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60BF7192" w14:textId="77777777" w:rsidR="0065307A" w:rsidRDefault="0065307A" w:rsidP="00616670">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49C7646E" w14:textId="67510FE1" w:rsidR="00180419" w:rsidRPr="00046B3A" w:rsidRDefault="008E7070" w:rsidP="00616670">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6A6F1FC2"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23265445" w:rsidR="00180419" w:rsidRDefault="00180419"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w:t>
      </w:r>
    </w:p>
    <w:p w14:paraId="2525B1B8" w14:textId="77777777" w:rsidR="00E3642A" w:rsidRPr="00046B3A" w:rsidRDefault="00E3642A"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0798CD65" w:rsidR="00180419" w:rsidRPr="00046B3A" w:rsidRDefault="0042537A"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26</w:t>
      </w:r>
      <w:r w:rsidR="0078482C">
        <w:rPr>
          <w:rFonts w:ascii="Arial" w:hAnsi="Arial" w:cs="Arial"/>
          <w:b/>
          <w:color w:val="003876"/>
          <w:sz w:val="40"/>
          <w:szCs w:val="56"/>
          <w:lang w:val="en-GB" w:eastAsia="en-GB"/>
        </w:rPr>
        <w:t xml:space="preserve"> July </w:t>
      </w:r>
      <w:r w:rsidR="00090995">
        <w:rPr>
          <w:rFonts w:ascii="Arial" w:hAnsi="Arial" w:cs="Arial"/>
          <w:b/>
          <w:color w:val="003876"/>
          <w:sz w:val="40"/>
          <w:szCs w:val="56"/>
          <w:lang w:val="en-GB" w:eastAsia="en-GB"/>
        </w:rPr>
        <w:t>2022</w:t>
      </w:r>
    </w:p>
    <w:p w14:paraId="49C76472" w14:textId="77777777" w:rsidR="00180419" w:rsidRPr="00046B3A" w:rsidRDefault="00180419" w:rsidP="00616670">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color w:val="17365D"/>
        </w:rPr>
      </w:pPr>
    </w:p>
    <w:p w14:paraId="01554AFA" w14:textId="77777777" w:rsidR="008E7070" w:rsidRDefault="008E7070" w:rsidP="00E458A8">
      <w:pPr>
        <w:ind w:left="-1134" w:right="187"/>
        <w:jc w:val="both"/>
        <w:rPr>
          <w:rFonts w:ascii="Arial" w:hAnsi="Arial" w:cs="Arial"/>
          <w:b/>
          <w:u w:val="single"/>
        </w:rPr>
      </w:pPr>
    </w:p>
    <w:p w14:paraId="26662576" w14:textId="1CA020E5" w:rsidR="008E7070" w:rsidRDefault="008E7070" w:rsidP="00E458A8">
      <w:pPr>
        <w:ind w:left="-1134" w:right="187"/>
        <w:jc w:val="both"/>
        <w:rPr>
          <w:rFonts w:ascii="Arial" w:hAnsi="Arial" w:cs="Arial"/>
          <w:b/>
          <w:u w:val="single"/>
        </w:rPr>
      </w:pPr>
    </w:p>
    <w:p w14:paraId="461AAE8F" w14:textId="08A774BA" w:rsidR="0068133B" w:rsidRDefault="0068133B" w:rsidP="00E458A8">
      <w:pPr>
        <w:ind w:left="-1134" w:right="187"/>
        <w:jc w:val="both"/>
        <w:rPr>
          <w:rFonts w:ascii="Arial" w:hAnsi="Arial" w:cs="Arial"/>
          <w:b/>
          <w:u w:val="single"/>
        </w:rPr>
      </w:pPr>
    </w:p>
    <w:p w14:paraId="1B35AFB5" w14:textId="75A265B4" w:rsidR="0068133B" w:rsidRDefault="0068133B" w:rsidP="00E458A8">
      <w:pPr>
        <w:ind w:left="-1134" w:right="187"/>
        <w:jc w:val="both"/>
        <w:rPr>
          <w:rFonts w:ascii="Arial" w:hAnsi="Arial" w:cs="Arial"/>
          <w:b/>
          <w:u w:val="single"/>
        </w:rPr>
      </w:pPr>
    </w:p>
    <w:p w14:paraId="72249802" w14:textId="00E87B0B" w:rsidR="0068133B" w:rsidRDefault="0068133B" w:rsidP="00E458A8">
      <w:pPr>
        <w:ind w:left="-1134" w:right="187"/>
        <w:jc w:val="both"/>
        <w:rPr>
          <w:rFonts w:ascii="Arial" w:hAnsi="Arial" w:cs="Arial"/>
          <w:b/>
          <w:u w:val="single"/>
        </w:rPr>
      </w:pPr>
    </w:p>
    <w:p w14:paraId="71C50147" w14:textId="2DCEE80C" w:rsidR="0068133B" w:rsidRDefault="0068133B" w:rsidP="00E458A8">
      <w:pPr>
        <w:ind w:left="-1134" w:right="187"/>
        <w:jc w:val="both"/>
        <w:rPr>
          <w:rFonts w:ascii="Arial" w:hAnsi="Arial" w:cs="Arial"/>
          <w:b/>
          <w:u w:val="single"/>
        </w:rPr>
      </w:pPr>
    </w:p>
    <w:p w14:paraId="75A8DEE9" w14:textId="6A7C8694" w:rsidR="0068133B" w:rsidRDefault="0068133B" w:rsidP="00E458A8">
      <w:pPr>
        <w:ind w:left="-1134" w:right="187"/>
        <w:jc w:val="both"/>
        <w:rPr>
          <w:rFonts w:ascii="Arial" w:hAnsi="Arial" w:cs="Arial"/>
          <w:b/>
          <w:u w:val="single"/>
        </w:rPr>
      </w:pPr>
    </w:p>
    <w:p w14:paraId="4643D85F" w14:textId="33D090F9" w:rsidR="0068133B" w:rsidRDefault="0068133B" w:rsidP="00E458A8">
      <w:pPr>
        <w:ind w:left="-1134" w:right="187"/>
        <w:jc w:val="both"/>
        <w:rPr>
          <w:rFonts w:ascii="Arial" w:hAnsi="Arial" w:cs="Arial"/>
          <w:b/>
          <w:u w:val="single"/>
        </w:rPr>
      </w:pPr>
    </w:p>
    <w:p w14:paraId="63567FD7" w14:textId="08733DB7" w:rsidR="0068133B" w:rsidRDefault="0068133B" w:rsidP="00E458A8">
      <w:pPr>
        <w:ind w:left="-1134" w:right="187"/>
        <w:jc w:val="both"/>
        <w:rPr>
          <w:rFonts w:ascii="Arial" w:hAnsi="Arial" w:cs="Arial"/>
          <w:b/>
          <w:u w:val="single"/>
        </w:rPr>
      </w:pPr>
    </w:p>
    <w:p w14:paraId="48134A74" w14:textId="77777777" w:rsidR="0068133B" w:rsidRDefault="0068133B" w:rsidP="00E458A8">
      <w:pPr>
        <w:ind w:left="-1134" w:right="187"/>
        <w:jc w:val="both"/>
        <w:rPr>
          <w:rFonts w:ascii="Arial" w:hAnsi="Arial" w:cs="Arial"/>
          <w:b/>
          <w:u w:val="single"/>
        </w:rPr>
      </w:pPr>
    </w:p>
    <w:p w14:paraId="2275C5AB" w14:textId="77777777" w:rsidR="008E7070" w:rsidRDefault="008E7070" w:rsidP="00E458A8">
      <w:pPr>
        <w:ind w:left="-1134" w:right="187"/>
        <w:jc w:val="both"/>
        <w:rPr>
          <w:rFonts w:ascii="Arial" w:hAnsi="Arial" w:cs="Arial"/>
          <w:b/>
          <w:u w:val="single"/>
        </w:rPr>
      </w:pPr>
    </w:p>
    <w:p w14:paraId="274450FC" w14:textId="77777777" w:rsidR="008E7070" w:rsidRDefault="008E7070" w:rsidP="00E458A8">
      <w:pPr>
        <w:ind w:left="-1134" w:right="187"/>
        <w:jc w:val="both"/>
        <w:rPr>
          <w:rFonts w:ascii="Arial" w:hAnsi="Arial" w:cs="Arial"/>
          <w:b/>
          <w:u w:val="single"/>
        </w:rPr>
      </w:pPr>
    </w:p>
    <w:p w14:paraId="70BF4052" w14:textId="77777777" w:rsidR="008E7070" w:rsidRDefault="008E7070" w:rsidP="00E458A8">
      <w:pPr>
        <w:ind w:left="-1134" w:right="187"/>
        <w:jc w:val="both"/>
        <w:rPr>
          <w:rFonts w:ascii="Arial" w:hAnsi="Arial" w:cs="Arial"/>
          <w:b/>
          <w:u w:val="single"/>
        </w:rPr>
      </w:pPr>
    </w:p>
    <w:p w14:paraId="28A54BF0" w14:textId="77777777" w:rsidR="008E7070" w:rsidRDefault="008E7070" w:rsidP="00E458A8">
      <w:pPr>
        <w:ind w:left="-1134" w:right="187"/>
        <w:jc w:val="both"/>
        <w:rPr>
          <w:rFonts w:ascii="Arial" w:hAnsi="Arial" w:cs="Arial"/>
          <w:b/>
          <w:u w:val="single"/>
        </w:rPr>
      </w:pPr>
    </w:p>
    <w:p w14:paraId="5A80908F" w14:textId="77777777" w:rsidR="0068133B" w:rsidRPr="00FE0C3A" w:rsidRDefault="0068133B" w:rsidP="0068133B">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11369552" w14:textId="77777777" w:rsidR="0068133B" w:rsidRPr="00FE0C3A" w:rsidRDefault="0068133B" w:rsidP="0068133B">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760B1652" w14:textId="77777777" w:rsidR="0068133B" w:rsidRPr="00FE0C3A" w:rsidRDefault="0068133B" w:rsidP="0068133B">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22643616" w14:textId="77777777" w:rsidR="0068133B" w:rsidRPr="00FE0C3A" w:rsidRDefault="0068133B" w:rsidP="0068133B">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797BABDA" w14:textId="77777777" w:rsidR="0068133B" w:rsidRPr="00FE0C3A" w:rsidRDefault="0068133B" w:rsidP="0068133B">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02D6C7B2" w14:textId="74136F64" w:rsidR="00E458A8" w:rsidRPr="00046B3A" w:rsidRDefault="00180419" w:rsidP="00E458A8">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E458A8" w:rsidRPr="00046B3A">
        <w:rPr>
          <w:rFonts w:ascii="Arial" w:hAnsi="Arial" w:cs="Arial"/>
          <w:b/>
          <w:color w:val="17365D" w:themeColor="text2" w:themeShade="BF"/>
          <w:sz w:val="32"/>
          <w:szCs w:val="24"/>
        </w:rPr>
        <w:lastRenderedPageBreak/>
        <w:t>Information</w:t>
      </w:r>
    </w:p>
    <w:p w14:paraId="04B7B1E3" w14:textId="77777777" w:rsidR="00E458A8" w:rsidRPr="00046B3A" w:rsidRDefault="00E458A8" w:rsidP="00E458A8">
      <w:pPr>
        <w:ind w:left="-1134" w:right="187"/>
        <w:jc w:val="both"/>
        <w:rPr>
          <w:rFonts w:ascii="Arial" w:hAnsi="Arial" w:cs="Arial"/>
          <w:b/>
          <w:color w:val="17365D" w:themeColor="text2" w:themeShade="BF"/>
        </w:rPr>
      </w:pPr>
    </w:p>
    <w:p w14:paraId="16300A1E" w14:textId="77777777" w:rsidR="00E458A8" w:rsidRPr="00046B3A" w:rsidRDefault="00E458A8" w:rsidP="00E458A8">
      <w:pPr>
        <w:ind w:left="-1134"/>
        <w:jc w:val="both"/>
        <w:rPr>
          <w:rFonts w:ascii="Arial" w:hAnsi="Arial" w:cs="Arial"/>
          <w:bCs/>
        </w:rPr>
      </w:pPr>
      <w:r w:rsidRPr="00046B3A">
        <w:rPr>
          <w:rFonts w:ascii="Arial" w:hAnsi="Arial" w:cs="Arial"/>
          <w:bCs/>
        </w:rPr>
        <w:t xml:space="preserve">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2" w:history="1">
        <w:r w:rsidRPr="00046B3A">
          <w:rPr>
            <w:rStyle w:val="Hyperlink"/>
            <w:rFonts w:ascii="Arial" w:hAnsi="Arial" w:cs="Arial"/>
            <w:bCs/>
            <w:color w:val="548DD4" w:themeColor="text2" w:themeTint="99"/>
          </w:rPr>
          <w:t>council@nedlands.wa.gov.au</w:t>
        </w:r>
      </w:hyperlink>
      <w:r w:rsidRPr="00046B3A">
        <w:rPr>
          <w:rFonts w:ascii="Arial" w:hAnsi="Arial" w:cs="Arial"/>
          <w:bCs/>
        </w:rPr>
        <w:t xml:space="preserve"> </w:t>
      </w:r>
    </w:p>
    <w:p w14:paraId="4C00D14B" w14:textId="77777777" w:rsidR="00E458A8" w:rsidRDefault="00E458A8" w:rsidP="00E458A8">
      <w:pPr>
        <w:ind w:left="-1134" w:right="187"/>
        <w:jc w:val="both"/>
        <w:rPr>
          <w:rFonts w:ascii="Arial" w:hAnsi="Arial" w:cs="Arial"/>
          <w:bCs/>
          <w:color w:val="17365D" w:themeColor="text2" w:themeShade="BF"/>
        </w:rPr>
      </w:pPr>
    </w:p>
    <w:p w14:paraId="566A01E0" w14:textId="77777777" w:rsidR="00E458A8" w:rsidRPr="00046B3A" w:rsidRDefault="00E458A8" w:rsidP="00E458A8">
      <w:pPr>
        <w:ind w:left="-1134" w:right="187"/>
        <w:jc w:val="both"/>
        <w:rPr>
          <w:rFonts w:ascii="Arial" w:hAnsi="Arial" w:cs="Arial"/>
          <w:bCs/>
          <w:color w:val="17365D" w:themeColor="text2" w:themeShade="BF"/>
        </w:rPr>
      </w:pPr>
    </w:p>
    <w:p w14:paraId="3BD6C571" w14:textId="77777777" w:rsidR="00E458A8" w:rsidRPr="00046B3A" w:rsidRDefault="00E458A8" w:rsidP="00E458A8">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39615C70" w14:textId="77777777" w:rsidR="00E458A8" w:rsidRPr="00046B3A" w:rsidRDefault="00E458A8" w:rsidP="00E458A8">
      <w:pPr>
        <w:ind w:left="-1134"/>
        <w:jc w:val="both"/>
        <w:rPr>
          <w:rFonts w:ascii="Arial" w:hAnsi="Arial" w:cs="Arial"/>
          <w:bCs/>
          <w:color w:val="17365D" w:themeColor="text2" w:themeShade="BF"/>
        </w:rPr>
      </w:pPr>
    </w:p>
    <w:p w14:paraId="67240D1A" w14:textId="77777777" w:rsidR="00E458A8" w:rsidRPr="00046B3A" w:rsidRDefault="00E458A8" w:rsidP="00E458A8">
      <w:pPr>
        <w:ind w:left="-1134"/>
        <w:jc w:val="both"/>
        <w:rPr>
          <w:rFonts w:ascii="Arial" w:hAnsi="Arial" w:cs="Arial"/>
          <w:bCs/>
        </w:rPr>
      </w:pPr>
      <w:r w:rsidRPr="00046B3A">
        <w:rPr>
          <w:rFonts w:ascii="Arial" w:hAnsi="Arial" w:cs="Arial"/>
          <w:bCs/>
        </w:rPr>
        <w:t>Public question time at a Council Meeting is available for members of the public to ask a question about items on the agenda. Questions asked by members of the public are not to be accompanied by any statement reflecting adversely upon any Council Member or Employee.</w:t>
      </w:r>
    </w:p>
    <w:p w14:paraId="6D17852B" w14:textId="77777777" w:rsidR="00E458A8" w:rsidRPr="00046B3A" w:rsidRDefault="00E458A8" w:rsidP="00E458A8">
      <w:pPr>
        <w:ind w:left="-1134"/>
        <w:jc w:val="both"/>
        <w:rPr>
          <w:rFonts w:ascii="Arial" w:hAnsi="Arial" w:cs="Arial"/>
          <w:bCs/>
        </w:rPr>
      </w:pPr>
    </w:p>
    <w:p w14:paraId="3A5CC3F3" w14:textId="77777777" w:rsidR="00E458A8" w:rsidRPr="00046B3A" w:rsidRDefault="00E458A8" w:rsidP="00E458A8">
      <w:pPr>
        <w:ind w:left="-1134"/>
        <w:jc w:val="both"/>
        <w:rPr>
          <w:rFonts w:ascii="Arial" w:hAnsi="Arial" w:cs="Arial"/>
          <w:bCs/>
          <w:color w:val="1F497D"/>
        </w:rPr>
      </w:pPr>
      <w:r w:rsidRPr="00046B3A">
        <w:rPr>
          <w:rFonts w:ascii="Arial" w:hAnsi="Arial" w:cs="Arial"/>
          <w:bCs/>
        </w:rPr>
        <w:t xml:space="preserve">Questions should be submitted as early as possible via the online form available on the City’s website: </w:t>
      </w:r>
      <w:hyperlink r:id="rId13" w:history="1">
        <w:r w:rsidRPr="00046B3A">
          <w:rPr>
            <w:rStyle w:val="Hyperlink"/>
            <w:rFonts w:ascii="Arial" w:hAnsi="Arial" w:cs="Arial"/>
            <w:color w:val="1F497D"/>
          </w:rPr>
          <w:t>Public question time | City of Nedlands</w:t>
        </w:r>
      </w:hyperlink>
    </w:p>
    <w:p w14:paraId="13D6088A" w14:textId="77777777" w:rsidR="00E458A8" w:rsidRPr="00046B3A" w:rsidRDefault="00E458A8" w:rsidP="00E458A8">
      <w:pPr>
        <w:ind w:left="-1134"/>
        <w:jc w:val="both"/>
        <w:rPr>
          <w:rFonts w:ascii="Arial" w:hAnsi="Arial" w:cs="Arial"/>
          <w:bCs/>
        </w:rPr>
      </w:pPr>
    </w:p>
    <w:p w14:paraId="15123FA5" w14:textId="77777777" w:rsidR="00E458A8" w:rsidRPr="00046B3A" w:rsidRDefault="00E458A8" w:rsidP="00E458A8">
      <w:pPr>
        <w:ind w:left="-1134"/>
        <w:jc w:val="both"/>
        <w:rPr>
          <w:rFonts w:ascii="Arial" w:hAnsi="Arial" w:cs="Arial"/>
          <w:bCs/>
        </w:rPr>
      </w:pPr>
      <w:r w:rsidRPr="00046B3A">
        <w:rPr>
          <w:rFonts w:ascii="Arial" w:hAnsi="Arial" w:cs="Arial"/>
          <w:bCs/>
        </w:rPr>
        <w:t>Questions may be taken on notice to allow adequate time to prepare a response and all answers will be published in the minutes of the meeting.</w:t>
      </w:r>
    </w:p>
    <w:p w14:paraId="7820688A" w14:textId="77777777" w:rsidR="00E458A8" w:rsidRDefault="00E458A8" w:rsidP="00E458A8">
      <w:pPr>
        <w:ind w:left="-1134"/>
        <w:jc w:val="both"/>
        <w:rPr>
          <w:rFonts w:ascii="Arial" w:hAnsi="Arial" w:cs="Arial"/>
          <w:bCs/>
        </w:rPr>
      </w:pPr>
    </w:p>
    <w:p w14:paraId="0E5780E7" w14:textId="77777777" w:rsidR="00E458A8" w:rsidRPr="00046B3A" w:rsidRDefault="00E458A8" w:rsidP="00E458A8">
      <w:pPr>
        <w:ind w:left="-1134"/>
        <w:jc w:val="both"/>
        <w:rPr>
          <w:rFonts w:ascii="Arial" w:hAnsi="Arial" w:cs="Arial"/>
          <w:bCs/>
        </w:rPr>
      </w:pPr>
    </w:p>
    <w:p w14:paraId="4DF8E0AE" w14:textId="77777777" w:rsidR="00E458A8" w:rsidRPr="00046B3A" w:rsidRDefault="00E458A8" w:rsidP="00E458A8">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Addresses by Members of the Public</w:t>
      </w:r>
    </w:p>
    <w:p w14:paraId="5FD046FB" w14:textId="77777777" w:rsidR="00E458A8" w:rsidRPr="00046B3A" w:rsidRDefault="00E458A8" w:rsidP="00E458A8">
      <w:pPr>
        <w:ind w:left="-1134"/>
        <w:jc w:val="both"/>
        <w:rPr>
          <w:rFonts w:ascii="Arial" w:hAnsi="Arial" w:cs="Arial"/>
          <w:b/>
          <w:color w:val="17365D" w:themeColor="text2" w:themeShade="BF"/>
          <w:sz w:val="28"/>
          <w:szCs w:val="22"/>
        </w:rPr>
      </w:pPr>
    </w:p>
    <w:p w14:paraId="543FE7DE" w14:textId="77777777" w:rsidR="00E458A8" w:rsidRPr="00046B3A" w:rsidRDefault="00E458A8" w:rsidP="00E458A8">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Council in relation to an item on the agenda must complete the online registration form available on the City’s website: </w:t>
      </w:r>
      <w:hyperlink r:id="rId14" w:history="1">
        <w:r w:rsidRPr="00046B3A">
          <w:rPr>
            <w:rStyle w:val="Hyperlink"/>
            <w:rFonts w:ascii="Arial" w:hAnsi="Arial" w:cs="Arial"/>
            <w:color w:val="1F497D" w:themeColor="text2"/>
          </w:rPr>
          <w:t>Public Address Registration Form | City of Nedlands</w:t>
        </w:r>
      </w:hyperlink>
    </w:p>
    <w:p w14:paraId="32AF23F0" w14:textId="77777777" w:rsidR="00E458A8" w:rsidRPr="00046B3A" w:rsidRDefault="00E458A8" w:rsidP="00E458A8">
      <w:pPr>
        <w:ind w:left="-1134"/>
        <w:jc w:val="both"/>
        <w:rPr>
          <w:rFonts w:ascii="Arial" w:hAnsi="Arial" w:cs="Arial"/>
          <w:b/>
          <w:color w:val="17365D" w:themeColor="text2" w:themeShade="BF"/>
          <w:sz w:val="28"/>
          <w:szCs w:val="22"/>
        </w:rPr>
      </w:pPr>
    </w:p>
    <w:p w14:paraId="0402846F" w14:textId="77777777" w:rsidR="00E458A8" w:rsidRPr="00046B3A" w:rsidRDefault="00E458A8" w:rsidP="00E458A8">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a Special Council Meeting Agenda. The Public address session will be restricted to 15 minutes unless the Council, by resolution decides otherwise.</w:t>
      </w:r>
    </w:p>
    <w:p w14:paraId="6F9F4C6B" w14:textId="77777777" w:rsidR="00E458A8" w:rsidRPr="00046B3A" w:rsidRDefault="00E458A8" w:rsidP="00E458A8">
      <w:pPr>
        <w:ind w:left="-1134"/>
        <w:jc w:val="both"/>
        <w:rPr>
          <w:rFonts w:ascii="Arial" w:hAnsi="Arial" w:cs="Arial"/>
          <w:bCs/>
        </w:rPr>
      </w:pPr>
    </w:p>
    <w:p w14:paraId="4D43AA9E" w14:textId="77777777" w:rsidR="00E458A8" w:rsidRPr="00046B3A" w:rsidRDefault="00E458A8" w:rsidP="00E458A8">
      <w:pPr>
        <w:ind w:left="-1134"/>
        <w:jc w:val="both"/>
        <w:rPr>
          <w:rFonts w:ascii="Arial" w:hAnsi="Arial" w:cs="Arial"/>
          <w:bCs/>
        </w:rPr>
      </w:pPr>
    </w:p>
    <w:p w14:paraId="37F55214" w14:textId="77777777" w:rsidR="00E458A8" w:rsidRPr="00046B3A" w:rsidRDefault="00E458A8" w:rsidP="00E458A8">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595AAB92" w14:textId="77777777" w:rsidR="00E458A8" w:rsidRPr="00046B3A" w:rsidRDefault="00E458A8" w:rsidP="00E458A8">
      <w:pPr>
        <w:pStyle w:val="BodyText"/>
        <w:ind w:left="-1134"/>
        <w:rPr>
          <w:rFonts w:ascii="Arial" w:hAnsi="Arial" w:cs="Arial"/>
          <w:sz w:val="22"/>
          <w:szCs w:val="24"/>
        </w:rPr>
      </w:pPr>
    </w:p>
    <w:p w14:paraId="0674E5DF" w14:textId="77777777" w:rsidR="00E458A8" w:rsidRPr="00046B3A" w:rsidRDefault="00E458A8" w:rsidP="00E458A8">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4DA349B8" w14:textId="77777777" w:rsidR="00E458A8" w:rsidRPr="00046B3A" w:rsidRDefault="00E458A8" w:rsidP="00E458A8">
      <w:pPr>
        <w:pStyle w:val="BodyText2"/>
        <w:ind w:left="-1134"/>
        <w:rPr>
          <w:rFonts w:ascii="Arial" w:hAnsi="Arial" w:cs="Arial"/>
          <w:i w:val="0"/>
          <w:szCs w:val="28"/>
        </w:rPr>
      </w:pPr>
    </w:p>
    <w:p w14:paraId="0C4FEA0B" w14:textId="77777777" w:rsidR="00E458A8" w:rsidRPr="00046B3A" w:rsidRDefault="00E458A8" w:rsidP="00E458A8">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4A84A957" w14:textId="77777777" w:rsidR="00E458A8" w:rsidRDefault="00E458A8">
      <w:pPr>
        <w:rPr>
          <w:rFonts w:ascii="Arial" w:hAnsi="Arial" w:cs="Arial"/>
          <w:b/>
          <w:color w:val="17365D" w:themeColor="text2" w:themeShade="BF"/>
          <w:sz w:val="28"/>
          <w:szCs w:val="22"/>
        </w:rPr>
      </w:pPr>
      <w:r>
        <w:rPr>
          <w:rFonts w:ascii="Arial" w:hAnsi="Arial" w:cs="Arial"/>
          <w:b/>
          <w:color w:val="17365D" w:themeColor="text2" w:themeShade="BF"/>
          <w:sz w:val="28"/>
          <w:szCs w:val="22"/>
        </w:rPr>
        <w:br w:type="page"/>
      </w:r>
    </w:p>
    <w:p w14:paraId="49C76481" w14:textId="19361307" w:rsidR="00180419" w:rsidRPr="00046B3A" w:rsidRDefault="00180419" w:rsidP="00E458A8">
      <w:pPr>
        <w:ind w:left="-1134" w:right="187"/>
        <w:jc w:val="center"/>
        <w:rPr>
          <w:rFonts w:ascii="Arial" w:hAnsi="Arial" w:cs="Arial"/>
          <w:b/>
          <w:color w:val="17365D" w:themeColor="text2" w:themeShade="BF"/>
        </w:rPr>
      </w:pPr>
      <w:r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288736645"/>
        <w:docPartObj>
          <w:docPartGallery w:val="Table of Contents"/>
          <w:docPartUnique/>
        </w:docPartObj>
      </w:sdtPr>
      <w:sdtEndPr>
        <w:rPr>
          <w:b/>
          <w:bCs/>
          <w:noProof/>
        </w:rPr>
      </w:sdtEndPr>
      <w:sdtContent>
        <w:p w14:paraId="3D28065A" w14:textId="42FA20FD" w:rsidR="00EE1656" w:rsidRPr="00EE1656" w:rsidRDefault="00EE1656" w:rsidP="00EE1656">
          <w:pPr>
            <w:pStyle w:val="TOCHeading"/>
            <w:spacing w:before="0"/>
            <w:rPr>
              <w:sz w:val="12"/>
              <w:szCs w:val="12"/>
            </w:rPr>
          </w:pPr>
        </w:p>
        <w:p w14:paraId="0F57E995" w14:textId="0549A985" w:rsidR="00CC5079" w:rsidRPr="00CC5079" w:rsidRDefault="00EE1656">
          <w:pPr>
            <w:pStyle w:val="TOC1"/>
            <w:rPr>
              <w:rFonts w:ascii="Arial" w:eastAsiaTheme="minorEastAsia" w:hAnsi="Arial" w:cs="Arial"/>
              <w:noProof/>
              <w:szCs w:val="24"/>
              <w:lang w:eastAsia="en-AU"/>
            </w:rPr>
          </w:pPr>
          <w:r>
            <w:fldChar w:fldCharType="begin"/>
          </w:r>
          <w:r>
            <w:instrText xml:space="preserve"> TOC \o "1-3" \h \z \u </w:instrText>
          </w:r>
          <w:r>
            <w:fldChar w:fldCharType="separate"/>
          </w:r>
          <w:hyperlink w:anchor="_Toc111192747" w:history="1">
            <w:r w:rsidR="00CC5079" w:rsidRPr="00CC5079">
              <w:rPr>
                <w:rStyle w:val="Hyperlink"/>
                <w:rFonts w:ascii="Arial" w:hAnsi="Arial" w:cs="Arial"/>
                <w:noProof/>
                <w:szCs w:val="24"/>
              </w:rPr>
              <w:t>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Declaration of Opening</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_Toc111192747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5</w:t>
            </w:r>
            <w:r w:rsidR="00CC5079" w:rsidRPr="00CC5079">
              <w:rPr>
                <w:rFonts w:ascii="Arial" w:hAnsi="Arial" w:cs="Arial"/>
                <w:noProof/>
                <w:webHidden/>
                <w:szCs w:val="24"/>
              </w:rPr>
              <w:fldChar w:fldCharType="end"/>
            </w:r>
          </w:hyperlink>
        </w:p>
        <w:p w14:paraId="3AA8AD48" w14:textId="4300954F" w:rsidR="00CC5079" w:rsidRPr="00CC5079" w:rsidRDefault="00EA2BDD">
          <w:pPr>
            <w:pStyle w:val="TOC1"/>
            <w:rPr>
              <w:rFonts w:ascii="Arial" w:eastAsiaTheme="minorEastAsia" w:hAnsi="Arial" w:cs="Arial"/>
              <w:noProof/>
              <w:szCs w:val="24"/>
              <w:lang w:eastAsia="en-AU"/>
            </w:rPr>
          </w:pPr>
          <w:hyperlink w:anchor="_Toc111192748" w:history="1">
            <w:r w:rsidR="00CC5079" w:rsidRPr="00CC5079">
              <w:rPr>
                <w:rStyle w:val="Hyperlink"/>
                <w:rFonts w:ascii="Arial" w:hAnsi="Arial" w:cs="Arial"/>
                <w:noProof/>
                <w:szCs w:val="24"/>
              </w:rPr>
              <w:t>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Present and Apologies and Leave of Absence (Previously Approved)</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_Toc111192748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5</w:t>
            </w:r>
            <w:r w:rsidR="00CC5079" w:rsidRPr="00CC5079">
              <w:rPr>
                <w:rFonts w:ascii="Arial" w:hAnsi="Arial" w:cs="Arial"/>
                <w:noProof/>
                <w:webHidden/>
                <w:szCs w:val="24"/>
              </w:rPr>
              <w:fldChar w:fldCharType="end"/>
            </w:r>
          </w:hyperlink>
        </w:p>
        <w:p w14:paraId="740C66D0" w14:textId="7DF19C95" w:rsidR="00CC5079" w:rsidRPr="00CC5079" w:rsidRDefault="00EA2BDD">
          <w:pPr>
            <w:pStyle w:val="TOC1"/>
            <w:rPr>
              <w:rFonts w:ascii="Arial" w:eastAsiaTheme="minorEastAsia" w:hAnsi="Arial" w:cs="Arial"/>
              <w:noProof/>
              <w:szCs w:val="24"/>
              <w:lang w:eastAsia="en-AU"/>
            </w:rPr>
          </w:pPr>
          <w:hyperlink w:anchor="_Toc111192749" w:history="1">
            <w:r w:rsidR="00CC5079" w:rsidRPr="00CC5079">
              <w:rPr>
                <w:rStyle w:val="Hyperlink"/>
                <w:rFonts w:ascii="Arial" w:hAnsi="Arial" w:cs="Arial"/>
                <w:noProof/>
                <w:szCs w:val="24"/>
              </w:rPr>
              <w:t>3.</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Public Question Time</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_Toc111192749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6</w:t>
            </w:r>
            <w:r w:rsidR="00CC5079" w:rsidRPr="00CC5079">
              <w:rPr>
                <w:rFonts w:ascii="Arial" w:hAnsi="Arial" w:cs="Arial"/>
                <w:noProof/>
                <w:webHidden/>
                <w:szCs w:val="24"/>
              </w:rPr>
              <w:fldChar w:fldCharType="end"/>
            </w:r>
          </w:hyperlink>
        </w:p>
        <w:p w14:paraId="1AD13A97" w14:textId="1901301F" w:rsidR="00CC5079" w:rsidRPr="00CC5079" w:rsidRDefault="00EA2BDD">
          <w:pPr>
            <w:pStyle w:val="TOC1"/>
            <w:rPr>
              <w:rFonts w:ascii="Arial" w:eastAsiaTheme="minorEastAsia" w:hAnsi="Arial" w:cs="Arial"/>
              <w:noProof/>
              <w:szCs w:val="24"/>
              <w:lang w:eastAsia="en-AU"/>
            </w:rPr>
          </w:pPr>
          <w:hyperlink w:anchor="_Toc111192750" w:history="1">
            <w:r w:rsidR="00CC5079" w:rsidRPr="00CC5079">
              <w:rPr>
                <w:rStyle w:val="Hyperlink"/>
                <w:rFonts w:ascii="Arial" w:hAnsi="Arial" w:cs="Arial"/>
                <w:noProof/>
                <w:szCs w:val="24"/>
              </w:rPr>
              <w:t>3.1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Mr Andrew Edwards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_Toc111192750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6</w:t>
            </w:r>
            <w:r w:rsidR="00CC5079" w:rsidRPr="00CC5079">
              <w:rPr>
                <w:rFonts w:ascii="Arial" w:hAnsi="Arial" w:cs="Arial"/>
                <w:noProof/>
                <w:webHidden/>
                <w:szCs w:val="24"/>
              </w:rPr>
              <w:fldChar w:fldCharType="end"/>
            </w:r>
          </w:hyperlink>
        </w:p>
        <w:p w14:paraId="67C1849A" w14:textId="09BB3FFE" w:rsidR="00CC5079" w:rsidRPr="00CC5079" w:rsidRDefault="00EA2BDD">
          <w:pPr>
            <w:pStyle w:val="TOC1"/>
            <w:rPr>
              <w:rFonts w:ascii="Arial" w:eastAsiaTheme="minorEastAsia" w:hAnsi="Arial" w:cs="Arial"/>
              <w:noProof/>
              <w:szCs w:val="24"/>
              <w:lang w:eastAsia="en-AU"/>
            </w:rPr>
          </w:pPr>
          <w:hyperlink w:anchor="_Toc111192751" w:history="1">
            <w:r w:rsidR="00CC5079" w:rsidRPr="00CC5079">
              <w:rPr>
                <w:rStyle w:val="Hyperlink"/>
                <w:rFonts w:ascii="Arial" w:hAnsi="Arial" w:cs="Arial"/>
                <w:noProof/>
                <w:szCs w:val="24"/>
              </w:rPr>
              <w:t>3.2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City of Melville Residents and Ratepayers Association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_Toc111192751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7</w:t>
            </w:r>
            <w:r w:rsidR="00CC5079" w:rsidRPr="00CC5079">
              <w:rPr>
                <w:rFonts w:ascii="Arial" w:hAnsi="Arial" w:cs="Arial"/>
                <w:noProof/>
                <w:webHidden/>
                <w:szCs w:val="24"/>
              </w:rPr>
              <w:fldChar w:fldCharType="end"/>
            </w:r>
          </w:hyperlink>
        </w:p>
        <w:p w14:paraId="0608E84F" w14:textId="3A6F37B6" w:rsidR="00CC5079" w:rsidRPr="00CC5079" w:rsidRDefault="00EA2BDD">
          <w:pPr>
            <w:pStyle w:val="TOC1"/>
            <w:rPr>
              <w:rFonts w:ascii="Arial" w:eastAsiaTheme="minorEastAsia" w:hAnsi="Arial" w:cs="Arial"/>
              <w:noProof/>
              <w:szCs w:val="24"/>
              <w:lang w:eastAsia="en-AU"/>
            </w:rPr>
          </w:pPr>
          <w:hyperlink w:anchor="_Toc111192752" w:history="1">
            <w:r w:rsidR="00CC5079" w:rsidRPr="00CC5079">
              <w:rPr>
                <w:rStyle w:val="Hyperlink"/>
                <w:rFonts w:ascii="Arial" w:hAnsi="Arial" w:cs="Arial"/>
                <w:noProof/>
                <w:szCs w:val="24"/>
              </w:rPr>
              <w:t>4.</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Addresses by Members of the Public</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_Toc111192752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w:t>
            </w:r>
            <w:r w:rsidR="00CC5079" w:rsidRPr="00CC5079">
              <w:rPr>
                <w:rFonts w:ascii="Arial" w:hAnsi="Arial" w:cs="Arial"/>
                <w:noProof/>
                <w:webHidden/>
                <w:szCs w:val="24"/>
              </w:rPr>
              <w:fldChar w:fldCharType="end"/>
            </w:r>
          </w:hyperlink>
        </w:p>
        <w:p w14:paraId="1EC4C271" w14:textId="1E0EEB8E" w:rsidR="00CC5079" w:rsidRPr="00CC5079" w:rsidRDefault="00EA2BDD">
          <w:pPr>
            <w:pStyle w:val="TOC1"/>
            <w:rPr>
              <w:rFonts w:ascii="Arial" w:eastAsiaTheme="minorEastAsia" w:hAnsi="Arial" w:cs="Arial"/>
              <w:noProof/>
              <w:szCs w:val="24"/>
              <w:lang w:eastAsia="en-AU"/>
            </w:rPr>
          </w:pPr>
          <w:hyperlink w:anchor="_Toc111192753" w:history="1">
            <w:r w:rsidR="00CC5079" w:rsidRPr="00CC5079">
              <w:rPr>
                <w:rStyle w:val="Hyperlink"/>
                <w:rFonts w:ascii="Arial" w:hAnsi="Arial" w:cs="Arial"/>
                <w:noProof/>
                <w:szCs w:val="24"/>
              </w:rPr>
              <w:t>5.</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Requests for Leave of Absence</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_Toc111192753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w:t>
            </w:r>
            <w:r w:rsidR="00CC5079" w:rsidRPr="00CC5079">
              <w:rPr>
                <w:rFonts w:ascii="Arial" w:hAnsi="Arial" w:cs="Arial"/>
                <w:noProof/>
                <w:webHidden/>
                <w:szCs w:val="24"/>
              </w:rPr>
              <w:fldChar w:fldCharType="end"/>
            </w:r>
          </w:hyperlink>
        </w:p>
        <w:p w14:paraId="7D64352D" w14:textId="05C5EE48" w:rsidR="00CC5079" w:rsidRPr="00CC5079" w:rsidRDefault="00EA2BDD">
          <w:pPr>
            <w:pStyle w:val="TOC1"/>
            <w:rPr>
              <w:rFonts w:ascii="Arial" w:eastAsiaTheme="minorEastAsia" w:hAnsi="Arial" w:cs="Arial"/>
              <w:noProof/>
              <w:szCs w:val="24"/>
              <w:lang w:eastAsia="en-AU"/>
            </w:rPr>
          </w:pPr>
          <w:hyperlink w:anchor="_Toc111192754" w:history="1">
            <w:r w:rsidR="00CC5079" w:rsidRPr="00CC5079">
              <w:rPr>
                <w:rStyle w:val="Hyperlink"/>
                <w:rFonts w:ascii="Arial" w:hAnsi="Arial" w:cs="Arial"/>
                <w:noProof/>
                <w:szCs w:val="24"/>
              </w:rPr>
              <w:t>6.</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Petitions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_Toc111192754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w:t>
            </w:r>
            <w:r w:rsidR="00CC5079" w:rsidRPr="00CC5079">
              <w:rPr>
                <w:rFonts w:ascii="Arial" w:hAnsi="Arial" w:cs="Arial"/>
                <w:noProof/>
                <w:webHidden/>
                <w:szCs w:val="24"/>
              </w:rPr>
              <w:fldChar w:fldCharType="end"/>
            </w:r>
          </w:hyperlink>
        </w:p>
        <w:p w14:paraId="0858EE2C" w14:textId="294CA901" w:rsidR="00CC5079" w:rsidRPr="00CC5079" w:rsidRDefault="00EA2BDD">
          <w:pPr>
            <w:pStyle w:val="TOC1"/>
            <w:rPr>
              <w:rFonts w:ascii="Arial" w:eastAsiaTheme="minorEastAsia" w:hAnsi="Arial" w:cs="Arial"/>
              <w:noProof/>
              <w:szCs w:val="24"/>
              <w:lang w:eastAsia="en-AU"/>
            </w:rPr>
          </w:pPr>
          <w:hyperlink w:anchor="_Toc111192755" w:history="1">
            <w:r w:rsidR="00CC5079" w:rsidRPr="00CC5079">
              <w:rPr>
                <w:rStyle w:val="Hyperlink"/>
                <w:rFonts w:ascii="Arial" w:hAnsi="Arial" w:cs="Arial"/>
                <w:noProof/>
                <w:szCs w:val="24"/>
              </w:rPr>
              <w:t>7.</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Disclosures of Financial / Proximity Interest</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_Toc111192755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w:t>
            </w:r>
            <w:r w:rsidR="00CC5079" w:rsidRPr="00CC5079">
              <w:rPr>
                <w:rFonts w:ascii="Arial" w:hAnsi="Arial" w:cs="Arial"/>
                <w:noProof/>
                <w:webHidden/>
                <w:szCs w:val="24"/>
              </w:rPr>
              <w:fldChar w:fldCharType="end"/>
            </w:r>
          </w:hyperlink>
        </w:p>
        <w:p w14:paraId="56B5B3F9" w14:textId="6B2860BC" w:rsidR="00CC5079" w:rsidRPr="00CC5079" w:rsidRDefault="00EA2BDD">
          <w:pPr>
            <w:pStyle w:val="TOC1"/>
            <w:rPr>
              <w:rFonts w:ascii="Arial" w:eastAsiaTheme="minorEastAsia" w:hAnsi="Arial" w:cs="Arial"/>
              <w:noProof/>
              <w:szCs w:val="24"/>
              <w:lang w:eastAsia="en-AU"/>
            </w:rPr>
          </w:pPr>
          <w:hyperlink w:anchor="_Toc111192756" w:history="1">
            <w:r w:rsidR="00CC5079" w:rsidRPr="00CC5079">
              <w:rPr>
                <w:rStyle w:val="Hyperlink"/>
                <w:rFonts w:ascii="Arial" w:hAnsi="Arial" w:cs="Arial"/>
                <w:noProof/>
                <w:szCs w:val="24"/>
              </w:rPr>
              <w:t>8.</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Disclosures of Interests Affecting Impartiality</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_Toc111192756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w:t>
            </w:r>
            <w:r w:rsidR="00CC5079" w:rsidRPr="00CC5079">
              <w:rPr>
                <w:rFonts w:ascii="Arial" w:hAnsi="Arial" w:cs="Arial"/>
                <w:noProof/>
                <w:webHidden/>
                <w:szCs w:val="24"/>
              </w:rPr>
              <w:fldChar w:fldCharType="end"/>
            </w:r>
          </w:hyperlink>
        </w:p>
        <w:p w14:paraId="13C634D2" w14:textId="7FA213B8" w:rsidR="00CC5079" w:rsidRPr="00CC5079" w:rsidRDefault="00EA2BDD" w:rsidP="00CC5079">
          <w:pPr>
            <w:pStyle w:val="TOC2"/>
            <w:rPr>
              <w:rFonts w:eastAsiaTheme="minorEastAsia"/>
              <w:lang w:eastAsia="en-AU"/>
            </w:rPr>
          </w:pPr>
          <w:hyperlink w:anchor="_Toc111192757" w:history="1">
            <w:r w:rsidR="00CC5079" w:rsidRPr="00CC5079">
              <w:rPr>
                <w:rStyle w:val="Hyperlink"/>
                <w:rFonts w:ascii="Arial" w:hAnsi="Arial" w:cs="Arial"/>
                <w:szCs w:val="24"/>
              </w:rPr>
              <w:t>8.1</w:t>
            </w:r>
            <w:r w:rsidR="00CC5079" w:rsidRPr="00CC5079">
              <w:rPr>
                <w:rFonts w:eastAsiaTheme="minorEastAsia"/>
                <w:lang w:eastAsia="en-AU"/>
              </w:rPr>
              <w:tab/>
            </w:r>
            <w:r w:rsidR="00CC5079" w:rsidRPr="00CC5079">
              <w:rPr>
                <w:rStyle w:val="Hyperlink"/>
                <w:rFonts w:ascii="Arial" w:hAnsi="Arial" w:cs="Arial"/>
                <w:szCs w:val="24"/>
              </w:rPr>
              <w:t>Councillor Youngman – 22.2 - CEO06.07.22 Confidential Final Determination Report (03621Iv-01)</w:t>
            </w:r>
            <w:r w:rsidR="00CC5079" w:rsidRPr="00CC5079">
              <w:rPr>
                <w:webHidden/>
              </w:rPr>
              <w:tab/>
            </w:r>
            <w:r w:rsidR="00CC5079">
              <w:rPr>
                <w:webHidden/>
              </w:rPr>
              <w:tab/>
            </w:r>
            <w:r w:rsidR="00CC5079" w:rsidRPr="00CC5079">
              <w:rPr>
                <w:webHidden/>
              </w:rPr>
              <w:fldChar w:fldCharType="begin"/>
            </w:r>
            <w:r w:rsidR="00CC5079" w:rsidRPr="00CC5079">
              <w:rPr>
                <w:webHidden/>
              </w:rPr>
              <w:instrText xml:space="preserve"> PAGEREF _Toc111192757 \h </w:instrText>
            </w:r>
            <w:r w:rsidR="00CC5079" w:rsidRPr="00CC5079">
              <w:rPr>
                <w:webHidden/>
              </w:rPr>
            </w:r>
            <w:r w:rsidR="00CC5079" w:rsidRPr="00CC5079">
              <w:rPr>
                <w:webHidden/>
              </w:rPr>
              <w:fldChar w:fldCharType="separate"/>
            </w:r>
            <w:r w:rsidR="00CC5079" w:rsidRPr="00CC5079">
              <w:rPr>
                <w:webHidden/>
              </w:rPr>
              <w:t>9</w:t>
            </w:r>
            <w:r w:rsidR="00CC5079" w:rsidRPr="00CC5079">
              <w:rPr>
                <w:webHidden/>
              </w:rPr>
              <w:fldChar w:fldCharType="end"/>
            </w:r>
          </w:hyperlink>
        </w:p>
        <w:p w14:paraId="35E51C34" w14:textId="615D0238" w:rsidR="00CC5079" w:rsidRPr="00CC5079" w:rsidRDefault="00EA2BDD">
          <w:pPr>
            <w:pStyle w:val="TOC1"/>
            <w:rPr>
              <w:rFonts w:ascii="Arial" w:eastAsiaTheme="minorEastAsia" w:hAnsi="Arial" w:cs="Arial"/>
              <w:noProof/>
              <w:szCs w:val="24"/>
              <w:lang w:eastAsia="en-AU"/>
            </w:rPr>
          </w:pPr>
          <w:hyperlink w:anchor="_Toc111192758" w:history="1">
            <w:r w:rsidR="00CC5079" w:rsidRPr="00CC5079">
              <w:rPr>
                <w:rStyle w:val="Hyperlink"/>
                <w:rFonts w:ascii="Arial" w:hAnsi="Arial" w:cs="Arial"/>
                <w:noProof/>
                <w:szCs w:val="24"/>
              </w:rPr>
              <w:t>9.</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Declarations by Members That They Have Not Given Due Consideration to Papers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_Toc111192758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w:t>
            </w:r>
            <w:r w:rsidR="00CC5079" w:rsidRPr="00CC5079">
              <w:rPr>
                <w:rFonts w:ascii="Arial" w:hAnsi="Arial" w:cs="Arial"/>
                <w:noProof/>
                <w:webHidden/>
                <w:szCs w:val="24"/>
              </w:rPr>
              <w:fldChar w:fldCharType="end"/>
            </w:r>
          </w:hyperlink>
        </w:p>
        <w:p w14:paraId="3177CE68" w14:textId="313F9145" w:rsidR="00CC5079" w:rsidRPr="00CC5079" w:rsidRDefault="00EA2BDD">
          <w:pPr>
            <w:pStyle w:val="TOC1"/>
            <w:rPr>
              <w:rFonts w:ascii="Arial" w:eastAsiaTheme="minorEastAsia" w:hAnsi="Arial" w:cs="Arial"/>
              <w:noProof/>
              <w:szCs w:val="24"/>
              <w:lang w:eastAsia="en-AU"/>
            </w:rPr>
          </w:pPr>
          <w:hyperlink w:anchor="_Toc111192759" w:history="1">
            <w:r w:rsidR="00CC5079" w:rsidRPr="00CC5079">
              <w:rPr>
                <w:rStyle w:val="Hyperlink"/>
                <w:rFonts w:ascii="Arial" w:hAnsi="Arial" w:cs="Arial"/>
                <w:noProof/>
                <w:szCs w:val="24"/>
              </w:rPr>
              <w:t>10.</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Confirmation of Minutes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_Toc111192759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w:t>
            </w:r>
            <w:r w:rsidR="00CC5079" w:rsidRPr="00CC5079">
              <w:rPr>
                <w:rFonts w:ascii="Arial" w:hAnsi="Arial" w:cs="Arial"/>
                <w:noProof/>
                <w:webHidden/>
                <w:szCs w:val="24"/>
              </w:rPr>
              <w:fldChar w:fldCharType="end"/>
            </w:r>
          </w:hyperlink>
        </w:p>
        <w:p w14:paraId="5C364B9D" w14:textId="0E7EA3E7" w:rsidR="00CC5079" w:rsidRPr="00CC5079" w:rsidRDefault="00EA2BDD">
          <w:pPr>
            <w:pStyle w:val="TOC1"/>
            <w:rPr>
              <w:rFonts w:ascii="Arial" w:eastAsiaTheme="minorEastAsia" w:hAnsi="Arial" w:cs="Arial"/>
              <w:noProof/>
              <w:szCs w:val="24"/>
              <w:lang w:eastAsia="en-AU"/>
            </w:rPr>
          </w:pPr>
          <w:hyperlink w:anchor="_Toc111192760" w:history="1">
            <w:r w:rsidR="00CC5079" w:rsidRPr="00CC5079">
              <w:rPr>
                <w:rStyle w:val="Hyperlink"/>
                <w:rFonts w:ascii="Arial" w:hAnsi="Arial" w:cs="Arial"/>
                <w:noProof/>
                <w:szCs w:val="24"/>
              </w:rPr>
              <w:t>10.1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Ordinary Council Meeting Minutes – 28 June 2022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_Toc111192760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w:t>
            </w:r>
            <w:r w:rsidR="00CC5079" w:rsidRPr="00CC5079">
              <w:rPr>
                <w:rFonts w:ascii="Arial" w:hAnsi="Arial" w:cs="Arial"/>
                <w:noProof/>
                <w:webHidden/>
                <w:szCs w:val="24"/>
              </w:rPr>
              <w:fldChar w:fldCharType="end"/>
            </w:r>
          </w:hyperlink>
        </w:p>
        <w:p w14:paraId="29FFAC17" w14:textId="08F040BF" w:rsidR="00CC5079" w:rsidRPr="00CC5079" w:rsidRDefault="00EA2BDD">
          <w:pPr>
            <w:pStyle w:val="TOC1"/>
            <w:rPr>
              <w:rFonts w:ascii="Arial" w:eastAsiaTheme="minorEastAsia" w:hAnsi="Arial" w:cs="Arial"/>
              <w:noProof/>
              <w:szCs w:val="24"/>
              <w:lang w:eastAsia="en-AU"/>
            </w:rPr>
          </w:pPr>
          <w:hyperlink w:anchor="_Toc111192761" w:history="1">
            <w:r w:rsidR="00CC5079" w:rsidRPr="00CC5079">
              <w:rPr>
                <w:rStyle w:val="Hyperlink"/>
                <w:rFonts w:ascii="Arial" w:hAnsi="Arial" w:cs="Arial"/>
                <w:noProof/>
                <w:szCs w:val="24"/>
              </w:rPr>
              <w:t>10.2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Special Council Meeting Minutes – 27 June 2022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_Toc111192761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w:t>
            </w:r>
            <w:r w:rsidR="00CC5079" w:rsidRPr="00CC5079">
              <w:rPr>
                <w:rFonts w:ascii="Arial" w:hAnsi="Arial" w:cs="Arial"/>
                <w:noProof/>
                <w:webHidden/>
                <w:szCs w:val="24"/>
              </w:rPr>
              <w:fldChar w:fldCharType="end"/>
            </w:r>
          </w:hyperlink>
        </w:p>
        <w:p w14:paraId="5079B0F7" w14:textId="2CC264AE" w:rsidR="00CC5079" w:rsidRPr="00CC5079" w:rsidRDefault="00EA2BDD">
          <w:pPr>
            <w:pStyle w:val="TOC1"/>
            <w:rPr>
              <w:rFonts w:ascii="Arial" w:eastAsiaTheme="minorEastAsia" w:hAnsi="Arial" w:cs="Arial"/>
              <w:noProof/>
              <w:szCs w:val="24"/>
              <w:lang w:eastAsia="en-AU"/>
            </w:rPr>
          </w:pPr>
          <w:hyperlink w:anchor="_Toc111192762" w:history="1">
            <w:r w:rsidR="00CC5079" w:rsidRPr="00CC5079">
              <w:rPr>
                <w:rStyle w:val="Hyperlink"/>
                <w:rFonts w:ascii="Arial" w:hAnsi="Arial" w:cs="Arial"/>
                <w:noProof/>
                <w:szCs w:val="24"/>
              </w:rPr>
              <w:t>11.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Announcements of the Presiding Member without discussion.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_Toc111192762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10</w:t>
            </w:r>
            <w:r w:rsidR="00CC5079" w:rsidRPr="00CC5079">
              <w:rPr>
                <w:rFonts w:ascii="Arial" w:hAnsi="Arial" w:cs="Arial"/>
                <w:noProof/>
                <w:webHidden/>
                <w:szCs w:val="24"/>
              </w:rPr>
              <w:fldChar w:fldCharType="end"/>
            </w:r>
          </w:hyperlink>
        </w:p>
        <w:p w14:paraId="6786DFED" w14:textId="56FB467E" w:rsidR="00CC5079" w:rsidRPr="00CC5079" w:rsidRDefault="00EA2BDD">
          <w:pPr>
            <w:pStyle w:val="TOC1"/>
            <w:rPr>
              <w:rFonts w:ascii="Arial" w:eastAsiaTheme="minorEastAsia" w:hAnsi="Arial" w:cs="Arial"/>
              <w:noProof/>
              <w:szCs w:val="24"/>
              <w:lang w:eastAsia="en-AU"/>
            </w:rPr>
          </w:pPr>
          <w:hyperlink w:anchor="_Toc111192763" w:history="1">
            <w:r w:rsidR="00CC5079" w:rsidRPr="00CC5079">
              <w:rPr>
                <w:rStyle w:val="Hyperlink"/>
                <w:rFonts w:ascii="Arial" w:hAnsi="Arial" w:cs="Arial"/>
                <w:noProof/>
                <w:szCs w:val="24"/>
              </w:rPr>
              <w:t>12.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Members Announcements without discussion.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_Toc111192763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10</w:t>
            </w:r>
            <w:r w:rsidR="00CC5079" w:rsidRPr="00CC5079">
              <w:rPr>
                <w:rFonts w:ascii="Arial" w:hAnsi="Arial" w:cs="Arial"/>
                <w:noProof/>
                <w:webHidden/>
                <w:szCs w:val="24"/>
              </w:rPr>
              <w:fldChar w:fldCharType="end"/>
            </w:r>
          </w:hyperlink>
        </w:p>
        <w:p w14:paraId="3C496C07" w14:textId="2A3D0380" w:rsidR="00CC5079" w:rsidRPr="00CC5079" w:rsidRDefault="00EA2BDD">
          <w:pPr>
            <w:pStyle w:val="TOC1"/>
            <w:rPr>
              <w:rFonts w:ascii="Arial" w:eastAsiaTheme="minorEastAsia" w:hAnsi="Arial" w:cs="Arial"/>
              <w:noProof/>
              <w:szCs w:val="24"/>
              <w:lang w:eastAsia="en-AU"/>
            </w:rPr>
          </w:pPr>
          <w:hyperlink w:anchor="_Toc111192764" w:history="1">
            <w:r w:rsidR="00CC5079" w:rsidRPr="00CC5079">
              <w:rPr>
                <w:rStyle w:val="Hyperlink"/>
                <w:rFonts w:ascii="Arial" w:hAnsi="Arial" w:cs="Arial"/>
                <w:noProof/>
                <w:szCs w:val="24"/>
              </w:rPr>
              <w:t>13.</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Matters for Which the Meeting May Be Closed</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_Toc111192764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10</w:t>
            </w:r>
            <w:r w:rsidR="00CC5079" w:rsidRPr="00CC5079">
              <w:rPr>
                <w:rFonts w:ascii="Arial" w:hAnsi="Arial" w:cs="Arial"/>
                <w:noProof/>
                <w:webHidden/>
                <w:szCs w:val="24"/>
              </w:rPr>
              <w:fldChar w:fldCharType="end"/>
            </w:r>
          </w:hyperlink>
        </w:p>
        <w:p w14:paraId="67C215B8" w14:textId="10A623B6" w:rsidR="00CC5079" w:rsidRPr="00CC5079" w:rsidRDefault="00EA2BDD">
          <w:pPr>
            <w:pStyle w:val="TOC1"/>
            <w:rPr>
              <w:rFonts w:ascii="Arial" w:eastAsiaTheme="minorEastAsia" w:hAnsi="Arial" w:cs="Arial"/>
              <w:noProof/>
              <w:szCs w:val="24"/>
              <w:lang w:eastAsia="en-AU"/>
            </w:rPr>
          </w:pPr>
          <w:hyperlink w:anchor="_Toc111192765" w:history="1">
            <w:r w:rsidR="00CC5079" w:rsidRPr="00CC5079">
              <w:rPr>
                <w:rStyle w:val="Hyperlink"/>
                <w:rFonts w:ascii="Arial" w:hAnsi="Arial" w:cs="Arial"/>
                <w:noProof/>
                <w:szCs w:val="24"/>
              </w:rPr>
              <w:t>14.</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En Bloc Items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_Toc111192765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10</w:t>
            </w:r>
            <w:r w:rsidR="00CC5079" w:rsidRPr="00CC5079">
              <w:rPr>
                <w:rFonts w:ascii="Arial" w:hAnsi="Arial" w:cs="Arial"/>
                <w:noProof/>
                <w:webHidden/>
                <w:szCs w:val="24"/>
              </w:rPr>
              <w:fldChar w:fldCharType="end"/>
            </w:r>
          </w:hyperlink>
        </w:p>
        <w:p w14:paraId="1BC81122" w14:textId="0FEDFC87" w:rsidR="00CC5079" w:rsidRPr="00CC5079" w:rsidRDefault="00EA2BDD">
          <w:pPr>
            <w:pStyle w:val="TOC1"/>
            <w:rPr>
              <w:rFonts w:ascii="Arial" w:eastAsiaTheme="minorEastAsia" w:hAnsi="Arial" w:cs="Arial"/>
              <w:noProof/>
              <w:szCs w:val="24"/>
              <w:lang w:eastAsia="en-AU"/>
            </w:rPr>
          </w:pPr>
          <w:hyperlink w:anchor="_Toc111192766" w:history="1">
            <w:r w:rsidR="00CC5079" w:rsidRPr="00CC5079">
              <w:rPr>
                <w:rStyle w:val="Hyperlink"/>
                <w:rFonts w:ascii="Arial" w:hAnsi="Arial" w:cs="Arial"/>
                <w:noProof/>
                <w:szCs w:val="24"/>
              </w:rPr>
              <w:t>15.</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Minutes of Council Committees and Administrative Liaison Working Groups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_Toc111192766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11</w:t>
            </w:r>
            <w:r w:rsidR="00CC5079" w:rsidRPr="00CC5079">
              <w:rPr>
                <w:rFonts w:ascii="Arial" w:hAnsi="Arial" w:cs="Arial"/>
                <w:noProof/>
                <w:webHidden/>
                <w:szCs w:val="24"/>
              </w:rPr>
              <w:fldChar w:fldCharType="end"/>
            </w:r>
          </w:hyperlink>
        </w:p>
        <w:p w14:paraId="6545FE4C" w14:textId="4B917FC8" w:rsidR="00CC5079" w:rsidRPr="00CC5079" w:rsidRDefault="00EA2BDD">
          <w:pPr>
            <w:pStyle w:val="TOC1"/>
            <w:rPr>
              <w:rFonts w:ascii="Arial" w:eastAsiaTheme="minorEastAsia" w:hAnsi="Arial" w:cs="Arial"/>
              <w:noProof/>
              <w:szCs w:val="24"/>
              <w:lang w:eastAsia="en-AU"/>
            </w:rPr>
          </w:pPr>
          <w:hyperlink w:anchor="_Toc111192767" w:history="1">
            <w:r w:rsidR="00CC5079" w:rsidRPr="00CC5079">
              <w:rPr>
                <w:rStyle w:val="Hyperlink"/>
                <w:rFonts w:ascii="Arial" w:hAnsi="Arial" w:cs="Arial"/>
                <w:bCs/>
                <w:noProof/>
                <w:szCs w:val="24"/>
              </w:rPr>
              <w:t>15.1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Minutes of the following Committee Meetings (in date order) are to be received:</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_Toc111192767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11</w:t>
            </w:r>
            <w:r w:rsidR="00CC5079" w:rsidRPr="00CC5079">
              <w:rPr>
                <w:rFonts w:ascii="Arial" w:hAnsi="Arial" w:cs="Arial"/>
                <w:noProof/>
                <w:webHidden/>
                <w:szCs w:val="24"/>
              </w:rPr>
              <w:fldChar w:fldCharType="end"/>
            </w:r>
          </w:hyperlink>
        </w:p>
        <w:p w14:paraId="4939853F" w14:textId="5DB7087C" w:rsidR="00CC5079" w:rsidRPr="00CC5079" w:rsidRDefault="00EA2BDD">
          <w:pPr>
            <w:pStyle w:val="TOC1"/>
            <w:rPr>
              <w:rFonts w:ascii="Arial" w:eastAsiaTheme="minorEastAsia" w:hAnsi="Arial" w:cs="Arial"/>
              <w:noProof/>
              <w:szCs w:val="24"/>
              <w:lang w:eastAsia="en-AU"/>
            </w:rPr>
          </w:pPr>
          <w:hyperlink w:anchor="_Toc111192768" w:history="1">
            <w:r w:rsidR="00CC5079" w:rsidRPr="00CC5079">
              <w:rPr>
                <w:rStyle w:val="Hyperlink"/>
                <w:rFonts w:ascii="Arial" w:hAnsi="Arial" w:cs="Arial"/>
                <w:noProof/>
                <w:szCs w:val="24"/>
              </w:rPr>
              <w:t>16.</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Divisional Reports - Planning &amp; Development Report No’s PD35.06.22 to PD41.06.22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_Toc111192768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12</w:t>
            </w:r>
            <w:r w:rsidR="00CC5079" w:rsidRPr="00CC5079">
              <w:rPr>
                <w:rFonts w:ascii="Arial" w:hAnsi="Arial" w:cs="Arial"/>
                <w:noProof/>
                <w:webHidden/>
                <w:szCs w:val="24"/>
              </w:rPr>
              <w:fldChar w:fldCharType="end"/>
            </w:r>
          </w:hyperlink>
        </w:p>
        <w:p w14:paraId="3EB9A159" w14:textId="417AD276" w:rsidR="00CC5079" w:rsidRPr="00CC5079" w:rsidRDefault="00EA2BDD">
          <w:pPr>
            <w:pStyle w:val="TOC1"/>
            <w:rPr>
              <w:rFonts w:ascii="Arial" w:eastAsiaTheme="minorEastAsia" w:hAnsi="Arial" w:cs="Arial"/>
              <w:noProof/>
              <w:szCs w:val="24"/>
              <w:lang w:eastAsia="en-AU"/>
            </w:rPr>
          </w:pPr>
          <w:hyperlink w:anchor="_Toc111192770" w:history="1">
            <w:r w:rsidR="00CC5079" w:rsidRPr="00CC5079">
              <w:rPr>
                <w:rStyle w:val="Hyperlink"/>
                <w:rFonts w:ascii="Arial" w:hAnsi="Arial" w:cs="Arial"/>
                <w:bCs/>
                <w:noProof/>
                <w:szCs w:val="24"/>
              </w:rPr>
              <w:t>16.1</w:t>
            </w:r>
            <w:r w:rsidR="00CC5079" w:rsidRPr="00CC5079">
              <w:rPr>
                <w:rFonts w:ascii="Arial" w:eastAsiaTheme="minorEastAsia" w:hAnsi="Arial" w:cs="Arial"/>
                <w:noProof/>
                <w:szCs w:val="24"/>
                <w:lang w:eastAsia="en-AU"/>
              </w:rPr>
              <w:tab/>
            </w:r>
            <w:r w:rsidR="00CC5079" w:rsidRPr="00CC5079">
              <w:rPr>
                <w:rStyle w:val="Hyperlink"/>
                <w:rFonts w:ascii="Arial" w:hAnsi="Arial" w:cs="Arial"/>
                <w:bCs/>
                <w:noProof/>
                <w:szCs w:val="24"/>
              </w:rPr>
              <w:t>PD43.07.22 Consideration of Development Application – Additions to a Single House at No. 7 Watkins Rd, Dalkeith</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_Toc111192770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12</w:t>
            </w:r>
            <w:r w:rsidR="00CC5079" w:rsidRPr="00CC5079">
              <w:rPr>
                <w:rFonts w:ascii="Arial" w:hAnsi="Arial" w:cs="Arial"/>
                <w:noProof/>
                <w:webHidden/>
                <w:szCs w:val="24"/>
              </w:rPr>
              <w:fldChar w:fldCharType="end"/>
            </w:r>
          </w:hyperlink>
        </w:p>
        <w:p w14:paraId="726F968A" w14:textId="3435DA71" w:rsidR="00CC5079" w:rsidRPr="00CC5079" w:rsidRDefault="00EA2BDD">
          <w:pPr>
            <w:pStyle w:val="TOC1"/>
            <w:rPr>
              <w:rFonts w:ascii="Arial" w:eastAsiaTheme="minorEastAsia" w:hAnsi="Arial" w:cs="Arial"/>
              <w:noProof/>
              <w:szCs w:val="24"/>
              <w:lang w:eastAsia="en-AU"/>
            </w:rPr>
          </w:pPr>
          <w:hyperlink w:anchor="_Toc111192771" w:history="1">
            <w:r w:rsidR="00CC5079" w:rsidRPr="00CC5079">
              <w:rPr>
                <w:rStyle w:val="Hyperlink"/>
                <w:rFonts w:ascii="Arial" w:hAnsi="Arial" w:cs="Arial"/>
                <w:bCs/>
                <w:noProof/>
                <w:szCs w:val="24"/>
              </w:rPr>
              <w:t>16.2</w:t>
            </w:r>
            <w:r w:rsidR="00CC5079" w:rsidRPr="00CC5079">
              <w:rPr>
                <w:rFonts w:ascii="Arial" w:eastAsiaTheme="minorEastAsia" w:hAnsi="Arial" w:cs="Arial"/>
                <w:noProof/>
                <w:szCs w:val="24"/>
                <w:lang w:eastAsia="en-AU"/>
              </w:rPr>
              <w:tab/>
            </w:r>
            <w:r w:rsidR="00CC5079" w:rsidRPr="00CC5079">
              <w:rPr>
                <w:rStyle w:val="Hyperlink"/>
                <w:rFonts w:ascii="Arial" w:hAnsi="Arial" w:cs="Arial"/>
                <w:bCs/>
                <w:noProof/>
                <w:szCs w:val="24"/>
              </w:rPr>
              <w:t>P44.07.22 Wood Heater Education Brochure</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_Toc111192771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19</w:t>
            </w:r>
            <w:r w:rsidR="00CC5079" w:rsidRPr="00CC5079">
              <w:rPr>
                <w:rFonts w:ascii="Arial" w:hAnsi="Arial" w:cs="Arial"/>
                <w:noProof/>
                <w:webHidden/>
                <w:szCs w:val="24"/>
              </w:rPr>
              <w:fldChar w:fldCharType="end"/>
            </w:r>
          </w:hyperlink>
        </w:p>
        <w:p w14:paraId="3DEF29B7" w14:textId="53EE6CEC" w:rsidR="00CC5079" w:rsidRPr="00CC5079" w:rsidRDefault="00EA2BDD">
          <w:pPr>
            <w:pStyle w:val="TOC1"/>
            <w:rPr>
              <w:rFonts w:ascii="Arial" w:eastAsiaTheme="minorEastAsia" w:hAnsi="Arial" w:cs="Arial"/>
              <w:noProof/>
              <w:szCs w:val="24"/>
              <w:lang w:eastAsia="en-AU"/>
            </w:rPr>
          </w:pPr>
          <w:hyperlink w:anchor="_Toc111192772" w:history="1">
            <w:r w:rsidR="00CC5079" w:rsidRPr="00CC5079">
              <w:rPr>
                <w:rStyle w:val="Hyperlink"/>
                <w:rFonts w:ascii="Arial" w:hAnsi="Arial" w:cs="Arial"/>
                <w:noProof/>
                <w:szCs w:val="24"/>
              </w:rPr>
              <w:t>17.</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Divisional Reports – Technical Services Report No’s TS10.07.22 to TS13.07.22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_Toc111192772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23</w:t>
            </w:r>
            <w:r w:rsidR="00CC5079" w:rsidRPr="00CC5079">
              <w:rPr>
                <w:rFonts w:ascii="Arial" w:hAnsi="Arial" w:cs="Arial"/>
                <w:noProof/>
                <w:webHidden/>
                <w:szCs w:val="24"/>
              </w:rPr>
              <w:fldChar w:fldCharType="end"/>
            </w:r>
          </w:hyperlink>
        </w:p>
        <w:p w14:paraId="1B201571" w14:textId="19411526" w:rsidR="00CC5079" w:rsidRPr="00CC5079" w:rsidRDefault="00EA2BDD">
          <w:pPr>
            <w:pStyle w:val="TOC1"/>
            <w:rPr>
              <w:rFonts w:ascii="Arial" w:eastAsiaTheme="minorEastAsia" w:hAnsi="Arial" w:cs="Arial"/>
              <w:noProof/>
              <w:szCs w:val="24"/>
              <w:lang w:eastAsia="en-AU"/>
            </w:rPr>
          </w:pPr>
          <w:hyperlink w:anchor="_Toc111192773" w:history="1">
            <w:r w:rsidR="00CC5079" w:rsidRPr="00CC5079">
              <w:rPr>
                <w:rStyle w:val="Hyperlink"/>
                <w:rFonts w:ascii="Arial" w:hAnsi="Arial" w:cs="Arial"/>
                <w:noProof/>
                <w:szCs w:val="24"/>
              </w:rPr>
              <w:t>17.1</w:t>
            </w:r>
            <w:r w:rsidR="00CC5079" w:rsidRPr="00CC5079">
              <w:rPr>
                <w:rFonts w:ascii="Arial" w:eastAsiaTheme="minorEastAsia" w:hAnsi="Arial" w:cs="Arial"/>
                <w:noProof/>
                <w:szCs w:val="24"/>
                <w:lang w:eastAsia="en-AU"/>
              </w:rPr>
              <w:tab/>
            </w:r>
            <w:r w:rsidR="00CC5079" w:rsidRPr="00CC5079">
              <w:rPr>
                <w:rStyle w:val="Hyperlink"/>
                <w:rFonts w:ascii="Arial" w:hAnsi="Arial" w:cs="Arial"/>
                <w:bCs/>
                <w:noProof/>
                <w:szCs w:val="24"/>
              </w:rPr>
              <w:t>TS10.07.22 RFT 21-22.06 Provision of Stormwater Construction and Maintenance Works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_Toc111192773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23</w:t>
            </w:r>
            <w:r w:rsidR="00CC5079" w:rsidRPr="00CC5079">
              <w:rPr>
                <w:rFonts w:ascii="Arial" w:hAnsi="Arial" w:cs="Arial"/>
                <w:noProof/>
                <w:webHidden/>
                <w:szCs w:val="24"/>
              </w:rPr>
              <w:fldChar w:fldCharType="end"/>
            </w:r>
          </w:hyperlink>
        </w:p>
        <w:p w14:paraId="38E3603A" w14:textId="2440B9AF" w:rsidR="00CC5079" w:rsidRPr="00CC5079" w:rsidRDefault="00EA2BDD">
          <w:pPr>
            <w:pStyle w:val="TOC1"/>
            <w:rPr>
              <w:rFonts w:ascii="Arial" w:eastAsiaTheme="minorEastAsia" w:hAnsi="Arial" w:cs="Arial"/>
              <w:noProof/>
              <w:szCs w:val="24"/>
              <w:lang w:eastAsia="en-AU"/>
            </w:rPr>
          </w:pPr>
          <w:hyperlink w:anchor="_Toc111192774" w:history="1">
            <w:r w:rsidR="00CC5079" w:rsidRPr="00CC5079">
              <w:rPr>
                <w:rStyle w:val="Hyperlink"/>
                <w:rFonts w:ascii="Arial" w:hAnsi="Arial" w:cs="Arial"/>
                <w:noProof/>
                <w:szCs w:val="24"/>
              </w:rPr>
              <w:t>17.2</w:t>
            </w:r>
            <w:r w:rsidR="00CC5079" w:rsidRPr="00CC5079">
              <w:rPr>
                <w:rFonts w:ascii="Arial" w:eastAsiaTheme="minorEastAsia" w:hAnsi="Arial" w:cs="Arial"/>
                <w:noProof/>
                <w:szCs w:val="24"/>
                <w:lang w:eastAsia="en-AU"/>
              </w:rPr>
              <w:tab/>
            </w:r>
            <w:r w:rsidR="00CC5079" w:rsidRPr="00CC5079">
              <w:rPr>
                <w:rStyle w:val="Hyperlink"/>
                <w:rFonts w:ascii="Arial" w:hAnsi="Arial" w:cs="Arial"/>
                <w:bCs/>
                <w:noProof/>
                <w:szCs w:val="24"/>
              </w:rPr>
              <w:t>TS11.07.22 Lawler Park Draft Master Plan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_Toc111192774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28</w:t>
            </w:r>
            <w:r w:rsidR="00CC5079" w:rsidRPr="00CC5079">
              <w:rPr>
                <w:rFonts w:ascii="Arial" w:hAnsi="Arial" w:cs="Arial"/>
                <w:noProof/>
                <w:webHidden/>
                <w:szCs w:val="24"/>
              </w:rPr>
              <w:fldChar w:fldCharType="end"/>
            </w:r>
          </w:hyperlink>
        </w:p>
        <w:p w14:paraId="05EF5230" w14:textId="5AFD32E7" w:rsidR="00CC5079" w:rsidRPr="00CC5079" w:rsidRDefault="00EA2BDD">
          <w:pPr>
            <w:pStyle w:val="TOC1"/>
            <w:rPr>
              <w:rFonts w:ascii="Arial" w:eastAsiaTheme="minorEastAsia" w:hAnsi="Arial" w:cs="Arial"/>
              <w:noProof/>
              <w:szCs w:val="24"/>
              <w:lang w:eastAsia="en-AU"/>
            </w:rPr>
          </w:pPr>
          <w:hyperlink w:anchor="_Toc111192775" w:history="1">
            <w:r w:rsidR="00CC5079" w:rsidRPr="00CC5079">
              <w:rPr>
                <w:rStyle w:val="Hyperlink"/>
                <w:rFonts w:ascii="Arial" w:hAnsi="Arial" w:cs="Arial"/>
                <w:noProof/>
                <w:szCs w:val="24"/>
              </w:rPr>
              <w:t>17.3</w:t>
            </w:r>
            <w:r w:rsidR="00CC5079" w:rsidRPr="00CC5079">
              <w:rPr>
                <w:rFonts w:ascii="Arial" w:eastAsiaTheme="minorEastAsia" w:hAnsi="Arial" w:cs="Arial"/>
                <w:noProof/>
                <w:szCs w:val="24"/>
                <w:lang w:eastAsia="en-AU"/>
              </w:rPr>
              <w:tab/>
            </w:r>
            <w:r w:rsidR="00CC5079" w:rsidRPr="00CC5079">
              <w:rPr>
                <w:rStyle w:val="Hyperlink"/>
                <w:rFonts w:ascii="Arial" w:hAnsi="Arial" w:cs="Arial"/>
                <w:bCs/>
                <w:noProof/>
                <w:szCs w:val="24"/>
              </w:rPr>
              <w:t>TS12.07.22 Adoption of Asset Management Plans 2023 – 2025</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_Toc111192775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37</w:t>
            </w:r>
            <w:r w:rsidR="00CC5079" w:rsidRPr="00CC5079">
              <w:rPr>
                <w:rFonts w:ascii="Arial" w:hAnsi="Arial" w:cs="Arial"/>
                <w:noProof/>
                <w:webHidden/>
                <w:szCs w:val="24"/>
              </w:rPr>
              <w:fldChar w:fldCharType="end"/>
            </w:r>
          </w:hyperlink>
        </w:p>
        <w:p w14:paraId="4930A8FE" w14:textId="2B55E639" w:rsidR="00CC5079" w:rsidRPr="00CC5079" w:rsidRDefault="00EA2BDD">
          <w:pPr>
            <w:pStyle w:val="TOC1"/>
            <w:rPr>
              <w:rFonts w:ascii="Arial" w:eastAsiaTheme="minorEastAsia" w:hAnsi="Arial" w:cs="Arial"/>
              <w:noProof/>
              <w:szCs w:val="24"/>
              <w:lang w:eastAsia="en-AU"/>
            </w:rPr>
          </w:pPr>
          <w:hyperlink w:anchor="_Toc111192776" w:history="1">
            <w:r w:rsidR="00CC5079" w:rsidRPr="00CC5079">
              <w:rPr>
                <w:rStyle w:val="Hyperlink"/>
                <w:rFonts w:ascii="Arial" w:hAnsi="Arial" w:cs="Arial"/>
                <w:noProof/>
                <w:szCs w:val="24"/>
              </w:rPr>
              <w:t>17.4</w:t>
            </w:r>
            <w:r w:rsidR="00CC5079" w:rsidRPr="00CC5079">
              <w:rPr>
                <w:rFonts w:ascii="Arial" w:eastAsiaTheme="minorEastAsia" w:hAnsi="Arial" w:cs="Arial"/>
                <w:noProof/>
                <w:szCs w:val="24"/>
                <w:lang w:eastAsia="en-AU"/>
              </w:rPr>
              <w:tab/>
            </w:r>
            <w:r w:rsidR="00CC5079" w:rsidRPr="00CC5079">
              <w:rPr>
                <w:rStyle w:val="Hyperlink"/>
                <w:rFonts w:ascii="Arial" w:hAnsi="Arial" w:cs="Arial"/>
                <w:bCs/>
                <w:noProof/>
                <w:szCs w:val="24"/>
              </w:rPr>
              <w:t>TS13.07.22 Integrated Transport Strategy Steering Committee – Establishment and Appointment of Members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_Toc111192776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45</w:t>
            </w:r>
            <w:r w:rsidR="00CC5079" w:rsidRPr="00CC5079">
              <w:rPr>
                <w:rFonts w:ascii="Arial" w:hAnsi="Arial" w:cs="Arial"/>
                <w:noProof/>
                <w:webHidden/>
                <w:szCs w:val="24"/>
              </w:rPr>
              <w:fldChar w:fldCharType="end"/>
            </w:r>
          </w:hyperlink>
        </w:p>
        <w:p w14:paraId="6AD002E5" w14:textId="7EF2B335" w:rsidR="00CC5079" w:rsidRPr="00CC5079" w:rsidRDefault="00EA2BDD">
          <w:pPr>
            <w:pStyle w:val="TOC1"/>
            <w:rPr>
              <w:rFonts w:ascii="Arial" w:eastAsiaTheme="minorEastAsia" w:hAnsi="Arial" w:cs="Arial"/>
              <w:noProof/>
              <w:szCs w:val="24"/>
              <w:lang w:eastAsia="en-AU"/>
            </w:rPr>
          </w:pPr>
          <w:hyperlink w:anchor="_Toc111192777" w:history="1">
            <w:r w:rsidR="00CC5079" w:rsidRPr="00CC5079">
              <w:rPr>
                <w:rStyle w:val="Hyperlink"/>
                <w:rFonts w:ascii="Arial" w:hAnsi="Arial" w:cs="Arial"/>
                <w:noProof/>
                <w:szCs w:val="24"/>
              </w:rPr>
              <w:t>18.</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Divisional Reports - Corporate &amp; Strategy Report No’s CPS27.06.22 to CPS29.06.22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_Toc111192777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54</w:t>
            </w:r>
            <w:r w:rsidR="00CC5079" w:rsidRPr="00CC5079">
              <w:rPr>
                <w:rFonts w:ascii="Arial" w:hAnsi="Arial" w:cs="Arial"/>
                <w:noProof/>
                <w:webHidden/>
                <w:szCs w:val="24"/>
              </w:rPr>
              <w:fldChar w:fldCharType="end"/>
            </w:r>
          </w:hyperlink>
        </w:p>
        <w:p w14:paraId="490BF73D" w14:textId="39016DA1" w:rsidR="00CC5079" w:rsidRPr="00CC5079" w:rsidRDefault="00EA2BDD">
          <w:pPr>
            <w:pStyle w:val="TOC1"/>
            <w:rPr>
              <w:rFonts w:ascii="Arial" w:eastAsiaTheme="minorEastAsia" w:hAnsi="Arial" w:cs="Arial"/>
              <w:noProof/>
              <w:szCs w:val="24"/>
              <w:lang w:eastAsia="en-AU"/>
            </w:rPr>
          </w:pPr>
          <w:hyperlink w:anchor="_Toc111192780" w:history="1">
            <w:r w:rsidR="00CC5079" w:rsidRPr="00CC5079">
              <w:rPr>
                <w:rStyle w:val="Hyperlink"/>
                <w:rFonts w:ascii="Arial" w:hAnsi="Arial" w:cs="Arial"/>
                <w:noProof/>
                <w:szCs w:val="24"/>
              </w:rPr>
              <w:t>18.1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CPS27.07.22 Monthly Financial Report – June 2022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_Toc111192780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54</w:t>
            </w:r>
            <w:r w:rsidR="00CC5079" w:rsidRPr="00CC5079">
              <w:rPr>
                <w:rFonts w:ascii="Arial" w:hAnsi="Arial" w:cs="Arial"/>
                <w:noProof/>
                <w:webHidden/>
                <w:szCs w:val="24"/>
              </w:rPr>
              <w:fldChar w:fldCharType="end"/>
            </w:r>
          </w:hyperlink>
        </w:p>
        <w:p w14:paraId="6B18B64D" w14:textId="2962CBF8" w:rsidR="00CC5079" w:rsidRPr="00CC5079" w:rsidRDefault="00EA2BDD">
          <w:pPr>
            <w:pStyle w:val="TOC1"/>
            <w:rPr>
              <w:rFonts w:ascii="Arial" w:eastAsiaTheme="minorEastAsia" w:hAnsi="Arial" w:cs="Arial"/>
              <w:noProof/>
              <w:szCs w:val="24"/>
              <w:lang w:eastAsia="en-AU"/>
            </w:rPr>
          </w:pPr>
          <w:hyperlink w:anchor="_Toc111192781" w:history="1">
            <w:r w:rsidR="00CC5079" w:rsidRPr="00CC5079">
              <w:rPr>
                <w:rStyle w:val="Hyperlink"/>
                <w:rFonts w:ascii="Arial" w:hAnsi="Arial" w:cs="Arial"/>
                <w:noProof/>
                <w:szCs w:val="24"/>
              </w:rPr>
              <w:t>18.2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CPS28.07.22 Monthly Investment Report – June 2022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_Toc111192781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60</w:t>
            </w:r>
            <w:r w:rsidR="00CC5079" w:rsidRPr="00CC5079">
              <w:rPr>
                <w:rFonts w:ascii="Arial" w:hAnsi="Arial" w:cs="Arial"/>
                <w:noProof/>
                <w:webHidden/>
                <w:szCs w:val="24"/>
              </w:rPr>
              <w:fldChar w:fldCharType="end"/>
            </w:r>
          </w:hyperlink>
        </w:p>
        <w:p w14:paraId="2E168B54" w14:textId="730D2185" w:rsidR="00CC5079" w:rsidRPr="00CC5079" w:rsidRDefault="00EA2BDD">
          <w:pPr>
            <w:pStyle w:val="TOC1"/>
            <w:rPr>
              <w:rFonts w:ascii="Arial" w:eastAsiaTheme="minorEastAsia" w:hAnsi="Arial" w:cs="Arial"/>
              <w:noProof/>
              <w:szCs w:val="24"/>
              <w:lang w:eastAsia="en-AU"/>
            </w:rPr>
          </w:pPr>
          <w:hyperlink w:anchor="_Toc111192782" w:history="1">
            <w:r w:rsidR="00CC5079" w:rsidRPr="00CC5079">
              <w:rPr>
                <w:rStyle w:val="Hyperlink"/>
                <w:rFonts w:ascii="Arial" w:hAnsi="Arial" w:cs="Arial"/>
                <w:noProof/>
                <w:szCs w:val="24"/>
              </w:rPr>
              <w:t>18.3</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CPS29.07.22 List of Account Paid – June 2022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_Toc111192782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64</w:t>
            </w:r>
            <w:r w:rsidR="00CC5079" w:rsidRPr="00CC5079">
              <w:rPr>
                <w:rFonts w:ascii="Arial" w:hAnsi="Arial" w:cs="Arial"/>
                <w:noProof/>
                <w:webHidden/>
                <w:szCs w:val="24"/>
              </w:rPr>
              <w:fldChar w:fldCharType="end"/>
            </w:r>
          </w:hyperlink>
        </w:p>
        <w:p w14:paraId="31EBE9F6" w14:textId="10F64F94" w:rsidR="00CC5079" w:rsidRPr="00CC5079" w:rsidRDefault="00EA2BDD">
          <w:pPr>
            <w:pStyle w:val="TOC1"/>
            <w:rPr>
              <w:rFonts w:ascii="Arial" w:eastAsiaTheme="minorEastAsia" w:hAnsi="Arial" w:cs="Arial"/>
              <w:noProof/>
              <w:szCs w:val="24"/>
              <w:lang w:eastAsia="en-AU"/>
            </w:rPr>
          </w:pPr>
          <w:hyperlink w:anchor="_Toc111192783" w:history="1">
            <w:r w:rsidR="00CC5079" w:rsidRPr="00CC5079">
              <w:rPr>
                <w:rStyle w:val="Hyperlink"/>
                <w:rFonts w:ascii="Arial" w:hAnsi="Arial" w:cs="Arial"/>
                <w:noProof/>
                <w:szCs w:val="24"/>
              </w:rPr>
              <w:t>19.</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Reports by the Chief Executive Officer CEO05.06.22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_Toc111192783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67</w:t>
            </w:r>
            <w:r w:rsidR="00CC5079" w:rsidRPr="00CC5079">
              <w:rPr>
                <w:rFonts w:ascii="Arial" w:hAnsi="Arial" w:cs="Arial"/>
                <w:noProof/>
                <w:webHidden/>
                <w:szCs w:val="24"/>
              </w:rPr>
              <w:fldChar w:fldCharType="end"/>
            </w:r>
          </w:hyperlink>
        </w:p>
        <w:p w14:paraId="427B510B" w14:textId="7181B101" w:rsidR="00CC5079" w:rsidRPr="00CC5079" w:rsidRDefault="00EA2BDD">
          <w:pPr>
            <w:pStyle w:val="TOC1"/>
            <w:rPr>
              <w:rFonts w:ascii="Arial" w:eastAsiaTheme="minorEastAsia" w:hAnsi="Arial" w:cs="Arial"/>
              <w:noProof/>
              <w:szCs w:val="24"/>
              <w:lang w:eastAsia="en-AU"/>
            </w:rPr>
          </w:pPr>
          <w:hyperlink w:anchor="_Toc111192785" w:history="1">
            <w:r w:rsidR="00CC5079" w:rsidRPr="00CC5079">
              <w:rPr>
                <w:rStyle w:val="Hyperlink"/>
                <w:rFonts w:ascii="Arial" w:hAnsi="Arial" w:cs="Arial"/>
                <w:noProof/>
                <w:szCs w:val="24"/>
              </w:rPr>
              <w:t>19.1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ORC01.06.22 Draft Organisational Review and Workforce Plan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_Toc111192785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67</w:t>
            </w:r>
            <w:r w:rsidR="00CC5079" w:rsidRPr="00CC5079">
              <w:rPr>
                <w:rFonts w:ascii="Arial" w:hAnsi="Arial" w:cs="Arial"/>
                <w:noProof/>
                <w:webHidden/>
                <w:szCs w:val="24"/>
              </w:rPr>
              <w:fldChar w:fldCharType="end"/>
            </w:r>
          </w:hyperlink>
        </w:p>
        <w:p w14:paraId="0FE0E233" w14:textId="1EA683B5" w:rsidR="00CC5079" w:rsidRPr="00CC5079" w:rsidRDefault="00EA2BDD">
          <w:pPr>
            <w:pStyle w:val="TOC1"/>
            <w:rPr>
              <w:rFonts w:ascii="Arial" w:eastAsiaTheme="minorEastAsia" w:hAnsi="Arial" w:cs="Arial"/>
              <w:noProof/>
              <w:szCs w:val="24"/>
              <w:lang w:eastAsia="en-AU"/>
            </w:rPr>
          </w:pPr>
          <w:hyperlink w:anchor="_Toc111192786" w:history="1">
            <w:r w:rsidR="00CC5079" w:rsidRPr="00CC5079">
              <w:rPr>
                <w:rStyle w:val="Hyperlink"/>
                <w:rFonts w:ascii="Arial" w:hAnsi="Arial" w:cs="Arial"/>
                <w:noProof/>
                <w:szCs w:val="24"/>
              </w:rPr>
              <w:t>20.</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Council Members Notice of Motions of Which Previous Notice Has Been Given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_Toc111192786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77</w:t>
            </w:r>
            <w:r w:rsidR="00CC5079" w:rsidRPr="00CC5079">
              <w:rPr>
                <w:rFonts w:ascii="Arial" w:hAnsi="Arial" w:cs="Arial"/>
                <w:noProof/>
                <w:webHidden/>
                <w:szCs w:val="24"/>
              </w:rPr>
              <w:fldChar w:fldCharType="end"/>
            </w:r>
          </w:hyperlink>
        </w:p>
        <w:p w14:paraId="415271C7" w14:textId="273427FB" w:rsidR="00CC5079" w:rsidRPr="00CC5079" w:rsidRDefault="00EA2BDD">
          <w:pPr>
            <w:pStyle w:val="TOC1"/>
            <w:rPr>
              <w:rFonts w:ascii="Arial" w:eastAsiaTheme="minorEastAsia" w:hAnsi="Arial" w:cs="Arial"/>
              <w:noProof/>
              <w:szCs w:val="24"/>
              <w:lang w:eastAsia="en-AU"/>
            </w:rPr>
          </w:pPr>
          <w:hyperlink w:anchor="_Toc111192788" w:history="1">
            <w:r w:rsidR="00CC5079" w:rsidRPr="00CC5079">
              <w:rPr>
                <w:rStyle w:val="Hyperlink"/>
                <w:rFonts w:ascii="Arial" w:hAnsi="Arial" w:cs="Arial"/>
                <w:noProof/>
                <w:szCs w:val="24"/>
              </w:rPr>
              <w:t>20.1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Councillor Mangano – Press Release for Hospice</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_Toc111192788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77</w:t>
            </w:r>
            <w:r w:rsidR="00CC5079" w:rsidRPr="00CC5079">
              <w:rPr>
                <w:rFonts w:ascii="Arial" w:hAnsi="Arial" w:cs="Arial"/>
                <w:noProof/>
                <w:webHidden/>
                <w:szCs w:val="24"/>
              </w:rPr>
              <w:fldChar w:fldCharType="end"/>
            </w:r>
          </w:hyperlink>
        </w:p>
        <w:p w14:paraId="12E3C26D" w14:textId="2392F2A5" w:rsidR="00CC5079" w:rsidRPr="00CC5079" w:rsidRDefault="00EA2BDD">
          <w:pPr>
            <w:pStyle w:val="TOC1"/>
            <w:rPr>
              <w:rFonts w:ascii="Arial" w:eastAsiaTheme="minorEastAsia" w:hAnsi="Arial" w:cs="Arial"/>
              <w:noProof/>
              <w:szCs w:val="24"/>
              <w:lang w:eastAsia="en-AU"/>
            </w:rPr>
          </w:pPr>
          <w:hyperlink w:anchor="_Toc111192789" w:history="1">
            <w:r w:rsidR="00CC5079" w:rsidRPr="00CC5079">
              <w:rPr>
                <w:rStyle w:val="Hyperlink"/>
                <w:rFonts w:ascii="Arial" w:hAnsi="Arial" w:cs="Arial"/>
                <w:noProof/>
                <w:szCs w:val="24"/>
              </w:rPr>
              <w:t>20.2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Councillor Mangano – Standing Orders Local Law Amendment</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_Toc111192789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78</w:t>
            </w:r>
            <w:r w:rsidR="00CC5079" w:rsidRPr="00CC5079">
              <w:rPr>
                <w:rFonts w:ascii="Arial" w:hAnsi="Arial" w:cs="Arial"/>
                <w:noProof/>
                <w:webHidden/>
                <w:szCs w:val="24"/>
              </w:rPr>
              <w:fldChar w:fldCharType="end"/>
            </w:r>
          </w:hyperlink>
        </w:p>
        <w:p w14:paraId="46A68EFD" w14:textId="112C4C68" w:rsidR="00CC5079" w:rsidRPr="00CC5079" w:rsidRDefault="00EA2BDD">
          <w:pPr>
            <w:pStyle w:val="TOC1"/>
            <w:rPr>
              <w:rFonts w:ascii="Arial" w:eastAsiaTheme="minorEastAsia" w:hAnsi="Arial" w:cs="Arial"/>
              <w:noProof/>
              <w:szCs w:val="24"/>
              <w:lang w:eastAsia="en-AU"/>
            </w:rPr>
          </w:pPr>
          <w:hyperlink w:anchor="_Toc111192790" w:history="1">
            <w:r w:rsidR="00CC5079" w:rsidRPr="00CC5079">
              <w:rPr>
                <w:rStyle w:val="Hyperlink"/>
                <w:rFonts w:ascii="Arial" w:hAnsi="Arial" w:cs="Arial"/>
                <w:noProof/>
                <w:szCs w:val="24"/>
              </w:rPr>
              <w:t>20.3</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Councillor Coghlan – Costs of Processing Planning Approvals that go to JDAP and the SDAU</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_Toc111192790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80</w:t>
            </w:r>
            <w:r w:rsidR="00CC5079" w:rsidRPr="00CC5079">
              <w:rPr>
                <w:rFonts w:ascii="Arial" w:hAnsi="Arial" w:cs="Arial"/>
                <w:noProof/>
                <w:webHidden/>
                <w:szCs w:val="24"/>
              </w:rPr>
              <w:fldChar w:fldCharType="end"/>
            </w:r>
          </w:hyperlink>
        </w:p>
        <w:p w14:paraId="7EC84D02" w14:textId="75C4A42C" w:rsidR="00CC5079" w:rsidRPr="00CC5079" w:rsidRDefault="00EA2BDD">
          <w:pPr>
            <w:pStyle w:val="TOC1"/>
            <w:rPr>
              <w:rFonts w:ascii="Arial" w:eastAsiaTheme="minorEastAsia" w:hAnsi="Arial" w:cs="Arial"/>
              <w:noProof/>
              <w:szCs w:val="24"/>
              <w:lang w:eastAsia="en-AU"/>
            </w:rPr>
          </w:pPr>
          <w:hyperlink w:anchor="_Toc111192791" w:history="1">
            <w:r w:rsidR="00CC5079" w:rsidRPr="00CC5079">
              <w:rPr>
                <w:rStyle w:val="Hyperlink"/>
                <w:rFonts w:ascii="Arial" w:hAnsi="Arial" w:cs="Arial"/>
                <w:noProof/>
                <w:szCs w:val="24"/>
              </w:rPr>
              <w:t>21.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Urgent Business Approved by the Presiding Member or by Decision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_Toc111192791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82</w:t>
            </w:r>
            <w:r w:rsidR="00CC5079" w:rsidRPr="00CC5079">
              <w:rPr>
                <w:rFonts w:ascii="Arial" w:hAnsi="Arial" w:cs="Arial"/>
                <w:noProof/>
                <w:webHidden/>
                <w:szCs w:val="24"/>
              </w:rPr>
              <w:fldChar w:fldCharType="end"/>
            </w:r>
          </w:hyperlink>
        </w:p>
        <w:p w14:paraId="653F4268" w14:textId="2FD35E42" w:rsidR="00CC5079" w:rsidRPr="00CC5079" w:rsidRDefault="00EA2BDD">
          <w:pPr>
            <w:pStyle w:val="TOC1"/>
            <w:rPr>
              <w:rFonts w:ascii="Arial" w:eastAsiaTheme="minorEastAsia" w:hAnsi="Arial" w:cs="Arial"/>
              <w:noProof/>
              <w:szCs w:val="24"/>
              <w:lang w:eastAsia="en-AU"/>
            </w:rPr>
          </w:pPr>
          <w:hyperlink w:anchor="_Toc111192792" w:history="1">
            <w:r w:rsidR="00CC5079" w:rsidRPr="00CC5079">
              <w:rPr>
                <w:rStyle w:val="Hyperlink"/>
                <w:rFonts w:ascii="Arial" w:hAnsi="Arial" w:cs="Arial"/>
                <w:noProof/>
                <w:szCs w:val="24"/>
              </w:rPr>
              <w:t>21.1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TS14.07.22 Waratah Avenue Contract Variation</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_Toc111192792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82</w:t>
            </w:r>
            <w:r w:rsidR="00CC5079" w:rsidRPr="00CC5079">
              <w:rPr>
                <w:rFonts w:ascii="Arial" w:hAnsi="Arial" w:cs="Arial"/>
                <w:noProof/>
                <w:webHidden/>
                <w:szCs w:val="24"/>
              </w:rPr>
              <w:fldChar w:fldCharType="end"/>
            </w:r>
          </w:hyperlink>
        </w:p>
        <w:p w14:paraId="46E37336" w14:textId="7138AC9C" w:rsidR="00CC5079" w:rsidRPr="00CC5079" w:rsidRDefault="00EA2BDD">
          <w:pPr>
            <w:pStyle w:val="TOC1"/>
            <w:rPr>
              <w:rFonts w:ascii="Arial" w:eastAsiaTheme="minorEastAsia" w:hAnsi="Arial" w:cs="Arial"/>
              <w:noProof/>
              <w:szCs w:val="24"/>
              <w:lang w:eastAsia="en-AU"/>
            </w:rPr>
          </w:pPr>
          <w:hyperlink w:anchor="_Toc111192793" w:history="1">
            <w:r w:rsidR="00CC5079" w:rsidRPr="00CC5079">
              <w:rPr>
                <w:rStyle w:val="Hyperlink"/>
                <w:rFonts w:ascii="Arial" w:hAnsi="Arial" w:cs="Arial"/>
                <w:noProof/>
                <w:szCs w:val="24"/>
              </w:rPr>
              <w:t>21.2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TS15.07.22 Variation to the Waste Management Service Contract 2020.21.02</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_Toc111192793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87</w:t>
            </w:r>
            <w:r w:rsidR="00CC5079" w:rsidRPr="00CC5079">
              <w:rPr>
                <w:rFonts w:ascii="Arial" w:hAnsi="Arial" w:cs="Arial"/>
                <w:noProof/>
                <w:webHidden/>
                <w:szCs w:val="24"/>
              </w:rPr>
              <w:fldChar w:fldCharType="end"/>
            </w:r>
          </w:hyperlink>
        </w:p>
        <w:p w14:paraId="1EC7B9E2" w14:textId="18150B40" w:rsidR="00CC5079" w:rsidRPr="00CC5079" w:rsidRDefault="00EA2BDD">
          <w:pPr>
            <w:pStyle w:val="TOC1"/>
            <w:rPr>
              <w:rFonts w:ascii="Arial" w:eastAsiaTheme="minorEastAsia" w:hAnsi="Arial" w:cs="Arial"/>
              <w:noProof/>
              <w:szCs w:val="24"/>
              <w:lang w:eastAsia="en-AU"/>
            </w:rPr>
          </w:pPr>
          <w:hyperlink w:anchor="_Toc111192794" w:history="1">
            <w:r w:rsidR="00CC5079" w:rsidRPr="00CC5079">
              <w:rPr>
                <w:rStyle w:val="Hyperlink"/>
                <w:rFonts w:ascii="Arial" w:hAnsi="Arial" w:cs="Arial"/>
                <w:noProof/>
                <w:szCs w:val="24"/>
              </w:rPr>
              <w:t>22.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Confidential Items</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_Toc111192794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92</w:t>
            </w:r>
            <w:r w:rsidR="00CC5079" w:rsidRPr="00CC5079">
              <w:rPr>
                <w:rFonts w:ascii="Arial" w:hAnsi="Arial" w:cs="Arial"/>
                <w:noProof/>
                <w:webHidden/>
                <w:szCs w:val="24"/>
              </w:rPr>
              <w:fldChar w:fldCharType="end"/>
            </w:r>
          </w:hyperlink>
        </w:p>
        <w:p w14:paraId="6F32CFB7" w14:textId="214BA7B5" w:rsidR="00CC5079" w:rsidRPr="00CC5079" w:rsidRDefault="00EA2BDD">
          <w:pPr>
            <w:pStyle w:val="TOC1"/>
            <w:rPr>
              <w:rFonts w:ascii="Arial" w:eastAsiaTheme="minorEastAsia" w:hAnsi="Arial" w:cs="Arial"/>
              <w:noProof/>
              <w:szCs w:val="24"/>
              <w:lang w:eastAsia="en-AU"/>
            </w:rPr>
          </w:pPr>
          <w:hyperlink w:anchor="_Toc111192798" w:history="1">
            <w:r w:rsidR="00CC5079" w:rsidRPr="00CC5079">
              <w:rPr>
                <w:rStyle w:val="Hyperlink"/>
                <w:rFonts w:ascii="Arial" w:hAnsi="Arial" w:cs="Arial"/>
                <w:noProof/>
                <w:szCs w:val="24"/>
              </w:rPr>
              <w:t>22.1</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CEO05.07.22 Confidential Final Determination Report (036201v-01)</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_Toc111192798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92</w:t>
            </w:r>
            <w:r w:rsidR="00CC5079" w:rsidRPr="00CC5079">
              <w:rPr>
                <w:rFonts w:ascii="Arial" w:hAnsi="Arial" w:cs="Arial"/>
                <w:noProof/>
                <w:webHidden/>
                <w:szCs w:val="24"/>
              </w:rPr>
              <w:fldChar w:fldCharType="end"/>
            </w:r>
          </w:hyperlink>
        </w:p>
        <w:p w14:paraId="0B579DAA" w14:textId="5FFDE706" w:rsidR="00CC5079" w:rsidRPr="00CC5079" w:rsidRDefault="00EA2BDD">
          <w:pPr>
            <w:pStyle w:val="TOC1"/>
            <w:rPr>
              <w:rFonts w:ascii="Arial" w:eastAsiaTheme="minorEastAsia" w:hAnsi="Arial" w:cs="Arial"/>
              <w:noProof/>
              <w:szCs w:val="24"/>
              <w:lang w:eastAsia="en-AU"/>
            </w:rPr>
          </w:pPr>
          <w:hyperlink w:anchor="_Toc111192799" w:history="1">
            <w:r w:rsidR="00CC5079" w:rsidRPr="00CC5079">
              <w:rPr>
                <w:rStyle w:val="Hyperlink"/>
                <w:rFonts w:ascii="Arial" w:hAnsi="Arial" w:cs="Arial"/>
                <w:noProof/>
                <w:szCs w:val="24"/>
              </w:rPr>
              <w:t>22.2</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CEO06.07.22 Confidential Final Determination Report (03621Iv-01)</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_Toc111192799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93</w:t>
            </w:r>
            <w:r w:rsidR="00CC5079" w:rsidRPr="00CC5079">
              <w:rPr>
                <w:rFonts w:ascii="Arial" w:hAnsi="Arial" w:cs="Arial"/>
                <w:noProof/>
                <w:webHidden/>
                <w:szCs w:val="24"/>
              </w:rPr>
              <w:fldChar w:fldCharType="end"/>
            </w:r>
          </w:hyperlink>
        </w:p>
        <w:p w14:paraId="3B4831BD" w14:textId="416B3A8F" w:rsidR="00CC5079" w:rsidRPr="00CC5079" w:rsidRDefault="00EA2BDD">
          <w:pPr>
            <w:pStyle w:val="TOC1"/>
            <w:rPr>
              <w:rFonts w:ascii="Arial" w:eastAsiaTheme="minorEastAsia" w:hAnsi="Arial" w:cs="Arial"/>
              <w:noProof/>
              <w:szCs w:val="24"/>
              <w:lang w:eastAsia="en-AU"/>
            </w:rPr>
          </w:pPr>
          <w:hyperlink w:anchor="_Toc111192800" w:history="1">
            <w:r w:rsidR="00CC5079" w:rsidRPr="00CC5079">
              <w:rPr>
                <w:rStyle w:val="Hyperlink"/>
                <w:rFonts w:ascii="Arial" w:hAnsi="Arial" w:cs="Arial"/>
                <w:noProof/>
                <w:szCs w:val="24"/>
              </w:rPr>
              <w:t>22.3</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CEO07.07.22 Confidential Final Determination Report (03617IV-01)</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_Toc111192800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94</w:t>
            </w:r>
            <w:r w:rsidR="00CC5079" w:rsidRPr="00CC5079">
              <w:rPr>
                <w:rFonts w:ascii="Arial" w:hAnsi="Arial" w:cs="Arial"/>
                <w:noProof/>
                <w:webHidden/>
                <w:szCs w:val="24"/>
              </w:rPr>
              <w:fldChar w:fldCharType="end"/>
            </w:r>
          </w:hyperlink>
        </w:p>
        <w:p w14:paraId="5BA8F53A" w14:textId="611A2E2C" w:rsidR="00CC5079" w:rsidRPr="00CC5079" w:rsidRDefault="00EA2BDD">
          <w:pPr>
            <w:pStyle w:val="TOC1"/>
            <w:rPr>
              <w:rFonts w:ascii="Arial" w:eastAsiaTheme="minorEastAsia" w:hAnsi="Arial" w:cs="Arial"/>
              <w:noProof/>
              <w:szCs w:val="24"/>
              <w:lang w:eastAsia="en-AU"/>
            </w:rPr>
          </w:pPr>
          <w:hyperlink w:anchor="_Toc111192801" w:history="1">
            <w:r w:rsidR="00CC5079" w:rsidRPr="00CC5079">
              <w:rPr>
                <w:rStyle w:val="Hyperlink"/>
                <w:rFonts w:ascii="Arial" w:hAnsi="Arial" w:cs="Arial"/>
                <w:noProof/>
                <w:szCs w:val="24"/>
              </w:rPr>
              <w:t>23.</w:t>
            </w:r>
            <w:r w:rsidR="00CC5079" w:rsidRPr="00CC5079">
              <w:rPr>
                <w:rFonts w:ascii="Arial" w:eastAsiaTheme="minorEastAsia" w:hAnsi="Arial" w:cs="Arial"/>
                <w:noProof/>
                <w:szCs w:val="24"/>
                <w:lang w:eastAsia="en-AU"/>
              </w:rPr>
              <w:tab/>
            </w:r>
            <w:r w:rsidR="00CC5079" w:rsidRPr="00CC5079">
              <w:rPr>
                <w:rStyle w:val="Hyperlink"/>
                <w:rFonts w:ascii="Arial" w:hAnsi="Arial" w:cs="Arial"/>
                <w:noProof/>
                <w:szCs w:val="24"/>
              </w:rPr>
              <w:t>Declaration of Closure</w:t>
            </w:r>
            <w:r w:rsidR="00CC5079" w:rsidRPr="00CC5079">
              <w:rPr>
                <w:rFonts w:ascii="Arial" w:hAnsi="Arial" w:cs="Arial"/>
                <w:noProof/>
                <w:webHidden/>
                <w:szCs w:val="24"/>
              </w:rPr>
              <w:tab/>
            </w:r>
            <w:r w:rsidR="00CC5079" w:rsidRPr="00CC5079">
              <w:rPr>
                <w:rFonts w:ascii="Arial" w:hAnsi="Arial" w:cs="Arial"/>
                <w:noProof/>
                <w:webHidden/>
                <w:szCs w:val="24"/>
              </w:rPr>
              <w:fldChar w:fldCharType="begin"/>
            </w:r>
            <w:r w:rsidR="00CC5079" w:rsidRPr="00CC5079">
              <w:rPr>
                <w:rFonts w:ascii="Arial" w:hAnsi="Arial" w:cs="Arial"/>
                <w:noProof/>
                <w:webHidden/>
                <w:szCs w:val="24"/>
              </w:rPr>
              <w:instrText xml:space="preserve"> PAGEREF _Toc111192801 \h </w:instrText>
            </w:r>
            <w:r w:rsidR="00CC5079" w:rsidRPr="00CC5079">
              <w:rPr>
                <w:rFonts w:ascii="Arial" w:hAnsi="Arial" w:cs="Arial"/>
                <w:noProof/>
                <w:webHidden/>
                <w:szCs w:val="24"/>
              </w:rPr>
            </w:r>
            <w:r w:rsidR="00CC5079" w:rsidRPr="00CC5079">
              <w:rPr>
                <w:rFonts w:ascii="Arial" w:hAnsi="Arial" w:cs="Arial"/>
                <w:noProof/>
                <w:webHidden/>
                <w:szCs w:val="24"/>
              </w:rPr>
              <w:fldChar w:fldCharType="separate"/>
            </w:r>
            <w:r w:rsidR="00CC5079" w:rsidRPr="00CC5079">
              <w:rPr>
                <w:rFonts w:ascii="Arial" w:hAnsi="Arial" w:cs="Arial"/>
                <w:noProof/>
                <w:webHidden/>
                <w:szCs w:val="24"/>
              </w:rPr>
              <w:t>95</w:t>
            </w:r>
            <w:r w:rsidR="00CC5079" w:rsidRPr="00CC5079">
              <w:rPr>
                <w:rFonts w:ascii="Arial" w:hAnsi="Arial" w:cs="Arial"/>
                <w:noProof/>
                <w:webHidden/>
                <w:szCs w:val="24"/>
              </w:rPr>
              <w:fldChar w:fldCharType="end"/>
            </w:r>
          </w:hyperlink>
        </w:p>
        <w:p w14:paraId="43887BC5" w14:textId="7BD49C8A" w:rsidR="00EE1656" w:rsidRDefault="00EE1656">
          <w:r>
            <w:rPr>
              <w:b/>
              <w:bCs/>
              <w:noProof/>
            </w:rPr>
            <w:fldChar w:fldCharType="end"/>
          </w:r>
        </w:p>
      </w:sdtContent>
    </w:sdt>
    <w:p w14:paraId="49C76485" w14:textId="77777777" w:rsidR="00180419" w:rsidRPr="00046B3A" w:rsidRDefault="00180419" w:rsidP="00CC5079">
      <w:pPr>
        <w:pStyle w:val="TOC2"/>
      </w:pPr>
    </w:p>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046B3A" w:rsidRDefault="00562866"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24"/>
          <w:u w:val="none"/>
        </w:rPr>
      </w:pPr>
      <w:bookmarkStart w:id="0" w:name="_Toc108046496"/>
      <w:bookmarkStart w:id="1" w:name="_Toc111192747"/>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bookmarkEnd w:id="1"/>
    </w:p>
    <w:p w14:paraId="49C76493" w14:textId="77777777" w:rsidR="00683A50" w:rsidRPr="00046B3A" w:rsidRDefault="00683A50" w:rsidP="006902C7">
      <w:pPr>
        <w:tabs>
          <w:tab w:val="left" w:pos="720"/>
          <w:tab w:val="left" w:pos="1440"/>
          <w:tab w:val="left" w:pos="2410"/>
          <w:tab w:val="left" w:pos="2977"/>
          <w:tab w:val="right" w:pos="8335"/>
          <w:tab w:val="right" w:pos="8505"/>
        </w:tabs>
        <w:ind w:left="-1134" w:right="46"/>
        <w:jc w:val="both"/>
        <w:rPr>
          <w:rFonts w:ascii="Arial" w:hAnsi="Arial" w:cs="Arial"/>
          <w:b/>
          <w:szCs w:val="24"/>
        </w:rPr>
      </w:pPr>
    </w:p>
    <w:p w14:paraId="49C76494" w14:textId="0EFFAB67" w:rsidR="00683A50" w:rsidRPr="00046B3A" w:rsidRDefault="00683A50" w:rsidP="006902C7">
      <w:pPr>
        <w:ind w:left="-284" w:right="46"/>
        <w:jc w:val="both"/>
        <w:rPr>
          <w:rFonts w:ascii="Arial" w:hAnsi="Arial" w:cs="Arial"/>
          <w:szCs w:val="24"/>
        </w:rPr>
      </w:pPr>
      <w:r w:rsidRPr="00046B3A">
        <w:rPr>
          <w:rFonts w:ascii="Arial" w:hAnsi="Arial" w:cs="Arial"/>
          <w:szCs w:val="24"/>
        </w:rPr>
        <w:t>The Presiding Member declare</w:t>
      </w:r>
      <w:r w:rsidR="00772350">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772350">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Default="00562866" w:rsidP="006902C7">
      <w:pPr>
        <w:tabs>
          <w:tab w:val="left" w:pos="720"/>
          <w:tab w:val="left" w:pos="1440"/>
          <w:tab w:val="left" w:pos="2410"/>
          <w:tab w:val="left" w:pos="2977"/>
          <w:tab w:val="right" w:pos="8335"/>
          <w:tab w:val="right" w:pos="8505"/>
        </w:tabs>
        <w:ind w:left="-1134" w:right="46"/>
        <w:jc w:val="both"/>
        <w:rPr>
          <w:rFonts w:ascii="Arial" w:hAnsi="Arial" w:cs="Arial"/>
          <w:sz w:val="22"/>
        </w:rPr>
      </w:pPr>
    </w:p>
    <w:p w14:paraId="26AE7C1D" w14:textId="20B05667" w:rsidR="007C61C9" w:rsidRDefault="007C61C9" w:rsidP="006902C7">
      <w:pPr>
        <w:ind w:right="46"/>
        <w:rPr>
          <w:rFonts w:ascii="Arial" w:hAnsi="Arial" w:cs="Arial"/>
          <w:b/>
          <w:color w:val="17365D" w:themeColor="text2" w:themeShade="BF"/>
          <w:kern w:val="28"/>
          <w:sz w:val="28"/>
          <w:szCs w:val="28"/>
        </w:rPr>
      </w:pPr>
      <w:bookmarkStart w:id="2" w:name="_Toc108046497"/>
    </w:p>
    <w:p w14:paraId="49C76498" w14:textId="1B65AD1A" w:rsidR="00D05D60" w:rsidRPr="00164E62" w:rsidRDefault="00562866"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3" w:name="_Toc111192748"/>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2"/>
      <w:bookmarkEnd w:id="3"/>
    </w:p>
    <w:p w14:paraId="49C76499" w14:textId="77777777" w:rsidR="00D05D60" w:rsidRDefault="00D05D60" w:rsidP="006902C7">
      <w:pPr>
        <w:numPr>
          <w:ilvl w:val="12"/>
          <w:numId w:val="0"/>
        </w:numPr>
        <w:tabs>
          <w:tab w:val="left" w:pos="720"/>
          <w:tab w:val="left" w:pos="1440"/>
          <w:tab w:val="left" w:pos="2410"/>
          <w:tab w:val="left" w:pos="2977"/>
          <w:tab w:val="right" w:pos="8335"/>
          <w:tab w:val="right" w:pos="8505"/>
        </w:tabs>
        <w:ind w:left="-1134" w:right="46"/>
        <w:jc w:val="both"/>
        <w:rPr>
          <w:rFonts w:ascii="Arial" w:hAnsi="Arial" w:cs="Arial"/>
          <w:szCs w:val="24"/>
        </w:rPr>
      </w:pPr>
    </w:p>
    <w:p w14:paraId="6A7A9C3A" w14:textId="7ADF6A45" w:rsidR="007C61C9" w:rsidRPr="0009305A" w:rsidRDefault="007C61C9" w:rsidP="006902C7">
      <w:pPr>
        <w:tabs>
          <w:tab w:val="left" w:pos="1701"/>
          <w:tab w:val="right" w:pos="9356"/>
        </w:tabs>
        <w:ind w:left="-284" w:right="46"/>
        <w:jc w:val="both"/>
        <w:rPr>
          <w:rFonts w:ascii="Arial" w:hAnsi="Arial" w:cs="Arial"/>
        </w:rPr>
      </w:pPr>
      <w:r w:rsidRPr="001970EC">
        <w:rPr>
          <w:rFonts w:ascii="Arial" w:hAnsi="Arial" w:cs="Arial"/>
          <w:b/>
          <w:color w:val="244061" w:themeColor="accent1" w:themeShade="80"/>
          <w:szCs w:val="24"/>
        </w:rPr>
        <w:t>Councillors</w:t>
      </w:r>
      <w:r w:rsidRPr="0009305A">
        <w:rPr>
          <w:rFonts w:ascii="Arial" w:hAnsi="Arial" w:cs="Arial"/>
          <w:szCs w:val="24"/>
        </w:rPr>
        <w:tab/>
      </w:r>
      <w:r w:rsidR="007869FA">
        <w:rPr>
          <w:rFonts w:ascii="Arial" w:hAnsi="Arial" w:cs="Arial"/>
          <w:szCs w:val="24"/>
        </w:rPr>
        <w:t>Deputy Mayor</w:t>
      </w:r>
      <w:r w:rsidR="007869FA" w:rsidRPr="0009305A">
        <w:rPr>
          <w:rFonts w:ascii="Arial" w:hAnsi="Arial" w:cs="Arial"/>
          <w:szCs w:val="24"/>
        </w:rPr>
        <w:t xml:space="preserve"> L J McManus</w:t>
      </w:r>
      <w:r w:rsidR="007869FA">
        <w:rPr>
          <w:rFonts w:ascii="Arial" w:hAnsi="Arial" w:cs="Arial"/>
          <w:szCs w:val="24"/>
        </w:rPr>
        <w:t xml:space="preserve"> (Presiding Member)</w:t>
      </w:r>
      <w:r w:rsidR="007869FA" w:rsidRPr="0009305A">
        <w:rPr>
          <w:rFonts w:ascii="Arial" w:hAnsi="Arial" w:cs="Arial"/>
          <w:szCs w:val="24"/>
        </w:rPr>
        <w:tab/>
        <w:t>Coastal Districts Ward</w:t>
      </w:r>
    </w:p>
    <w:p w14:paraId="520DFD4C"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B Brackenridge</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7DBB374E"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R A Coghlan</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12459E5B" w14:textId="77777777" w:rsidR="007C61C9"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R Senathirajah</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 </w:t>
      </w:r>
    </w:p>
    <w:p w14:paraId="13D8B5A5" w14:textId="77777777" w:rsidR="007C61C9" w:rsidRPr="0009305A" w:rsidRDefault="007C61C9" w:rsidP="006902C7">
      <w:pPr>
        <w:tabs>
          <w:tab w:val="left" w:pos="1701"/>
          <w:tab w:val="right" w:pos="9356"/>
        </w:tabs>
        <w:ind w:left="-284" w:right="46"/>
        <w:jc w:val="both"/>
        <w:rPr>
          <w:rFonts w:ascii="Arial" w:hAnsi="Arial" w:cs="Arial"/>
          <w:szCs w:val="24"/>
        </w:rPr>
      </w:pPr>
      <w:r>
        <w:rPr>
          <w:rFonts w:ascii="Arial" w:hAnsi="Arial" w:cs="Arial"/>
          <w:szCs w:val="24"/>
        </w:rPr>
        <w:tab/>
      </w:r>
      <w:r w:rsidRPr="0009305A">
        <w:rPr>
          <w:rFonts w:ascii="Arial" w:hAnsi="Arial" w:cs="Arial"/>
          <w:szCs w:val="24"/>
        </w:rPr>
        <w:t>Councillor H Amiry</w:t>
      </w:r>
      <w:r w:rsidRPr="0009305A">
        <w:rPr>
          <w:rFonts w:ascii="Arial" w:hAnsi="Arial" w:cs="Arial"/>
          <w:szCs w:val="24"/>
        </w:rPr>
        <w:tab/>
        <w:t>Coastal Districts Ward</w:t>
      </w:r>
    </w:p>
    <w:p w14:paraId="7BBD3156"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L J McManus</w:t>
      </w:r>
      <w:r w:rsidRPr="0009305A">
        <w:rPr>
          <w:rFonts w:ascii="Arial" w:hAnsi="Arial" w:cs="Arial"/>
          <w:szCs w:val="24"/>
        </w:rPr>
        <w:tab/>
        <w:t>Coastal Districts Ward</w:t>
      </w:r>
    </w:p>
    <w:p w14:paraId="241AAB80"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K A Smyth</w:t>
      </w:r>
      <w:r w:rsidRPr="0009305A">
        <w:rPr>
          <w:rFonts w:ascii="Arial" w:hAnsi="Arial" w:cs="Arial"/>
          <w:szCs w:val="24"/>
        </w:rPr>
        <w:tab/>
        <w:t xml:space="preserve">Coastal Districts Ward </w:t>
      </w:r>
    </w:p>
    <w:p w14:paraId="2E321FB3"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F J O Bennett</w:t>
      </w:r>
      <w:r w:rsidRPr="0009305A">
        <w:rPr>
          <w:rFonts w:ascii="Arial" w:hAnsi="Arial" w:cs="Arial"/>
          <w:szCs w:val="24"/>
        </w:rPr>
        <w:tab/>
        <w:t>Dalkeith Ward</w:t>
      </w:r>
    </w:p>
    <w:p w14:paraId="53F6D378"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A W Mangano</w:t>
      </w:r>
      <w:r w:rsidRPr="0009305A">
        <w:rPr>
          <w:rFonts w:ascii="Arial" w:hAnsi="Arial" w:cs="Arial"/>
          <w:szCs w:val="24"/>
        </w:rPr>
        <w:tab/>
        <w:t>Dalkeith Ward</w:t>
      </w:r>
    </w:p>
    <w:p w14:paraId="3F1B7A56" w14:textId="4758C4D3" w:rsidR="007C61C9"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N R Youngman</w:t>
      </w:r>
      <w:r w:rsidR="000935D8">
        <w:rPr>
          <w:rFonts w:ascii="Arial" w:hAnsi="Arial" w:cs="Arial"/>
          <w:szCs w:val="24"/>
        </w:rPr>
        <w:t xml:space="preserve"> </w:t>
      </w:r>
      <w:r w:rsidR="000935D8" w:rsidRPr="000935D8">
        <w:rPr>
          <w:rFonts w:ascii="Arial" w:hAnsi="Arial" w:cs="Arial"/>
          <w:sz w:val="20"/>
        </w:rPr>
        <w:t>(until 8.10pm)</w:t>
      </w:r>
      <w:r w:rsidRPr="0009305A">
        <w:rPr>
          <w:rFonts w:ascii="Arial" w:hAnsi="Arial" w:cs="Arial"/>
          <w:szCs w:val="24"/>
        </w:rPr>
        <w:tab/>
        <w:t>Dalkeith Ward</w:t>
      </w:r>
    </w:p>
    <w:p w14:paraId="1C31039F" w14:textId="43698261" w:rsidR="007C61C9" w:rsidRPr="0009305A" w:rsidRDefault="007C61C9" w:rsidP="006902C7">
      <w:pPr>
        <w:tabs>
          <w:tab w:val="left" w:pos="1701"/>
          <w:tab w:val="right" w:pos="9356"/>
        </w:tabs>
        <w:ind w:left="-284" w:right="46"/>
        <w:jc w:val="both"/>
        <w:rPr>
          <w:rFonts w:ascii="Arial" w:hAnsi="Arial" w:cs="Arial"/>
          <w:szCs w:val="24"/>
        </w:rPr>
      </w:pPr>
      <w:r>
        <w:rPr>
          <w:rFonts w:ascii="Arial" w:hAnsi="Arial" w:cs="Arial"/>
          <w:szCs w:val="24"/>
        </w:rPr>
        <w:tab/>
      </w:r>
      <w:r w:rsidRPr="00364EFC">
        <w:rPr>
          <w:rFonts w:ascii="Arial" w:hAnsi="Arial" w:cs="Arial"/>
          <w:szCs w:val="24"/>
        </w:rPr>
        <w:t>Councillor O Combes</w:t>
      </w:r>
      <w:r w:rsidR="00BB43A8">
        <w:rPr>
          <w:rFonts w:ascii="Arial" w:hAnsi="Arial" w:cs="Arial"/>
          <w:szCs w:val="24"/>
        </w:rPr>
        <w:t xml:space="preserve"> </w:t>
      </w:r>
      <w:r w:rsidR="00BB43A8" w:rsidRPr="00BB43A8">
        <w:rPr>
          <w:rFonts w:ascii="Arial" w:hAnsi="Arial" w:cs="Arial"/>
          <w:sz w:val="20"/>
        </w:rPr>
        <w:t>(until 8.48pm)</w:t>
      </w:r>
      <w:r w:rsidRPr="00364EFC">
        <w:rPr>
          <w:rFonts w:ascii="Arial" w:hAnsi="Arial" w:cs="Arial"/>
          <w:szCs w:val="24"/>
        </w:rPr>
        <w:tab/>
        <w:t>Hollywood Ward</w:t>
      </w:r>
    </w:p>
    <w:p w14:paraId="1F649E17"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Councillor B G Hodsdon</w:t>
      </w:r>
      <w:r w:rsidRPr="0009305A">
        <w:rPr>
          <w:rFonts w:ascii="Arial" w:hAnsi="Arial" w:cs="Arial"/>
          <w:szCs w:val="24"/>
        </w:rPr>
        <w:tab/>
        <w:t>Hollywood Ward</w:t>
      </w:r>
    </w:p>
    <w:p w14:paraId="72119C17" w14:textId="31FDFEA1"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r>
      <w:r w:rsidR="007869FA">
        <w:rPr>
          <w:rFonts w:ascii="Arial" w:hAnsi="Arial" w:cs="Arial"/>
          <w:szCs w:val="24"/>
        </w:rPr>
        <w:t>Vacant</w:t>
      </w:r>
      <w:r w:rsidRPr="0009305A">
        <w:rPr>
          <w:rFonts w:ascii="Arial" w:hAnsi="Arial" w:cs="Arial"/>
          <w:szCs w:val="24"/>
        </w:rPr>
        <w:tab/>
        <w:t>Hollywood Ward</w:t>
      </w:r>
    </w:p>
    <w:p w14:paraId="289DFFFD"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r>
      <w:r w:rsidRPr="0009305A">
        <w:rPr>
          <w:rFonts w:ascii="Arial" w:hAnsi="Arial" w:cs="Arial"/>
          <w:szCs w:val="24"/>
        </w:rPr>
        <w:tab/>
      </w:r>
    </w:p>
    <w:p w14:paraId="50725A76" w14:textId="77777777" w:rsidR="007C61C9" w:rsidRPr="0009305A" w:rsidRDefault="007C61C9" w:rsidP="006902C7">
      <w:pPr>
        <w:tabs>
          <w:tab w:val="left" w:pos="1701"/>
          <w:tab w:val="right" w:pos="9356"/>
        </w:tabs>
        <w:ind w:left="-284" w:right="46"/>
        <w:jc w:val="both"/>
        <w:rPr>
          <w:rFonts w:ascii="Arial" w:hAnsi="Arial" w:cs="Arial"/>
          <w:szCs w:val="24"/>
        </w:rPr>
      </w:pPr>
      <w:r w:rsidRPr="001970EC">
        <w:rPr>
          <w:rFonts w:ascii="Arial" w:hAnsi="Arial" w:cs="Arial"/>
          <w:b/>
          <w:color w:val="244061" w:themeColor="accent1" w:themeShade="80"/>
          <w:szCs w:val="24"/>
        </w:rPr>
        <w:t>Staff</w:t>
      </w:r>
      <w:r w:rsidRPr="0009305A">
        <w:rPr>
          <w:rFonts w:ascii="Arial" w:hAnsi="Arial" w:cs="Arial"/>
          <w:szCs w:val="24"/>
        </w:rPr>
        <w:tab/>
        <w:t>Mr W R Parker</w:t>
      </w:r>
      <w:r w:rsidRPr="0009305A">
        <w:rPr>
          <w:rFonts w:ascii="Arial" w:hAnsi="Arial" w:cs="Arial"/>
          <w:szCs w:val="24"/>
        </w:rPr>
        <w:tab/>
        <w:t>Chief Executive Officer</w:t>
      </w:r>
    </w:p>
    <w:p w14:paraId="4E053AA1" w14:textId="118E350C"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 xml:space="preserve">Mr </w:t>
      </w:r>
      <w:r>
        <w:rPr>
          <w:rFonts w:ascii="Arial" w:hAnsi="Arial" w:cs="Arial"/>
          <w:szCs w:val="24"/>
        </w:rPr>
        <w:t>S Billingham</w:t>
      </w:r>
      <w:r w:rsidRPr="0009305A">
        <w:rPr>
          <w:rFonts w:ascii="Arial" w:hAnsi="Arial" w:cs="Arial"/>
          <w:szCs w:val="24"/>
        </w:rPr>
        <w:tab/>
      </w:r>
      <w:r>
        <w:rPr>
          <w:rFonts w:ascii="Arial" w:hAnsi="Arial" w:cs="Arial"/>
          <w:szCs w:val="24"/>
        </w:rPr>
        <w:t xml:space="preserve">Acting </w:t>
      </w:r>
      <w:r w:rsidRPr="0009305A">
        <w:rPr>
          <w:rFonts w:ascii="Arial" w:hAnsi="Arial" w:cs="Arial"/>
          <w:szCs w:val="24"/>
        </w:rPr>
        <w:t>Director Corporate &amp; Strategy</w:t>
      </w:r>
    </w:p>
    <w:p w14:paraId="39A7238E" w14:textId="77777777"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Mr T G Free</w:t>
      </w:r>
      <w:r w:rsidRPr="0009305A">
        <w:rPr>
          <w:rFonts w:ascii="Arial" w:hAnsi="Arial" w:cs="Arial"/>
          <w:szCs w:val="24"/>
        </w:rPr>
        <w:tab/>
        <w:t>Director Planning &amp; Development</w:t>
      </w:r>
    </w:p>
    <w:p w14:paraId="5C0BDC18" w14:textId="378C3F48" w:rsidR="007C61C9" w:rsidRPr="0009305A"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Mr A D Melville</w:t>
      </w:r>
      <w:r w:rsidRPr="0009305A">
        <w:rPr>
          <w:rFonts w:ascii="Arial" w:hAnsi="Arial" w:cs="Arial"/>
          <w:szCs w:val="24"/>
        </w:rPr>
        <w:tab/>
        <w:t xml:space="preserve">Acting </w:t>
      </w:r>
      <w:proofErr w:type="spellStart"/>
      <w:r w:rsidR="00580D8E">
        <w:rPr>
          <w:rFonts w:ascii="Arial" w:hAnsi="Arial" w:cs="Arial"/>
          <w:szCs w:val="24"/>
        </w:rPr>
        <w:t>Director</w:t>
      </w:r>
      <w:r w:rsidRPr="0009305A">
        <w:rPr>
          <w:rFonts w:ascii="Arial" w:hAnsi="Arial" w:cs="Arial"/>
          <w:szCs w:val="24"/>
        </w:rPr>
        <w:t>Technical</w:t>
      </w:r>
      <w:proofErr w:type="spellEnd"/>
      <w:r w:rsidRPr="0009305A">
        <w:rPr>
          <w:rFonts w:ascii="Arial" w:hAnsi="Arial" w:cs="Arial"/>
          <w:szCs w:val="24"/>
        </w:rPr>
        <w:t xml:space="preserve"> Services</w:t>
      </w:r>
    </w:p>
    <w:p w14:paraId="4E0778EF" w14:textId="77777777" w:rsidR="007C61C9" w:rsidRDefault="007C61C9" w:rsidP="006902C7">
      <w:pPr>
        <w:tabs>
          <w:tab w:val="left" w:pos="1701"/>
          <w:tab w:val="right" w:pos="9356"/>
        </w:tabs>
        <w:ind w:left="-284" w:right="46"/>
        <w:jc w:val="both"/>
        <w:rPr>
          <w:rFonts w:ascii="Arial" w:hAnsi="Arial" w:cs="Arial"/>
          <w:szCs w:val="24"/>
        </w:rPr>
      </w:pPr>
      <w:r w:rsidRPr="0009305A">
        <w:rPr>
          <w:rFonts w:ascii="Arial" w:hAnsi="Arial" w:cs="Arial"/>
          <w:szCs w:val="24"/>
        </w:rPr>
        <w:tab/>
        <w:t>Mrs N M Ceric</w:t>
      </w:r>
      <w:r w:rsidRPr="0009305A">
        <w:rPr>
          <w:rFonts w:ascii="Arial" w:hAnsi="Arial" w:cs="Arial"/>
          <w:szCs w:val="24"/>
        </w:rPr>
        <w:tab/>
        <w:t>Executive Officer</w:t>
      </w:r>
    </w:p>
    <w:p w14:paraId="0ECF3EB8" w14:textId="1E79BC6E" w:rsidR="007D70E1" w:rsidRDefault="007D70E1" w:rsidP="006902C7">
      <w:pPr>
        <w:tabs>
          <w:tab w:val="left" w:pos="1701"/>
          <w:tab w:val="right" w:pos="9356"/>
        </w:tabs>
        <w:ind w:left="-284" w:right="46"/>
        <w:jc w:val="both"/>
        <w:rPr>
          <w:rFonts w:ascii="Arial" w:hAnsi="Arial" w:cs="Arial"/>
          <w:szCs w:val="24"/>
        </w:rPr>
      </w:pPr>
      <w:r>
        <w:rPr>
          <w:rFonts w:ascii="Arial" w:hAnsi="Arial" w:cs="Arial"/>
          <w:szCs w:val="24"/>
        </w:rPr>
        <w:tab/>
        <w:t>Mr D Kennedy-Stiff</w:t>
      </w:r>
      <w:r>
        <w:rPr>
          <w:rFonts w:ascii="Arial" w:hAnsi="Arial" w:cs="Arial"/>
          <w:szCs w:val="24"/>
        </w:rPr>
        <w:tab/>
        <w:t>Manager City Projects &amp; Programs</w:t>
      </w:r>
    </w:p>
    <w:p w14:paraId="5B968369" w14:textId="2845EE1B" w:rsidR="007D70E1" w:rsidRDefault="007D70E1" w:rsidP="006902C7">
      <w:pPr>
        <w:tabs>
          <w:tab w:val="left" w:pos="1701"/>
          <w:tab w:val="right" w:pos="9356"/>
        </w:tabs>
        <w:ind w:left="-284" w:right="46"/>
        <w:jc w:val="both"/>
        <w:rPr>
          <w:rFonts w:ascii="Arial" w:hAnsi="Arial" w:cs="Arial"/>
          <w:szCs w:val="24"/>
        </w:rPr>
      </w:pPr>
      <w:r>
        <w:rPr>
          <w:rFonts w:ascii="Arial" w:hAnsi="Arial" w:cs="Arial"/>
          <w:szCs w:val="24"/>
        </w:rPr>
        <w:tab/>
        <w:t>Mr N Brown</w:t>
      </w:r>
      <w:r>
        <w:rPr>
          <w:rFonts w:ascii="Arial" w:hAnsi="Arial" w:cs="Arial"/>
          <w:szCs w:val="24"/>
        </w:rPr>
        <w:tab/>
      </w:r>
      <w:r w:rsidR="00E066E9">
        <w:rPr>
          <w:rFonts w:ascii="Arial" w:hAnsi="Arial" w:cs="Arial"/>
          <w:szCs w:val="24"/>
        </w:rPr>
        <w:t>Coordinator City Projects</w:t>
      </w:r>
    </w:p>
    <w:p w14:paraId="4119012E" w14:textId="4A3498C8" w:rsidR="00E066E9" w:rsidRPr="0009305A" w:rsidRDefault="00E066E9" w:rsidP="006902C7">
      <w:pPr>
        <w:tabs>
          <w:tab w:val="left" w:pos="1701"/>
          <w:tab w:val="right" w:pos="9356"/>
        </w:tabs>
        <w:ind w:left="-284" w:right="46"/>
        <w:jc w:val="both"/>
        <w:rPr>
          <w:rFonts w:ascii="Arial" w:hAnsi="Arial" w:cs="Arial"/>
          <w:szCs w:val="24"/>
        </w:rPr>
      </w:pPr>
      <w:r>
        <w:rPr>
          <w:rFonts w:ascii="Arial" w:hAnsi="Arial" w:cs="Arial"/>
          <w:szCs w:val="24"/>
        </w:rPr>
        <w:tab/>
        <w:t>Mr R De Beer</w:t>
      </w:r>
      <w:r>
        <w:rPr>
          <w:rFonts w:ascii="Arial" w:hAnsi="Arial" w:cs="Arial"/>
          <w:szCs w:val="24"/>
        </w:rPr>
        <w:tab/>
        <w:t>Acting Assets Coordinator</w:t>
      </w:r>
    </w:p>
    <w:p w14:paraId="0FB7381A" w14:textId="77777777" w:rsidR="007C61C9" w:rsidRPr="0009305A" w:rsidRDefault="007C61C9" w:rsidP="006902C7">
      <w:pPr>
        <w:ind w:left="-284" w:right="46"/>
        <w:jc w:val="both"/>
        <w:rPr>
          <w:rFonts w:ascii="Arial" w:hAnsi="Arial" w:cs="Arial"/>
          <w:szCs w:val="24"/>
        </w:rPr>
      </w:pPr>
    </w:p>
    <w:p w14:paraId="02EFF7AB" w14:textId="4B273B3F" w:rsidR="007C61C9" w:rsidRPr="0009305A" w:rsidRDefault="007C61C9" w:rsidP="006902C7">
      <w:pPr>
        <w:tabs>
          <w:tab w:val="left" w:pos="1701"/>
        </w:tabs>
        <w:ind w:left="-284" w:right="46"/>
        <w:jc w:val="both"/>
        <w:rPr>
          <w:rFonts w:ascii="Arial" w:hAnsi="Arial" w:cs="Arial"/>
          <w:szCs w:val="24"/>
        </w:rPr>
      </w:pPr>
      <w:r w:rsidRPr="001970EC">
        <w:rPr>
          <w:rFonts w:ascii="Arial" w:hAnsi="Arial" w:cs="Arial"/>
          <w:b/>
          <w:color w:val="244061" w:themeColor="accent1" w:themeShade="80"/>
          <w:szCs w:val="24"/>
        </w:rPr>
        <w:t>Public Gallery</w:t>
      </w:r>
      <w:r w:rsidRPr="0009305A">
        <w:rPr>
          <w:rFonts w:ascii="Arial" w:hAnsi="Arial" w:cs="Arial"/>
          <w:szCs w:val="24"/>
        </w:rPr>
        <w:tab/>
        <w:t xml:space="preserve">There were </w:t>
      </w:r>
      <w:r w:rsidR="00674AC1">
        <w:rPr>
          <w:rFonts w:ascii="Arial" w:hAnsi="Arial" w:cs="Arial"/>
          <w:szCs w:val="24"/>
        </w:rPr>
        <w:t>4</w:t>
      </w:r>
      <w:r w:rsidRPr="0009305A">
        <w:rPr>
          <w:rFonts w:ascii="Arial" w:hAnsi="Arial" w:cs="Arial"/>
          <w:szCs w:val="24"/>
        </w:rPr>
        <w:t xml:space="preserve"> members of the public present and </w:t>
      </w:r>
      <w:r w:rsidR="00674AC1">
        <w:rPr>
          <w:rFonts w:ascii="Arial" w:hAnsi="Arial" w:cs="Arial"/>
          <w:szCs w:val="24"/>
        </w:rPr>
        <w:t>2</w:t>
      </w:r>
      <w:r w:rsidRPr="0009305A">
        <w:rPr>
          <w:rFonts w:ascii="Arial" w:hAnsi="Arial" w:cs="Arial"/>
          <w:szCs w:val="24"/>
        </w:rPr>
        <w:t xml:space="preserve"> online.</w:t>
      </w:r>
    </w:p>
    <w:p w14:paraId="4AFD13C4" w14:textId="77777777" w:rsidR="007C61C9" w:rsidRPr="0009305A" w:rsidRDefault="007C61C9" w:rsidP="006902C7">
      <w:pPr>
        <w:tabs>
          <w:tab w:val="left" w:pos="1985"/>
          <w:tab w:val="right" w:pos="8335"/>
        </w:tabs>
        <w:ind w:left="-284" w:right="46"/>
        <w:jc w:val="both"/>
        <w:rPr>
          <w:rFonts w:ascii="Arial" w:hAnsi="Arial" w:cs="Arial"/>
          <w:szCs w:val="24"/>
        </w:rPr>
      </w:pPr>
    </w:p>
    <w:p w14:paraId="69EC2C55" w14:textId="77777777" w:rsidR="007C61C9" w:rsidRPr="0009305A" w:rsidRDefault="007C61C9" w:rsidP="006902C7">
      <w:pPr>
        <w:tabs>
          <w:tab w:val="left" w:pos="1701"/>
        </w:tabs>
        <w:ind w:left="-284" w:right="46"/>
        <w:jc w:val="both"/>
        <w:rPr>
          <w:rFonts w:ascii="Arial" w:hAnsi="Arial" w:cs="Arial"/>
          <w:szCs w:val="24"/>
        </w:rPr>
      </w:pPr>
      <w:r w:rsidRPr="001970EC">
        <w:rPr>
          <w:rFonts w:ascii="Arial" w:hAnsi="Arial" w:cs="Arial"/>
          <w:b/>
          <w:color w:val="244061" w:themeColor="accent1" w:themeShade="80"/>
          <w:szCs w:val="24"/>
        </w:rPr>
        <w:t>Press</w:t>
      </w:r>
      <w:r w:rsidRPr="0009305A">
        <w:rPr>
          <w:rFonts w:ascii="Arial" w:hAnsi="Arial" w:cs="Arial"/>
          <w:szCs w:val="24"/>
        </w:rPr>
        <w:tab/>
      </w:r>
      <w:r>
        <w:rPr>
          <w:rFonts w:ascii="Arial" w:hAnsi="Arial" w:cs="Arial"/>
          <w:szCs w:val="24"/>
        </w:rPr>
        <w:t>Nil.</w:t>
      </w:r>
    </w:p>
    <w:p w14:paraId="246D9977" w14:textId="77777777" w:rsidR="007C61C9" w:rsidRPr="0009305A" w:rsidRDefault="007C61C9" w:rsidP="006902C7">
      <w:pPr>
        <w:tabs>
          <w:tab w:val="left" w:pos="1701"/>
        </w:tabs>
        <w:ind w:left="-284" w:right="46"/>
        <w:jc w:val="both"/>
        <w:rPr>
          <w:rFonts w:ascii="Arial" w:hAnsi="Arial" w:cs="Arial"/>
          <w:szCs w:val="24"/>
        </w:rPr>
      </w:pPr>
    </w:p>
    <w:p w14:paraId="1BA522E1" w14:textId="6679283B" w:rsidR="007C61C9" w:rsidRPr="0009305A" w:rsidRDefault="007C61C9" w:rsidP="006902C7">
      <w:pPr>
        <w:numPr>
          <w:ilvl w:val="12"/>
          <w:numId w:val="0"/>
        </w:numPr>
        <w:tabs>
          <w:tab w:val="left" w:pos="720"/>
          <w:tab w:val="left" w:pos="1440"/>
          <w:tab w:val="left" w:pos="1985"/>
          <w:tab w:val="left" w:pos="2410"/>
          <w:tab w:val="left" w:pos="2977"/>
          <w:tab w:val="right" w:pos="8335"/>
          <w:tab w:val="right" w:pos="8505"/>
        </w:tabs>
        <w:ind w:left="-284" w:right="46"/>
        <w:jc w:val="both"/>
        <w:rPr>
          <w:rFonts w:ascii="Arial" w:hAnsi="Arial" w:cs="Arial"/>
          <w:szCs w:val="24"/>
        </w:rPr>
      </w:pPr>
      <w:r w:rsidRPr="001970EC">
        <w:rPr>
          <w:rFonts w:ascii="Arial" w:hAnsi="Arial" w:cs="Arial"/>
          <w:b/>
          <w:color w:val="244061" w:themeColor="accent1" w:themeShade="80"/>
          <w:szCs w:val="24"/>
        </w:rPr>
        <w:t>Leave of Absence</w:t>
      </w:r>
      <w:r w:rsidRPr="0009305A">
        <w:rPr>
          <w:rFonts w:ascii="Arial" w:hAnsi="Arial" w:cs="Arial"/>
          <w:szCs w:val="24"/>
        </w:rPr>
        <w:tab/>
      </w:r>
      <w:r w:rsidRPr="0009305A">
        <w:rPr>
          <w:rFonts w:ascii="Arial" w:hAnsi="Arial" w:cs="Arial"/>
          <w:szCs w:val="24"/>
        </w:rPr>
        <w:tab/>
      </w:r>
      <w:r w:rsidR="001A2C48" w:rsidRPr="0009305A">
        <w:rPr>
          <w:rFonts w:ascii="Arial" w:hAnsi="Arial" w:cs="Arial"/>
          <w:szCs w:val="24"/>
        </w:rPr>
        <w:t>Mayor F E M Argyle</w:t>
      </w:r>
    </w:p>
    <w:p w14:paraId="2937D181" w14:textId="77777777" w:rsidR="007C61C9" w:rsidRPr="001970EC" w:rsidRDefault="007C61C9" w:rsidP="006902C7">
      <w:pPr>
        <w:numPr>
          <w:ilvl w:val="12"/>
          <w:numId w:val="0"/>
        </w:numPr>
        <w:tabs>
          <w:tab w:val="left" w:pos="720"/>
          <w:tab w:val="left" w:pos="1440"/>
          <w:tab w:val="left" w:pos="1985"/>
          <w:tab w:val="left" w:pos="2410"/>
          <w:tab w:val="left" w:pos="2977"/>
          <w:tab w:val="right" w:pos="8335"/>
          <w:tab w:val="right" w:pos="8505"/>
        </w:tabs>
        <w:ind w:left="-284" w:right="46"/>
        <w:jc w:val="both"/>
        <w:rPr>
          <w:rFonts w:ascii="Arial" w:hAnsi="Arial" w:cs="Arial"/>
          <w:b/>
          <w:color w:val="244061" w:themeColor="accent1" w:themeShade="80"/>
          <w:szCs w:val="24"/>
        </w:rPr>
      </w:pPr>
      <w:r w:rsidRPr="001970EC">
        <w:rPr>
          <w:rFonts w:ascii="Arial" w:hAnsi="Arial" w:cs="Arial"/>
          <w:b/>
          <w:color w:val="244061" w:themeColor="accent1" w:themeShade="80"/>
          <w:szCs w:val="24"/>
        </w:rPr>
        <w:t>(Previously Approved)</w:t>
      </w:r>
    </w:p>
    <w:p w14:paraId="5D6D0B71" w14:textId="77777777" w:rsidR="007C61C9" w:rsidRPr="0009305A" w:rsidRDefault="007C61C9" w:rsidP="006902C7">
      <w:pPr>
        <w:numPr>
          <w:ilvl w:val="12"/>
          <w:numId w:val="0"/>
        </w:numPr>
        <w:tabs>
          <w:tab w:val="left" w:pos="720"/>
          <w:tab w:val="left" w:pos="1440"/>
          <w:tab w:val="left" w:pos="1985"/>
          <w:tab w:val="left" w:pos="2410"/>
          <w:tab w:val="left" w:pos="2977"/>
          <w:tab w:val="right" w:pos="8335"/>
          <w:tab w:val="right" w:pos="8505"/>
        </w:tabs>
        <w:ind w:left="-284" w:right="46"/>
        <w:jc w:val="both"/>
        <w:rPr>
          <w:rFonts w:ascii="Arial" w:hAnsi="Arial" w:cs="Arial"/>
          <w:b/>
          <w:szCs w:val="24"/>
        </w:rPr>
      </w:pPr>
    </w:p>
    <w:p w14:paraId="3B5CD620" w14:textId="77777777" w:rsidR="007C61C9" w:rsidRPr="0009305A" w:rsidRDefault="007C61C9" w:rsidP="006902C7">
      <w:pPr>
        <w:numPr>
          <w:ilvl w:val="12"/>
          <w:numId w:val="0"/>
        </w:numPr>
        <w:tabs>
          <w:tab w:val="left" w:pos="720"/>
          <w:tab w:val="left" w:pos="1440"/>
          <w:tab w:val="left" w:pos="1701"/>
          <w:tab w:val="left" w:pos="2410"/>
          <w:tab w:val="left" w:pos="2977"/>
          <w:tab w:val="right" w:pos="8335"/>
          <w:tab w:val="right" w:pos="8505"/>
        </w:tabs>
        <w:ind w:left="-284" w:right="46"/>
        <w:jc w:val="both"/>
        <w:rPr>
          <w:rFonts w:ascii="Arial" w:hAnsi="Arial" w:cs="Arial"/>
          <w:szCs w:val="24"/>
        </w:rPr>
      </w:pPr>
      <w:r w:rsidRPr="001970EC">
        <w:rPr>
          <w:rFonts w:ascii="Arial" w:hAnsi="Arial" w:cs="Arial"/>
          <w:b/>
          <w:color w:val="244061" w:themeColor="accent1" w:themeShade="80"/>
          <w:szCs w:val="24"/>
        </w:rPr>
        <w:t>Apologies</w:t>
      </w:r>
      <w:r w:rsidRPr="0009305A">
        <w:rPr>
          <w:rFonts w:ascii="Arial" w:hAnsi="Arial" w:cs="Arial"/>
          <w:szCs w:val="24"/>
        </w:rPr>
        <w:tab/>
      </w:r>
      <w:r w:rsidRPr="0009305A">
        <w:rPr>
          <w:rFonts w:ascii="Arial" w:hAnsi="Arial" w:cs="Arial"/>
          <w:szCs w:val="24"/>
        </w:rPr>
        <w:tab/>
        <w:t>Nil</w:t>
      </w:r>
    </w:p>
    <w:p w14:paraId="49C7649E" w14:textId="7019607F" w:rsidR="00180419" w:rsidRDefault="00180419" w:rsidP="006902C7">
      <w:pPr>
        <w:tabs>
          <w:tab w:val="left" w:pos="720"/>
          <w:tab w:val="left" w:pos="1440"/>
          <w:tab w:val="left" w:pos="1985"/>
          <w:tab w:val="left" w:pos="2410"/>
          <w:tab w:val="left" w:pos="2977"/>
          <w:tab w:val="right" w:pos="8335"/>
          <w:tab w:val="right" w:pos="8505"/>
        </w:tabs>
        <w:ind w:left="-567" w:right="46"/>
        <w:jc w:val="both"/>
        <w:rPr>
          <w:rFonts w:ascii="Arial" w:hAnsi="Arial" w:cs="Arial"/>
          <w:i/>
        </w:rPr>
      </w:pPr>
    </w:p>
    <w:p w14:paraId="49C764A6" w14:textId="77777777" w:rsidR="00D05D60" w:rsidRPr="00046B3A" w:rsidRDefault="00D05D60" w:rsidP="006902C7">
      <w:pPr>
        <w:tabs>
          <w:tab w:val="left" w:pos="720"/>
          <w:tab w:val="left" w:pos="1440"/>
          <w:tab w:val="left" w:pos="2410"/>
          <w:tab w:val="left" w:pos="2977"/>
          <w:tab w:val="right" w:pos="8335"/>
          <w:tab w:val="right" w:pos="8505"/>
        </w:tabs>
        <w:ind w:left="-567" w:right="46"/>
        <w:jc w:val="both"/>
        <w:rPr>
          <w:rFonts w:ascii="Arial" w:hAnsi="Arial" w:cs="Arial"/>
          <w:szCs w:val="24"/>
        </w:rPr>
      </w:pPr>
    </w:p>
    <w:p w14:paraId="7410F07F" w14:textId="77777777" w:rsidR="00453163" w:rsidRDefault="00453163" w:rsidP="006902C7">
      <w:pPr>
        <w:ind w:right="46"/>
        <w:rPr>
          <w:rFonts w:ascii="Arial" w:hAnsi="Arial" w:cs="Arial"/>
          <w:b/>
          <w:color w:val="17365D" w:themeColor="text2" w:themeShade="BF"/>
          <w:kern w:val="28"/>
          <w:sz w:val="28"/>
          <w:szCs w:val="28"/>
        </w:rPr>
      </w:pPr>
      <w:bookmarkStart w:id="4" w:name="_Toc108046498"/>
      <w:r>
        <w:rPr>
          <w:rFonts w:ascii="Arial" w:hAnsi="Arial" w:cs="Arial"/>
          <w:caps/>
          <w:color w:val="17365D" w:themeColor="text2" w:themeShade="BF"/>
          <w:szCs w:val="28"/>
        </w:rPr>
        <w:br w:type="page"/>
      </w:r>
    </w:p>
    <w:p w14:paraId="49C764A7" w14:textId="57C678B1" w:rsidR="00683A50" w:rsidRPr="00046B3A" w:rsidRDefault="00562866"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24"/>
          <w:u w:val="none"/>
        </w:rPr>
      </w:pPr>
      <w:bookmarkStart w:id="5" w:name="_Toc111192749"/>
      <w:r w:rsidRPr="00164E62">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6902C7">
      <w:pPr>
        <w:tabs>
          <w:tab w:val="left" w:pos="1440"/>
          <w:tab w:val="left" w:pos="2410"/>
          <w:tab w:val="left" w:pos="2977"/>
          <w:tab w:val="right" w:pos="8505"/>
        </w:tabs>
        <w:ind w:left="-1134" w:right="46"/>
        <w:jc w:val="both"/>
        <w:rPr>
          <w:rFonts w:ascii="Arial" w:hAnsi="Arial" w:cs="Arial"/>
          <w:szCs w:val="24"/>
        </w:rPr>
      </w:pPr>
    </w:p>
    <w:p w14:paraId="2A1179F5" w14:textId="77777777" w:rsidR="00E23FEA" w:rsidRPr="00765E9D" w:rsidRDefault="00E23FEA" w:rsidP="006902C7">
      <w:pPr>
        <w:numPr>
          <w:ilvl w:val="12"/>
          <w:numId w:val="0"/>
        </w:numPr>
        <w:tabs>
          <w:tab w:val="left" w:pos="1440"/>
          <w:tab w:val="left" w:pos="2410"/>
          <w:tab w:val="left" w:pos="2977"/>
          <w:tab w:val="right" w:pos="9356"/>
        </w:tabs>
        <w:ind w:left="-284" w:right="46"/>
        <w:jc w:val="both"/>
        <w:rPr>
          <w:rFonts w:ascii="Arial" w:hAnsi="Arial" w:cs="Arial"/>
          <w:szCs w:val="24"/>
        </w:rPr>
      </w:pPr>
      <w:r>
        <w:rPr>
          <w:rFonts w:ascii="Arial" w:hAnsi="Arial" w:cs="Arial"/>
          <w:szCs w:val="24"/>
        </w:rPr>
        <w:t xml:space="preserve">Questions received from members of the public will be read at this point. </w:t>
      </w:r>
    </w:p>
    <w:p w14:paraId="7B8066AB" w14:textId="77777777" w:rsidR="00E23FEA" w:rsidRPr="00765E9D" w:rsidRDefault="00E23FEA" w:rsidP="006902C7">
      <w:pPr>
        <w:numPr>
          <w:ilvl w:val="12"/>
          <w:numId w:val="0"/>
        </w:numPr>
        <w:tabs>
          <w:tab w:val="left" w:pos="1440"/>
          <w:tab w:val="left" w:pos="2410"/>
          <w:tab w:val="left" w:pos="2977"/>
          <w:tab w:val="right" w:pos="9356"/>
        </w:tabs>
        <w:ind w:right="46"/>
        <w:jc w:val="both"/>
        <w:rPr>
          <w:rFonts w:ascii="Arial" w:hAnsi="Arial" w:cs="Arial"/>
          <w:szCs w:val="24"/>
        </w:rPr>
      </w:pPr>
    </w:p>
    <w:p w14:paraId="07EFB6F2" w14:textId="662BFE04" w:rsidR="00E23FEA" w:rsidRDefault="00E23FEA" w:rsidP="006902C7">
      <w:pPr>
        <w:numPr>
          <w:ilvl w:val="12"/>
          <w:numId w:val="0"/>
        </w:numPr>
        <w:tabs>
          <w:tab w:val="left" w:pos="1440"/>
          <w:tab w:val="left" w:pos="2410"/>
          <w:tab w:val="left" w:pos="2977"/>
          <w:tab w:val="right" w:pos="9356"/>
        </w:tabs>
        <w:ind w:left="-284" w:right="46"/>
        <w:jc w:val="both"/>
        <w:rPr>
          <w:rFonts w:ascii="Arial" w:hAnsi="Arial" w:cs="Arial"/>
          <w:szCs w:val="24"/>
        </w:rPr>
      </w:pPr>
      <w:r w:rsidRPr="00765E9D">
        <w:rPr>
          <w:rFonts w:ascii="Arial" w:hAnsi="Arial" w:cs="Arial"/>
          <w:szCs w:val="24"/>
        </w:rPr>
        <w:t xml:space="preserve">The order in which the CEO receives </w:t>
      </w:r>
      <w:r>
        <w:rPr>
          <w:rFonts w:ascii="Arial" w:hAnsi="Arial" w:cs="Arial"/>
          <w:szCs w:val="24"/>
        </w:rPr>
        <w:t>questions</w:t>
      </w:r>
      <w:r w:rsidRPr="00765E9D">
        <w:rPr>
          <w:rFonts w:ascii="Arial" w:hAnsi="Arial" w:cs="Arial"/>
          <w:szCs w:val="24"/>
        </w:rPr>
        <w:t xml:space="preserve">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0BCBD0A" w14:textId="23AD08EB" w:rsidR="00BB2B21" w:rsidRDefault="00BB2B21" w:rsidP="006902C7">
      <w:pPr>
        <w:numPr>
          <w:ilvl w:val="12"/>
          <w:numId w:val="0"/>
        </w:numPr>
        <w:tabs>
          <w:tab w:val="left" w:pos="1440"/>
          <w:tab w:val="left" w:pos="2410"/>
          <w:tab w:val="left" w:pos="2977"/>
          <w:tab w:val="right" w:pos="9356"/>
        </w:tabs>
        <w:ind w:left="-284" w:right="46"/>
        <w:jc w:val="both"/>
        <w:rPr>
          <w:rFonts w:ascii="Arial" w:hAnsi="Arial" w:cs="Arial"/>
          <w:szCs w:val="24"/>
        </w:rPr>
      </w:pPr>
    </w:p>
    <w:p w14:paraId="7A5CDE3B" w14:textId="77777777" w:rsidR="00453163" w:rsidRDefault="00453163" w:rsidP="006902C7">
      <w:pPr>
        <w:numPr>
          <w:ilvl w:val="12"/>
          <w:numId w:val="0"/>
        </w:numPr>
        <w:tabs>
          <w:tab w:val="left" w:pos="1440"/>
          <w:tab w:val="left" w:pos="2410"/>
          <w:tab w:val="left" w:pos="2977"/>
          <w:tab w:val="right" w:pos="9356"/>
        </w:tabs>
        <w:ind w:left="-284" w:right="46"/>
        <w:jc w:val="both"/>
        <w:rPr>
          <w:rFonts w:ascii="Arial" w:hAnsi="Arial" w:cs="Arial"/>
          <w:szCs w:val="24"/>
        </w:rPr>
      </w:pPr>
    </w:p>
    <w:p w14:paraId="403BE282" w14:textId="385E3975" w:rsidR="00BB2B21" w:rsidRDefault="00C24E22" w:rsidP="006902C7">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244061" w:themeColor="accent1" w:themeShade="80"/>
          <w:szCs w:val="24"/>
          <w:u w:val="none"/>
        </w:rPr>
      </w:pPr>
      <w:bookmarkStart w:id="6" w:name="_Toc111192750"/>
      <w:r w:rsidRPr="00C24E22">
        <w:rPr>
          <w:rFonts w:ascii="Arial" w:hAnsi="Arial" w:cs="Arial"/>
          <w:caps w:val="0"/>
          <w:color w:val="244061" w:themeColor="accent1" w:themeShade="80"/>
          <w:szCs w:val="24"/>
          <w:u w:val="none"/>
        </w:rPr>
        <w:t>Mr Andrew Edwards</w:t>
      </w:r>
      <w:bookmarkEnd w:id="6"/>
    </w:p>
    <w:p w14:paraId="7E365ADD" w14:textId="77777777" w:rsidR="00C848FA" w:rsidRPr="00C848FA" w:rsidRDefault="00C848FA" w:rsidP="006902C7">
      <w:pPr>
        <w:ind w:right="46"/>
      </w:pPr>
    </w:p>
    <w:p w14:paraId="23877211" w14:textId="6CE43555" w:rsidR="00452F7E" w:rsidRDefault="583A7682" w:rsidP="006902C7">
      <w:pPr>
        <w:ind w:left="-284" w:right="46"/>
        <w:jc w:val="both"/>
        <w:rPr>
          <w:rFonts w:ascii="Arial" w:hAnsi="Arial" w:cs="Arial"/>
        </w:rPr>
      </w:pPr>
      <w:r w:rsidRPr="583A7682">
        <w:rPr>
          <w:rFonts w:ascii="Arial" w:hAnsi="Arial" w:cs="Arial"/>
        </w:rPr>
        <w:t>The Organisational Review states that the City is in a challenging financial position and is not financially sustainable. It recommends a reduction of 23.4 FTE by 2024/25 to achieve annual savings of $2-2.5 million.</w:t>
      </w:r>
    </w:p>
    <w:p w14:paraId="0CF7295C" w14:textId="7D1E4CE8" w:rsidR="00452F7E" w:rsidRDefault="583A7682" w:rsidP="006902C7">
      <w:pPr>
        <w:ind w:left="-284" w:right="46"/>
        <w:jc w:val="both"/>
      </w:pPr>
      <w:r w:rsidRPr="583A7682">
        <w:rPr>
          <w:rFonts w:ascii="Arial" w:hAnsi="Arial" w:cs="Arial"/>
        </w:rPr>
        <w:t xml:space="preserve"> </w:t>
      </w:r>
    </w:p>
    <w:p w14:paraId="180174D4" w14:textId="2E4990E9" w:rsidR="00452F7E" w:rsidRDefault="000078F9" w:rsidP="006902C7">
      <w:pPr>
        <w:ind w:left="-284" w:right="46"/>
        <w:jc w:val="both"/>
      </w:pPr>
      <w:r w:rsidRPr="583A7682">
        <w:rPr>
          <w:rFonts w:ascii="Arial" w:hAnsi="Arial" w:cs="Arial"/>
        </w:rPr>
        <w:t>However,</w:t>
      </w:r>
      <w:r w:rsidR="583A7682" w:rsidRPr="583A7682">
        <w:rPr>
          <w:rFonts w:ascii="Arial" w:hAnsi="Arial" w:cs="Arial"/>
        </w:rPr>
        <w:t xml:space="preserve"> this reduction is from a starting point of 172.83 FTE’s. Actual FTE at end of May was 161.61 - so recommended reduction is actually only 11.1 FTE not 23 and annual savings are similarly only half that stated </w:t>
      </w:r>
      <w:proofErr w:type="spellStart"/>
      <w:proofErr w:type="gramStart"/>
      <w:r w:rsidR="583A7682" w:rsidRPr="583A7682">
        <w:rPr>
          <w:rFonts w:ascii="Arial" w:hAnsi="Arial" w:cs="Arial"/>
        </w:rPr>
        <w:t>ie</w:t>
      </w:r>
      <w:proofErr w:type="spellEnd"/>
      <w:proofErr w:type="gramEnd"/>
      <w:r w:rsidR="583A7682" w:rsidRPr="583A7682">
        <w:rPr>
          <w:rFonts w:ascii="Arial" w:hAnsi="Arial" w:cs="Arial"/>
        </w:rPr>
        <w:t xml:space="preserve"> $1-1.25 million. And this is not until the end of 2024/25. In fact, in the intervening years the recommended FTE increase excluding the 6.8 </w:t>
      </w:r>
      <w:proofErr w:type="gramStart"/>
      <w:r w:rsidR="583A7682" w:rsidRPr="583A7682">
        <w:rPr>
          <w:rFonts w:ascii="Arial" w:hAnsi="Arial" w:cs="Arial"/>
        </w:rPr>
        <w:t>FTE’s</w:t>
      </w:r>
      <w:proofErr w:type="gramEnd"/>
      <w:r w:rsidR="583A7682" w:rsidRPr="583A7682">
        <w:rPr>
          <w:rFonts w:ascii="Arial" w:hAnsi="Arial" w:cs="Arial"/>
        </w:rPr>
        <w:t xml:space="preserve"> from the defunded NCC.</w:t>
      </w:r>
    </w:p>
    <w:p w14:paraId="7B1DA2DA" w14:textId="6BE3C5BC" w:rsidR="00452F7E" w:rsidRDefault="00452F7E" w:rsidP="006902C7">
      <w:pPr>
        <w:ind w:left="-709" w:right="46"/>
        <w:jc w:val="both"/>
        <w:rPr>
          <w:rFonts w:ascii="Arial" w:hAnsi="Arial" w:cs="Arial"/>
        </w:rPr>
      </w:pPr>
    </w:p>
    <w:p w14:paraId="57DA1FF4" w14:textId="4AB66050" w:rsidR="00452F7E" w:rsidRDefault="583A7682" w:rsidP="006902C7">
      <w:pPr>
        <w:ind w:left="-284" w:right="46"/>
        <w:jc w:val="both"/>
        <w:rPr>
          <w:rFonts w:ascii="Arial" w:hAnsi="Arial" w:cs="Arial"/>
        </w:rPr>
      </w:pPr>
      <w:r w:rsidRPr="245201C6">
        <w:rPr>
          <w:rFonts w:ascii="Arial" w:hAnsi="Arial" w:cs="Arial"/>
        </w:rPr>
        <w:t>Question 1</w:t>
      </w:r>
    </w:p>
    <w:p w14:paraId="12905FBB" w14:textId="27183A71" w:rsidR="00452F7E" w:rsidRDefault="583A7682" w:rsidP="006902C7">
      <w:pPr>
        <w:ind w:left="-284" w:right="46"/>
        <w:jc w:val="both"/>
        <w:rPr>
          <w:rFonts w:ascii="Arial" w:hAnsi="Arial" w:cs="Arial"/>
        </w:rPr>
      </w:pPr>
      <w:r w:rsidRPr="583A7682">
        <w:rPr>
          <w:rFonts w:ascii="Arial" w:hAnsi="Arial" w:cs="Arial"/>
        </w:rPr>
        <w:t xml:space="preserve">Will the true cost savings of $1-1.25m per annum from the recommended Workforce Plan meet the objective to make the </w:t>
      </w:r>
      <w:proofErr w:type="gramStart"/>
      <w:r w:rsidRPr="583A7682">
        <w:rPr>
          <w:rFonts w:ascii="Arial" w:hAnsi="Arial" w:cs="Arial"/>
        </w:rPr>
        <w:t>City</w:t>
      </w:r>
      <w:proofErr w:type="gramEnd"/>
      <w:r w:rsidRPr="583A7682">
        <w:rPr>
          <w:rFonts w:ascii="Arial" w:hAnsi="Arial" w:cs="Arial"/>
        </w:rPr>
        <w:t xml:space="preserve"> financially sustainable?</w:t>
      </w:r>
    </w:p>
    <w:p w14:paraId="5B38B2A8" w14:textId="7D97D43A" w:rsidR="00452F7E" w:rsidRDefault="00452F7E" w:rsidP="006902C7">
      <w:pPr>
        <w:ind w:left="-284" w:right="46"/>
        <w:jc w:val="both"/>
        <w:rPr>
          <w:rFonts w:ascii="Arial" w:hAnsi="Arial" w:cs="Arial"/>
        </w:rPr>
      </w:pPr>
    </w:p>
    <w:p w14:paraId="3BEA79A0" w14:textId="78AB387B" w:rsidR="00452F7E" w:rsidRDefault="245201C6" w:rsidP="006902C7">
      <w:pPr>
        <w:ind w:left="-284" w:right="46"/>
        <w:jc w:val="both"/>
        <w:rPr>
          <w:rFonts w:ascii="Arial" w:hAnsi="Arial" w:cs="Arial"/>
        </w:rPr>
      </w:pPr>
      <w:r w:rsidRPr="245201C6">
        <w:rPr>
          <w:rFonts w:ascii="Arial" w:hAnsi="Arial" w:cs="Arial"/>
        </w:rPr>
        <w:t>Answer</w:t>
      </w:r>
    </w:p>
    <w:p w14:paraId="3B42BA70" w14:textId="534FD48D" w:rsidR="00452F7E" w:rsidRDefault="2A5C194A" w:rsidP="006902C7">
      <w:pPr>
        <w:ind w:left="-284" w:right="46"/>
        <w:jc w:val="both"/>
        <w:rPr>
          <w:rFonts w:ascii="Arial" w:hAnsi="Arial" w:cs="Arial"/>
        </w:rPr>
      </w:pPr>
      <w:r w:rsidRPr="01EBD9B5">
        <w:rPr>
          <w:rFonts w:ascii="Arial" w:hAnsi="Arial" w:cs="Arial"/>
        </w:rPr>
        <w:t>Full</w:t>
      </w:r>
      <w:r w:rsidR="0E50B92A" w:rsidRPr="23065F2E">
        <w:rPr>
          <w:rFonts w:ascii="Arial" w:hAnsi="Arial" w:cs="Arial"/>
        </w:rPr>
        <w:t xml:space="preserve"> time equivalent </w:t>
      </w:r>
      <w:r w:rsidRPr="08EACA93">
        <w:rPr>
          <w:rFonts w:ascii="Arial" w:hAnsi="Arial" w:cs="Arial"/>
        </w:rPr>
        <w:t xml:space="preserve">or (FTE) </w:t>
      </w:r>
      <w:r w:rsidR="0E50B92A" w:rsidRPr="23065F2E">
        <w:rPr>
          <w:rFonts w:ascii="Arial" w:hAnsi="Arial" w:cs="Arial"/>
        </w:rPr>
        <w:t xml:space="preserve">is a </w:t>
      </w:r>
      <w:r w:rsidR="4DFC7F24" w:rsidRPr="23065F2E">
        <w:rPr>
          <w:rFonts w:ascii="Arial" w:hAnsi="Arial" w:cs="Arial"/>
        </w:rPr>
        <w:t xml:space="preserve">measurement unit for the total hours worked that equates to the number of full-time employees of a company within a fiscal year. </w:t>
      </w:r>
      <w:r w:rsidR="245201C6" w:rsidRPr="245201C6">
        <w:rPr>
          <w:rFonts w:ascii="Arial" w:hAnsi="Arial" w:cs="Arial"/>
        </w:rPr>
        <w:t xml:space="preserve">The 2021/22 adopted budget </w:t>
      </w:r>
      <w:r w:rsidR="0E50B92A" w:rsidRPr="15C7882E">
        <w:rPr>
          <w:rFonts w:ascii="Arial" w:hAnsi="Arial" w:cs="Arial"/>
        </w:rPr>
        <w:t xml:space="preserve">provided </w:t>
      </w:r>
      <w:r w:rsidR="245201C6" w:rsidRPr="245201C6">
        <w:rPr>
          <w:rFonts w:ascii="Arial" w:hAnsi="Arial" w:cs="Arial"/>
        </w:rPr>
        <w:t xml:space="preserve">for 172.83 </w:t>
      </w:r>
      <w:r w:rsidRPr="01EBD9B5">
        <w:rPr>
          <w:rFonts w:ascii="Arial" w:hAnsi="Arial" w:cs="Arial"/>
        </w:rPr>
        <w:t xml:space="preserve">FTE </w:t>
      </w:r>
      <w:r w:rsidR="245201C6" w:rsidRPr="245201C6">
        <w:rPr>
          <w:rFonts w:ascii="Arial" w:hAnsi="Arial" w:cs="Arial"/>
        </w:rPr>
        <w:t>staff.</w:t>
      </w:r>
    </w:p>
    <w:p w14:paraId="3D4C2B59" w14:textId="77777777" w:rsidR="009C45C3" w:rsidRDefault="009C45C3" w:rsidP="006902C7">
      <w:pPr>
        <w:ind w:left="-284" w:right="46"/>
        <w:jc w:val="both"/>
        <w:rPr>
          <w:rFonts w:ascii="Arial" w:hAnsi="Arial" w:cs="Arial"/>
        </w:rPr>
      </w:pPr>
    </w:p>
    <w:p w14:paraId="481DD73B" w14:textId="41157AD1" w:rsidR="00452F7E" w:rsidRDefault="245201C6" w:rsidP="006902C7">
      <w:pPr>
        <w:ind w:left="-284" w:right="46"/>
        <w:jc w:val="both"/>
        <w:rPr>
          <w:rFonts w:ascii="Arial" w:hAnsi="Arial" w:cs="Arial"/>
        </w:rPr>
      </w:pPr>
      <w:r w:rsidRPr="245201C6">
        <w:rPr>
          <w:rFonts w:ascii="Arial" w:hAnsi="Arial" w:cs="Arial"/>
        </w:rPr>
        <w:t>The occupied FTE reported each month is the actual number of FTE employed at that point in time. There will often be a variance between the budgeted FTE and actual FTE due to vacancy rates caused by staff turnover</w:t>
      </w:r>
      <w:r w:rsidR="0E50B92A" w:rsidRPr="4DFC7F24">
        <w:rPr>
          <w:rFonts w:ascii="Arial" w:hAnsi="Arial" w:cs="Arial"/>
        </w:rPr>
        <w:t xml:space="preserve"> and</w:t>
      </w:r>
      <w:r w:rsidRPr="245201C6">
        <w:rPr>
          <w:rFonts w:ascii="Arial" w:hAnsi="Arial" w:cs="Arial"/>
        </w:rPr>
        <w:t xml:space="preserve"> possible delays in recruitment etc.</w:t>
      </w:r>
      <w:r w:rsidR="0E50B92A" w:rsidRPr="4DFC7F24">
        <w:rPr>
          <w:rFonts w:ascii="Arial" w:hAnsi="Arial" w:cs="Arial"/>
        </w:rPr>
        <w:t xml:space="preserve"> </w:t>
      </w:r>
    </w:p>
    <w:p w14:paraId="4C561BC7" w14:textId="0CDB3D50" w:rsidR="00452F7E" w:rsidRDefault="00452F7E" w:rsidP="006902C7">
      <w:pPr>
        <w:ind w:left="-284" w:right="46"/>
        <w:jc w:val="both"/>
        <w:rPr>
          <w:rFonts w:ascii="Arial" w:hAnsi="Arial" w:cs="Arial"/>
        </w:rPr>
      </w:pPr>
    </w:p>
    <w:p w14:paraId="08EB62EA" w14:textId="5C14A828" w:rsidR="00452F7E" w:rsidRDefault="245201C6" w:rsidP="006902C7">
      <w:pPr>
        <w:ind w:left="-284" w:right="46"/>
        <w:jc w:val="both"/>
      </w:pPr>
      <w:r w:rsidRPr="245201C6">
        <w:rPr>
          <w:rFonts w:ascii="Arial" w:hAnsi="Arial" w:cs="Arial"/>
        </w:rPr>
        <w:t>If the Workforce Plan is endorsed, future budgets (2024/25 and beyond) will reflect 149.43 FTE. This is a reduction of 23.4 FTE with the savings expected to be between $2.0 and $2.5m.</w:t>
      </w:r>
    </w:p>
    <w:p w14:paraId="2248F2B1" w14:textId="79199E5F" w:rsidR="00452F7E" w:rsidRDefault="00452F7E" w:rsidP="006902C7">
      <w:pPr>
        <w:ind w:left="-284" w:right="46"/>
        <w:jc w:val="both"/>
        <w:rPr>
          <w:rFonts w:ascii="Arial" w:hAnsi="Arial" w:cs="Arial"/>
        </w:rPr>
      </w:pPr>
    </w:p>
    <w:p w14:paraId="2F6640C3" w14:textId="2333C351" w:rsidR="00452F7E" w:rsidRDefault="245201C6" w:rsidP="006902C7">
      <w:pPr>
        <w:ind w:left="-284" w:right="46"/>
        <w:jc w:val="both"/>
        <w:rPr>
          <w:rFonts w:ascii="Arial" w:hAnsi="Arial" w:cs="Arial"/>
        </w:rPr>
      </w:pPr>
      <w:r w:rsidRPr="245201C6">
        <w:rPr>
          <w:rFonts w:ascii="Arial" w:hAnsi="Arial" w:cs="Arial"/>
        </w:rPr>
        <w:t>Although the City is yet to finalise a Long-Term Financial Plan, it is unlikely that the projected savings in FTE will achieve financial sustainability. Of significant concern is the City’s asset management position that can be summarised as follows:</w:t>
      </w:r>
    </w:p>
    <w:p w14:paraId="486BDAD8" w14:textId="77777777" w:rsidR="009C45C3" w:rsidRDefault="009C45C3" w:rsidP="006902C7">
      <w:pPr>
        <w:ind w:left="-284" w:right="46"/>
        <w:jc w:val="both"/>
      </w:pPr>
    </w:p>
    <w:p w14:paraId="5F0A2799" w14:textId="0500C94D" w:rsidR="00452F7E" w:rsidRDefault="245201C6" w:rsidP="006902C7">
      <w:pPr>
        <w:pStyle w:val="ListParagraph"/>
        <w:numPr>
          <w:ilvl w:val="0"/>
          <w:numId w:val="73"/>
        </w:numPr>
        <w:ind w:left="284" w:right="46" w:hanging="568"/>
        <w:jc w:val="both"/>
        <w:rPr>
          <w:rFonts w:ascii="Arial" w:hAnsi="Arial" w:cs="Arial"/>
        </w:rPr>
      </w:pPr>
      <w:r w:rsidRPr="245201C6">
        <w:rPr>
          <w:rFonts w:ascii="Arial" w:hAnsi="Arial" w:cs="Arial"/>
        </w:rPr>
        <w:t xml:space="preserve">The </w:t>
      </w:r>
      <w:r w:rsidRPr="697181FF">
        <w:rPr>
          <w:rFonts w:ascii="Arial" w:hAnsi="Arial" w:cs="Arial"/>
        </w:rPr>
        <w:t xml:space="preserve">condition of the </w:t>
      </w:r>
      <w:r w:rsidRPr="245201C6">
        <w:rPr>
          <w:rFonts w:ascii="Arial" w:hAnsi="Arial" w:cs="Arial"/>
        </w:rPr>
        <w:t xml:space="preserve">City’s asset portfolio overall </w:t>
      </w:r>
      <w:r w:rsidRPr="697181FF">
        <w:rPr>
          <w:rFonts w:ascii="Arial" w:hAnsi="Arial" w:cs="Arial"/>
        </w:rPr>
        <w:t xml:space="preserve">is </w:t>
      </w:r>
      <w:r w:rsidRPr="245201C6">
        <w:rPr>
          <w:rFonts w:ascii="Arial" w:hAnsi="Arial" w:cs="Arial"/>
        </w:rPr>
        <w:t>average.</w:t>
      </w:r>
    </w:p>
    <w:p w14:paraId="350A8556" w14:textId="6B9AFFD2" w:rsidR="00452F7E" w:rsidRDefault="245201C6" w:rsidP="006902C7">
      <w:pPr>
        <w:pStyle w:val="ListParagraph"/>
        <w:numPr>
          <w:ilvl w:val="0"/>
          <w:numId w:val="73"/>
        </w:numPr>
        <w:ind w:left="284" w:right="46" w:hanging="568"/>
        <w:jc w:val="both"/>
        <w:rPr>
          <w:rFonts w:ascii="Arial" w:hAnsi="Arial" w:cs="Arial"/>
        </w:rPr>
      </w:pPr>
      <w:r w:rsidRPr="697181FF">
        <w:rPr>
          <w:rFonts w:ascii="Arial" w:hAnsi="Arial" w:cs="Arial"/>
        </w:rPr>
        <w:t>This is most likely due to a lack of attention and expenditure over many years.</w:t>
      </w:r>
    </w:p>
    <w:p w14:paraId="3B9D0DA4" w14:textId="6AE3F2DB" w:rsidR="16814F62" w:rsidRDefault="6A4EDF1C" w:rsidP="006902C7">
      <w:pPr>
        <w:pStyle w:val="ListParagraph"/>
        <w:numPr>
          <w:ilvl w:val="0"/>
          <w:numId w:val="73"/>
        </w:numPr>
        <w:ind w:left="284" w:right="46" w:hanging="568"/>
        <w:jc w:val="both"/>
        <w:rPr>
          <w:rFonts w:ascii="Arial" w:hAnsi="Arial" w:cs="Arial"/>
        </w:rPr>
      </w:pPr>
      <w:r w:rsidRPr="1FCC00FD">
        <w:rPr>
          <w:rFonts w:ascii="Arial" w:hAnsi="Arial" w:cs="Arial"/>
        </w:rPr>
        <w:t>To bring our assets back to a suitable standard would cost approximately</w:t>
      </w:r>
      <w:r w:rsidR="48FB0D5A" w:rsidRPr="1FCC00FD">
        <w:rPr>
          <w:rFonts w:ascii="Arial" w:hAnsi="Arial" w:cs="Arial"/>
        </w:rPr>
        <w:t xml:space="preserve"> $40.0m.</w:t>
      </w:r>
    </w:p>
    <w:p w14:paraId="014A3CBD" w14:textId="589982FE" w:rsidR="00452F7E" w:rsidRDefault="245201C6" w:rsidP="006902C7">
      <w:pPr>
        <w:pStyle w:val="ListParagraph"/>
        <w:numPr>
          <w:ilvl w:val="0"/>
          <w:numId w:val="73"/>
        </w:numPr>
        <w:ind w:left="284" w:right="46" w:hanging="568"/>
        <w:jc w:val="both"/>
        <w:rPr>
          <w:rFonts w:ascii="Arial" w:hAnsi="Arial" w:cs="Arial"/>
        </w:rPr>
      </w:pPr>
      <w:r w:rsidRPr="697181FF">
        <w:rPr>
          <w:rFonts w:ascii="Arial" w:hAnsi="Arial" w:cs="Arial"/>
        </w:rPr>
        <w:t>Historically asset</w:t>
      </w:r>
      <w:r w:rsidRPr="245201C6">
        <w:rPr>
          <w:rFonts w:ascii="Arial" w:hAnsi="Arial" w:cs="Arial"/>
        </w:rPr>
        <w:t xml:space="preserve"> expenditure has been approximately $7.0m </w:t>
      </w:r>
      <w:r w:rsidRPr="697181FF">
        <w:rPr>
          <w:rFonts w:ascii="Arial" w:hAnsi="Arial" w:cs="Arial"/>
        </w:rPr>
        <w:t>per annum</w:t>
      </w:r>
    </w:p>
    <w:p w14:paraId="15F47C15" w14:textId="150F05E8" w:rsidR="00452F7E" w:rsidRDefault="245201C6" w:rsidP="006902C7">
      <w:pPr>
        <w:pStyle w:val="ListParagraph"/>
        <w:numPr>
          <w:ilvl w:val="0"/>
          <w:numId w:val="73"/>
        </w:numPr>
        <w:ind w:left="284" w:right="46" w:hanging="568"/>
        <w:jc w:val="both"/>
        <w:rPr>
          <w:rFonts w:ascii="Arial" w:hAnsi="Arial" w:cs="Arial"/>
        </w:rPr>
      </w:pPr>
      <w:r w:rsidRPr="0F0646E6">
        <w:rPr>
          <w:rFonts w:ascii="Arial" w:hAnsi="Arial" w:cs="Arial"/>
        </w:rPr>
        <w:t>The</w:t>
      </w:r>
      <w:r w:rsidRPr="245201C6">
        <w:rPr>
          <w:rFonts w:ascii="Arial" w:hAnsi="Arial" w:cs="Arial"/>
        </w:rPr>
        <w:t xml:space="preserve"> asset renewal investment needed across the asset portfolio is approximately $11.5m</w:t>
      </w:r>
      <w:r w:rsidRPr="0F0646E6">
        <w:rPr>
          <w:rFonts w:ascii="Arial" w:hAnsi="Arial" w:cs="Arial"/>
        </w:rPr>
        <w:t xml:space="preserve"> per annum.</w:t>
      </w:r>
      <w:r w:rsidR="540EA293" w:rsidRPr="0F0646E6">
        <w:rPr>
          <w:rFonts w:ascii="Arial" w:hAnsi="Arial" w:cs="Arial"/>
        </w:rPr>
        <w:t xml:space="preserve"> This does not </w:t>
      </w:r>
      <w:proofErr w:type="gramStart"/>
      <w:r w:rsidR="540EA293" w:rsidRPr="0F0646E6">
        <w:rPr>
          <w:rFonts w:ascii="Arial" w:hAnsi="Arial" w:cs="Arial"/>
        </w:rPr>
        <w:t>take into account</w:t>
      </w:r>
      <w:proofErr w:type="gramEnd"/>
      <w:r w:rsidR="540EA293" w:rsidRPr="0F0646E6">
        <w:rPr>
          <w:rFonts w:ascii="Arial" w:hAnsi="Arial" w:cs="Arial"/>
        </w:rPr>
        <w:t xml:space="preserve"> the $40.0m backlog</w:t>
      </w:r>
      <w:r w:rsidRPr="245201C6">
        <w:rPr>
          <w:rFonts w:ascii="Arial" w:hAnsi="Arial" w:cs="Arial"/>
        </w:rPr>
        <w:t>.</w:t>
      </w:r>
    </w:p>
    <w:p w14:paraId="41B4E97D" w14:textId="5D1BBF8C" w:rsidR="00452F7E" w:rsidRDefault="00452F7E" w:rsidP="006902C7">
      <w:pPr>
        <w:ind w:left="-709" w:right="46"/>
        <w:jc w:val="both"/>
        <w:rPr>
          <w:rFonts w:ascii="Arial" w:hAnsi="Arial" w:cs="Arial"/>
        </w:rPr>
      </w:pPr>
    </w:p>
    <w:p w14:paraId="7D663556" w14:textId="733635F6" w:rsidR="00452F7E" w:rsidRDefault="583A7682" w:rsidP="006902C7">
      <w:pPr>
        <w:ind w:left="-284" w:right="46"/>
        <w:jc w:val="both"/>
      </w:pPr>
      <w:r w:rsidRPr="245201C6">
        <w:rPr>
          <w:rFonts w:ascii="Arial" w:hAnsi="Arial" w:cs="Arial"/>
        </w:rPr>
        <w:t>Question 2</w:t>
      </w:r>
    </w:p>
    <w:p w14:paraId="193297B4" w14:textId="75784589" w:rsidR="00452F7E" w:rsidRDefault="583A7682" w:rsidP="006902C7">
      <w:pPr>
        <w:ind w:left="-284" w:right="46"/>
        <w:jc w:val="both"/>
      </w:pPr>
      <w:r w:rsidRPr="583A7682">
        <w:rPr>
          <w:rFonts w:ascii="Arial" w:hAnsi="Arial" w:cs="Arial"/>
        </w:rPr>
        <w:t>Why have the lower FTE benchmarks included in the Organisational Review been ignored in setting the recommended FTE levels, and where is the justification for preferring the recommendations in the Workforce Plan to those benchmarks?</w:t>
      </w:r>
    </w:p>
    <w:p w14:paraId="21CFE1A7" w14:textId="1EA9E4CC" w:rsidR="00452F7E" w:rsidRDefault="00452F7E" w:rsidP="006902C7">
      <w:pPr>
        <w:ind w:left="-709" w:right="46"/>
        <w:jc w:val="both"/>
        <w:rPr>
          <w:rFonts w:ascii="Arial" w:hAnsi="Arial" w:cs="Arial"/>
        </w:rPr>
      </w:pPr>
    </w:p>
    <w:p w14:paraId="6680FFA2" w14:textId="65E1E2AD" w:rsidR="245201C6" w:rsidRDefault="245201C6" w:rsidP="006902C7">
      <w:pPr>
        <w:ind w:left="-284" w:right="46"/>
        <w:jc w:val="both"/>
        <w:rPr>
          <w:rFonts w:ascii="Arial" w:hAnsi="Arial" w:cs="Arial"/>
        </w:rPr>
      </w:pPr>
      <w:r w:rsidRPr="245201C6">
        <w:rPr>
          <w:rFonts w:ascii="Arial" w:hAnsi="Arial" w:cs="Arial"/>
        </w:rPr>
        <w:t>Answer</w:t>
      </w:r>
    </w:p>
    <w:p w14:paraId="05422798" w14:textId="7AADB508" w:rsidR="245201C6" w:rsidRDefault="7B9537CA" w:rsidP="006902C7">
      <w:pPr>
        <w:ind w:left="-284" w:right="46"/>
        <w:jc w:val="both"/>
        <w:rPr>
          <w:rFonts w:ascii="Arial" w:hAnsi="Arial" w:cs="Arial"/>
        </w:rPr>
      </w:pPr>
      <w:r w:rsidRPr="5E029B24">
        <w:rPr>
          <w:rFonts w:ascii="Arial" w:hAnsi="Arial" w:cs="Arial"/>
        </w:rPr>
        <w:t xml:space="preserve">The Organisational Review report highlights several opportunities for further efficiencies to be </w:t>
      </w:r>
      <w:r w:rsidR="5494DE86" w:rsidRPr="5E029B24">
        <w:rPr>
          <w:rFonts w:ascii="Arial" w:hAnsi="Arial" w:cs="Arial"/>
        </w:rPr>
        <w:t>affected</w:t>
      </w:r>
      <w:r w:rsidRPr="5E029B24">
        <w:rPr>
          <w:rFonts w:ascii="Arial" w:hAnsi="Arial" w:cs="Arial"/>
        </w:rPr>
        <w:t xml:space="preserve"> (particularly in Community Development) once the </w:t>
      </w:r>
      <w:r w:rsidR="532BE8A1" w:rsidRPr="6A39A836">
        <w:rPr>
          <w:rFonts w:ascii="Arial" w:hAnsi="Arial" w:cs="Arial"/>
        </w:rPr>
        <w:t>Council, as</w:t>
      </w:r>
      <w:r w:rsidRPr="5E029B24">
        <w:rPr>
          <w:rFonts w:ascii="Arial" w:hAnsi="Arial" w:cs="Arial"/>
        </w:rPr>
        <w:t xml:space="preserve"> the Policy and Service decision-making authority</w:t>
      </w:r>
      <w:r w:rsidR="532BE8A1" w:rsidRPr="6A39A836">
        <w:rPr>
          <w:rFonts w:ascii="Arial" w:hAnsi="Arial" w:cs="Arial"/>
        </w:rPr>
        <w:t>,</w:t>
      </w:r>
      <w:r w:rsidRPr="5E029B24">
        <w:rPr>
          <w:rFonts w:ascii="Arial" w:hAnsi="Arial" w:cs="Arial"/>
        </w:rPr>
        <w:t xml:space="preserve"> has given direction to the CEO.</w:t>
      </w:r>
    </w:p>
    <w:p w14:paraId="4EA567AD" w14:textId="334AFEC8" w:rsidR="245201C6" w:rsidRDefault="245201C6" w:rsidP="006902C7">
      <w:pPr>
        <w:ind w:left="-284" w:right="46"/>
        <w:jc w:val="both"/>
        <w:rPr>
          <w:rFonts w:ascii="Arial" w:hAnsi="Arial" w:cs="Arial"/>
        </w:rPr>
      </w:pPr>
    </w:p>
    <w:p w14:paraId="39FE070C" w14:textId="45DA32AF" w:rsidR="245201C6" w:rsidRDefault="2BC1A35A" w:rsidP="006902C7">
      <w:pPr>
        <w:ind w:left="-284" w:right="46"/>
        <w:jc w:val="both"/>
        <w:rPr>
          <w:rFonts w:ascii="Arial" w:hAnsi="Arial" w:cs="Arial"/>
        </w:rPr>
      </w:pPr>
      <w:r w:rsidRPr="5E029B24">
        <w:rPr>
          <w:rFonts w:ascii="Arial" w:hAnsi="Arial" w:cs="Arial"/>
        </w:rPr>
        <w:t xml:space="preserve">The Workforce Plan requires a complex change agenda to be implemented in the </w:t>
      </w:r>
      <w:proofErr w:type="gramStart"/>
      <w:r w:rsidRPr="5E029B24">
        <w:rPr>
          <w:rFonts w:ascii="Arial" w:hAnsi="Arial" w:cs="Arial"/>
        </w:rPr>
        <w:t>City</w:t>
      </w:r>
      <w:proofErr w:type="gramEnd"/>
      <w:r w:rsidR="20A17094" w:rsidRPr="27E7E912">
        <w:rPr>
          <w:rFonts w:ascii="Arial" w:hAnsi="Arial" w:cs="Arial"/>
        </w:rPr>
        <w:t>.</w:t>
      </w:r>
      <w:r w:rsidRPr="5E029B24">
        <w:rPr>
          <w:rFonts w:ascii="Arial" w:hAnsi="Arial" w:cs="Arial"/>
        </w:rPr>
        <w:t xml:space="preserve"> </w:t>
      </w:r>
      <w:r w:rsidR="245201C6" w:rsidRPr="3D20D489">
        <w:rPr>
          <w:rFonts w:ascii="Arial" w:hAnsi="Arial" w:cs="Arial"/>
        </w:rPr>
        <w:t xml:space="preserve">The FTE level recommended in the Workforce Plan was considered achievable in the context of </w:t>
      </w:r>
      <w:r w:rsidR="0DBFE2A8" w:rsidRPr="27E7E912">
        <w:rPr>
          <w:rFonts w:ascii="Arial" w:hAnsi="Arial" w:cs="Arial"/>
        </w:rPr>
        <w:t>these changes.</w:t>
      </w:r>
    </w:p>
    <w:p w14:paraId="71DAC1B7" w14:textId="77777777" w:rsidR="00023F34" w:rsidRDefault="00023F34" w:rsidP="006902C7">
      <w:pPr>
        <w:ind w:left="-709" w:right="46"/>
        <w:jc w:val="both"/>
        <w:rPr>
          <w:rFonts w:ascii="Arial" w:hAnsi="Arial" w:cs="Arial"/>
        </w:rPr>
      </w:pPr>
    </w:p>
    <w:p w14:paraId="0C93CE95" w14:textId="1D68EA32" w:rsidR="00ED6B8A" w:rsidRDefault="00ED6B8A" w:rsidP="006902C7">
      <w:pPr>
        <w:ind w:left="-709" w:right="46"/>
        <w:jc w:val="both"/>
        <w:rPr>
          <w:rFonts w:ascii="Arial" w:hAnsi="Arial" w:cs="Arial"/>
          <w:szCs w:val="24"/>
        </w:rPr>
      </w:pPr>
    </w:p>
    <w:p w14:paraId="5B67D63B" w14:textId="024B07A5" w:rsidR="00A47D59" w:rsidRDefault="00ED6B8A" w:rsidP="006902C7">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244061" w:themeColor="accent1" w:themeShade="80"/>
          <w:szCs w:val="24"/>
          <w:u w:val="none"/>
        </w:rPr>
      </w:pPr>
      <w:bookmarkStart w:id="7" w:name="_Toc111192751"/>
      <w:r>
        <w:rPr>
          <w:rFonts w:ascii="Arial" w:hAnsi="Arial" w:cs="Arial"/>
          <w:caps w:val="0"/>
          <w:color w:val="244061" w:themeColor="accent1" w:themeShade="80"/>
          <w:szCs w:val="24"/>
          <w:u w:val="none"/>
        </w:rPr>
        <w:t>City of Melville</w:t>
      </w:r>
      <w:r w:rsidR="00A47D59">
        <w:rPr>
          <w:rFonts w:ascii="Arial" w:hAnsi="Arial" w:cs="Arial"/>
          <w:caps w:val="0"/>
          <w:color w:val="244061" w:themeColor="accent1" w:themeShade="80"/>
          <w:szCs w:val="24"/>
          <w:u w:val="none"/>
        </w:rPr>
        <w:t xml:space="preserve"> Residents and Ratepayers Association</w:t>
      </w:r>
      <w:bookmarkEnd w:id="7"/>
    </w:p>
    <w:p w14:paraId="667DD293" w14:textId="77777777" w:rsidR="00C53677" w:rsidRDefault="00C53677" w:rsidP="006902C7">
      <w:pPr>
        <w:ind w:left="-709" w:right="46"/>
        <w:jc w:val="both"/>
        <w:rPr>
          <w:rFonts w:ascii="Arial" w:hAnsi="Arial" w:cs="Arial"/>
          <w:szCs w:val="24"/>
        </w:rPr>
      </w:pPr>
    </w:p>
    <w:p w14:paraId="1DCE6FEF" w14:textId="16DB4502" w:rsidR="00790B43" w:rsidRPr="00790B43" w:rsidRDefault="00790B43" w:rsidP="006902C7">
      <w:pPr>
        <w:ind w:left="-284" w:right="46"/>
        <w:jc w:val="both"/>
        <w:rPr>
          <w:rFonts w:ascii="Arial" w:hAnsi="Arial" w:cs="Arial"/>
          <w:szCs w:val="24"/>
        </w:rPr>
      </w:pPr>
      <w:r w:rsidRPr="00790B43">
        <w:rPr>
          <w:rFonts w:ascii="Arial" w:hAnsi="Arial" w:cs="Arial"/>
          <w:szCs w:val="24"/>
        </w:rPr>
        <w:t>On 28 June, a month ago, we emailed the City's CEO and Manager Building Services seeking access to planning and building information in relation to current compliance issues related to 52 Jutland P</w:t>
      </w:r>
      <w:r w:rsidR="0022151C">
        <w:rPr>
          <w:rFonts w:ascii="Arial" w:hAnsi="Arial" w:cs="Arial"/>
          <w:szCs w:val="24"/>
        </w:rPr>
        <w:t>arade</w:t>
      </w:r>
      <w:r w:rsidRPr="00790B43">
        <w:rPr>
          <w:rFonts w:ascii="Arial" w:hAnsi="Arial" w:cs="Arial"/>
          <w:szCs w:val="24"/>
        </w:rPr>
        <w:t xml:space="preserve"> </w:t>
      </w:r>
      <w:proofErr w:type="spellStart"/>
      <w:r w:rsidRPr="00790B43">
        <w:rPr>
          <w:rFonts w:ascii="Arial" w:hAnsi="Arial" w:cs="Arial"/>
          <w:szCs w:val="24"/>
        </w:rPr>
        <w:t>Dalkieth</w:t>
      </w:r>
      <w:proofErr w:type="spellEnd"/>
      <w:r w:rsidRPr="00790B43">
        <w:rPr>
          <w:rFonts w:ascii="Arial" w:hAnsi="Arial" w:cs="Arial"/>
          <w:szCs w:val="24"/>
        </w:rPr>
        <w:t xml:space="preserve">, that were the subject </w:t>
      </w:r>
      <w:r w:rsidR="004C03F6" w:rsidRPr="00790B43">
        <w:rPr>
          <w:rFonts w:ascii="Arial" w:hAnsi="Arial" w:cs="Arial"/>
          <w:szCs w:val="24"/>
        </w:rPr>
        <w:t>of media</w:t>
      </w:r>
      <w:r w:rsidRPr="00790B43">
        <w:rPr>
          <w:rFonts w:ascii="Arial" w:hAnsi="Arial" w:cs="Arial"/>
          <w:szCs w:val="24"/>
        </w:rPr>
        <w:t xml:space="preserve"> reports.    Council has the power to provide this information, including under s 128 and s 129 of the building act.    We indicated that we would like the information without the need to come to your office (for COVID safety reasons</w:t>
      </w:r>
      <w:r w:rsidR="00672B28" w:rsidRPr="00790B43">
        <w:rPr>
          <w:rFonts w:ascii="Arial" w:hAnsi="Arial" w:cs="Arial"/>
          <w:szCs w:val="24"/>
        </w:rPr>
        <w:t>) and</w:t>
      </w:r>
      <w:r w:rsidRPr="00790B43">
        <w:rPr>
          <w:rFonts w:ascii="Arial" w:hAnsi="Arial" w:cs="Arial"/>
          <w:szCs w:val="24"/>
        </w:rPr>
        <w:t xml:space="preserve"> have provided good examples of what other contemporary Council provide on-line.   The CEO and the Manager Building Services are yet to provide adequate responses to our queries, despite some follow-ups.     We note that the recent Organisational Review of the City highlight some issues with Council's governance of the City's planning and building compliance regime.   </w:t>
      </w:r>
    </w:p>
    <w:p w14:paraId="13A8DDBF" w14:textId="77777777" w:rsidR="00790B43" w:rsidRPr="00790B43" w:rsidRDefault="00790B43" w:rsidP="006902C7">
      <w:pPr>
        <w:ind w:left="-284" w:right="46"/>
        <w:jc w:val="both"/>
        <w:rPr>
          <w:rFonts w:ascii="Arial" w:hAnsi="Arial" w:cs="Arial"/>
          <w:szCs w:val="24"/>
        </w:rPr>
      </w:pPr>
    </w:p>
    <w:p w14:paraId="018B55C1" w14:textId="77777777" w:rsidR="004C03F6" w:rsidRDefault="004C03F6" w:rsidP="006902C7">
      <w:pPr>
        <w:ind w:left="-284" w:right="46"/>
        <w:jc w:val="both"/>
        <w:rPr>
          <w:rFonts w:ascii="Arial" w:hAnsi="Arial" w:cs="Arial"/>
          <w:szCs w:val="24"/>
        </w:rPr>
      </w:pPr>
      <w:r>
        <w:rPr>
          <w:rFonts w:ascii="Arial" w:hAnsi="Arial" w:cs="Arial"/>
          <w:szCs w:val="24"/>
        </w:rPr>
        <w:t>Question 1</w:t>
      </w:r>
    </w:p>
    <w:p w14:paraId="504FAB86" w14:textId="69F1BBF1" w:rsidR="00790B43" w:rsidRDefault="00790B43" w:rsidP="006902C7">
      <w:pPr>
        <w:ind w:left="-284" w:right="46"/>
        <w:jc w:val="both"/>
        <w:rPr>
          <w:rFonts w:ascii="Arial" w:hAnsi="Arial" w:cs="Arial"/>
          <w:szCs w:val="24"/>
        </w:rPr>
      </w:pPr>
      <w:r w:rsidRPr="00790B43">
        <w:rPr>
          <w:rFonts w:ascii="Arial" w:hAnsi="Arial" w:cs="Arial"/>
          <w:szCs w:val="24"/>
        </w:rPr>
        <w:t xml:space="preserve">Does the CEO and Manager Building Services lack of response to date align with Council's transparency and customer service </w:t>
      </w:r>
      <w:r w:rsidR="004C03F6" w:rsidRPr="00790B43">
        <w:rPr>
          <w:rFonts w:ascii="Arial" w:hAnsi="Arial" w:cs="Arial"/>
          <w:szCs w:val="24"/>
        </w:rPr>
        <w:t>level expectations</w:t>
      </w:r>
      <w:r w:rsidR="004C03F6">
        <w:rPr>
          <w:rFonts w:ascii="Arial" w:hAnsi="Arial" w:cs="Arial"/>
          <w:szCs w:val="24"/>
        </w:rPr>
        <w:t>?</w:t>
      </w:r>
    </w:p>
    <w:p w14:paraId="79C3EB42" w14:textId="6C253397" w:rsidR="004C03F6" w:rsidRDefault="004C03F6" w:rsidP="006902C7">
      <w:pPr>
        <w:ind w:left="-284" w:right="46"/>
        <w:jc w:val="both"/>
        <w:rPr>
          <w:rFonts w:ascii="Arial" w:hAnsi="Arial" w:cs="Arial"/>
          <w:szCs w:val="24"/>
        </w:rPr>
      </w:pPr>
    </w:p>
    <w:p w14:paraId="6A39285B" w14:textId="0C690C8C" w:rsidR="004C03F6" w:rsidRDefault="004C03F6" w:rsidP="006902C7">
      <w:pPr>
        <w:ind w:left="-284" w:right="46"/>
        <w:jc w:val="both"/>
        <w:rPr>
          <w:rFonts w:ascii="Arial" w:hAnsi="Arial" w:cs="Arial"/>
        </w:rPr>
      </w:pPr>
      <w:r w:rsidRPr="6CB686A0">
        <w:rPr>
          <w:rFonts w:ascii="Arial" w:hAnsi="Arial" w:cs="Arial"/>
        </w:rPr>
        <w:t>Answer</w:t>
      </w:r>
    </w:p>
    <w:p w14:paraId="6C70513E" w14:textId="40075872" w:rsidR="6CB686A0" w:rsidRDefault="4FB3EAF2" w:rsidP="006902C7">
      <w:pPr>
        <w:ind w:left="-284" w:right="46"/>
        <w:jc w:val="both"/>
        <w:rPr>
          <w:rFonts w:ascii="Arial" w:hAnsi="Arial" w:cs="Arial"/>
        </w:rPr>
      </w:pPr>
      <w:r w:rsidRPr="4FB3EAF2">
        <w:rPr>
          <w:rFonts w:ascii="Arial" w:hAnsi="Arial" w:cs="Arial"/>
        </w:rPr>
        <w:t>The matter of No 52 Jutland Parade is potentially subject to future legal action by the City and thus it is inappropriate for the City to comment further.</w:t>
      </w:r>
    </w:p>
    <w:p w14:paraId="74FBAC4B" w14:textId="76E68326" w:rsidR="00A14307" w:rsidRPr="00790B43" w:rsidRDefault="00A14307" w:rsidP="006902C7">
      <w:pPr>
        <w:ind w:left="-284" w:right="46"/>
        <w:jc w:val="both"/>
        <w:rPr>
          <w:rFonts w:ascii="Arial" w:hAnsi="Arial" w:cs="Arial"/>
        </w:rPr>
      </w:pPr>
    </w:p>
    <w:p w14:paraId="36A5B53C" w14:textId="7761B1EA" w:rsidR="00A14307" w:rsidRDefault="00A14307" w:rsidP="006902C7">
      <w:pPr>
        <w:ind w:left="-284" w:right="46"/>
        <w:jc w:val="both"/>
        <w:rPr>
          <w:rFonts w:ascii="Arial" w:hAnsi="Arial" w:cs="Arial"/>
          <w:szCs w:val="24"/>
        </w:rPr>
      </w:pPr>
      <w:r>
        <w:rPr>
          <w:rFonts w:ascii="Arial" w:hAnsi="Arial" w:cs="Arial"/>
          <w:szCs w:val="24"/>
        </w:rPr>
        <w:t>Question 2</w:t>
      </w:r>
    </w:p>
    <w:p w14:paraId="1B7403EE" w14:textId="0F85841C" w:rsidR="00790B43" w:rsidRDefault="00790B43" w:rsidP="006902C7">
      <w:pPr>
        <w:ind w:left="-284" w:right="46"/>
        <w:jc w:val="both"/>
        <w:rPr>
          <w:rFonts w:ascii="Arial" w:hAnsi="Arial" w:cs="Arial"/>
          <w:szCs w:val="24"/>
        </w:rPr>
      </w:pPr>
      <w:r w:rsidRPr="00790B43">
        <w:rPr>
          <w:rFonts w:ascii="Arial" w:hAnsi="Arial" w:cs="Arial"/>
          <w:szCs w:val="24"/>
        </w:rPr>
        <w:t xml:space="preserve">Have any building permits been issues for any work at 52 Jutland Pde </w:t>
      </w:r>
      <w:proofErr w:type="spellStart"/>
      <w:r w:rsidRPr="00790B43">
        <w:rPr>
          <w:rFonts w:ascii="Arial" w:hAnsi="Arial" w:cs="Arial"/>
          <w:szCs w:val="24"/>
        </w:rPr>
        <w:t>Dalkieth</w:t>
      </w:r>
      <w:proofErr w:type="spellEnd"/>
      <w:r w:rsidRPr="00790B43">
        <w:rPr>
          <w:rFonts w:ascii="Arial" w:hAnsi="Arial" w:cs="Arial"/>
          <w:szCs w:val="24"/>
        </w:rPr>
        <w:t xml:space="preserve"> in the last 10 </w:t>
      </w:r>
      <w:proofErr w:type="gramStart"/>
      <w:r w:rsidRPr="00790B43">
        <w:rPr>
          <w:rFonts w:ascii="Arial" w:hAnsi="Arial" w:cs="Arial"/>
          <w:szCs w:val="24"/>
        </w:rPr>
        <w:t>years, if</w:t>
      </w:r>
      <w:proofErr w:type="gramEnd"/>
      <w:r w:rsidRPr="00790B43">
        <w:rPr>
          <w:rFonts w:ascii="Arial" w:hAnsi="Arial" w:cs="Arial"/>
          <w:szCs w:val="24"/>
        </w:rPr>
        <w:t xml:space="preserve"> show what are the details.</w:t>
      </w:r>
    </w:p>
    <w:p w14:paraId="7FE8DC11" w14:textId="77777777" w:rsidR="008F26A0" w:rsidRDefault="008F26A0" w:rsidP="006902C7">
      <w:pPr>
        <w:ind w:left="-284" w:right="46"/>
        <w:jc w:val="both"/>
        <w:rPr>
          <w:rFonts w:ascii="Arial" w:hAnsi="Arial" w:cs="Arial"/>
          <w:szCs w:val="24"/>
        </w:rPr>
      </w:pPr>
    </w:p>
    <w:p w14:paraId="2FF72DD5" w14:textId="77777777" w:rsidR="00A14307" w:rsidRDefault="00A14307" w:rsidP="006902C7">
      <w:pPr>
        <w:ind w:left="-284" w:right="46"/>
        <w:jc w:val="both"/>
        <w:rPr>
          <w:rFonts w:ascii="Arial" w:hAnsi="Arial" w:cs="Arial"/>
          <w:szCs w:val="24"/>
        </w:rPr>
      </w:pPr>
      <w:r>
        <w:rPr>
          <w:rFonts w:ascii="Arial" w:hAnsi="Arial" w:cs="Arial"/>
          <w:szCs w:val="24"/>
        </w:rPr>
        <w:t>Answer</w:t>
      </w:r>
    </w:p>
    <w:p w14:paraId="46ED8F29" w14:textId="061B2D53" w:rsidR="00A14307" w:rsidRDefault="36C28C56" w:rsidP="006902C7">
      <w:pPr>
        <w:ind w:left="-284" w:right="46"/>
        <w:jc w:val="both"/>
        <w:rPr>
          <w:rFonts w:ascii="Arial" w:hAnsi="Arial" w:cs="Arial"/>
        </w:rPr>
      </w:pPr>
      <w:r w:rsidRPr="36C28C56">
        <w:rPr>
          <w:rFonts w:ascii="Arial" w:hAnsi="Arial" w:cs="Arial"/>
        </w:rPr>
        <w:t>No Building permits have been issued for 52 Jutland Parade over the last 10 years.</w:t>
      </w:r>
    </w:p>
    <w:p w14:paraId="01CDE952" w14:textId="79CFF232" w:rsidR="36C28C56" w:rsidRDefault="36C28C56" w:rsidP="006902C7">
      <w:pPr>
        <w:ind w:left="-284" w:right="46"/>
        <w:jc w:val="both"/>
        <w:rPr>
          <w:rFonts w:ascii="Arial" w:hAnsi="Arial" w:cs="Arial"/>
        </w:rPr>
      </w:pPr>
    </w:p>
    <w:p w14:paraId="5AE1AD73" w14:textId="77777777" w:rsidR="00A14307" w:rsidRDefault="00A14307" w:rsidP="006902C7">
      <w:pPr>
        <w:ind w:left="-284" w:right="46"/>
        <w:jc w:val="both"/>
        <w:rPr>
          <w:rFonts w:ascii="Arial" w:hAnsi="Arial" w:cs="Arial"/>
          <w:szCs w:val="24"/>
        </w:rPr>
      </w:pPr>
      <w:r>
        <w:rPr>
          <w:rFonts w:ascii="Arial" w:hAnsi="Arial" w:cs="Arial"/>
          <w:szCs w:val="24"/>
        </w:rPr>
        <w:t>Question 3</w:t>
      </w:r>
    </w:p>
    <w:p w14:paraId="4CC7898B" w14:textId="73F2256D" w:rsidR="00790B43" w:rsidRDefault="00790B43" w:rsidP="006902C7">
      <w:pPr>
        <w:ind w:left="-284" w:right="46"/>
        <w:jc w:val="both"/>
        <w:rPr>
          <w:rFonts w:ascii="Arial" w:hAnsi="Arial" w:cs="Arial"/>
          <w:szCs w:val="24"/>
        </w:rPr>
      </w:pPr>
      <w:r w:rsidRPr="00790B43">
        <w:rPr>
          <w:rFonts w:ascii="Arial" w:hAnsi="Arial" w:cs="Arial"/>
          <w:szCs w:val="24"/>
        </w:rPr>
        <w:t>What is the status of the Council's compliance activities at this address; will Council work to have the unauthorised site works restored to pre-demolition / natural ground levels.</w:t>
      </w:r>
    </w:p>
    <w:p w14:paraId="2B92C0E2" w14:textId="37FE625D" w:rsidR="00A14307" w:rsidRDefault="00A14307" w:rsidP="006902C7">
      <w:pPr>
        <w:ind w:left="-284" w:right="46"/>
        <w:jc w:val="both"/>
        <w:rPr>
          <w:rFonts w:ascii="Arial" w:hAnsi="Arial" w:cs="Arial"/>
          <w:szCs w:val="24"/>
        </w:rPr>
      </w:pPr>
    </w:p>
    <w:p w14:paraId="279881A5" w14:textId="77777777" w:rsidR="00A14307" w:rsidRDefault="00A14307" w:rsidP="006902C7">
      <w:pPr>
        <w:ind w:left="-284" w:right="46"/>
        <w:jc w:val="both"/>
        <w:rPr>
          <w:rFonts w:ascii="Arial" w:hAnsi="Arial" w:cs="Arial"/>
        </w:rPr>
      </w:pPr>
      <w:r w:rsidRPr="4FB3EAF2">
        <w:rPr>
          <w:rFonts w:ascii="Arial" w:hAnsi="Arial" w:cs="Arial"/>
        </w:rPr>
        <w:t>Answer</w:t>
      </w:r>
    </w:p>
    <w:p w14:paraId="380985CB" w14:textId="2946FEC3" w:rsidR="4FB3EAF2" w:rsidRDefault="4FB3EAF2" w:rsidP="006902C7">
      <w:pPr>
        <w:ind w:left="-284" w:right="46"/>
        <w:jc w:val="both"/>
        <w:rPr>
          <w:rFonts w:ascii="Arial" w:hAnsi="Arial" w:cs="Arial"/>
        </w:rPr>
      </w:pPr>
      <w:r w:rsidRPr="4FB3EAF2">
        <w:rPr>
          <w:rFonts w:ascii="Arial" w:hAnsi="Arial" w:cs="Arial"/>
        </w:rPr>
        <w:t xml:space="preserve">The City is currently continuing to investigate the matter and thus the City is unable to comment further because of potential future legal action. </w:t>
      </w:r>
    </w:p>
    <w:p w14:paraId="5303E72E" w14:textId="49FD624C" w:rsidR="00A14307" w:rsidRDefault="00A14307" w:rsidP="006902C7">
      <w:pPr>
        <w:ind w:left="-284" w:right="46"/>
        <w:jc w:val="both"/>
        <w:rPr>
          <w:rFonts w:ascii="Arial" w:hAnsi="Arial" w:cs="Arial"/>
          <w:szCs w:val="24"/>
        </w:rPr>
      </w:pPr>
      <w:r>
        <w:rPr>
          <w:rFonts w:ascii="Arial" w:hAnsi="Arial" w:cs="Arial"/>
          <w:szCs w:val="24"/>
        </w:rPr>
        <w:t>Question 4</w:t>
      </w:r>
    </w:p>
    <w:p w14:paraId="1DF4694C" w14:textId="764A7518" w:rsidR="00790B43" w:rsidRDefault="00A14307" w:rsidP="006902C7">
      <w:pPr>
        <w:ind w:left="-284" w:right="46"/>
        <w:jc w:val="both"/>
        <w:rPr>
          <w:rFonts w:ascii="Arial" w:hAnsi="Arial" w:cs="Arial"/>
          <w:szCs w:val="24"/>
        </w:rPr>
      </w:pPr>
      <w:r>
        <w:rPr>
          <w:rFonts w:ascii="Arial" w:hAnsi="Arial" w:cs="Arial"/>
          <w:szCs w:val="24"/>
        </w:rPr>
        <w:t>W</w:t>
      </w:r>
      <w:r w:rsidR="00790B43" w:rsidRPr="00790B43">
        <w:rPr>
          <w:rFonts w:ascii="Arial" w:hAnsi="Arial" w:cs="Arial"/>
          <w:szCs w:val="24"/>
        </w:rPr>
        <w:t xml:space="preserve">hich surveyor did the </w:t>
      </w:r>
      <w:proofErr w:type="gramStart"/>
      <w:r w:rsidR="00790B43" w:rsidRPr="00790B43">
        <w:rPr>
          <w:rFonts w:ascii="Arial" w:hAnsi="Arial" w:cs="Arial"/>
          <w:szCs w:val="24"/>
        </w:rPr>
        <w:t>City</w:t>
      </w:r>
      <w:proofErr w:type="gramEnd"/>
      <w:r w:rsidR="00790B43" w:rsidRPr="00790B43">
        <w:rPr>
          <w:rFonts w:ascii="Arial" w:hAnsi="Arial" w:cs="Arial"/>
          <w:szCs w:val="24"/>
        </w:rPr>
        <w:t xml:space="preserve"> engage to complete the ground level survey that confirmed the unauthorised site build up</w:t>
      </w:r>
      <w:r>
        <w:rPr>
          <w:rFonts w:ascii="Arial" w:hAnsi="Arial" w:cs="Arial"/>
          <w:szCs w:val="24"/>
        </w:rPr>
        <w:t>?</w:t>
      </w:r>
    </w:p>
    <w:p w14:paraId="217B228A" w14:textId="0BE8D5B0" w:rsidR="00A14307" w:rsidRDefault="00A14307" w:rsidP="006902C7">
      <w:pPr>
        <w:ind w:left="-284" w:right="46"/>
        <w:jc w:val="both"/>
        <w:rPr>
          <w:rFonts w:ascii="Arial" w:hAnsi="Arial" w:cs="Arial"/>
          <w:szCs w:val="24"/>
        </w:rPr>
      </w:pPr>
    </w:p>
    <w:p w14:paraId="6F2DF84E" w14:textId="77777777" w:rsidR="00A14307" w:rsidRDefault="00A14307" w:rsidP="006902C7">
      <w:pPr>
        <w:ind w:left="-284" w:right="46"/>
        <w:jc w:val="both"/>
        <w:rPr>
          <w:rFonts w:ascii="Arial" w:hAnsi="Arial" w:cs="Arial"/>
          <w:szCs w:val="24"/>
        </w:rPr>
      </w:pPr>
      <w:r w:rsidRPr="4FB3EAF2">
        <w:rPr>
          <w:rFonts w:ascii="Arial" w:hAnsi="Arial" w:cs="Arial"/>
        </w:rPr>
        <w:t>Answer</w:t>
      </w:r>
    </w:p>
    <w:p w14:paraId="70D534F3" w14:textId="36699AEA" w:rsidR="4FB3EAF2" w:rsidRDefault="4FB3EAF2" w:rsidP="006902C7">
      <w:pPr>
        <w:ind w:left="-284" w:right="46"/>
        <w:jc w:val="both"/>
        <w:rPr>
          <w:rFonts w:ascii="Arial" w:hAnsi="Arial" w:cs="Arial"/>
        </w:rPr>
      </w:pPr>
      <w:r w:rsidRPr="4FB3EAF2">
        <w:rPr>
          <w:rFonts w:ascii="Arial" w:hAnsi="Arial" w:cs="Arial"/>
        </w:rPr>
        <w:t>Zenith Surveying undertook a feature survey of No. 52 Jutland Parade in 2022, which confirmed existing ground levels.</w:t>
      </w:r>
    </w:p>
    <w:p w14:paraId="6018BCB1" w14:textId="300BC7B7" w:rsidR="00A14307" w:rsidRDefault="00A14307" w:rsidP="006902C7">
      <w:pPr>
        <w:ind w:left="-284" w:right="46"/>
        <w:jc w:val="both"/>
        <w:rPr>
          <w:rFonts w:ascii="Arial" w:hAnsi="Arial" w:cs="Arial"/>
          <w:szCs w:val="24"/>
        </w:rPr>
      </w:pPr>
    </w:p>
    <w:p w14:paraId="4EF98328" w14:textId="1BB80550" w:rsidR="00A14307" w:rsidRPr="00790B43" w:rsidRDefault="00A14307" w:rsidP="006902C7">
      <w:pPr>
        <w:ind w:left="-284" w:right="46"/>
        <w:jc w:val="both"/>
        <w:rPr>
          <w:rFonts w:ascii="Arial" w:hAnsi="Arial" w:cs="Arial"/>
          <w:szCs w:val="24"/>
        </w:rPr>
      </w:pPr>
      <w:r>
        <w:rPr>
          <w:rFonts w:ascii="Arial" w:hAnsi="Arial" w:cs="Arial"/>
          <w:szCs w:val="24"/>
        </w:rPr>
        <w:t>Question 5</w:t>
      </w:r>
    </w:p>
    <w:p w14:paraId="641C9D73" w14:textId="328336F0" w:rsidR="00C24E22" w:rsidRDefault="00790B43" w:rsidP="006902C7">
      <w:pPr>
        <w:ind w:left="-284" w:right="46"/>
        <w:jc w:val="both"/>
        <w:rPr>
          <w:rFonts w:ascii="Arial" w:hAnsi="Arial" w:cs="Arial"/>
          <w:szCs w:val="24"/>
        </w:rPr>
      </w:pPr>
      <w:r w:rsidRPr="00790B43">
        <w:rPr>
          <w:rFonts w:ascii="Arial" w:hAnsi="Arial" w:cs="Arial"/>
          <w:szCs w:val="24"/>
        </w:rPr>
        <w:t>Did the City obtain a warrant to enable the surveyor to enter the land</w:t>
      </w:r>
      <w:r w:rsidR="00A14307">
        <w:rPr>
          <w:rFonts w:ascii="Arial" w:hAnsi="Arial" w:cs="Arial"/>
          <w:szCs w:val="24"/>
        </w:rPr>
        <w:t>?</w:t>
      </w:r>
    </w:p>
    <w:p w14:paraId="4DB7F538" w14:textId="60F8E169" w:rsidR="00C24E22" w:rsidRDefault="00C24E22" w:rsidP="006902C7">
      <w:pPr>
        <w:ind w:left="-709" w:right="46"/>
        <w:jc w:val="both"/>
        <w:rPr>
          <w:rFonts w:ascii="Arial" w:hAnsi="Arial" w:cs="Arial"/>
          <w:szCs w:val="24"/>
        </w:rPr>
      </w:pPr>
    </w:p>
    <w:p w14:paraId="77D00A52" w14:textId="77777777" w:rsidR="00A14307" w:rsidRDefault="00A14307" w:rsidP="006902C7">
      <w:pPr>
        <w:ind w:left="-284" w:right="46"/>
        <w:jc w:val="both"/>
        <w:rPr>
          <w:rFonts w:ascii="Arial" w:hAnsi="Arial" w:cs="Arial"/>
        </w:rPr>
      </w:pPr>
      <w:r w:rsidRPr="4FB3EAF2">
        <w:rPr>
          <w:rFonts w:ascii="Arial" w:hAnsi="Arial" w:cs="Arial"/>
        </w:rPr>
        <w:t>Answer</w:t>
      </w:r>
    </w:p>
    <w:p w14:paraId="18DC7264" w14:textId="391EAE8B" w:rsidR="00452F7E" w:rsidRPr="00046B3A" w:rsidRDefault="4FB3EAF2" w:rsidP="006902C7">
      <w:pPr>
        <w:ind w:left="-284" w:right="46"/>
        <w:jc w:val="both"/>
        <w:rPr>
          <w:rFonts w:ascii="Arial" w:hAnsi="Arial" w:cs="Arial"/>
        </w:rPr>
      </w:pPr>
      <w:r w:rsidRPr="4FB3EAF2">
        <w:rPr>
          <w:rFonts w:ascii="Arial" w:hAnsi="Arial" w:cs="Arial"/>
        </w:rPr>
        <w:t>A warrant was not required.</w:t>
      </w:r>
    </w:p>
    <w:p w14:paraId="773BA6A7" w14:textId="154A1755" w:rsidR="00452F7E" w:rsidRDefault="00452F7E" w:rsidP="006902C7">
      <w:pPr>
        <w:ind w:left="-284" w:right="46"/>
        <w:jc w:val="both"/>
        <w:rPr>
          <w:rFonts w:ascii="Arial" w:hAnsi="Arial" w:cs="Arial"/>
        </w:rPr>
      </w:pPr>
    </w:p>
    <w:p w14:paraId="1C4EE14E" w14:textId="77777777" w:rsidR="007300F5" w:rsidRPr="00046B3A" w:rsidRDefault="007300F5" w:rsidP="006902C7">
      <w:pPr>
        <w:ind w:left="-284" w:right="46"/>
        <w:jc w:val="both"/>
        <w:rPr>
          <w:rFonts w:ascii="Arial" w:hAnsi="Arial" w:cs="Arial"/>
        </w:rPr>
      </w:pPr>
    </w:p>
    <w:p w14:paraId="49C764AE" w14:textId="4532DA82" w:rsidR="00683A50" w:rsidRPr="00164E62" w:rsidRDefault="002E6FE2"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8" w:name="_Toc111192752"/>
      <w:r>
        <w:rPr>
          <w:rFonts w:ascii="Arial" w:hAnsi="Arial" w:cs="Arial"/>
          <w:caps w:val="0"/>
          <w:color w:val="17365D" w:themeColor="text2" w:themeShade="BF"/>
          <w:szCs w:val="28"/>
          <w:u w:val="none"/>
        </w:rPr>
        <w:t>Addresses by Members of the Public</w:t>
      </w:r>
      <w:bookmarkEnd w:id="8"/>
    </w:p>
    <w:p w14:paraId="49C764AF" w14:textId="77777777" w:rsidR="00683A50" w:rsidRPr="00046B3A" w:rsidRDefault="00683A50" w:rsidP="006902C7">
      <w:pPr>
        <w:tabs>
          <w:tab w:val="left" w:pos="720"/>
          <w:tab w:val="left" w:pos="1440"/>
          <w:tab w:val="left" w:pos="2410"/>
          <w:tab w:val="left" w:pos="2977"/>
          <w:tab w:val="right" w:pos="8505"/>
        </w:tabs>
        <w:ind w:left="-1134" w:right="46"/>
        <w:jc w:val="both"/>
        <w:rPr>
          <w:rFonts w:ascii="Arial" w:hAnsi="Arial" w:cs="Arial"/>
          <w:szCs w:val="24"/>
        </w:rPr>
      </w:pPr>
    </w:p>
    <w:p w14:paraId="3E1878D0" w14:textId="47AF9252" w:rsidR="002E6FE2" w:rsidRDefault="002E6FE2" w:rsidP="006902C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sidRPr="00B41A18">
        <w:rPr>
          <w:rFonts w:ascii="Arial" w:hAnsi="Arial" w:cs="Arial"/>
        </w:rPr>
        <w:t>Addresses by members of the public who ha</w:t>
      </w:r>
      <w:r w:rsidR="00F94D77">
        <w:rPr>
          <w:rFonts w:ascii="Arial" w:hAnsi="Arial" w:cs="Arial"/>
        </w:rPr>
        <w:t>d</w:t>
      </w:r>
      <w:r w:rsidRPr="00B41A18">
        <w:rPr>
          <w:rFonts w:ascii="Arial" w:hAnsi="Arial" w:cs="Arial"/>
        </w:rPr>
        <w:t xml:space="preserve"> completed Public Address Registration Forms to be made at this point.</w:t>
      </w:r>
    </w:p>
    <w:p w14:paraId="358D265C" w14:textId="030577B5" w:rsidR="00F94D77" w:rsidRDefault="00F94D77" w:rsidP="006902C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03CE1DE5" w14:textId="46F6B411" w:rsidR="00F94D77" w:rsidRDefault="00F94D77" w:rsidP="006902C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Pr>
          <w:rFonts w:ascii="Arial" w:hAnsi="Arial" w:cs="Arial"/>
        </w:rPr>
        <w:t>Ms Myra Agnew</w:t>
      </w:r>
      <w:r w:rsidR="00BB2B21">
        <w:rPr>
          <w:rFonts w:ascii="Arial" w:hAnsi="Arial" w:cs="Arial"/>
        </w:rPr>
        <w:t xml:space="preserve">, spoke in support of the recommendation for item 17.2 </w:t>
      </w:r>
      <w:r w:rsidR="00BB2B21" w:rsidRPr="00BB2B21">
        <w:rPr>
          <w:rFonts w:ascii="Arial" w:hAnsi="Arial" w:cs="Arial"/>
        </w:rPr>
        <w:t>TS11.07.22 Lawler Park Draft Master Plan</w:t>
      </w:r>
      <w:r w:rsidR="00BB2B21">
        <w:rPr>
          <w:rFonts w:ascii="Arial" w:hAnsi="Arial" w:cs="Arial"/>
        </w:rPr>
        <w:t>.</w:t>
      </w:r>
    </w:p>
    <w:p w14:paraId="18657195" w14:textId="06C311FC" w:rsidR="00F94D77" w:rsidRDefault="00F94D77" w:rsidP="006902C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5701F1B2" w14:textId="77777777" w:rsidR="00BB2B21" w:rsidRDefault="00F94D77" w:rsidP="006902C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r>
        <w:rPr>
          <w:rFonts w:ascii="Arial" w:hAnsi="Arial" w:cs="Arial"/>
        </w:rPr>
        <w:t>Mr Bill Vincent</w:t>
      </w:r>
      <w:r w:rsidR="00BB2B21">
        <w:rPr>
          <w:rFonts w:ascii="Arial" w:hAnsi="Arial" w:cs="Arial"/>
        </w:rPr>
        <w:t xml:space="preserve">, spoke in support of the recommendation for item 17.2 </w:t>
      </w:r>
      <w:r w:rsidR="00BB2B21" w:rsidRPr="00BB2B21">
        <w:rPr>
          <w:rFonts w:ascii="Arial" w:hAnsi="Arial" w:cs="Arial"/>
        </w:rPr>
        <w:t>TS11.07.22 Lawler Park Draft Master Plan</w:t>
      </w:r>
      <w:r w:rsidR="00BB2B21">
        <w:rPr>
          <w:rFonts w:ascii="Arial" w:hAnsi="Arial" w:cs="Arial"/>
        </w:rPr>
        <w:t>.</w:t>
      </w:r>
    </w:p>
    <w:p w14:paraId="0495B483" w14:textId="00A21C80" w:rsidR="00F94D77" w:rsidRDefault="00F94D77" w:rsidP="006902C7">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rPr>
      </w:pPr>
    </w:p>
    <w:p w14:paraId="2CA78AF9" w14:textId="77777777" w:rsidR="00F46E54" w:rsidRPr="00046B3A" w:rsidRDefault="00F46E54" w:rsidP="006902C7">
      <w:pPr>
        <w:numPr>
          <w:ilvl w:val="12"/>
          <w:numId w:val="0"/>
        </w:numPr>
        <w:tabs>
          <w:tab w:val="left" w:pos="720"/>
          <w:tab w:val="left" w:pos="1440"/>
          <w:tab w:val="left" w:pos="2410"/>
          <w:tab w:val="left" w:pos="2977"/>
          <w:tab w:val="right" w:pos="8335"/>
          <w:tab w:val="right" w:pos="8505"/>
        </w:tabs>
        <w:ind w:left="-567" w:right="46"/>
        <w:jc w:val="both"/>
        <w:rPr>
          <w:rFonts w:ascii="Arial" w:hAnsi="Arial" w:cs="Arial"/>
          <w:szCs w:val="24"/>
        </w:rPr>
      </w:pPr>
    </w:p>
    <w:p w14:paraId="287C2729" w14:textId="41C6EE6D" w:rsidR="00F46E54" w:rsidRPr="00164E62" w:rsidRDefault="00F46E54"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9" w:name="_Toc108046500"/>
      <w:bookmarkStart w:id="10" w:name="_Toc111192753"/>
      <w:r w:rsidRPr="00164E62">
        <w:rPr>
          <w:rFonts w:ascii="Arial" w:hAnsi="Arial" w:cs="Arial"/>
          <w:caps w:val="0"/>
          <w:color w:val="17365D" w:themeColor="text2" w:themeShade="BF"/>
          <w:szCs w:val="28"/>
          <w:u w:val="none"/>
        </w:rPr>
        <w:t>Requests for Leave of Absence</w:t>
      </w:r>
      <w:bookmarkEnd w:id="9"/>
      <w:bookmarkEnd w:id="10"/>
    </w:p>
    <w:p w14:paraId="45E1CF1B" w14:textId="115D14C9" w:rsidR="00F46E54" w:rsidRPr="00F46E54" w:rsidRDefault="00F46E54" w:rsidP="006902C7">
      <w:pPr>
        <w:tabs>
          <w:tab w:val="left" w:pos="720"/>
          <w:tab w:val="left" w:pos="1440"/>
          <w:tab w:val="left" w:pos="2410"/>
          <w:tab w:val="left" w:pos="2977"/>
          <w:tab w:val="right" w:pos="8335"/>
          <w:tab w:val="right" w:pos="8505"/>
        </w:tabs>
        <w:ind w:left="-1134" w:right="46"/>
        <w:jc w:val="both"/>
        <w:rPr>
          <w:rFonts w:ascii="Arial" w:hAnsi="Arial" w:cs="Arial"/>
          <w:szCs w:val="24"/>
        </w:rPr>
      </w:pPr>
    </w:p>
    <w:p w14:paraId="4C41B1D6" w14:textId="730CF53D" w:rsidR="00552154" w:rsidRDefault="00552154" w:rsidP="006902C7">
      <w:pPr>
        <w:ind w:left="-284" w:right="46"/>
        <w:jc w:val="both"/>
        <w:rPr>
          <w:rFonts w:ascii="Arial" w:hAnsi="Arial" w:cs="Arial"/>
          <w:szCs w:val="24"/>
        </w:rPr>
      </w:pPr>
      <w:r w:rsidRPr="00F46E54">
        <w:rPr>
          <w:rFonts w:ascii="Arial" w:hAnsi="Arial" w:cs="Arial"/>
          <w:szCs w:val="24"/>
        </w:rPr>
        <w:t xml:space="preserve">Any requests from Council Members for leave of absence </w:t>
      </w:r>
      <w:r w:rsidR="0073604D">
        <w:rPr>
          <w:rFonts w:ascii="Arial" w:hAnsi="Arial" w:cs="Arial"/>
          <w:szCs w:val="24"/>
        </w:rPr>
        <w:t>were</w:t>
      </w:r>
      <w:r>
        <w:rPr>
          <w:rFonts w:ascii="Arial" w:hAnsi="Arial" w:cs="Arial"/>
          <w:szCs w:val="24"/>
        </w:rPr>
        <w:t xml:space="preserve"> dealt with at this point.</w:t>
      </w:r>
    </w:p>
    <w:p w14:paraId="3AF0C7C6" w14:textId="22359188" w:rsidR="006D7CD5" w:rsidRDefault="0073604D" w:rsidP="006902C7">
      <w:pPr>
        <w:ind w:left="-284" w:right="46"/>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0" behindDoc="1" locked="0" layoutInCell="1" allowOverlap="1" wp14:anchorId="2264D0A4" wp14:editId="26CE78C9">
                <wp:simplePos x="0" y="0"/>
                <wp:positionH relativeFrom="column">
                  <wp:posOffset>-205913</wp:posOffset>
                </wp:positionH>
                <wp:positionV relativeFrom="paragraph">
                  <wp:posOffset>108470</wp:posOffset>
                </wp:positionV>
                <wp:extent cx="6213475" cy="1194954"/>
                <wp:effectExtent l="0" t="0" r="15875" b="24765"/>
                <wp:wrapNone/>
                <wp:docPr id="1" name="Rectangle 2"/>
                <wp:cNvGraphicFramePr/>
                <a:graphic xmlns:a="http://schemas.openxmlformats.org/drawingml/2006/main">
                  <a:graphicData uri="http://schemas.microsoft.com/office/word/2010/wordprocessingShape">
                    <wps:wsp>
                      <wps:cNvSpPr/>
                      <wps:spPr>
                        <a:xfrm>
                          <a:off x="0" y="0"/>
                          <a:ext cx="6213475" cy="11949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CD56D" id="Rectangle 2" o:spid="_x0000_s1026" style="position:absolute;margin-left:-16.2pt;margin-top:8.55pt;width:489.25pt;height:9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" filled="f" strokecolor="#243f60 [1604]" strokeweight="2pt"/>
            </w:pict>
          </mc:Fallback>
        </mc:AlternateContent>
      </w:r>
    </w:p>
    <w:p w14:paraId="2355F24D" w14:textId="6732C828" w:rsidR="006D7CD5" w:rsidRPr="006D752D" w:rsidRDefault="006D7CD5" w:rsidP="006902C7">
      <w:pPr>
        <w:ind w:left="-284" w:right="46"/>
        <w:jc w:val="both"/>
        <w:rPr>
          <w:rFonts w:ascii="Arial" w:hAnsi="Arial" w:cs="Arial"/>
          <w:szCs w:val="24"/>
        </w:rPr>
      </w:pPr>
      <w:r w:rsidRPr="006D752D">
        <w:rPr>
          <w:rFonts w:ascii="Arial" w:hAnsi="Arial" w:cs="Arial"/>
          <w:szCs w:val="24"/>
        </w:rPr>
        <w:t xml:space="preserve">Moved – Councillor </w:t>
      </w:r>
      <w:r w:rsidR="004D1512">
        <w:rPr>
          <w:rFonts w:ascii="Arial" w:hAnsi="Arial" w:cs="Arial"/>
          <w:szCs w:val="24"/>
        </w:rPr>
        <w:t>Youngman</w:t>
      </w:r>
    </w:p>
    <w:p w14:paraId="333D3683" w14:textId="3382BF1D" w:rsidR="006D7CD5" w:rsidRPr="006D752D" w:rsidRDefault="006D7CD5" w:rsidP="006902C7">
      <w:pPr>
        <w:ind w:left="-284" w:right="46"/>
        <w:jc w:val="both"/>
        <w:rPr>
          <w:rFonts w:ascii="Arial" w:hAnsi="Arial" w:cs="Arial"/>
          <w:szCs w:val="24"/>
        </w:rPr>
      </w:pPr>
      <w:r w:rsidRPr="006D752D">
        <w:rPr>
          <w:rFonts w:ascii="Arial" w:hAnsi="Arial" w:cs="Arial"/>
          <w:szCs w:val="24"/>
        </w:rPr>
        <w:t xml:space="preserve">Seconded – Councillor </w:t>
      </w:r>
      <w:r w:rsidR="004D1512">
        <w:rPr>
          <w:rFonts w:ascii="Arial" w:hAnsi="Arial" w:cs="Arial"/>
          <w:szCs w:val="24"/>
        </w:rPr>
        <w:t>Amiry</w:t>
      </w:r>
    </w:p>
    <w:p w14:paraId="4E60FE74" w14:textId="77777777" w:rsidR="006D7CD5" w:rsidRPr="006D752D" w:rsidRDefault="006D7CD5" w:rsidP="006902C7">
      <w:pPr>
        <w:ind w:left="-284" w:right="46"/>
        <w:jc w:val="both"/>
        <w:rPr>
          <w:rFonts w:ascii="Arial" w:hAnsi="Arial" w:cs="Arial"/>
          <w:szCs w:val="24"/>
        </w:rPr>
      </w:pPr>
    </w:p>
    <w:p w14:paraId="7A0E9130" w14:textId="1AE47619" w:rsidR="006D7CD5" w:rsidRDefault="006D7CD5" w:rsidP="006902C7">
      <w:pPr>
        <w:ind w:left="-284" w:right="46"/>
        <w:jc w:val="both"/>
        <w:rPr>
          <w:rFonts w:ascii="Arial" w:hAnsi="Arial" w:cs="Arial"/>
          <w:b/>
          <w:color w:val="244061" w:themeColor="accent1" w:themeShade="80"/>
          <w:szCs w:val="24"/>
        </w:rPr>
      </w:pPr>
      <w:r w:rsidRPr="006D7CD5">
        <w:rPr>
          <w:rFonts w:ascii="Arial" w:hAnsi="Arial" w:cs="Arial"/>
          <w:b/>
          <w:color w:val="244061" w:themeColor="accent1" w:themeShade="80"/>
          <w:szCs w:val="24"/>
        </w:rPr>
        <w:t xml:space="preserve">Councillor </w:t>
      </w:r>
      <w:r w:rsidR="004D1512">
        <w:rPr>
          <w:rFonts w:ascii="Arial" w:hAnsi="Arial" w:cs="Arial"/>
          <w:b/>
          <w:color w:val="244061" w:themeColor="accent1" w:themeShade="80"/>
          <w:szCs w:val="24"/>
        </w:rPr>
        <w:t>Hodsdon</w:t>
      </w:r>
      <w:r w:rsidRPr="006D7CD5">
        <w:rPr>
          <w:rFonts w:ascii="Arial" w:hAnsi="Arial" w:cs="Arial"/>
          <w:b/>
          <w:color w:val="244061" w:themeColor="accent1" w:themeShade="80"/>
          <w:szCs w:val="24"/>
        </w:rPr>
        <w:t xml:space="preserve"> be granted leave of absence for </w:t>
      </w:r>
      <w:r w:rsidR="004D1512">
        <w:rPr>
          <w:rFonts w:ascii="Arial" w:hAnsi="Arial" w:cs="Arial"/>
          <w:b/>
          <w:color w:val="244061" w:themeColor="accent1" w:themeShade="80"/>
          <w:szCs w:val="24"/>
        </w:rPr>
        <w:t>27 August to 27 September 2022</w:t>
      </w:r>
      <w:r w:rsidRPr="006D7CD5">
        <w:rPr>
          <w:rFonts w:ascii="Arial" w:hAnsi="Arial" w:cs="Arial"/>
          <w:b/>
          <w:color w:val="244061" w:themeColor="accent1" w:themeShade="80"/>
          <w:szCs w:val="24"/>
        </w:rPr>
        <w:t>.</w:t>
      </w:r>
    </w:p>
    <w:p w14:paraId="49936696" w14:textId="77777777" w:rsidR="00CF3E63" w:rsidRPr="006D7CD5" w:rsidRDefault="00CF3E63" w:rsidP="006902C7">
      <w:pPr>
        <w:ind w:left="-284" w:right="46"/>
        <w:jc w:val="both"/>
        <w:rPr>
          <w:rFonts w:ascii="Arial" w:hAnsi="Arial" w:cs="Arial"/>
          <w:b/>
          <w:color w:val="244061" w:themeColor="accent1" w:themeShade="80"/>
          <w:szCs w:val="24"/>
        </w:rPr>
      </w:pPr>
    </w:p>
    <w:p w14:paraId="0901E717" w14:textId="4CF42766" w:rsidR="004D1512" w:rsidRPr="006D752D" w:rsidRDefault="004D1512" w:rsidP="006902C7">
      <w:pPr>
        <w:ind w:right="46"/>
        <w:jc w:val="right"/>
        <w:rPr>
          <w:rFonts w:ascii="Arial" w:hAnsi="Arial" w:cs="Arial"/>
          <w:b/>
          <w:szCs w:val="24"/>
        </w:rPr>
      </w:pPr>
      <w:r w:rsidRPr="006D752D">
        <w:rPr>
          <w:rFonts w:ascii="Arial" w:hAnsi="Arial" w:cs="Arial"/>
          <w:b/>
          <w:szCs w:val="24"/>
        </w:rPr>
        <w:t>CARRIED UNANIMOUSLY 1</w:t>
      </w:r>
      <w:r w:rsidR="00B142B6">
        <w:rPr>
          <w:rFonts w:ascii="Arial" w:hAnsi="Arial" w:cs="Arial"/>
          <w:b/>
          <w:szCs w:val="24"/>
        </w:rPr>
        <w:t>1</w:t>
      </w:r>
      <w:r w:rsidRPr="006D752D">
        <w:rPr>
          <w:rFonts w:ascii="Arial" w:hAnsi="Arial" w:cs="Arial"/>
          <w:b/>
          <w:szCs w:val="24"/>
        </w:rPr>
        <w:t>/-</w:t>
      </w:r>
    </w:p>
    <w:p w14:paraId="13C0D628" w14:textId="2F1D102A" w:rsidR="006D7CD5" w:rsidRDefault="006D7CD5" w:rsidP="006902C7">
      <w:pPr>
        <w:ind w:right="46"/>
        <w:jc w:val="right"/>
        <w:rPr>
          <w:rFonts w:ascii="Arial" w:hAnsi="Arial" w:cs="Arial"/>
          <w:b/>
          <w:szCs w:val="24"/>
        </w:rPr>
      </w:pPr>
    </w:p>
    <w:p w14:paraId="08A4A50D" w14:textId="77777777" w:rsidR="004750D8" w:rsidRPr="006D752D" w:rsidRDefault="004750D8" w:rsidP="006352E2">
      <w:pPr>
        <w:jc w:val="right"/>
        <w:rPr>
          <w:rFonts w:ascii="Arial" w:hAnsi="Arial" w:cs="Arial"/>
          <w:b/>
          <w:szCs w:val="24"/>
        </w:rPr>
      </w:pPr>
    </w:p>
    <w:p w14:paraId="1BD6B113" w14:textId="0C384A8F" w:rsidR="00F46E54" w:rsidRPr="00164E62" w:rsidRDefault="00F46E54"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1" w:name="_Toc108046501"/>
      <w:bookmarkStart w:id="12" w:name="_Toc111192754"/>
      <w:r w:rsidRPr="00164E62">
        <w:rPr>
          <w:rFonts w:ascii="Arial" w:hAnsi="Arial" w:cs="Arial"/>
          <w:caps w:val="0"/>
          <w:color w:val="17365D" w:themeColor="text2" w:themeShade="BF"/>
          <w:szCs w:val="28"/>
          <w:u w:val="none"/>
        </w:rPr>
        <w:t>Petitions</w:t>
      </w:r>
      <w:bookmarkEnd w:id="11"/>
      <w:bookmarkEnd w:id="12"/>
    </w:p>
    <w:p w14:paraId="7DFE3225" w14:textId="77777777" w:rsidR="00F46E54" w:rsidRDefault="00F46E54" w:rsidP="006902C7">
      <w:pPr>
        <w:tabs>
          <w:tab w:val="left" w:pos="720"/>
          <w:tab w:val="left" w:pos="1440"/>
          <w:tab w:val="left" w:pos="2410"/>
          <w:tab w:val="left" w:pos="2977"/>
          <w:tab w:val="right" w:pos="8335"/>
          <w:tab w:val="right" w:pos="8505"/>
        </w:tabs>
        <w:ind w:left="-567" w:right="46"/>
        <w:jc w:val="both"/>
        <w:rPr>
          <w:rFonts w:ascii="Arial" w:hAnsi="Arial" w:cs="Arial"/>
          <w:szCs w:val="24"/>
        </w:rPr>
      </w:pPr>
    </w:p>
    <w:p w14:paraId="6005733D" w14:textId="77777777" w:rsidR="00CB69EB" w:rsidRDefault="00CB69EB" w:rsidP="006902C7">
      <w:pPr>
        <w:tabs>
          <w:tab w:val="left" w:pos="720"/>
          <w:tab w:val="left" w:pos="1440"/>
          <w:tab w:val="left" w:pos="2410"/>
          <w:tab w:val="left" w:pos="2977"/>
          <w:tab w:val="right" w:pos="8335"/>
          <w:tab w:val="right" w:pos="8505"/>
        </w:tabs>
        <w:ind w:left="-284" w:right="46"/>
        <w:jc w:val="both"/>
        <w:rPr>
          <w:rFonts w:ascii="Arial" w:hAnsi="Arial" w:cs="Arial"/>
          <w:szCs w:val="24"/>
        </w:rPr>
      </w:pPr>
      <w:r w:rsidRPr="000464B4">
        <w:rPr>
          <w:rFonts w:ascii="Arial" w:hAnsi="Arial" w:cs="Arial"/>
          <w:szCs w:val="24"/>
        </w:rPr>
        <w:t>Petitions to be tabled at this point.</w:t>
      </w:r>
    </w:p>
    <w:p w14:paraId="1A2B3207" w14:textId="77777777" w:rsidR="006D7CD5" w:rsidRDefault="006D7CD5" w:rsidP="006902C7">
      <w:pPr>
        <w:tabs>
          <w:tab w:val="left" w:pos="720"/>
          <w:tab w:val="left" w:pos="1440"/>
          <w:tab w:val="left" w:pos="2410"/>
          <w:tab w:val="left" w:pos="2977"/>
          <w:tab w:val="right" w:pos="8335"/>
          <w:tab w:val="right" w:pos="8505"/>
        </w:tabs>
        <w:ind w:left="-284" w:right="46"/>
        <w:jc w:val="both"/>
        <w:rPr>
          <w:rFonts w:ascii="Arial" w:hAnsi="Arial" w:cs="Arial"/>
          <w:szCs w:val="24"/>
        </w:rPr>
      </w:pPr>
    </w:p>
    <w:p w14:paraId="39F8959D" w14:textId="59FC87A4" w:rsidR="006D7CD5" w:rsidRDefault="006D7CD5" w:rsidP="006902C7">
      <w:pPr>
        <w:tabs>
          <w:tab w:val="left" w:pos="720"/>
          <w:tab w:val="left" w:pos="1440"/>
          <w:tab w:val="left" w:pos="2410"/>
          <w:tab w:val="left" w:pos="2977"/>
          <w:tab w:val="right" w:pos="8335"/>
          <w:tab w:val="right" w:pos="8505"/>
        </w:tabs>
        <w:ind w:left="-284" w:right="46"/>
        <w:jc w:val="both"/>
        <w:rPr>
          <w:rFonts w:ascii="Arial" w:hAnsi="Arial" w:cs="Arial"/>
          <w:szCs w:val="24"/>
        </w:rPr>
      </w:pPr>
      <w:r>
        <w:rPr>
          <w:rFonts w:ascii="Arial" w:hAnsi="Arial" w:cs="Arial"/>
          <w:szCs w:val="24"/>
        </w:rPr>
        <w:t>Nil.</w:t>
      </w:r>
    </w:p>
    <w:p w14:paraId="47EC8980" w14:textId="2EF57B30" w:rsidR="0073604D" w:rsidRDefault="0073604D" w:rsidP="006902C7">
      <w:pPr>
        <w:tabs>
          <w:tab w:val="left" w:pos="720"/>
          <w:tab w:val="left" w:pos="1440"/>
          <w:tab w:val="left" w:pos="2410"/>
          <w:tab w:val="left" w:pos="2977"/>
          <w:tab w:val="right" w:pos="8335"/>
          <w:tab w:val="right" w:pos="8505"/>
        </w:tabs>
        <w:ind w:left="-284" w:right="46"/>
        <w:jc w:val="both"/>
        <w:rPr>
          <w:rFonts w:ascii="Arial" w:hAnsi="Arial" w:cs="Arial"/>
          <w:szCs w:val="24"/>
        </w:rPr>
      </w:pPr>
    </w:p>
    <w:p w14:paraId="1A839ABC" w14:textId="77777777" w:rsidR="0073604D" w:rsidRDefault="0073604D" w:rsidP="006902C7">
      <w:pPr>
        <w:tabs>
          <w:tab w:val="left" w:pos="720"/>
          <w:tab w:val="left" w:pos="1440"/>
          <w:tab w:val="left" w:pos="2410"/>
          <w:tab w:val="left" w:pos="2977"/>
          <w:tab w:val="right" w:pos="8335"/>
          <w:tab w:val="right" w:pos="8505"/>
        </w:tabs>
        <w:ind w:left="-284" w:right="46"/>
        <w:jc w:val="both"/>
        <w:rPr>
          <w:rFonts w:ascii="Arial" w:hAnsi="Arial" w:cs="Arial"/>
          <w:szCs w:val="24"/>
        </w:rPr>
      </w:pPr>
    </w:p>
    <w:p w14:paraId="49C764B3" w14:textId="76B30E67" w:rsidR="00D05D60" w:rsidRPr="00164E62" w:rsidRDefault="00562866"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3" w:name="_Toc108046502"/>
      <w:bookmarkStart w:id="14" w:name="_Toc111192755"/>
      <w:r w:rsidRPr="00164E62">
        <w:rPr>
          <w:rFonts w:ascii="Arial" w:hAnsi="Arial" w:cs="Arial"/>
          <w:caps w:val="0"/>
          <w:color w:val="17365D" w:themeColor="text2" w:themeShade="BF"/>
          <w:szCs w:val="28"/>
          <w:u w:val="none"/>
        </w:rPr>
        <w:t xml:space="preserve">Disclosures of Financial </w:t>
      </w:r>
      <w:r w:rsidR="00F91889">
        <w:rPr>
          <w:rFonts w:ascii="Arial" w:hAnsi="Arial" w:cs="Arial"/>
          <w:caps w:val="0"/>
          <w:color w:val="17365D" w:themeColor="text2" w:themeShade="BF"/>
          <w:szCs w:val="28"/>
          <w:u w:val="none"/>
        </w:rPr>
        <w:t xml:space="preserve">/ Proximity </w:t>
      </w:r>
      <w:r w:rsidRPr="00164E62">
        <w:rPr>
          <w:rFonts w:ascii="Arial" w:hAnsi="Arial" w:cs="Arial"/>
          <w:caps w:val="0"/>
          <w:color w:val="17365D" w:themeColor="text2" w:themeShade="BF"/>
          <w:szCs w:val="28"/>
          <w:u w:val="none"/>
        </w:rPr>
        <w:t>Interest</w:t>
      </w:r>
      <w:bookmarkEnd w:id="13"/>
      <w:bookmarkEnd w:id="14"/>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6902C7">
      <w:pPr>
        <w:tabs>
          <w:tab w:val="left" w:pos="720"/>
          <w:tab w:val="left" w:pos="1440"/>
          <w:tab w:val="left" w:pos="2410"/>
          <w:tab w:val="left" w:pos="2977"/>
          <w:tab w:val="right" w:pos="8335"/>
          <w:tab w:val="right" w:pos="8505"/>
        </w:tabs>
        <w:ind w:left="-1134" w:right="46"/>
        <w:jc w:val="both"/>
        <w:rPr>
          <w:rFonts w:ascii="Arial" w:hAnsi="Arial" w:cs="Arial"/>
          <w:b/>
          <w:szCs w:val="24"/>
        </w:rPr>
      </w:pPr>
    </w:p>
    <w:p w14:paraId="417E872B" w14:textId="77777777" w:rsidR="00E2228E" w:rsidRPr="009A127C" w:rsidRDefault="00E2228E" w:rsidP="006902C7">
      <w:pPr>
        <w:pStyle w:val="BodyTextIndent"/>
        <w:tabs>
          <w:tab w:val="clear" w:pos="720"/>
        </w:tabs>
        <w:ind w:left="-284" w:right="46"/>
        <w:rPr>
          <w:rFonts w:ascii="Arial" w:hAnsi="Arial" w:cs="Arial"/>
          <w:szCs w:val="24"/>
        </w:rPr>
      </w:pPr>
      <w:r w:rsidRPr="009A127C">
        <w:rPr>
          <w:rFonts w:ascii="Arial" w:hAnsi="Arial" w:cs="Arial"/>
          <w:szCs w:val="24"/>
        </w:rPr>
        <w:t>There were no disclosures of financial interest.</w:t>
      </w:r>
    </w:p>
    <w:p w14:paraId="49C764BC" w14:textId="77777777" w:rsidR="00683A50" w:rsidRPr="00164E62" w:rsidRDefault="00562866"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5" w:name="_Toc108046503"/>
      <w:bookmarkStart w:id="16" w:name="_Toc111192756"/>
      <w:r w:rsidRPr="00164E62">
        <w:rPr>
          <w:rFonts w:ascii="Arial" w:hAnsi="Arial" w:cs="Arial"/>
          <w:caps w:val="0"/>
          <w:color w:val="17365D" w:themeColor="text2" w:themeShade="BF"/>
          <w:szCs w:val="28"/>
          <w:u w:val="none"/>
        </w:rPr>
        <w:t>Disclosures of Interests Affecting Impartiality</w:t>
      </w:r>
      <w:bookmarkEnd w:id="15"/>
      <w:bookmarkEnd w:id="16"/>
    </w:p>
    <w:p w14:paraId="49C764BD" w14:textId="77777777" w:rsidR="00D05D60" w:rsidRPr="00046B3A" w:rsidRDefault="00D05D60" w:rsidP="006902C7">
      <w:pPr>
        <w:pStyle w:val="BodyTextIndent"/>
        <w:ind w:left="-1134" w:right="46"/>
        <w:rPr>
          <w:rFonts w:ascii="Arial" w:hAnsi="Arial" w:cs="Arial"/>
          <w:szCs w:val="24"/>
        </w:rPr>
      </w:pPr>
    </w:p>
    <w:p w14:paraId="18F930D4" w14:textId="137E3843" w:rsidR="003757D2" w:rsidRPr="00046B3A" w:rsidRDefault="003757D2" w:rsidP="006902C7">
      <w:pPr>
        <w:ind w:left="-284" w:right="46"/>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E2228E">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6902C7">
      <w:pPr>
        <w:ind w:left="-284" w:right="46"/>
        <w:jc w:val="both"/>
        <w:rPr>
          <w:rFonts w:ascii="Arial" w:hAnsi="Arial" w:cs="Arial"/>
          <w:szCs w:val="24"/>
        </w:rPr>
      </w:pPr>
    </w:p>
    <w:p w14:paraId="78EE92C7" w14:textId="767255AD" w:rsidR="003757D2" w:rsidRPr="00684E96" w:rsidRDefault="003757D2" w:rsidP="006902C7">
      <w:pPr>
        <w:ind w:left="-284" w:right="46"/>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6902C7">
      <w:pPr>
        <w:ind w:left="-284" w:right="46"/>
        <w:jc w:val="both"/>
        <w:rPr>
          <w:rFonts w:ascii="Arial" w:hAnsi="Arial" w:cs="Arial"/>
          <w:szCs w:val="24"/>
        </w:rPr>
      </w:pPr>
    </w:p>
    <w:p w14:paraId="2315226D" w14:textId="7FD66D36" w:rsidR="00D17F8A" w:rsidRPr="000E60A6" w:rsidRDefault="00D17F8A" w:rsidP="006902C7">
      <w:pPr>
        <w:pStyle w:val="Heading2"/>
        <w:numPr>
          <w:ilvl w:val="1"/>
          <w:numId w:val="1"/>
        </w:numPr>
        <w:tabs>
          <w:tab w:val="left" w:pos="0"/>
        </w:tabs>
        <w:spacing w:before="0" w:after="0"/>
        <w:ind w:left="-284" w:right="46" w:hanging="850"/>
        <w:rPr>
          <w:rFonts w:ascii="Arial" w:hAnsi="Arial" w:cs="Arial"/>
          <w:color w:val="244061" w:themeColor="accent1" w:themeShade="80"/>
          <w:szCs w:val="28"/>
          <w:u w:val="none"/>
        </w:rPr>
      </w:pPr>
      <w:bookmarkStart w:id="17" w:name="_Toc108647981"/>
      <w:bookmarkStart w:id="18" w:name="_Toc111192757"/>
      <w:r>
        <w:rPr>
          <w:rFonts w:ascii="Arial" w:hAnsi="Arial" w:cs="Arial"/>
          <w:color w:val="244061" w:themeColor="accent1" w:themeShade="80"/>
          <w:szCs w:val="28"/>
          <w:u w:val="none"/>
        </w:rPr>
        <w:t>C</w:t>
      </w:r>
      <w:r w:rsidRPr="000E60A6">
        <w:rPr>
          <w:rFonts w:ascii="Arial" w:hAnsi="Arial" w:cs="Arial"/>
          <w:color w:val="244061" w:themeColor="accent1" w:themeShade="80"/>
          <w:szCs w:val="28"/>
          <w:u w:val="none"/>
        </w:rPr>
        <w:t xml:space="preserve">ouncillor </w:t>
      </w:r>
      <w:r>
        <w:rPr>
          <w:rFonts w:ascii="Arial" w:hAnsi="Arial" w:cs="Arial"/>
          <w:color w:val="244061" w:themeColor="accent1" w:themeShade="80"/>
          <w:szCs w:val="28"/>
          <w:u w:val="none"/>
        </w:rPr>
        <w:t>Youngman</w:t>
      </w:r>
      <w:r w:rsidRPr="000E60A6">
        <w:rPr>
          <w:rFonts w:ascii="Arial" w:hAnsi="Arial" w:cs="Arial"/>
          <w:color w:val="244061" w:themeColor="accent1" w:themeShade="80"/>
          <w:szCs w:val="28"/>
          <w:u w:val="none"/>
        </w:rPr>
        <w:t xml:space="preserve"> – </w:t>
      </w:r>
      <w:r>
        <w:rPr>
          <w:rFonts w:ascii="Arial" w:hAnsi="Arial" w:cs="Arial"/>
          <w:color w:val="244061" w:themeColor="accent1" w:themeShade="80"/>
          <w:szCs w:val="28"/>
          <w:u w:val="none"/>
        </w:rPr>
        <w:t xml:space="preserve">22.2 - </w:t>
      </w:r>
      <w:r w:rsidRPr="000222D4">
        <w:rPr>
          <w:rFonts w:ascii="Arial" w:hAnsi="Arial" w:cs="Arial"/>
          <w:color w:val="244061" w:themeColor="accent1" w:themeShade="80"/>
          <w:szCs w:val="28"/>
          <w:u w:val="none"/>
        </w:rPr>
        <w:t>CEO06.07.22 Confidential Final Determination Report (03621Iv-01)</w:t>
      </w:r>
      <w:bookmarkEnd w:id="17"/>
      <w:bookmarkEnd w:id="18"/>
      <w:r w:rsidRPr="000222D4">
        <w:rPr>
          <w:rFonts w:ascii="Arial" w:hAnsi="Arial" w:cs="Arial"/>
          <w:color w:val="244061" w:themeColor="accent1" w:themeShade="80"/>
          <w:szCs w:val="28"/>
          <w:u w:val="none"/>
        </w:rPr>
        <w:tab/>
      </w:r>
    </w:p>
    <w:p w14:paraId="7CD68457" w14:textId="77777777" w:rsidR="00D17F8A" w:rsidRPr="009A127C" w:rsidRDefault="00D17F8A" w:rsidP="006902C7">
      <w:pPr>
        <w:pStyle w:val="BodyTextIndent"/>
        <w:tabs>
          <w:tab w:val="clear" w:pos="720"/>
        </w:tabs>
        <w:ind w:left="0" w:right="46"/>
        <w:rPr>
          <w:rFonts w:ascii="Arial" w:hAnsi="Arial" w:cs="Arial"/>
          <w:szCs w:val="24"/>
        </w:rPr>
      </w:pPr>
    </w:p>
    <w:p w14:paraId="4C9FE827" w14:textId="45E1CD19" w:rsidR="00D17F8A" w:rsidRPr="00466AAB" w:rsidRDefault="00D17F8A" w:rsidP="006902C7">
      <w:pPr>
        <w:pStyle w:val="BodyTextIndent"/>
        <w:tabs>
          <w:tab w:val="clear" w:pos="720"/>
        </w:tabs>
        <w:ind w:left="-284" w:right="46"/>
        <w:rPr>
          <w:rFonts w:ascii="Arial" w:hAnsi="Arial" w:cs="Arial"/>
          <w:szCs w:val="24"/>
        </w:rPr>
      </w:pPr>
      <w:r w:rsidRPr="00466AAB">
        <w:rPr>
          <w:rFonts w:ascii="Arial" w:hAnsi="Arial" w:cs="Arial"/>
          <w:szCs w:val="24"/>
        </w:rPr>
        <w:t xml:space="preserve">Councillor </w:t>
      </w:r>
      <w:r>
        <w:rPr>
          <w:rFonts w:ascii="Arial" w:hAnsi="Arial" w:cs="Arial"/>
          <w:szCs w:val="24"/>
        </w:rPr>
        <w:t>Youngman</w:t>
      </w:r>
      <w:r w:rsidRPr="00466AAB">
        <w:rPr>
          <w:rFonts w:ascii="Arial" w:hAnsi="Arial" w:cs="Arial"/>
          <w:szCs w:val="24"/>
        </w:rPr>
        <w:t xml:space="preserve"> disclosed an impartiality interest in Item</w:t>
      </w:r>
      <w:r>
        <w:rPr>
          <w:rFonts w:ascii="Arial" w:hAnsi="Arial" w:cs="Arial"/>
          <w:szCs w:val="24"/>
        </w:rPr>
        <w:t xml:space="preserve"> &amp; 22.2 </w:t>
      </w:r>
      <w:r w:rsidRPr="00466AAB">
        <w:rPr>
          <w:rFonts w:ascii="Arial" w:hAnsi="Arial" w:cs="Arial"/>
          <w:szCs w:val="24"/>
        </w:rPr>
        <w:t>-</w:t>
      </w:r>
      <w:r w:rsidRPr="000222D4">
        <w:rPr>
          <w:rFonts w:ascii="Arial" w:hAnsi="Arial" w:cs="Arial"/>
          <w:szCs w:val="24"/>
        </w:rPr>
        <w:t xml:space="preserve"> CEO06.07.22 Confidential Final Determination Report (03621Iv-01)</w:t>
      </w:r>
      <w:r w:rsidRPr="00466AAB">
        <w:rPr>
          <w:rFonts w:ascii="Arial" w:hAnsi="Arial" w:cs="Arial"/>
          <w:szCs w:val="24"/>
        </w:rPr>
        <w:t xml:space="preserve">.  Councillor </w:t>
      </w:r>
      <w:r>
        <w:rPr>
          <w:rFonts w:ascii="Arial" w:hAnsi="Arial" w:cs="Arial"/>
          <w:szCs w:val="24"/>
        </w:rPr>
        <w:t>Youngman</w:t>
      </w:r>
      <w:r w:rsidRPr="00466AAB">
        <w:rPr>
          <w:rFonts w:ascii="Arial" w:hAnsi="Arial" w:cs="Arial"/>
          <w:szCs w:val="24"/>
        </w:rPr>
        <w:t xml:space="preserve"> disclosed that </w:t>
      </w:r>
      <w:r>
        <w:rPr>
          <w:rFonts w:ascii="Arial" w:hAnsi="Arial" w:cs="Arial"/>
          <w:szCs w:val="24"/>
        </w:rPr>
        <w:t>he is party to these items</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Youngman</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65FB70F5" w14:textId="2CD5DE51" w:rsidR="003757D2" w:rsidRPr="00684E96" w:rsidRDefault="003757D2" w:rsidP="006902C7">
      <w:pPr>
        <w:ind w:left="-284" w:right="46"/>
        <w:jc w:val="both"/>
        <w:rPr>
          <w:rFonts w:ascii="Arial" w:hAnsi="Arial" w:cs="Arial"/>
          <w:szCs w:val="24"/>
        </w:rPr>
      </w:pPr>
    </w:p>
    <w:p w14:paraId="27D00D68" w14:textId="77777777" w:rsidR="00E24F6A" w:rsidRPr="00046B3A" w:rsidRDefault="00E24F6A" w:rsidP="006902C7">
      <w:pPr>
        <w:pStyle w:val="BodyTextIndent"/>
        <w:ind w:left="-1134" w:right="46"/>
        <w:rPr>
          <w:rFonts w:ascii="Arial" w:hAnsi="Arial" w:cs="Arial"/>
          <w:sz w:val="22"/>
          <w:szCs w:val="24"/>
        </w:rPr>
      </w:pPr>
    </w:p>
    <w:p w14:paraId="49C764C9" w14:textId="2A85B4A4" w:rsidR="00D05D60" w:rsidRPr="00164E62" w:rsidRDefault="00562866" w:rsidP="006902C7">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19" w:name="_Toc108046504"/>
      <w:bookmarkStart w:id="20" w:name="_Toc111192758"/>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19"/>
      <w:bookmarkEnd w:id="20"/>
    </w:p>
    <w:p w14:paraId="49C764CA" w14:textId="77777777" w:rsidR="00D05D60" w:rsidRPr="00046B3A" w:rsidRDefault="00D05D60" w:rsidP="006902C7">
      <w:pPr>
        <w:numPr>
          <w:ilvl w:val="12"/>
          <w:numId w:val="0"/>
        </w:numPr>
        <w:tabs>
          <w:tab w:val="left" w:pos="720"/>
          <w:tab w:val="left" w:pos="1440"/>
          <w:tab w:val="left" w:pos="2410"/>
          <w:tab w:val="left" w:pos="2977"/>
          <w:tab w:val="right" w:pos="8335"/>
          <w:tab w:val="right" w:pos="8505"/>
        </w:tabs>
        <w:ind w:left="-1134" w:right="46"/>
        <w:jc w:val="both"/>
        <w:rPr>
          <w:rFonts w:ascii="Arial" w:hAnsi="Arial" w:cs="Arial"/>
          <w:b/>
          <w:szCs w:val="24"/>
        </w:rPr>
      </w:pPr>
    </w:p>
    <w:p w14:paraId="10CAF637" w14:textId="77777777" w:rsidR="00CF7FE6" w:rsidRDefault="00CF7FE6" w:rsidP="006902C7">
      <w:pPr>
        <w:ind w:left="-284" w:right="46"/>
        <w:jc w:val="both"/>
        <w:rPr>
          <w:rFonts w:ascii="Arial" w:hAnsi="Arial" w:cs="Arial"/>
          <w:szCs w:val="24"/>
        </w:rPr>
      </w:pPr>
      <w:r w:rsidRPr="00046B3A">
        <w:rPr>
          <w:rFonts w:ascii="Arial" w:hAnsi="Arial" w:cs="Arial"/>
          <w:szCs w:val="24"/>
        </w:rPr>
        <w:t>Members who have not read the business papers to make declarations at this point.</w:t>
      </w:r>
    </w:p>
    <w:p w14:paraId="0025787F" w14:textId="77777777" w:rsidR="00C50246" w:rsidRDefault="00C50246" w:rsidP="006902C7">
      <w:pPr>
        <w:ind w:left="-284" w:right="46"/>
        <w:jc w:val="both"/>
        <w:rPr>
          <w:rFonts w:ascii="Arial" w:hAnsi="Arial" w:cs="Arial"/>
          <w:szCs w:val="24"/>
        </w:rPr>
      </w:pPr>
    </w:p>
    <w:p w14:paraId="7817BABC" w14:textId="30D3D4A9" w:rsidR="00C50246" w:rsidRDefault="00C50246" w:rsidP="006902C7">
      <w:pPr>
        <w:ind w:left="-284" w:right="46"/>
        <w:jc w:val="both"/>
        <w:rPr>
          <w:rFonts w:ascii="Arial" w:hAnsi="Arial" w:cs="Arial"/>
          <w:szCs w:val="24"/>
        </w:rPr>
      </w:pPr>
      <w:r>
        <w:rPr>
          <w:rFonts w:ascii="Arial" w:hAnsi="Arial" w:cs="Arial"/>
          <w:szCs w:val="24"/>
        </w:rPr>
        <w:t>Nil.</w:t>
      </w:r>
    </w:p>
    <w:p w14:paraId="49921549" w14:textId="04476CB6" w:rsidR="006902C7" w:rsidRDefault="006902C7" w:rsidP="006902C7">
      <w:pPr>
        <w:ind w:left="-284" w:right="46"/>
        <w:jc w:val="both"/>
        <w:rPr>
          <w:rFonts w:ascii="Arial" w:hAnsi="Arial" w:cs="Arial"/>
          <w:szCs w:val="24"/>
        </w:rPr>
      </w:pPr>
    </w:p>
    <w:p w14:paraId="5B230FF7" w14:textId="762320B8" w:rsidR="005121A4" w:rsidRDefault="005121A4">
      <w:pPr>
        <w:rPr>
          <w:rFonts w:ascii="Arial" w:hAnsi="Arial" w:cs="Arial"/>
          <w:b/>
          <w:color w:val="17365D" w:themeColor="text2" w:themeShade="BF"/>
          <w:kern w:val="28"/>
          <w:sz w:val="28"/>
          <w:szCs w:val="28"/>
        </w:rPr>
      </w:pPr>
      <w:bookmarkStart w:id="21" w:name="_Toc108046505"/>
    </w:p>
    <w:p w14:paraId="49C764CE" w14:textId="4F21B4D4" w:rsidR="00D05D60"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2" w:name="_Toc111192759"/>
      <w:r w:rsidRPr="00164E62">
        <w:rPr>
          <w:rFonts w:ascii="Arial" w:hAnsi="Arial" w:cs="Arial"/>
          <w:caps w:val="0"/>
          <w:color w:val="17365D" w:themeColor="text2" w:themeShade="BF"/>
          <w:szCs w:val="28"/>
          <w:u w:val="none"/>
        </w:rPr>
        <w:t>Confirmation of Minutes</w:t>
      </w:r>
      <w:bookmarkEnd w:id="21"/>
      <w:bookmarkEnd w:id="22"/>
    </w:p>
    <w:p w14:paraId="49C764CF" w14:textId="1FBA39F1" w:rsidR="00D05D60"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64D85CD" w14:textId="350A6EEF" w:rsidR="008D7C2D" w:rsidRPr="00557043" w:rsidRDefault="008D7C2D" w:rsidP="00557043">
      <w:pPr>
        <w:pStyle w:val="Heading1"/>
        <w:tabs>
          <w:tab w:val="clear" w:pos="720"/>
          <w:tab w:val="clear" w:pos="2410"/>
          <w:tab w:val="clear" w:pos="2977"/>
          <w:tab w:val="clear" w:pos="8335"/>
          <w:tab w:val="clear" w:pos="8505"/>
        </w:tabs>
        <w:spacing w:before="0" w:after="0"/>
        <w:ind w:left="-284" w:right="-238" w:hanging="850"/>
        <w:rPr>
          <w:rFonts w:ascii="Arial" w:hAnsi="Arial" w:cs="Arial"/>
          <w:b w:val="0"/>
          <w:color w:val="244061" w:themeColor="accent1" w:themeShade="80"/>
          <w:szCs w:val="28"/>
          <w:u w:val="none"/>
        </w:rPr>
      </w:pPr>
      <w:bookmarkStart w:id="23" w:name="_Toc111192760"/>
      <w:r w:rsidRPr="00557043">
        <w:rPr>
          <w:rFonts w:ascii="Arial" w:hAnsi="Arial" w:cs="Arial"/>
          <w:color w:val="244061" w:themeColor="accent1" w:themeShade="80"/>
          <w:szCs w:val="28"/>
          <w:u w:val="none"/>
        </w:rPr>
        <w:t>10.1</w:t>
      </w:r>
      <w:r w:rsidRPr="00557043">
        <w:rPr>
          <w:rFonts w:ascii="Arial" w:hAnsi="Arial" w:cs="Arial"/>
          <w:color w:val="244061" w:themeColor="accent1" w:themeShade="80"/>
          <w:szCs w:val="28"/>
          <w:u w:val="none"/>
        </w:rPr>
        <w:tab/>
      </w:r>
      <w:r w:rsidR="00557043" w:rsidRPr="00557043">
        <w:rPr>
          <w:rFonts w:ascii="Arial" w:hAnsi="Arial" w:cs="Arial"/>
          <w:caps w:val="0"/>
          <w:color w:val="244061" w:themeColor="accent1" w:themeShade="80"/>
          <w:szCs w:val="28"/>
          <w:u w:val="none"/>
        </w:rPr>
        <w:t>Ordinary Council Meeting Minutes – 28 June 2022</w:t>
      </w:r>
      <w:bookmarkEnd w:id="23"/>
    </w:p>
    <w:p w14:paraId="0FB53B95" w14:textId="11B3557C" w:rsidR="00705A50" w:rsidRDefault="006902C7" w:rsidP="008D7C2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0384851A" wp14:editId="4899E840">
                <wp:simplePos x="0" y="0"/>
                <wp:positionH relativeFrom="margin">
                  <wp:posOffset>-257868</wp:posOffset>
                </wp:positionH>
                <wp:positionV relativeFrom="paragraph">
                  <wp:posOffset>157018</wp:posOffset>
                </wp:positionV>
                <wp:extent cx="6307282" cy="1194954"/>
                <wp:effectExtent l="0" t="0" r="17780" b="24765"/>
                <wp:wrapNone/>
                <wp:docPr id="4" name="Rectangle 3"/>
                <wp:cNvGraphicFramePr/>
                <a:graphic xmlns:a="http://schemas.openxmlformats.org/drawingml/2006/main">
                  <a:graphicData uri="http://schemas.microsoft.com/office/word/2010/wordprocessingShape">
                    <wps:wsp>
                      <wps:cNvSpPr/>
                      <wps:spPr>
                        <a:xfrm>
                          <a:off x="0" y="0"/>
                          <a:ext cx="6307282" cy="11949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7F547" id="Rectangle 3" o:spid="_x0000_s1026" style="position:absolute;margin-left:-20.3pt;margin-top:12.35pt;width:496.65pt;height:94.1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" filled="f" strokecolor="#243f60 [1604]" strokeweight="2pt">
                <w10:wrap anchorx="margin"/>
              </v:rect>
            </w:pict>
          </mc:Fallback>
        </mc:AlternateContent>
      </w:r>
    </w:p>
    <w:p w14:paraId="1CE7EEB6" w14:textId="7470427B" w:rsidR="00C50246" w:rsidRPr="006D752D" w:rsidRDefault="00C50246" w:rsidP="00C50246">
      <w:pPr>
        <w:ind w:left="-284"/>
        <w:jc w:val="both"/>
        <w:rPr>
          <w:rFonts w:ascii="Arial" w:hAnsi="Arial" w:cs="Arial"/>
          <w:szCs w:val="24"/>
        </w:rPr>
      </w:pPr>
      <w:r w:rsidRPr="006D752D">
        <w:rPr>
          <w:rFonts w:ascii="Arial" w:hAnsi="Arial" w:cs="Arial"/>
          <w:szCs w:val="24"/>
        </w:rPr>
        <w:t xml:space="preserve">Moved – Councillor </w:t>
      </w:r>
      <w:r w:rsidR="005844D0">
        <w:rPr>
          <w:rFonts w:ascii="Arial" w:hAnsi="Arial" w:cs="Arial"/>
          <w:szCs w:val="24"/>
        </w:rPr>
        <w:t>Amiry</w:t>
      </w:r>
    </w:p>
    <w:p w14:paraId="08BD8E9E" w14:textId="69F5627B" w:rsidR="00C50246" w:rsidRPr="006D752D" w:rsidRDefault="00C50246" w:rsidP="00C50246">
      <w:pPr>
        <w:ind w:left="-284"/>
        <w:jc w:val="both"/>
        <w:rPr>
          <w:rFonts w:ascii="Arial" w:hAnsi="Arial" w:cs="Arial"/>
          <w:szCs w:val="24"/>
        </w:rPr>
      </w:pPr>
      <w:r w:rsidRPr="006D752D">
        <w:rPr>
          <w:rFonts w:ascii="Arial" w:hAnsi="Arial" w:cs="Arial"/>
          <w:szCs w:val="24"/>
        </w:rPr>
        <w:t xml:space="preserve">Seconded – Councillor </w:t>
      </w:r>
      <w:r w:rsidR="005844D0">
        <w:rPr>
          <w:rFonts w:ascii="Arial" w:hAnsi="Arial" w:cs="Arial"/>
          <w:szCs w:val="24"/>
        </w:rPr>
        <w:t>Youngman</w:t>
      </w:r>
    </w:p>
    <w:p w14:paraId="6B14F659" w14:textId="77777777" w:rsidR="00C50246" w:rsidRPr="006D752D" w:rsidRDefault="00C50246" w:rsidP="006352E2">
      <w:pPr>
        <w:jc w:val="both"/>
        <w:rPr>
          <w:rFonts w:ascii="Arial" w:hAnsi="Arial" w:cs="Arial"/>
          <w:szCs w:val="24"/>
        </w:rPr>
      </w:pPr>
    </w:p>
    <w:p w14:paraId="13A628EC" w14:textId="1BAEBCB5" w:rsidR="008D7C2D" w:rsidRPr="00C50246" w:rsidRDefault="008D7C2D" w:rsidP="008D7C2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
          <w:color w:val="244061" w:themeColor="accent1" w:themeShade="80"/>
          <w:szCs w:val="24"/>
        </w:rPr>
      </w:pPr>
      <w:r w:rsidRPr="00C50246">
        <w:rPr>
          <w:rFonts w:ascii="Arial" w:hAnsi="Arial" w:cs="Arial"/>
          <w:b/>
          <w:color w:val="244061" w:themeColor="accent1" w:themeShade="80"/>
          <w:szCs w:val="24"/>
        </w:rPr>
        <w:t xml:space="preserve">The minutes of the Ordinary Council Meeting held </w:t>
      </w:r>
      <w:r w:rsidR="00705A50" w:rsidRPr="00C50246">
        <w:rPr>
          <w:rFonts w:ascii="Arial" w:hAnsi="Arial" w:cs="Arial"/>
          <w:b/>
          <w:color w:val="244061" w:themeColor="accent1" w:themeShade="80"/>
          <w:szCs w:val="24"/>
        </w:rPr>
        <w:t>28 June</w:t>
      </w:r>
      <w:r w:rsidRPr="00C50246">
        <w:rPr>
          <w:rFonts w:ascii="Arial" w:hAnsi="Arial" w:cs="Arial"/>
          <w:b/>
          <w:color w:val="244061" w:themeColor="accent1" w:themeShade="80"/>
          <w:szCs w:val="24"/>
        </w:rPr>
        <w:t xml:space="preserve"> 2022 be confirmed.</w:t>
      </w:r>
    </w:p>
    <w:p w14:paraId="5ED0189C" w14:textId="77777777" w:rsidR="00C50246" w:rsidRPr="00A94B79" w:rsidRDefault="00C50246" w:rsidP="008D7C2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Cs/>
          <w:szCs w:val="24"/>
        </w:rPr>
      </w:pPr>
    </w:p>
    <w:p w14:paraId="050EE83C" w14:textId="3F42A15E" w:rsidR="005844D0" w:rsidRPr="006D752D" w:rsidRDefault="005844D0" w:rsidP="006352E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17500A12" w14:textId="2354BE22" w:rsidR="00C50246" w:rsidRPr="006D752D" w:rsidRDefault="00C50246" w:rsidP="00C50246">
      <w:pPr>
        <w:jc w:val="right"/>
        <w:rPr>
          <w:rFonts w:ascii="Arial" w:hAnsi="Arial" w:cs="Arial"/>
          <w:b/>
          <w:szCs w:val="24"/>
        </w:rPr>
      </w:pPr>
    </w:p>
    <w:p w14:paraId="0C06DBF9" w14:textId="77777777" w:rsidR="00C24E22" w:rsidRDefault="00C24E22" w:rsidP="00557043">
      <w:pPr>
        <w:pStyle w:val="Heading1"/>
        <w:tabs>
          <w:tab w:val="clear" w:pos="720"/>
          <w:tab w:val="clear" w:pos="2410"/>
          <w:tab w:val="clear" w:pos="2977"/>
          <w:tab w:val="clear" w:pos="8335"/>
          <w:tab w:val="clear" w:pos="8505"/>
        </w:tabs>
        <w:spacing w:before="0" w:after="0"/>
        <w:ind w:right="-238"/>
        <w:rPr>
          <w:rFonts w:ascii="Arial" w:hAnsi="Arial" w:cs="Arial"/>
          <w:caps w:val="0"/>
          <w:color w:val="244061" w:themeColor="accent1" w:themeShade="80"/>
          <w:szCs w:val="28"/>
          <w:u w:val="none"/>
        </w:rPr>
      </w:pPr>
    </w:p>
    <w:p w14:paraId="6366E5E5" w14:textId="77777777" w:rsidR="00C50246" w:rsidRPr="00C50246" w:rsidRDefault="00C50246" w:rsidP="00C50246"/>
    <w:p w14:paraId="3FF1D107" w14:textId="0095C082" w:rsidR="002C0FFD" w:rsidRPr="00705A50" w:rsidRDefault="002C0FFD" w:rsidP="00C24E22">
      <w:pPr>
        <w:pStyle w:val="Heading1"/>
        <w:tabs>
          <w:tab w:val="clear" w:pos="720"/>
          <w:tab w:val="clear" w:pos="2410"/>
          <w:tab w:val="clear" w:pos="2977"/>
          <w:tab w:val="clear" w:pos="8335"/>
          <w:tab w:val="clear" w:pos="8505"/>
        </w:tabs>
        <w:spacing w:before="0" w:after="0"/>
        <w:ind w:left="-284" w:right="-238" w:hanging="850"/>
        <w:rPr>
          <w:rFonts w:ascii="Arial" w:hAnsi="Arial" w:cs="Arial"/>
          <w:b w:val="0"/>
          <w:color w:val="244061" w:themeColor="accent1" w:themeShade="80"/>
          <w:szCs w:val="28"/>
        </w:rPr>
      </w:pPr>
      <w:bookmarkStart w:id="24" w:name="_Toc111192761"/>
      <w:r w:rsidRPr="00557043">
        <w:rPr>
          <w:rFonts w:ascii="Arial" w:hAnsi="Arial" w:cs="Arial"/>
          <w:caps w:val="0"/>
          <w:color w:val="244061" w:themeColor="accent1" w:themeShade="80"/>
          <w:szCs w:val="28"/>
          <w:u w:val="none"/>
        </w:rPr>
        <w:t>10.2</w:t>
      </w:r>
      <w:r w:rsidRPr="00557043">
        <w:rPr>
          <w:rFonts w:ascii="Arial" w:hAnsi="Arial" w:cs="Arial"/>
          <w:caps w:val="0"/>
          <w:color w:val="244061" w:themeColor="accent1" w:themeShade="80"/>
          <w:szCs w:val="28"/>
          <w:u w:val="none"/>
        </w:rPr>
        <w:tab/>
        <w:t>Special Council Meeting Minutes – 27 June 2022</w:t>
      </w:r>
      <w:bookmarkEnd w:id="24"/>
    </w:p>
    <w:p w14:paraId="3AECD0D6" w14:textId="5865A8F4" w:rsidR="002C0FFD" w:rsidRDefault="006902C7" w:rsidP="002C0FF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4" behindDoc="1" locked="0" layoutInCell="1" allowOverlap="1" wp14:anchorId="52AA9D7C" wp14:editId="13D64489">
                <wp:simplePos x="0" y="0"/>
                <wp:positionH relativeFrom="margin">
                  <wp:posOffset>-238991</wp:posOffset>
                </wp:positionH>
                <wp:positionV relativeFrom="paragraph">
                  <wp:posOffset>133061</wp:posOffset>
                </wp:positionV>
                <wp:extent cx="6307282" cy="1194954"/>
                <wp:effectExtent l="0" t="0" r="17780" b="24765"/>
                <wp:wrapNone/>
                <wp:docPr id="7" name="Rectangle 4"/>
                <wp:cNvGraphicFramePr/>
                <a:graphic xmlns:a="http://schemas.openxmlformats.org/drawingml/2006/main">
                  <a:graphicData uri="http://schemas.microsoft.com/office/word/2010/wordprocessingShape">
                    <wps:wsp>
                      <wps:cNvSpPr/>
                      <wps:spPr>
                        <a:xfrm>
                          <a:off x="0" y="0"/>
                          <a:ext cx="6307282" cy="11949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45A8" id="Rectangle 4" o:spid="_x0000_s1026" style="position:absolute;margin-left:-18.8pt;margin-top:10.5pt;width:496.65pt;height:94.1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" filled="f" strokecolor="#243f60 [1604]" strokeweight="2pt">
                <w10:wrap anchorx="margin"/>
              </v:rect>
            </w:pict>
          </mc:Fallback>
        </mc:AlternateContent>
      </w:r>
    </w:p>
    <w:p w14:paraId="353B0C6C" w14:textId="5E1B4CFF" w:rsidR="00C50246" w:rsidRPr="006D752D" w:rsidRDefault="00C50246" w:rsidP="00C50246">
      <w:pPr>
        <w:ind w:left="-284"/>
        <w:jc w:val="both"/>
        <w:rPr>
          <w:rFonts w:ascii="Arial" w:hAnsi="Arial" w:cs="Arial"/>
          <w:szCs w:val="24"/>
        </w:rPr>
      </w:pPr>
      <w:r w:rsidRPr="006D752D">
        <w:rPr>
          <w:rFonts w:ascii="Arial" w:hAnsi="Arial" w:cs="Arial"/>
          <w:szCs w:val="24"/>
        </w:rPr>
        <w:t xml:space="preserve">Moved – Councillor </w:t>
      </w:r>
      <w:r w:rsidR="005844D0">
        <w:rPr>
          <w:rFonts w:ascii="Arial" w:hAnsi="Arial" w:cs="Arial"/>
          <w:szCs w:val="24"/>
        </w:rPr>
        <w:t>Youngman</w:t>
      </w:r>
    </w:p>
    <w:p w14:paraId="35585E8E" w14:textId="6201524C" w:rsidR="00C50246" w:rsidRPr="006D752D" w:rsidRDefault="00C50246" w:rsidP="00C50246">
      <w:pPr>
        <w:ind w:left="-284"/>
        <w:jc w:val="both"/>
        <w:rPr>
          <w:rFonts w:ascii="Arial" w:hAnsi="Arial" w:cs="Arial"/>
          <w:szCs w:val="24"/>
        </w:rPr>
      </w:pPr>
      <w:r w:rsidRPr="006D752D">
        <w:rPr>
          <w:rFonts w:ascii="Arial" w:hAnsi="Arial" w:cs="Arial"/>
          <w:szCs w:val="24"/>
        </w:rPr>
        <w:t xml:space="preserve">Seconded – Councillor </w:t>
      </w:r>
      <w:r w:rsidR="005844D0">
        <w:rPr>
          <w:rFonts w:ascii="Arial" w:hAnsi="Arial" w:cs="Arial"/>
          <w:szCs w:val="24"/>
        </w:rPr>
        <w:t>Amiry</w:t>
      </w:r>
    </w:p>
    <w:p w14:paraId="3970BE23" w14:textId="77777777" w:rsidR="00C50246" w:rsidRPr="00046B3A" w:rsidRDefault="00C50246" w:rsidP="002C0FF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p>
    <w:p w14:paraId="2A146CAC" w14:textId="13907087" w:rsidR="002C0FFD" w:rsidRDefault="002C0FFD" w:rsidP="002C0FF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
          <w:color w:val="244061" w:themeColor="accent1" w:themeShade="80"/>
          <w:szCs w:val="24"/>
        </w:rPr>
      </w:pPr>
      <w:r w:rsidRPr="00C50246">
        <w:rPr>
          <w:rFonts w:ascii="Arial" w:hAnsi="Arial" w:cs="Arial"/>
          <w:b/>
          <w:color w:val="244061" w:themeColor="accent1" w:themeShade="80"/>
          <w:szCs w:val="24"/>
        </w:rPr>
        <w:t>The minutes of the Special Council Meeting held 27 June 2022 be confirmed.</w:t>
      </w:r>
    </w:p>
    <w:p w14:paraId="1A20CD00" w14:textId="77777777" w:rsidR="00733E50" w:rsidRPr="00C50246" w:rsidRDefault="00733E50" w:rsidP="002C0FF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
          <w:color w:val="244061" w:themeColor="accent1" w:themeShade="80"/>
          <w:szCs w:val="24"/>
        </w:rPr>
      </w:pPr>
    </w:p>
    <w:p w14:paraId="724B6076" w14:textId="7B227689" w:rsidR="00C50246" w:rsidRPr="006D752D" w:rsidRDefault="00733E50" w:rsidP="00C50246">
      <w:pPr>
        <w:jc w:val="right"/>
        <w:rPr>
          <w:rFonts w:ascii="Arial" w:hAnsi="Arial" w:cs="Arial"/>
          <w:b/>
          <w:szCs w:val="24"/>
        </w:rPr>
      </w:pPr>
      <w:r>
        <w:rPr>
          <w:rFonts w:ascii="Arial" w:hAnsi="Arial" w:cs="Arial"/>
          <w:b/>
          <w:szCs w:val="24"/>
        </w:rPr>
        <w:t>CARRIED 9/2</w:t>
      </w:r>
    </w:p>
    <w:p w14:paraId="50C0887A" w14:textId="5CB807B7" w:rsidR="00C50246" w:rsidRPr="006D752D" w:rsidRDefault="00C50246" w:rsidP="00C5024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33E50">
        <w:rPr>
          <w:rFonts w:ascii="Arial" w:hAnsi="Arial" w:cs="Arial"/>
          <w:b/>
          <w:szCs w:val="24"/>
        </w:rPr>
        <w:t>Bennett &amp; Mangano</w:t>
      </w:r>
      <w:r w:rsidRPr="006D752D">
        <w:rPr>
          <w:rFonts w:ascii="Arial" w:hAnsi="Arial" w:cs="Arial"/>
          <w:b/>
          <w:szCs w:val="24"/>
        </w:rPr>
        <w:t>)</w:t>
      </w:r>
    </w:p>
    <w:p w14:paraId="73D4A604" w14:textId="3E817858" w:rsidR="002C0FFD" w:rsidRDefault="002C0FFD" w:rsidP="0027288A">
      <w:pPr>
        <w:pStyle w:val="CouncilHeading"/>
      </w:pPr>
    </w:p>
    <w:p w14:paraId="07F29ED0" w14:textId="77777777" w:rsidR="00EE71CB" w:rsidRPr="00046B3A" w:rsidRDefault="00EE71CB" w:rsidP="0027288A">
      <w:pPr>
        <w:pStyle w:val="CouncilHeading"/>
      </w:pPr>
    </w:p>
    <w:p w14:paraId="49C764D3" w14:textId="529EA373" w:rsidR="003D10A2"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5" w:name="_Toc108046506"/>
      <w:bookmarkStart w:id="26" w:name="_Toc111192762"/>
      <w:r w:rsidRPr="00164E62">
        <w:rPr>
          <w:rFonts w:ascii="Arial" w:hAnsi="Arial" w:cs="Arial"/>
          <w:caps w:val="0"/>
          <w:color w:val="17365D" w:themeColor="text2" w:themeShade="BF"/>
          <w:szCs w:val="28"/>
          <w:u w:val="none"/>
        </w:rPr>
        <w:t>Announcements of the Presiding Member without discussion.</w:t>
      </w:r>
      <w:bookmarkEnd w:id="25"/>
      <w:bookmarkEnd w:id="26"/>
    </w:p>
    <w:p w14:paraId="49C764D4" w14:textId="77777777" w:rsidR="003D10A2" w:rsidRPr="00046B3A" w:rsidRDefault="003D10A2"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7414B941" w14:textId="7DF061B3" w:rsidR="00B70B6C" w:rsidRDefault="00B70B6C" w:rsidP="0027288A">
      <w:pPr>
        <w:pStyle w:val="CouncilHeading"/>
      </w:pPr>
      <w:r w:rsidRPr="00FA72FA">
        <w:t>Any written or verbal announcements by the Presiding Member to be tabled at this point.</w:t>
      </w:r>
    </w:p>
    <w:p w14:paraId="78E7BA15" w14:textId="77777777" w:rsidR="006212AD" w:rsidRDefault="006212AD" w:rsidP="0027288A">
      <w:pPr>
        <w:pStyle w:val="CouncilHeading"/>
      </w:pPr>
    </w:p>
    <w:p w14:paraId="67DDC3D3" w14:textId="576ADA35" w:rsidR="00AB753D" w:rsidRDefault="006C14E1" w:rsidP="0027288A">
      <w:pPr>
        <w:pStyle w:val="CouncilHeading"/>
      </w:pPr>
      <w:r>
        <w:t>The Deputy Mayor advised he had attended the following meetings with the CEO:</w:t>
      </w:r>
    </w:p>
    <w:p w14:paraId="32CBDB4F" w14:textId="77777777" w:rsidR="006C14E1" w:rsidRDefault="006C14E1" w:rsidP="003000AC">
      <w:pPr>
        <w:ind w:right="46"/>
        <w:rPr>
          <w:rFonts w:ascii="Arial" w:hAnsi="Arial" w:cs="Arial"/>
        </w:rPr>
      </w:pPr>
    </w:p>
    <w:p w14:paraId="3BC0D0F3" w14:textId="1E4DE8B5" w:rsidR="006C14E1" w:rsidRDefault="005611A2" w:rsidP="003000AC">
      <w:pPr>
        <w:pStyle w:val="ListParagraph"/>
        <w:numPr>
          <w:ilvl w:val="0"/>
          <w:numId w:val="88"/>
        </w:numPr>
        <w:ind w:left="284" w:right="46" w:hanging="568"/>
        <w:rPr>
          <w:rFonts w:ascii="Arial" w:hAnsi="Arial" w:cs="Arial"/>
        </w:rPr>
      </w:pPr>
      <w:r w:rsidRPr="005611A2">
        <w:rPr>
          <w:rFonts w:ascii="Arial" w:hAnsi="Arial" w:cs="Arial"/>
        </w:rPr>
        <w:t xml:space="preserve">1 July 2022 - </w:t>
      </w:r>
      <w:r w:rsidR="006C14E1" w:rsidRPr="005611A2">
        <w:rPr>
          <w:rFonts w:ascii="Arial" w:hAnsi="Arial" w:cs="Arial"/>
        </w:rPr>
        <w:t>Sevens Group re Jo Jo's development.</w:t>
      </w:r>
    </w:p>
    <w:p w14:paraId="2DE52CFD" w14:textId="55CCBA5B" w:rsidR="005611A2" w:rsidRDefault="005611A2" w:rsidP="003000AC">
      <w:pPr>
        <w:pStyle w:val="ListParagraph"/>
        <w:numPr>
          <w:ilvl w:val="0"/>
          <w:numId w:val="88"/>
        </w:numPr>
        <w:ind w:left="284" w:right="46" w:hanging="568"/>
        <w:rPr>
          <w:rFonts w:ascii="Arial" w:hAnsi="Arial" w:cs="Arial"/>
        </w:rPr>
      </w:pPr>
      <w:r>
        <w:rPr>
          <w:rFonts w:ascii="Arial" w:hAnsi="Arial" w:cs="Arial"/>
        </w:rPr>
        <w:t>5 July 2022 – New Feder</w:t>
      </w:r>
      <w:r w:rsidR="00596659">
        <w:rPr>
          <w:rFonts w:ascii="Arial" w:hAnsi="Arial" w:cs="Arial"/>
        </w:rPr>
        <w:t xml:space="preserve">al Member for Curtin </w:t>
      </w:r>
      <w:r w:rsidR="007438E6">
        <w:rPr>
          <w:rFonts w:ascii="Arial" w:hAnsi="Arial" w:cs="Arial"/>
        </w:rPr>
        <w:t xml:space="preserve">Ms </w:t>
      </w:r>
      <w:r w:rsidR="00596659">
        <w:rPr>
          <w:rFonts w:ascii="Arial" w:hAnsi="Arial" w:cs="Arial"/>
        </w:rPr>
        <w:t>Kate Chaney MP.</w:t>
      </w:r>
    </w:p>
    <w:p w14:paraId="4692D1B1" w14:textId="77777777" w:rsidR="003A13B8" w:rsidRDefault="00596659" w:rsidP="003000AC">
      <w:pPr>
        <w:pStyle w:val="ListParagraph"/>
        <w:numPr>
          <w:ilvl w:val="0"/>
          <w:numId w:val="88"/>
        </w:numPr>
        <w:ind w:left="284" w:right="46" w:hanging="568"/>
        <w:rPr>
          <w:rFonts w:ascii="Arial" w:hAnsi="Arial" w:cs="Arial"/>
        </w:rPr>
      </w:pPr>
      <w:r>
        <w:rPr>
          <w:rFonts w:ascii="Arial" w:hAnsi="Arial" w:cs="Arial"/>
        </w:rPr>
        <w:t xml:space="preserve">11 July 2022 </w:t>
      </w:r>
      <w:r w:rsidR="007438E6">
        <w:rPr>
          <w:rFonts w:ascii="Arial" w:hAnsi="Arial" w:cs="Arial"/>
        </w:rPr>
        <w:t>–</w:t>
      </w:r>
      <w:r>
        <w:rPr>
          <w:rFonts w:ascii="Arial" w:hAnsi="Arial" w:cs="Arial"/>
        </w:rPr>
        <w:t xml:space="preserve"> </w:t>
      </w:r>
      <w:r w:rsidR="007438E6">
        <w:rPr>
          <w:rFonts w:ascii="Arial" w:hAnsi="Arial" w:cs="Arial"/>
        </w:rPr>
        <w:t>State Member for Nedlands Dr Katrina Stratton MLA.</w:t>
      </w:r>
    </w:p>
    <w:p w14:paraId="3F07EC02" w14:textId="77777777" w:rsidR="009B4700" w:rsidRDefault="009B4700" w:rsidP="003000AC">
      <w:pPr>
        <w:ind w:left="-284" w:right="46"/>
        <w:rPr>
          <w:rFonts w:ascii="Arial" w:hAnsi="Arial" w:cs="Arial"/>
        </w:rPr>
      </w:pPr>
    </w:p>
    <w:p w14:paraId="5C3CEDD9" w14:textId="2D664C75" w:rsidR="006C14E1" w:rsidRDefault="009B4700" w:rsidP="003000AC">
      <w:pPr>
        <w:ind w:left="-284" w:right="46"/>
        <w:rPr>
          <w:rFonts w:ascii="Arial" w:hAnsi="Arial" w:cs="Arial"/>
        </w:rPr>
      </w:pPr>
      <w:r>
        <w:rPr>
          <w:rFonts w:ascii="Arial" w:hAnsi="Arial" w:cs="Arial"/>
        </w:rPr>
        <w:t xml:space="preserve">The Deputy Mayor also advised he had opened and presented the Emerge Art Awards at </w:t>
      </w:r>
      <w:proofErr w:type="spellStart"/>
      <w:r>
        <w:rPr>
          <w:rFonts w:ascii="Arial" w:hAnsi="Arial" w:cs="Arial"/>
        </w:rPr>
        <w:t>Tresilian</w:t>
      </w:r>
      <w:proofErr w:type="spellEnd"/>
      <w:r>
        <w:rPr>
          <w:rFonts w:ascii="Arial" w:hAnsi="Arial" w:cs="Arial"/>
        </w:rPr>
        <w:t xml:space="preserve"> on </w:t>
      </w:r>
      <w:r w:rsidR="008541CF">
        <w:rPr>
          <w:rFonts w:ascii="Arial" w:hAnsi="Arial" w:cs="Arial"/>
        </w:rPr>
        <w:t>Saturday 23</w:t>
      </w:r>
      <w:r w:rsidR="008541CF" w:rsidRPr="008541CF">
        <w:rPr>
          <w:rFonts w:ascii="Arial" w:hAnsi="Arial" w:cs="Arial"/>
          <w:vertAlign w:val="superscript"/>
        </w:rPr>
        <w:t>rd</w:t>
      </w:r>
      <w:r w:rsidR="008541CF">
        <w:rPr>
          <w:rFonts w:ascii="Arial" w:hAnsi="Arial" w:cs="Arial"/>
        </w:rPr>
        <w:t xml:space="preserve"> July 2022.</w:t>
      </w:r>
    </w:p>
    <w:p w14:paraId="488FDD3A" w14:textId="5226CC4E" w:rsidR="000600DC" w:rsidRDefault="000600DC" w:rsidP="003000AC">
      <w:pPr>
        <w:ind w:left="-284" w:right="46"/>
        <w:rPr>
          <w:rFonts w:ascii="Arial" w:hAnsi="Arial" w:cs="Arial"/>
        </w:rPr>
      </w:pPr>
    </w:p>
    <w:p w14:paraId="16E1A580" w14:textId="2E82A96D" w:rsidR="00C50246" w:rsidRDefault="00C50246">
      <w:pPr>
        <w:rPr>
          <w:rFonts w:ascii="Arial" w:hAnsi="Arial" w:cs="Arial"/>
          <w:b/>
          <w:color w:val="17365D" w:themeColor="text2" w:themeShade="BF"/>
          <w:kern w:val="28"/>
          <w:sz w:val="28"/>
          <w:szCs w:val="28"/>
        </w:rPr>
      </w:pPr>
      <w:bookmarkStart w:id="27" w:name="_Toc108046507"/>
    </w:p>
    <w:p w14:paraId="4F478938" w14:textId="054082AC"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8" w:name="_Toc111192763"/>
      <w:r w:rsidRPr="00164E62">
        <w:rPr>
          <w:rFonts w:ascii="Arial" w:hAnsi="Arial" w:cs="Arial"/>
          <w:caps w:val="0"/>
          <w:color w:val="17365D" w:themeColor="text2" w:themeShade="BF"/>
          <w:szCs w:val="28"/>
          <w:u w:val="none"/>
        </w:rPr>
        <w:t>Members Announcements without discussion.</w:t>
      </w:r>
      <w:bookmarkEnd w:id="27"/>
      <w:bookmarkEnd w:id="28"/>
    </w:p>
    <w:p w14:paraId="0667F9AC" w14:textId="77777777" w:rsidR="00F46E54" w:rsidRPr="00046B3A" w:rsidRDefault="00F46E54"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7E5CB4DB" w14:textId="0C13AF66" w:rsidR="00C4197F" w:rsidRDefault="00C4197F" w:rsidP="00C4197F">
      <w:pPr>
        <w:ind w:left="-284" w:right="-238"/>
        <w:jc w:val="both"/>
        <w:rPr>
          <w:rFonts w:ascii="Arial" w:hAnsi="Arial" w:cs="Arial"/>
          <w:noProof/>
        </w:rPr>
      </w:pPr>
      <w:r w:rsidRPr="00231309">
        <w:rPr>
          <w:rFonts w:ascii="Arial" w:hAnsi="Arial" w:cs="Arial"/>
          <w:noProof/>
        </w:rPr>
        <w:t>Written announcements by Council Members to be tabled at this point. Council Members may wish to make verbal announcements at their discretion.</w:t>
      </w:r>
    </w:p>
    <w:p w14:paraId="6A3CA482" w14:textId="77777777" w:rsidR="00C4197F" w:rsidRDefault="00C4197F" w:rsidP="00C4197F">
      <w:pPr>
        <w:ind w:left="-284" w:right="-238"/>
        <w:jc w:val="both"/>
        <w:rPr>
          <w:rFonts w:ascii="Arial" w:hAnsi="Arial" w:cs="Arial"/>
          <w:noProof/>
        </w:rPr>
      </w:pPr>
    </w:p>
    <w:p w14:paraId="528283FE" w14:textId="7594B036" w:rsidR="00A36C5C" w:rsidRDefault="00A36C5C" w:rsidP="00C4197F">
      <w:pPr>
        <w:ind w:left="-284" w:right="-238"/>
        <w:jc w:val="both"/>
        <w:rPr>
          <w:rFonts w:ascii="Arial" w:hAnsi="Arial" w:cs="Arial"/>
          <w:noProof/>
        </w:rPr>
      </w:pPr>
      <w:r>
        <w:rPr>
          <w:rFonts w:ascii="Arial" w:hAnsi="Arial" w:cs="Arial"/>
          <w:noProof/>
        </w:rPr>
        <w:t>Nil.</w:t>
      </w:r>
    </w:p>
    <w:p w14:paraId="04C59613" w14:textId="77777777" w:rsidR="00A36C5C" w:rsidRDefault="00A36C5C" w:rsidP="00C4197F">
      <w:pPr>
        <w:ind w:left="-284" w:right="-238"/>
        <w:jc w:val="both"/>
        <w:rPr>
          <w:rFonts w:ascii="Arial" w:hAnsi="Arial" w:cs="Arial"/>
          <w:noProof/>
        </w:rPr>
      </w:pPr>
    </w:p>
    <w:p w14:paraId="4BCE56CD" w14:textId="45E4C3CC" w:rsidR="00F46E54" w:rsidRDefault="00F46E54" w:rsidP="0027288A">
      <w:pPr>
        <w:pStyle w:val="CouncilHeading"/>
      </w:pPr>
    </w:p>
    <w:p w14:paraId="418B7B73" w14:textId="69D36FC1"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9" w:name="_Toc108046508"/>
      <w:bookmarkStart w:id="30" w:name="_Toc111192764"/>
      <w:r w:rsidRPr="00164E62">
        <w:rPr>
          <w:rFonts w:ascii="Arial" w:hAnsi="Arial" w:cs="Arial"/>
          <w:caps w:val="0"/>
          <w:color w:val="17365D" w:themeColor="text2" w:themeShade="BF"/>
          <w:szCs w:val="28"/>
          <w:u w:val="none"/>
        </w:rPr>
        <w:t>Matters for Which the Meeting May Be Closed</w:t>
      </w:r>
      <w:bookmarkEnd w:id="29"/>
      <w:bookmarkEnd w:id="30"/>
    </w:p>
    <w:p w14:paraId="2362BD7A" w14:textId="1E0BA6AC" w:rsidR="00F46E54" w:rsidRDefault="00F46E54" w:rsidP="0027288A">
      <w:pPr>
        <w:pStyle w:val="CouncilHeading"/>
      </w:pPr>
    </w:p>
    <w:p w14:paraId="1A92C211" w14:textId="4D7ED540" w:rsidR="00F46E54" w:rsidRDefault="00F46E54" w:rsidP="000600DC">
      <w:pPr>
        <w:ind w:left="-284" w:right="46"/>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5E5BA21F" w14:textId="77777777" w:rsidR="00C50246" w:rsidRDefault="00C50246" w:rsidP="000600DC">
      <w:pPr>
        <w:ind w:left="-284" w:right="46"/>
        <w:jc w:val="both"/>
        <w:rPr>
          <w:rFonts w:ascii="Arial" w:hAnsi="Arial" w:cs="Arial"/>
          <w:szCs w:val="24"/>
        </w:rPr>
      </w:pPr>
    </w:p>
    <w:p w14:paraId="56F496D9" w14:textId="1083BC97" w:rsidR="001F3321" w:rsidRDefault="00C50246" w:rsidP="000600DC">
      <w:pPr>
        <w:ind w:left="-284" w:right="46"/>
        <w:jc w:val="both"/>
        <w:rPr>
          <w:rFonts w:ascii="Arial" w:hAnsi="Arial" w:cs="Arial"/>
          <w:szCs w:val="24"/>
        </w:rPr>
      </w:pPr>
      <w:r>
        <w:rPr>
          <w:rFonts w:ascii="Arial" w:hAnsi="Arial" w:cs="Arial"/>
          <w:szCs w:val="24"/>
        </w:rPr>
        <w:t xml:space="preserve">Item </w:t>
      </w:r>
      <w:r w:rsidR="001F3321" w:rsidRPr="001F3321">
        <w:rPr>
          <w:rFonts w:ascii="Arial" w:hAnsi="Arial" w:cs="Arial"/>
          <w:szCs w:val="24"/>
        </w:rPr>
        <w:t>2</w:t>
      </w:r>
      <w:r w:rsidR="001F3321">
        <w:rPr>
          <w:rFonts w:ascii="Arial" w:hAnsi="Arial" w:cs="Arial"/>
          <w:szCs w:val="24"/>
        </w:rPr>
        <w:t>2</w:t>
      </w:r>
      <w:r w:rsidR="001F3321" w:rsidRPr="001F3321">
        <w:rPr>
          <w:rFonts w:ascii="Arial" w:hAnsi="Arial" w:cs="Arial"/>
          <w:szCs w:val="24"/>
        </w:rPr>
        <w:t>.2</w:t>
      </w:r>
      <w:r w:rsidR="001F3321" w:rsidRPr="001F3321">
        <w:rPr>
          <w:rFonts w:ascii="Arial" w:hAnsi="Arial" w:cs="Arial"/>
          <w:szCs w:val="24"/>
        </w:rPr>
        <w:tab/>
      </w:r>
      <w:r w:rsidR="001F3321">
        <w:rPr>
          <w:rFonts w:ascii="Arial" w:hAnsi="Arial" w:cs="Arial"/>
          <w:szCs w:val="24"/>
        </w:rPr>
        <w:t xml:space="preserve"> </w:t>
      </w:r>
      <w:r w:rsidR="001F3321" w:rsidRPr="001F3321">
        <w:rPr>
          <w:rFonts w:ascii="Arial" w:hAnsi="Arial" w:cs="Arial"/>
          <w:szCs w:val="24"/>
        </w:rPr>
        <w:t>CEO06.07.22 Confidential Final Determination Report (03621Iv-01)</w:t>
      </w:r>
    </w:p>
    <w:p w14:paraId="06445D34" w14:textId="2983A702" w:rsidR="00C50246" w:rsidRDefault="001F3321" w:rsidP="000600DC">
      <w:pPr>
        <w:ind w:left="-284" w:right="46"/>
        <w:jc w:val="both"/>
        <w:rPr>
          <w:rFonts w:ascii="Arial" w:hAnsi="Arial" w:cs="Arial"/>
        </w:rPr>
      </w:pPr>
      <w:r>
        <w:rPr>
          <w:rFonts w:ascii="Arial" w:hAnsi="Arial" w:cs="Arial"/>
          <w:szCs w:val="24"/>
        </w:rPr>
        <w:t xml:space="preserve">Item 22.3 </w:t>
      </w:r>
      <w:r w:rsidRPr="001F3321">
        <w:rPr>
          <w:rFonts w:ascii="Arial" w:hAnsi="Arial" w:cs="Arial"/>
          <w:szCs w:val="24"/>
        </w:rPr>
        <w:t>CEO07.07.22 Confidential Final Determination Report (03617IV-01)</w:t>
      </w:r>
    </w:p>
    <w:p w14:paraId="65AF7147" w14:textId="1699A1A3" w:rsidR="00F46E54" w:rsidRDefault="00F46E54" w:rsidP="00616670">
      <w:pPr>
        <w:ind w:left="-567" w:right="-238"/>
        <w:jc w:val="both"/>
        <w:rPr>
          <w:rFonts w:ascii="Arial" w:hAnsi="Arial" w:cs="Arial"/>
          <w:szCs w:val="24"/>
        </w:rPr>
      </w:pPr>
    </w:p>
    <w:p w14:paraId="632B0A9D" w14:textId="77777777" w:rsidR="00A546D9" w:rsidRDefault="00A546D9" w:rsidP="00616670">
      <w:pPr>
        <w:ind w:left="-567" w:right="-238"/>
        <w:jc w:val="both"/>
        <w:rPr>
          <w:rFonts w:ascii="Arial" w:hAnsi="Arial" w:cs="Arial"/>
          <w:szCs w:val="24"/>
        </w:rPr>
      </w:pPr>
    </w:p>
    <w:p w14:paraId="433389E7" w14:textId="219852B8" w:rsidR="005949FF" w:rsidRPr="00164E62" w:rsidRDefault="005949FF"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1" w:name="_Toc108046509"/>
      <w:bookmarkStart w:id="32" w:name="_Toc111192765"/>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31"/>
      <w:bookmarkEnd w:id="32"/>
    </w:p>
    <w:p w14:paraId="26A9349B" w14:textId="2685AE81" w:rsidR="005949FF" w:rsidRDefault="000600DC" w:rsidP="00616670">
      <w:pPr>
        <w:ind w:left="-567" w:right="-238"/>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45" behindDoc="1" locked="0" layoutInCell="1" allowOverlap="1" wp14:anchorId="3A1A3AE0" wp14:editId="0E7B930E">
                <wp:simplePos x="0" y="0"/>
                <wp:positionH relativeFrom="margin">
                  <wp:posOffset>-216304</wp:posOffset>
                </wp:positionH>
                <wp:positionV relativeFrom="paragraph">
                  <wp:posOffset>152515</wp:posOffset>
                </wp:positionV>
                <wp:extent cx="6275994" cy="1278082"/>
                <wp:effectExtent l="0" t="0" r="10795" b="17780"/>
                <wp:wrapNone/>
                <wp:docPr id="8" name="Rectangle 5"/>
                <wp:cNvGraphicFramePr/>
                <a:graphic xmlns:a="http://schemas.openxmlformats.org/drawingml/2006/main">
                  <a:graphicData uri="http://schemas.microsoft.com/office/word/2010/wordprocessingShape">
                    <wps:wsp>
                      <wps:cNvSpPr/>
                      <wps:spPr>
                        <a:xfrm>
                          <a:off x="0" y="0"/>
                          <a:ext cx="6275994" cy="127808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6B378" id="Rectangle 5" o:spid="_x0000_s1026" style="position:absolute;margin-left:-17.05pt;margin-top:12pt;width:494.15pt;height:100.6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" filled="f" strokecolor="#243f60 [1604]" strokeweight="2pt">
                <w10:wrap anchorx="margin"/>
              </v:rect>
            </w:pict>
          </mc:Fallback>
        </mc:AlternateContent>
      </w:r>
    </w:p>
    <w:p w14:paraId="4316FBF7" w14:textId="722F9575" w:rsidR="00321243" w:rsidRPr="006D752D" w:rsidRDefault="00321243" w:rsidP="000600DC">
      <w:pPr>
        <w:ind w:left="-284" w:right="46"/>
        <w:jc w:val="both"/>
        <w:rPr>
          <w:rFonts w:ascii="Arial" w:hAnsi="Arial" w:cs="Arial"/>
          <w:szCs w:val="24"/>
        </w:rPr>
      </w:pPr>
      <w:r w:rsidRPr="006D752D">
        <w:rPr>
          <w:rFonts w:ascii="Arial" w:hAnsi="Arial" w:cs="Arial"/>
          <w:szCs w:val="24"/>
        </w:rPr>
        <w:t xml:space="preserve">Moved – Councillor </w:t>
      </w:r>
      <w:r w:rsidR="005522E3">
        <w:rPr>
          <w:rFonts w:ascii="Arial" w:hAnsi="Arial" w:cs="Arial"/>
          <w:szCs w:val="24"/>
        </w:rPr>
        <w:t>Combes</w:t>
      </w:r>
    </w:p>
    <w:p w14:paraId="63CD121D" w14:textId="61323EAC" w:rsidR="00321243" w:rsidRPr="006D752D" w:rsidRDefault="00321243" w:rsidP="000600DC">
      <w:pPr>
        <w:ind w:left="-284" w:right="46"/>
        <w:jc w:val="both"/>
        <w:rPr>
          <w:rFonts w:ascii="Arial" w:hAnsi="Arial" w:cs="Arial"/>
          <w:szCs w:val="24"/>
        </w:rPr>
      </w:pPr>
      <w:r w:rsidRPr="006D752D">
        <w:rPr>
          <w:rFonts w:ascii="Arial" w:hAnsi="Arial" w:cs="Arial"/>
          <w:szCs w:val="24"/>
        </w:rPr>
        <w:t xml:space="preserve">Seconded – Councillor </w:t>
      </w:r>
      <w:r w:rsidR="005522E3">
        <w:rPr>
          <w:rFonts w:ascii="Arial" w:hAnsi="Arial" w:cs="Arial"/>
          <w:szCs w:val="24"/>
        </w:rPr>
        <w:t>Hodsdon</w:t>
      </w:r>
    </w:p>
    <w:p w14:paraId="4DF81894" w14:textId="77777777" w:rsidR="00A83DF7" w:rsidRPr="005949FF" w:rsidRDefault="00A83DF7" w:rsidP="000600DC">
      <w:pPr>
        <w:ind w:left="-567" w:right="46"/>
        <w:jc w:val="both"/>
        <w:rPr>
          <w:rFonts w:ascii="Arial" w:hAnsi="Arial" w:cs="Arial"/>
          <w:b/>
          <w:bCs/>
          <w:szCs w:val="24"/>
        </w:rPr>
      </w:pPr>
    </w:p>
    <w:p w14:paraId="310547C9" w14:textId="22420939" w:rsidR="00842B22" w:rsidRDefault="00842B22" w:rsidP="000600DC">
      <w:pPr>
        <w:ind w:left="-284" w:right="46"/>
        <w:jc w:val="both"/>
        <w:rPr>
          <w:rFonts w:ascii="Arial" w:hAnsi="Arial" w:cs="Arial"/>
          <w:b/>
          <w:bCs/>
          <w:color w:val="244061" w:themeColor="accent1" w:themeShade="80"/>
        </w:rPr>
      </w:pPr>
      <w:r w:rsidRPr="00B51B7B">
        <w:rPr>
          <w:rFonts w:ascii="Arial" w:hAnsi="Arial" w:cs="Arial"/>
          <w:b/>
          <w:bCs/>
          <w:color w:val="244061" w:themeColor="accent1" w:themeShade="80"/>
        </w:rPr>
        <w:t xml:space="preserve">That the officer recommendations for Items </w:t>
      </w:r>
      <w:r w:rsidRPr="00B51B7B">
        <w:rPr>
          <w:rFonts w:ascii="Arial" w:hAnsi="Arial" w:cs="Arial"/>
          <w:b/>
          <w:bCs/>
          <w:color w:val="244061" w:themeColor="accent1" w:themeShade="80"/>
          <w:szCs w:val="24"/>
        </w:rPr>
        <w:t>15.1, 16.2, 17.1, 17.2</w:t>
      </w:r>
      <w:r w:rsidR="008D4C9B" w:rsidRPr="00B51B7B">
        <w:rPr>
          <w:rFonts w:ascii="Arial" w:hAnsi="Arial" w:cs="Arial"/>
          <w:b/>
          <w:bCs/>
          <w:color w:val="244061" w:themeColor="accent1" w:themeShade="80"/>
          <w:szCs w:val="24"/>
        </w:rPr>
        <w:t xml:space="preserve">, </w:t>
      </w:r>
      <w:r w:rsidR="005522E3">
        <w:rPr>
          <w:rFonts w:ascii="Arial" w:hAnsi="Arial" w:cs="Arial"/>
          <w:b/>
          <w:bCs/>
          <w:color w:val="244061" w:themeColor="accent1" w:themeShade="80"/>
          <w:szCs w:val="24"/>
        </w:rPr>
        <w:t xml:space="preserve">and </w:t>
      </w:r>
      <w:r w:rsidR="008D4C9B" w:rsidRPr="00B51B7B">
        <w:rPr>
          <w:rFonts w:ascii="Arial" w:hAnsi="Arial" w:cs="Arial"/>
          <w:b/>
          <w:bCs/>
          <w:color w:val="244061" w:themeColor="accent1" w:themeShade="80"/>
          <w:szCs w:val="24"/>
        </w:rPr>
        <w:t>18.2</w:t>
      </w:r>
      <w:r w:rsidR="00CF3522" w:rsidRPr="00B51B7B">
        <w:rPr>
          <w:rFonts w:ascii="Arial" w:hAnsi="Arial" w:cs="Arial"/>
          <w:b/>
          <w:bCs/>
          <w:color w:val="244061" w:themeColor="accent1" w:themeShade="80"/>
          <w:szCs w:val="24"/>
        </w:rPr>
        <w:t xml:space="preserve"> </w:t>
      </w:r>
      <w:r w:rsidRPr="00B51B7B">
        <w:rPr>
          <w:rFonts w:ascii="Arial" w:hAnsi="Arial" w:cs="Arial"/>
          <w:b/>
          <w:bCs/>
          <w:color w:val="244061" w:themeColor="accent1" w:themeShade="80"/>
        </w:rPr>
        <w:t xml:space="preserve">be adopted </w:t>
      </w:r>
      <w:proofErr w:type="spellStart"/>
      <w:r w:rsidRPr="00B51B7B">
        <w:rPr>
          <w:rFonts w:ascii="Arial" w:hAnsi="Arial" w:cs="Arial"/>
          <w:b/>
          <w:bCs/>
          <w:color w:val="244061" w:themeColor="accent1" w:themeShade="80"/>
        </w:rPr>
        <w:t>en</w:t>
      </w:r>
      <w:proofErr w:type="spellEnd"/>
      <w:r w:rsidRPr="00B51B7B">
        <w:rPr>
          <w:rFonts w:ascii="Arial" w:hAnsi="Arial" w:cs="Arial"/>
          <w:b/>
          <w:bCs/>
          <w:color w:val="244061" w:themeColor="accent1" w:themeShade="80"/>
        </w:rPr>
        <w:t xml:space="preserve"> bloc and the remaining items be dealt with separately.</w:t>
      </w:r>
    </w:p>
    <w:p w14:paraId="5A689BE8" w14:textId="77777777" w:rsidR="000600DC" w:rsidRPr="00B51B7B" w:rsidRDefault="000600DC" w:rsidP="000600DC">
      <w:pPr>
        <w:ind w:left="-284" w:right="46"/>
        <w:jc w:val="both"/>
        <w:rPr>
          <w:rFonts w:ascii="Arial" w:hAnsi="Arial" w:cs="Arial"/>
          <w:b/>
          <w:bCs/>
          <w:color w:val="244061" w:themeColor="accent1" w:themeShade="80"/>
          <w:szCs w:val="24"/>
        </w:rPr>
      </w:pPr>
    </w:p>
    <w:p w14:paraId="07252F59" w14:textId="0A440EA2" w:rsidR="005522E3" w:rsidRPr="006D752D" w:rsidRDefault="005522E3" w:rsidP="000600DC">
      <w:pPr>
        <w:ind w:right="46"/>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FDD36BA" w14:textId="4AF3D452" w:rsidR="00B51B7B" w:rsidRPr="006D752D" w:rsidRDefault="00B51B7B" w:rsidP="00B51B7B">
      <w:pPr>
        <w:ind w:right="-238"/>
        <w:jc w:val="right"/>
        <w:rPr>
          <w:rFonts w:ascii="Arial" w:hAnsi="Arial" w:cs="Arial"/>
          <w:b/>
          <w:szCs w:val="24"/>
        </w:rPr>
      </w:pPr>
    </w:p>
    <w:p w14:paraId="7EF35A82" w14:textId="3C0A98F3" w:rsidR="005949FF" w:rsidRDefault="005949FF" w:rsidP="000600DC">
      <w:pPr>
        <w:ind w:left="-567" w:right="46"/>
        <w:jc w:val="both"/>
        <w:rPr>
          <w:rFonts w:ascii="Arial" w:hAnsi="Arial" w:cs="Arial"/>
          <w:szCs w:val="24"/>
        </w:rPr>
      </w:pPr>
    </w:p>
    <w:p w14:paraId="7D9A8242" w14:textId="2B8411F8" w:rsidR="000600DC" w:rsidRDefault="000600DC" w:rsidP="000600DC">
      <w:pPr>
        <w:ind w:left="-567" w:right="46"/>
        <w:jc w:val="both"/>
        <w:rPr>
          <w:rFonts w:ascii="Arial" w:hAnsi="Arial" w:cs="Arial"/>
          <w:szCs w:val="24"/>
        </w:rPr>
      </w:pPr>
    </w:p>
    <w:p w14:paraId="04B21178" w14:textId="43AC531B" w:rsidR="000600DC" w:rsidRDefault="000600DC" w:rsidP="000600DC">
      <w:pPr>
        <w:ind w:left="-567" w:right="46"/>
        <w:jc w:val="both"/>
        <w:rPr>
          <w:rFonts w:ascii="Arial" w:hAnsi="Arial" w:cs="Arial"/>
          <w:szCs w:val="24"/>
        </w:rPr>
      </w:pPr>
    </w:p>
    <w:p w14:paraId="44FD13D7" w14:textId="77777777" w:rsidR="000600DC" w:rsidRPr="009E2D4C" w:rsidRDefault="000600DC" w:rsidP="000600DC">
      <w:pPr>
        <w:ind w:left="-567" w:right="46"/>
        <w:jc w:val="both"/>
        <w:rPr>
          <w:rFonts w:ascii="Arial" w:hAnsi="Arial" w:cs="Arial"/>
          <w:szCs w:val="24"/>
        </w:rPr>
      </w:pPr>
    </w:p>
    <w:p w14:paraId="69294AC1" w14:textId="17634793" w:rsidR="00F46E54" w:rsidRPr="00164E62" w:rsidRDefault="00671F60" w:rsidP="000600DC">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33" w:name="_Toc108046510"/>
      <w:bookmarkStart w:id="34" w:name="_Toc111192766"/>
      <w:r w:rsidRPr="00164E62">
        <w:rPr>
          <w:rFonts w:ascii="Arial" w:hAnsi="Arial" w:cs="Arial"/>
          <w:caps w:val="0"/>
          <w:color w:val="17365D" w:themeColor="text2" w:themeShade="BF"/>
          <w:szCs w:val="28"/>
          <w:u w:val="none"/>
        </w:rPr>
        <w:t>Minutes of Council Committees and Administrative Liaison Working Groups</w:t>
      </w:r>
      <w:bookmarkEnd w:id="33"/>
      <w:bookmarkEnd w:id="34"/>
    </w:p>
    <w:p w14:paraId="4005D48C" w14:textId="42C38225" w:rsidR="00F46E54" w:rsidRDefault="00F46E54" w:rsidP="0027288A">
      <w:pPr>
        <w:pStyle w:val="CouncilHeading"/>
      </w:pPr>
    </w:p>
    <w:p w14:paraId="768C2B97" w14:textId="582B761E" w:rsidR="00671F60" w:rsidRPr="00164E62" w:rsidRDefault="00671F60" w:rsidP="000600DC">
      <w:pPr>
        <w:pStyle w:val="Heading1"/>
        <w:numPr>
          <w:ilvl w:val="1"/>
          <w:numId w:val="4"/>
        </w:numPr>
        <w:tabs>
          <w:tab w:val="clear" w:pos="720"/>
          <w:tab w:val="clear" w:pos="2410"/>
          <w:tab w:val="clear" w:pos="2977"/>
          <w:tab w:val="clear" w:pos="8335"/>
          <w:tab w:val="clear" w:pos="8505"/>
        </w:tabs>
        <w:spacing w:before="0" w:after="0"/>
        <w:ind w:left="-284" w:right="46" w:hanging="850"/>
        <w:rPr>
          <w:color w:val="17365D" w:themeColor="text2" w:themeShade="BF"/>
          <w:sz w:val="32"/>
          <w:szCs w:val="22"/>
        </w:rPr>
      </w:pPr>
      <w:bookmarkStart w:id="35" w:name="_Toc108046511"/>
      <w:bookmarkStart w:id="36" w:name="_Toc111192767"/>
      <w:r w:rsidRPr="00164E62">
        <w:rPr>
          <w:rFonts w:ascii="Arial" w:hAnsi="Arial" w:cs="Arial"/>
          <w:caps w:val="0"/>
          <w:color w:val="17365D" w:themeColor="text2" w:themeShade="BF"/>
          <w:szCs w:val="28"/>
          <w:u w:val="none"/>
        </w:rPr>
        <w:t>Minutes of the following Committee Meetings (in date order) are to be received:</w:t>
      </w:r>
      <w:bookmarkEnd w:id="35"/>
      <w:bookmarkEnd w:id="36"/>
    </w:p>
    <w:p w14:paraId="2EA863D5" w14:textId="77777777" w:rsidR="00671F60" w:rsidRPr="00671F60" w:rsidRDefault="00671F60" w:rsidP="000600DC">
      <w:pPr>
        <w:ind w:right="46"/>
      </w:pPr>
    </w:p>
    <w:p w14:paraId="35974315" w14:textId="77777777" w:rsidR="00671F60" w:rsidRPr="007A1A78" w:rsidRDefault="00671F60" w:rsidP="000600DC">
      <w:pPr>
        <w:tabs>
          <w:tab w:val="left" w:pos="1440"/>
          <w:tab w:val="left" w:pos="2410"/>
          <w:tab w:val="left" w:pos="2977"/>
          <w:tab w:val="right" w:pos="8505"/>
        </w:tabs>
        <w:ind w:left="-284" w:right="46"/>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5AFF8248" w:rsidR="00671F60" w:rsidRDefault="00252822" w:rsidP="0027288A">
      <w:pPr>
        <w:pStyle w:val="CouncilHeading"/>
      </w:pPr>
      <w:r>
        <w:rPr>
          <w:noProof/>
        </w:rPr>
        <mc:AlternateContent>
          <mc:Choice Requires="wps">
            <w:drawing>
              <wp:anchor distT="0" distB="0" distL="114300" distR="114300" simplePos="0" relativeHeight="251658246" behindDoc="1" locked="0" layoutInCell="1" allowOverlap="1" wp14:anchorId="63FEE9F3" wp14:editId="67E55941">
                <wp:simplePos x="0" y="0"/>
                <wp:positionH relativeFrom="margin">
                  <wp:posOffset>-257868</wp:posOffset>
                </wp:positionH>
                <wp:positionV relativeFrom="paragraph">
                  <wp:posOffset>127000</wp:posOffset>
                </wp:positionV>
                <wp:extent cx="6276109" cy="976745"/>
                <wp:effectExtent l="0" t="0" r="10795" b="13970"/>
                <wp:wrapNone/>
                <wp:docPr id="9" name="Rectangle 6"/>
                <wp:cNvGraphicFramePr/>
                <a:graphic xmlns:a="http://schemas.openxmlformats.org/drawingml/2006/main">
                  <a:graphicData uri="http://schemas.microsoft.com/office/word/2010/wordprocessingShape">
                    <wps:wsp>
                      <wps:cNvSpPr/>
                      <wps:spPr>
                        <a:xfrm>
                          <a:off x="0" y="0"/>
                          <a:ext cx="6276109" cy="97674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97329" id="Rectangle 6" o:spid="_x0000_s1026" style="position:absolute;margin-left:-20.3pt;margin-top:10pt;width:494.2pt;height:76.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" filled="f" strokecolor="#243f60 [1604]" strokeweight="2pt">
                <w10:wrap anchorx="margin"/>
              </v:rect>
            </w:pict>
          </mc:Fallback>
        </mc:AlternateContent>
      </w:r>
    </w:p>
    <w:p w14:paraId="0CC4E2AC" w14:textId="4A6D37B9" w:rsidR="002E610F" w:rsidRDefault="002E610F" w:rsidP="000600DC">
      <w:pPr>
        <w:tabs>
          <w:tab w:val="left" w:pos="1440"/>
          <w:tab w:val="left" w:pos="2410"/>
          <w:tab w:val="left" w:pos="2977"/>
          <w:tab w:val="right" w:pos="8505"/>
        </w:tabs>
        <w:ind w:left="-284" w:right="46"/>
        <w:jc w:val="both"/>
        <w:rPr>
          <w:rFonts w:ascii="Arial" w:hAnsi="Arial" w:cs="Arial"/>
          <w:b/>
          <w:color w:val="244061" w:themeColor="accent1" w:themeShade="80"/>
          <w:szCs w:val="24"/>
        </w:rPr>
      </w:pPr>
      <w:r w:rsidRPr="009E0E4E">
        <w:rPr>
          <w:rFonts w:ascii="Arial" w:hAnsi="Arial" w:cs="Arial"/>
          <w:b/>
          <w:color w:val="244061" w:themeColor="accent1" w:themeShade="80"/>
          <w:szCs w:val="24"/>
        </w:rPr>
        <w:t xml:space="preserve">The Minutes of the following Committee Meetings </w:t>
      </w:r>
      <w:r>
        <w:rPr>
          <w:rFonts w:ascii="Arial" w:hAnsi="Arial" w:cs="Arial"/>
          <w:b/>
          <w:color w:val="244061" w:themeColor="accent1" w:themeShade="80"/>
          <w:szCs w:val="24"/>
        </w:rPr>
        <w:t xml:space="preserve">&amp; Working Group Meetings </w:t>
      </w:r>
      <w:r w:rsidRPr="009E0E4E">
        <w:rPr>
          <w:rFonts w:ascii="Arial" w:hAnsi="Arial" w:cs="Arial"/>
          <w:b/>
          <w:color w:val="244061" w:themeColor="accent1" w:themeShade="80"/>
          <w:szCs w:val="24"/>
        </w:rPr>
        <w:t>(in date order) are to be received:</w:t>
      </w:r>
    </w:p>
    <w:p w14:paraId="78389561" w14:textId="77777777" w:rsidR="002E610F" w:rsidRPr="008C0757" w:rsidRDefault="002E610F" w:rsidP="000600DC">
      <w:pPr>
        <w:tabs>
          <w:tab w:val="left" w:pos="1440"/>
          <w:tab w:val="left" w:pos="2410"/>
          <w:tab w:val="left" w:pos="2977"/>
          <w:tab w:val="right" w:pos="8505"/>
        </w:tabs>
        <w:ind w:left="-284" w:right="46"/>
        <w:jc w:val="both"/>
        <w:rPr>
          <w:rFonts w:ascii="Arial" w:hAnsi="Arial" w:cs="Arial"/>
          <w:b/>
          <w:color w:val="244061" w:themeColor="accent1" w:themeShade="80"/>
          <w:szCs w:val="24"/>
        </w:rPr>
      </w:pPr>
    </w:p>
    <w:p w14:paraId="2DC7B395" w14:textId="28C35E3E" w:rsidR="002E610F" w:rsidRPr="00FF0B82" w:rsidRDefault="002E610F" w:rsidP="000600DC">
      <w:pPr>
        <w:tabs>
          <w:tab w:val="left" w:pos="1440"/>
          <w:tab w:val="left" w:pos="2410"/>
          <w:tab w:val="left" w:pos="2977"/>
          <w:tab w:val="right" w:pos="9072"/>
        </w:tabs>
        <w:ind w:left="-284" w:right="46"/>
        <w:rPr>
          <w:rFonts w:ascii="Arial" w:hAnsi="Arial" w:cs="Arial"/>
          <w:b/>
          <w:color w:val="244061" w:themeColor="accent1" w:themeShade="80"/>
          <w:szCs w:val="24"/>
        </w:rPr>
      </w:pPr>
      <w:r>
        <w:rPr>
          <w:rFonts w:ascii="Arial" w:hAnsi="Arial" w:cs="Arial"/>
          <w:b/>
          <w:color w:val="244061" w:themeColor="accent1" w:themeShade="80"/>
          <w:szCs w:val="24"/>
        </w:rPr>
        <w:t>WALGA Central Metropolitan Zone</w:t>
      </w:r>
      <w:r w:rsidRPr="00FF0B82">
        <w:rPr>
          <w:rFonts w:ascii="Arial" w:hAnsi="Arial" w:cs="Arial"/>
          <w:b/>
          <w:color w:val="244061" w:themeColor="accent1" w:themeShade="80"/>
          <w:szCs w:val="24"/>
        </w:rPr>
        <w:t xml:space="preserve"> Meeting Minutes</w:t>
      </w:r>
      <w:r w:rsidRPr="00FF0B82">
        <w:rPr>
          <w:rFonts w:ascii="Arial" w:hAnsi="Arial" w:cs="Arial"/>
          <w:b/>
          <w:color w:val="244061" w:themeColor="accent1" w:themeShade="80"/>
          <w:szCs w:val="24"/>
        </w:rPr>
        <w:tab/>
      </w:r>
      <w:r w:rsidR="00515D5C">
        <w:rPr>
          <w:rFonts w:ascii="Arial" w:hAnsi="Arial" w:cs="Arial"/>
          <w:b/>
          <w:color w:val="244061" w:themeColor="accent1" w:themeShade="80"/>
          <w:szCs w:val="24"/>
        </w:rPr>
        <w:t>23 June 2022</w:t>
      </w:r>
    </w:p>
    <w:p w14:paraId="61413305" w14:textId="6EFA8FB0" w:rsidR="002E610F" w:rsidRPr="00FF0B82" w:rsidRDefault="002E610F" w:rsidP="000600DC">
      <w:pPr>
        <w:tabs>
          <w:tab w:val="left" w:pos="1440"/>
          <w:tab w:val="left" w:pos="2410"/>
          <w:tab w:val="left" w:pos="2977"/>
          <w:tab w:val="right" w:pos="8222"/>
        </w:tabs>
        <w:ind w:left="-284" w:right="46"/>
        <w:rPr>
          <w:rFonts w:ascii="Arial" w:hAnsi="Arial" w:cs="Arial"/>
          <w:color w:val="244061" w:themeColor="accent1" w:themeShade="80"/>
          <w:sz w:val="22"/>
          <w:szCs w:val="24"/>
        </w:rPr>
      </w:pPr>
      <w:r w:rsidRPr="00FF0B82">
        <w:rPr>
          <w:rFonts w:ascii="Arial" w:hAnsi="Arial" w:cs="Arial"/>
          <w:color w:val="244061" w:themeColor="accent1" w:themeShade="80"/>
          <w:sz w:val="22"/>
          <w:szCs w:val="24"/>
        </w:rPr>
        <w:t xml:space="preserve">Unconfirmed, circulated to Councillors on </w:t>
      </w:r>
      <w:r w:rsidR="00515D5C">
        <w:rPr>
          <w:rFonts w:ascii="Arial" w:hAnsi="Arial" w:cs="Arial"/>
          <w:color w:val="244061" w:themeColor="accent1" w:themeShade="80"/>
          <w:sz w:val="22"/>
          <w:szCs w:val="24"/>
        </w:rPr>
        <w:t>30</w:t>
      </w:r>
      <w:r w:rsidRPr="00FF0B82">
        <w:rPr>
          <w:rFonts w:ascii="Arial" w:hAnsi="Arial" w:cs="Arial"/>
          <w:color w:val="244061" w:themeColor="accent1" w:themeShade="80"/>
          <w:sz w:val="22"/>
          <w:szCs w:val="24"/>
        </w:rPr>
        <w:t xml:space="preserve"> June 2022</w:t>
      </w:r>
    </w:p>
    <w:p w14:paraId="1D4F2321" w14:textId="77777777" w:rsidR="002E610F" w:rsidRPr="00FF0B82" w:rsidRDefault="002E610F" w:rsidP="002E610F">
      <w:pPr>
        <w:tabs>
          <w:tab w:val="left" w:pos="1440"/>
          <w:tab w:val="left" w:pos="2410"/>
          <w:tab w:val="left" w:pos="2977"/>
          <w:tab w:val="right" w:pos="9072"/>
        </w:tabs>
        <w:ind w:left="-284" w:right="-238"/>
        <w:rPr>
          <w:rFonts w:ascii="Arial" w:hAnsi="Arial" w:cs="Arial"/>
          <w:b/>
          <w:color w:val="244061" w:themeColor="accent1" w:themeShade="80"/>
          <w:szCs w:val="24"/>
        </w:rPr>
      </w:pPr>
    </w:p>
    <w:p w14:paraId="718A7592" w14:textId="77777777" w:rsidR="002E610F" w:rsidRPr="00FF0B82" w:rsidRDefault="002E610F" w:rsidP="002E610F">
      <w:pPr>
        <w:tabs>
          <w:tab w:val="left" w:pos="1440"/>
          <w:tab w:val="left" w:pos="2410"/>
          <w:tab w:val="left" w:pos="2977"/>
          <w:tab w:val="right" w:pos="9072"/>
        </w:tabs>
        <w:ind w:left="-284" w:right="-238"/>
        <w:rPr>
          <w:rFonts w:ascii="Arial" w:hAnsi="Arial" w:cs="Arial"/>
          <w:b/>
          <w:color w:val="244061" w:themeColor="accent1" w:themeShade="80"/>
          <w:szCs w:val="24"/>
        </w:rPr>
      </w:pPr>
    </w:p>
    <w:p w14:paraId="3786CABE" w14:textId="77777777" w:rsidR="00671F60" w:rsidRPr="00671F60" w:rsidRDefault="00671F60" w:rsidP="0027288A">
      <w:pPr>
        <w:pStyle w:val="CouncilHeading"/>
      </w:pPr>
    </w:p>
    <w:p w14:paraId="593AD8DF" w14:textId="7EBCFF28" w:rsidR="00F50013" w:rsidRDefault="00F50013" w:rsidP="00616670">
      <w:pPr>
        <w:ind w:right="-238"/>
        <w:rPr>
          <w:rFonts w:ascii="Arial" w:hAnsi="Arial" w:cs="Arial"/>
          <w:b/>
          <w:color w:val="17365D" w:themeColor="text2" w:themeShade="BF"/>
          <w:kern w:val="28"/>
          <w:szCs w:val="24"/>
        </w:rPr>
      </w:pPr>
    </w:p>
    <w:p w14:paraId="1B5D8DBF" w14:textId="77777777" w:rsidR="007A1A78" w:rsidRDefault="007A1A78" w:rsidP="00616670">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2AE0FEE0" w14:textId="1D4F0C7B" w:rsidR="00F50013" w:rsidRPr="00164E62" w:rsidRDefault="0095739B" w:rsidP="00252822">
      <w:pPr>
        <w:pStyle w:val="Heading1"/>
        <w:numPr>
          <w:ilvl w:val="0"/>
          <w:numId w:val="1"/>
        </w:numPr>
        <w:tabs>
          <w:tab w:val="clear" w:pos="720"/>
          <w:tab w:val="clear" w:pos="2410"/>
          <w:tab w:val="clear" w:pos="2977"/>
          <w:tab w:val="clear" w:pos="8335"/>
          <w:tab w:val="clear" w:pos="8505"/>
        </w:tabs>
        <w:spacing w:before="0" w:after="0"/>
        <w:ind w:left="-284" w:right="46" w:hanging="850"/>
        <w:rPr>
          <w:sz w:val="32"/>
          <w:szCs w:val="22"/>
        </w:rPr>
      </w:pPr>
      <w:bookmarkStart w:id="37" w:name="_Toc108046512"/>
      <w:bookmarkStart w:id="38" w:name="_Toc111192768"/>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995018">
        <w:rPr>
          <w:rFonts w:ascii="Arial" w:hAnsi="Arial" w:cs="Arial"/>
          <w:caps w:val="0"/>
          <w:color w:val="17365D" w:themeColor="text2" w:themeShade="BF"/>
          <w:szCs w:val="28"/>
          <w:u w:val="none"/>
        </w:rPr>
        <w:t>35.06.22</w:t>
      </w:r>
      <w:r w:rsidR="00F50013" w:rsidRPr="00164E62">
        <w:rPr>
          <w:rFonts w:ascii="Arial" w:hAnsi="Arial" w:cs="Arial"/>
          <w:caps w:val="0"/>
          <w:color w:val="17365D" w:themeColor="text2" w:themeShade="BF"/>
          <w:szCs w:val="28"/>
          <w:u w:val="none"/>
        </w:rPr>
        <w:t xml:space="preserve"> to PD</w:t>
      </w:r>
      <w:r w:rsidR="00995018">
        <w:rPr>
          <w:rFonts w:ascii="Arial" w:hAnsi="Arial" w:cs="Arial"/>
          <w:caps w:val="0"/>
          <w:color w:val="17365D" w:themeColor="text2" w:themeShade="BF"/>
          <w:szCs w:val="28"/>
          <w:u w:val="none"/>
        </w:rPr>
        <w:t>41.06.22</w:t>
      </w:r>
      <w:bookmarkEnd w:id="37"/>
      <w:bookmarkEnd w:id="38"/>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27288A">
      <w:pPr>
        <w:pStyle w:val="CouncilHeading"/>
      </w:pPr>
    </w:p>
    <w:p w14:paraId="48EAEA68" w14:textId="77777777" w:rsidR="00A331D2" w:rsidRPr="00A331D2" w:rsidRDefault="00A331D2" w:rsidP="00252822">
      <w:pPr>
        <w:pStyle w:val="ListParagraph"/>
        <w:keepNext/>
        <w:numPr>
          <w:ilvl w:val="0"/>
          <w:numId w:val="4"/>
        </w:numPr>
        <w:ind w:right="46"/>
        <w:contextualSpacing w:val="0"/>
        <w:jc w:val="both"/>
        <w:outlineLvl w:val="0"/>
        <w:rPr>
          <w:rFonts w:ascii="Arial" w:hAnsi="Arial" w:cs="Arial"/>
          <w:b/>
          <w:bCs/>
          <w:vanish/>
          <w:color w:val="17365D" w:themeColor="text2" w:themeShade="BF"/>
          <w:kern w:val="28"/>
          <w:sz w:val="28"/>
        </w:rPr>
      </w:pPr>
      <w:bookmarkStart w:id="39" w:name="_Toc105689100"/>
      <w:bookmarkStart w:id="40" w:name="_Toc108046513"/>
      <w:bookmarkStart w:id="41" w:name="_Toc108046741"/>
      <w:bookmarkStart w:id="42" w:name="_Toc108046981"/>
      <w:bookmarkStart w:id="43" w:name="_Toc108106998"/>
      <w:bookmarkStart w:id="44" w:name="_Toc109311690"/>
      <w:bookmarkStart w:id="45" w:name="_Toc111192769"/>
      <w:bookmarkEnd w:id="39"/>
      <w:bookmarkEnd w:id="40"/>
      <w:bookmarkEnd w:id="41"/>
      <w:bookmarkEnd w:id="42"/>
      <w:bookmarkEnd w:id="43"/>
      <w:bookmarkEnd w:id="44"/>
      <w:bookmarkEnd w:id="45"/>
    </w:p>
    <w:p w14:paraId="07E51232" w14:textId="3A3F7598" w:rsidR="006B2757" w:rsidRDefault="00B52A73" w:rsidP="00252822">
      <w:pPr>
        <w:pStyle w:val="Heading1"/>
        <w:numPr>
          <w:ilvl w:val="1"/>
          <w:numId w:val="4"/>
        </w:numPr>
        <w:tabs>
          <w:tab w:val="clear" w:pos="720"/>
          <w:tab w:val="clear" w:pos="2410"/>
          <w:tab w:val="clear" w:pos="2977"/>
          <w:tab w:val="clear" w:pos="8335"/>
          <w:tab w:val="clear" w:pos="8505"/>
        </w:tabs>
        <w:spacing w:before="0" w:after="0"/>
        <w:ind w:left="-284" w:right="46" w:hanging="850"/>
        <w:rPr>
          <w:rFonts w:ascii="Arial" w:hAnsi="Arial" w:cs="Arial"/>
          <w:bCs/>
          <w:caps w:val="0"/>
          <w:color w:val="17365D" w:themeColor="text2" w:themeShade="BF"/>
          <w:u w:val="none"/>
        </w:rPr>
      </w:pPr>
      <w:bookmarkStart w:id="46" w:name="_Toc108046514"/>
      <w:bookmarkStart w:id="47" w:name="_Toc111192770"/>
      <w:r>
        <w:rPr>
          <w:rFonts w:ascii="Arial" w:hAnsi="Arial" w:cs="Arial"/>
          <w:bCs/>
          <w:caps w:val="0"/>
          <w:color w:val="17365D" w:themeColor="text2" w:themeShade="BF"/>
          <w:u w:val="none"/>
        </w:rPr>
        <w:t>PD</w:t>
      </w:r>
      <w:r w:rsidR="00FD344A">
        <w:rPr>
          <w:rFonts w:ascii="Arial" w:hAnsi="Arial" w:cs="Arial"/>
          <w:bCs/>
          <w:caps w:val="0"/>
          <w:color w:val="17365D" w:themeColor="text2" w:themeShade="BF"/>
          <w:u w:val="none"/>
        </w:rPr>
        <w:t>43.07.22</w:t>
      </w:r>
      <w:r>
        <w:rPr>
          <w:rFonts w:ascii="Arial" w:hAnsi="Arial" w:cs="Arial"/>
          <w:bCs/>
          <w:caps w:val="0"/>
          <w:color w:val="17365D" w:themeColor="text2" w:themeShade="BF"/>
          <w:u w:val="none"/>
        </w:rPr>
        <w:t xml:space="preserve"> </w:t>
      </w:r>
      <w:r w:rsidR="00FD344A" w:rsidRPr="00FD344A">
        <w:rPr>
          <w:rFonts w:ascii="Arial" w:hAnsi="Arial" w:cs="Arial"/>
          <w:bCs/>
          <w:caps w:val="0"/>
          <w:color w:val="17365D" w:themeColor="text2" w:themeShade="BF"/>
          <w:u w:val="none"/>
        </w:rPr>
        <w:t>Consideration of Development Application – Additions to a Single House at No. 7 Watkins Rd, Dalkeith</w:t>
      </w:r>
      <w:bookmarkEnd w:id="46"/>
      <w:bookmarkEnd w:id="47"/>
    </w:p>
    <w:p w14:paraId="2414D9E0" w14:textId="77777777" w:rsidR="00DD1208" w:rsidRDefault="00DD1208" w:rsidP="00252822">
      <w:pPr>
        <w:ind w:left="-284" w:right="46"/>
      </w:pPr>
    </w:p>
    <w:tbl>
      <w:tblPr>
        <w:tblStyle w:val="PolicyTablestyle6"/>
        <w:tblW w:w="9640" w:type="dxa"/>
        <w:tblInd w:w="-289" w:type="dxa"/>
        <w:tblLook w:val="04A0" w:firstRow="1" w:lastRow="0" w:firstColumn="1" w:lastColumn="0" w:noHBand="0" w:noVBand="1"/>
      </w:tblPr>
      <w:tblGrid>
        <w:gridCol w:w="2349"/>
        <w:gridCol w:w="7291"/>
      </w:tblGrid>
      <w:tr w:rsidR="00DD1208" w:rsidRPr="00DD1208" w14:paraId="0D97B7F1" w14:textId="77777777" w:rsidTr="00A944F0">
        <w:tc>
          <w:tcPr>
            <w:tcW w:w="2349" w:type="dxa"/>
          </w:tcPr>
          <w:p w14:paraId="559F89F4" w14:textId="77777777" w:rsidR="00DD1208" w:rsidRPr="00DD1208" w:rsidRDefault="00DD1208" w:rsidP="00252822">
            <w:pPr>
              <w:ind w:right="46"/>
              <w:contextualSpacing/>
              <w:rPr>
                <w:rFonts w:ascii="Arial" w:hAnsi="Arial"/>
                <w:b/>
                <w:bCs/>
                <w:color w:val="244061" w:themeColor="accent1" w:themeShade="80"/>
                <w:szCs w:val="24"/>
              </w:rPr>
            </w:pPr>
            <w:r w:rsidRPr="00DD1208">
              <w:rPr>
                <w:rFonts w:ascii="Arial" w:hAnsi="Arial"/>
                <w:b/>
                <w:bCs/>
                <w:color w:val="244061" w:themeColor="accent1" w:themeShade="80"/>
                <w:szCs w:val="24"/>
              </w:rPr>
              <w:t>Meeting &amp; Date</w:t>
            </w:r>
          </w:p>
        </w:tc>
        <w:tc>
          <w:tcPr>
            <w:tcW w:w="7291" w:type="dxa"/>
          </w:tcPr>
          <w:p w14:paraId="647C3F5D" w14:textId="77777777" w:rsidR="00DD1208" w:rsidRPr="00DD1208" w:rsidRDefault="00DD1208" w:rsidP="00252822">
            <w:pPr>
              <w:ind w:right="46"/>
              <w:contextualSpacing/>
              <w:rPr>
                <w:rFonts w:ascii="Arial" w:hAnsi="Arial"/>
                <w:szCs w:val="24"/>
              </w:rPr>
            </w:pPr>
            <w:r w:rsidRPr="00DD1208">
              <w:rPr>
                <w:rFonts w:ascii="Arial" w:hAnsi="Arial"/>
                <w:szCs w:val="24"/>
              </w:rPr>
              <w:t>Council Meeting – 26 July 2022</w:t>
            </w:r>
          </w:p>
        </w:tc>
      </w:tr>
      <w:tr w:rsidR="00DD1208" w:rsidRPr="00DD1208" w14:paraId="52E3E958" w14:textId="77777777" w:rsidTr="00A944F0">
        <w:tc>
          <w:tcPr>
            <w:tcW w:w="2349" w:type="dxa"/>
          </w:tcPr>
          <w:p w14:paraId="10785446" w14:textId="77777777" w:rsidR="00DD1208" w:rsidRPr="00DD1208" w:rsidRDefault="00DD1208" w:rsidP="00252822">
            <w:pPr>
              <w:ind w:right="46"/>
              <w:contextualSpacing/>
              <w:rPr>
                <w:rFonts w:ascii="Arial" w:hAnsi="Arial"/>
                <w:b/>
                <w:bCs/>
                <w:color w:val="244061" w:themeColor="accent1" w:themeShade="80"/>
                <w:szCs w:val="24"/>
              </w:rPr>
            </w:pPr>
            <w:r w:rsidRPr="00DD1208">
              <w:rPr>
                <w:rFonts w:ascii="Arial" w:hAnsi="Arial"/>
                <w:b/>
                <w:bCs/>
                <w:color w:val="244061" w:themeColor="accent1" w:themeShade="80"/>
                <w:szCs w:val="24"/>
              </w:rPr>
              <w:t>Applicant</w:t>
            </w:r>
          </w:p>
        </w:tc>
        <w:tc>
          <w:tcPr>
            <w:tcW w:w="7291" w:type="dxa"/>
          </w:tcPr>
          <w:p w14:paraId="7345ABFC" w14:textId="77777777" w:rsidR="00DD1208" w:rsidRPr="00DD1208" w:rsidRDefault="00DD1208" w:rsidP="00252822">
            <w:pPr>
              <w:ind w:right="46"/>
              <w:contextualSpacing/>
              <w:rPr>
                <w:rFonts w:ascii="Arial" w:hAnsi="Arial"/>
                <w:szCs w:val="24"/>
              </w:rPr>
            </w:pPr>
            <w:r w:rsidRPr="00DD1208">
              <w:rPr>
                <w:rFonts w:ascii="Arial" w:hAnsi="Arial"/>
                <w:szCs w:val="24"/>
              </w:rPr>
              <w:t>D4 Designs</w:t>
            </w:r>
          </w:p>
        </w:tc>
      </w:tr>
      <w:tr w:rsidR="00DD1208" w:rsidRPr="00DD1208" w14:paraId="7F320632" w14:textId="77777777" w:rsidTr="00A944F0">
        <w:tc>
          <w:tcPr>
            <w:tcW w:w="2349" w:type="dxa"/>
          </w:tcPr>
          <w:p w14:paraId="0C7BA61F" w14:textId="77777777" w:rsidR="00DD1208" w:rsidRPr="00DD1208" w:rsidRDefault="00DD1208" w:rsidP="00252822">
            <w:pPr>
              <w:ind w:right="46"/>
              <w:contextualSpacing/>
              <w:rPr>
                <w:rFonts w:ascii="Arial" w:hAnsi="Arial"/>
                <w:b/>
                <w:bCs/>
                <w:color w:val="244061" w:themeColor="accent1" w:themeShade="80"/>
                <w:szCs w:val="24"/>
              </w:rPr>
            </w:pPr>
            <w:r w:rsidRPr="00DD1208">
              <w:rPr>
                <w:rFonts w:ascii="Arial" w:hAnsi="Arial"/>
                <w:b/>
                <w:bCs/>
                <w:color w:val="244061" w:themeColor="accent1" w:themeShade="80"/>
                <w:szCs w:val="24"/>
              </w:rPr>
              <w:t xml:space="preserve">Employee Disclosure under section 5.70 Local Government Act 1995 </w:t>
            </w:r>
          </w:p>
        </w:tc>
        <w:tc>
          <w:tcPr>
            <w:tcW w:w="7291" w:type="dxa"/>
          </w:tcPr>
          <w:p w14:paraId="7EA09BDF" w14:textId="77777777" w:rsidR="00DD1208" w:rsidRDefault="00DD1208" w:rsidP="00252822">
            <w:pPr>
              <w:tabs>
                <w:tab w:val="right" w:pos="595"/>
              </w:tabs>
              <w:spacing w:before="120"/>
              <w:ind w:right="46"/>
              <w:contextualSpacing/>
              <w:rPr>
                <w:rFonts w:ascii="Arial" w:hAnsi="Arial"/>
                <w:szCs w:val="24"/>
                <w:lang w:eastAsia="en-AU"/>
              </w:rPr>
            </w:pPr>
            <w:r w:rsidRPr="00DD1208">
              <w:rPr>
                <w:rFonts w:ascii="Arial" w:hAnsi="Arial"/>
                <w:szCs w:val="24"/>
                <w:lang w:eastAsia="en-AU"/>
              </w:rPr>
              <w:t>The author, reviewers and authoriser of this report declare they have no financial or impartiality interest with this matter.</w:t>
            </w:r>
          </w:p>
          <w:p w14:paraId="03895772" w14:textId="77777777" w:rsidR="00DD1208" w:rsidRPr="00DD1208" w:rsidRDefault="00DD1208" w:rsidP="00252822">
            <w:pPr>
              <w:tabs>
                <w:tab w:val="right" w:pos="595"/>
              </w:tabs>
              <w:spacing w:before="120"/>
              <w:ind w:right="46"/>
              <w:contextualSpacing/>
              <w:rPr>
                <w:rFonts w:ascii="Arial" w:hAnsi="Arial"/>
                <w:szCs w:val="24"/>
                <w:lang w:eastAsia="en-AU"/>
              </w:rPr>
            </w:pPr>
          </w:p>
          <w:p w14:paraId="7288A515" w14:textId="77777777" w:rsidR="00DD1208" w:rsidRPr="00DD1208" w:rsidRDefault="00DD1208" w:rsidP="00252822">
            <w:pPr>
              <w:spacing w:before="120" w:line="260" w:lineRule="atLeast"/>
              <w:ind w:right="46"/>
              <w:contextualSpacing/>
              <w:rPr>
                <w:rFonts w:ascii="Arial" w:hAnsi="Arial"/>
                <w:szCs w:val="24"/>
                <w:lang w:eastAsia="en-AU"/>
              </w:rPr>
            </w:pPr>
            <w:r w:rsidRPr="00DD1208">
              <w:rPr>
                <w:rFonts w:ascii="Arial" w:hAnsi="Arial"/>
                <w:szCs w:val="24"/>
                <w:lang w:eastAsia="en-AU"/>
              </w:rPr>
              <w:t>There is no financial or personal relationship between City staff involved in the preparation of this report and the proponents or their consultants.</w:t>
            </w:r>
          </w:p>
        </w:tc>
      </w:tr>
      <w:tr w:rsidR="00DD1208" w:rsidRPr="00DD1208" w14:paraId="53A8D282" w14:textId="77777777" w:rsidTr="00A944F0">
        <w:tc>
          <w:tcPr>
            <w:tcW w:w="2349" w:type="dxa"/>
          </w:tcPr>
          <w:p w14:paraId="3D2497D6" w14:textId="77777777" w:rsidR="00DD1208" w:rsidRPr="00DD1208" w:rsidRDefault="00DD1208" w:rsidP="00252822">
            <w:pPr>
              <w:ind w:right="46"/>
              <w:contextualSpacing/>
              <w:rPr>
                <w:rFonts w:ascii="Arial" w:hAnsi="Arial"/>
                <w:b/>
                <w:bCs/>
                <w:color w:val="244061" w:themeColor="accent1" w:themeShade="80"/>
                <w:szCs w:val="24"/>
              </w:rPr>
            </w:pPr>
            <w:r w:rsidRPr="00DD1208">
              <w:rPr>
                <w:rFonts w:ascii="Arial" w:hAnsi="Arial"/>
                <w:b/>
                <w:bCs/>
                <w:color w:val="244061" w:themeColor="accent1" w:themeShade="80"/>
                <w:szCs w:val="24"/>
              </w:rPr>
              <w:t>Report Author</w:t>
            </w:r>
          </w:p>
        </w:tc>
        <w:tc>
          <w:tcPr>
            <w:tcW w:w="7291" w:type="dxa"/>
          </w:tcPr>
          <w:p w14:paraId="3FE1C755" w14:textId="77777777" w:rsidR="00DD1208" w:rsidRPr="00DD1208" w:rsidRDefault="00DD1208" w:rsidP="00252822">
            <w:pPr>
              <w:ind w:right="46"/>
              <w:contextualSpacing/>
              <w:rPr>
                <w:rFonts w:ascii="Arial" w:hAnsi="Arial"/>
                <w:szCs w:val="24"/>
              </w:rPr>
            </w:pPr>
            <w:r w:rsidRPr="00DD1208">
              <w:rPr>
                <w:rFonts w:ascii="Arial" w:hAnsi="Arial"/>
                <w:szCs w:val="24"/>
              </w:rPr>
              <w:t>Roy Winslow – Manager Urban Planning</w:t>
            </w:r>
          </w:p>
        </w:tc>
      </w:tr>
      <w:tr w:rsidR="00DD1208" w:rsidRPr="00DD1208" w14:paraId="75F5CB08" w14:textId="77777777" w:rsidTr="00A944F0">
        <w:tc>
          <w:tcPr>
            <w:tcW w:w="2349" w:type="dxa"/>
          </w:tcPr>
          <w:p w14:paraId="0EA09BC6" w14:textId="277CFE24" w:rsidR="00DD1208" w:rsidRPr="00DD1208" w:rsidRDefault="00DD1208" w:rsidP="00252822">
            <w:pPr>
              <w:ind w:right="46"/>
              <w:contextualSpacing/>
              <w:rPr>
                <w:rFonts w:ascii="Arial" w:hAnsi="Arial"/>
                <w:b/>
                <w:bCs/>
                <w:color w:val="244061" w:themeColor="accent1" w:themeShade="80"/>
                <w:szCs w:val="24"/>
              </w:rPr>
            </w:pPr>
            <w:r w:rsidRPr="00DD1208">
              <w:rPr>
                <w:rFonts w:ascii="Arial" w:hAnsi="Arial"/>
                <w:b/>
                <w:bCs/>
                <w:color w:val="244061" w:themeColor="accent1" w:themeShade="80"/>
                <w:szCs w:val="24"/>
              </w:rPr>
              <w:t>Directo</w:t>
            </w:r>
            <w:r w:rsidRPr="00846B59">
              <w:rPr>
                <w:rFonts w:ascii="Arial" w:hAnsi="Arial"/>
                <w:b/>
                <w:bCs/>
                <w:color w:val="244061" w:themeColor="accent1" w:themeShade="80"/>
                <w:szCs w:val="24"/>
              </w:rPr>
              <w:t>r</w:t>
            </w:r>
          </w:p>
        </w:tc>
        <w:tc>
          <w:tcPr>
            <w:tcW w:w="7291" w:type="dxa"/>
          </w:tcPr>
          <w:p w14:paraId="4284A68A" w14:textId="77777777" w:rsidR="00DD1208" w:rsidRPr="00DD1208" w:rsidRDefault="00DD1208" w:rsidP="00252822">
            <w:pPr>
              <w:ind w:right="46"/>
              <w:contextualSpacing/>
              <w:rPr>
                <w:rFonts w:ascii="Arial" w:hAnsi="Arial"/>
                <w:szCs w:val="24"/>
              </w:rPr>
            </w:pPr>
            <w:r w:rsidRPr="00DD1208">
              <w:rPr>
                <w:rFonts w:ascii="Arial" w:hAnsi="Arial"/>
                <w:szCs w:val="24"/>
              </w:rPr>
              <w:t>Tony Free – Director Planning and Development</w:t>
            </w:r>
          </w:p>
        </w:tc>
      </w:tr>
      <w:tr w:rsidR="00DD1208" w:rsidRPr="00DD1208" w14:paraId="67482A13" w14:textId="77777777" w:rsidTr="00A944F0">
        <w:tc>
          <w:tcPr>
            <w:tcW w:w="2349" w:type="dxa"/>
          </w:tcPr>
          <w:p w14:paraId="717AD602" w14:textId="77777777" w:rsidR="00DD1208" w:rsidRPr="00DD1208" w:rsidRDefault="00DD1208" w:rsidP="00252822">
            <w:pPr>
              <w:ind w:right="46"/>
              <w:contextualSpacing/>
              <w:rPr>
                <w:rFonts w:ascii="Arial" w:hAnsi="Arial"/>
                <w:b/>
                <w:bCs/>
                <w:color w:val="244061" w:themeColor="accent1" w:themeShade="80"/>
                <w:szCs w:val="24"/>
              </w:rPr>
            </w:pPr>
            <w:r w:rsidRPr="00DD1208">
              <w:rPr>
                <w:rFonts w:ascii="Arial" w:hAnsi="Arial"/>
                <w:b/>
                <w:bCs/>
                <w:color w:val="244061" w:themeColor="accent1" w:themeShade="80"/>
                <w:szCs w:val="24"/>
              </w:rPr>
              <w:t>Attachments</w:t>
            </w:r>
          </w:p>
        </w:tc>
        <w:tc>
          <w:tcPr>
            <w:tcW w:w="7291" w:type="dxa"/>
          </w:tcPr>
          <w:p w14:paraId="1070FE58" w14:textId="77777777" w:rsidR="00DD1208" w:rsidRPr="00DD1208" w:rsidRDefault="00DD1208" w:rsidP="00252822">
            <w:pPr>
              <w:numPr>
                <w:ilvl w:val="0"/>
                <w:numId w:val="6"/>
              </w:numPr>
              <w:ind w:left="426" w:right="46" w:hanging="426"/>
              <w:contextualSpacing/>
              <w:rPr>
                <w:rFonts w:ascii="Arial" w:hAnsi="Arial"/>
                <w:szCs w:val="32"/>
                <w:lang w:val="en-US"/>
              </w:rPr>
            </w:pPr>
            <w:r w:rsidRPr="00DD1208">
              <w:rPr>
                <w:rFonts w:ascii="Arial" w:hAnsi="Arial"/>
                <w:szCs w:val="32"/>
                <w:lang w:val="en-US"/>
              </w:rPr>
              <w:t>Aerial Image and Zoning Map</w:t>
            </w:r>
          </w:p>
          <w:p w14:paraId="59DA33EF" w14:textId="77777777" w:rsidR="00DD1208" w:rsidRPr="00DD1208" w:rsidRDefault="00DD1208" w:rsidP="00252822">
            <w:pPr>
              <w:numPr>
                <w:ilvl w:val="0"/>
                <w:numId w:val="6"/>
              </w:numPr>
              <w:ind w:left="426" w:right="46" w:hanging="426"/>
              <w:contextualSpacing/>
              <w:rPr>
                <w:rFonts w:ascii="Arial" w:hAnsi="Arial"/>
                <w:szCs w:val="32"/>
                <w:lang w:val="en-US"/>
              </w:rPr>
            </w:pPr>
            <w:r w:rsidRPr="00DD1208">
              <w:rPr>
                <w:rFonts w:ascii="Arial" w:hAnsi="Arial"/>
                <w:szCs w:val="32"/>
                <w:lang w:val="en-US"/>
              </w:rPr>
              <w:t>Development Plans</w:t>
            </w:r>
          </w:p>
          <w:p w14:paraId="230739FB" w14:textId="77777777" w:rsidR="00DD1208" w:rsidRPr="00DD1208" w:rsidRDefault="00DD1208" w:rsidP="00252822">
            <w:pPr>
              <w:numPr>
                <w:ilvl w:val="0"/>
                <w:numId w:val="6"/>
              </w:numPr>
              <w:ind w:left="426" w:right="46" w:hanging="426"/>
              <w:contextualSpacing/>
              <w:rPr>
                <w:rFonts w:ascii="Arial" w:hAnsi="Arial"/>
                <w:szCs w:val="32"/>
                <w:lang w:val="en-US"/>
              </w:rPr>
            </w:pPr>
            <w:r w:rsidRPr="00DD1208">
              <w:rPr>
                <w:rFonts w:ascii="Arial" w:hAnsi="Arial"/>
                <w:szCs w:val="32"/>
                <w:lang w:val="en-US"/>
              </w:rPr>
              <w:t>Prevailing Streetscape Setback (9.0m)</w:t>
            </w:r>
          </w:p>
        </w:tc>
      </w:tr>
    </w:tbl>
    <w:p w14:paraId="5682F737" w14:textId="77777777" w:rsidR="00DD1208" w:rsidRDefault="00DD1208" w:rsidP="00252822">
      <w:pPr>
        <w:ind w:right="46"/>
        <w:contextualSpacing/>
        <w:jc w:val="both"/>
        <w:rPr>
          <w:rFonts w:ascii="Arial" w:eastAsia="Calibri" w:hAnsi="Arial" w:cs="Arial"/>
          <w:b/>
          <w:szCs w:val="32"/>
          <w:lang w:val="en-US"/>
        </w:rPr>
      </w:pPr>
    </w:p>
    <w:p w14:paraId="4B035A3D" w14:textId="366AC442" w:rsidR="0104467D" w:rsidRPr="00FE0C3A" w:rsidRDefault="00E00861" w:rsidP="1D576BA6">
      <w:pPr>
        <w:ind w:left="-284" w:right="46"/>
        <w:jc w:val="both"/>
        <w:rPr>
          <w:rFonts w:ascii="Arial" w:hAnsi="Arial" w:cs="Arial"/>
          <w:b/>
          <w:bCs/>
        </w:rPr>
      </w:pPr>
      <w:r w:rsidRPr="00FE0C3A">
        <w:rPr>
          <w:rFonts w:ascii="Arial" w:hAnsi="Arial" w:cs="Arial"/>
          <w:b/>
          <w:bCs/>
        </w:rPr>
        <w:t xml:space="preserve">Regulation 11(da) - </w:t>
      </w:r>
      <w:r w:rsidR="1D576BA6" w:rsidRPr="00FE0C3A">
        <w:rPr>
          <w:rFonts w:ascii="Arial" w:hAnsi="Arial" w:cs="Arial"/>
          <w:b/>
          <w:bCs/>
        </w:rPr>
        <w:t xml:space="preserve">Council considered that the proposed extensions to the dwelling </w:t>
      </w:r>
      <w:proofErr w:type="gramStart"/>
      <w:r w:rsidR="1D576BA6" w:rsidRPr="00FE0C3A">
        <w:rPr>
          <w:rFonts w:ascii="Arial" w:hAnsi="Arial" w:cs="Arial"/>
          <w:b/>
          <w:bCs/>
        </w:rPr>
        <w:t>didn’t</w:t>
      </w:r>
      <w:proofErr w:type="gramEnd"/>
      <w:r w:rsidR="1D576BA6" w:rsidRPr="00FE0C3A">
        <w:rPr>
          <w:rFonts w:ascii="Arial" w:hAnsi="Arial" w:cs="Arial"/>
          <w:b/>
          <w:bCs/>
        </w:rPr>
        <w:t xml:space="preserve"> impact on the streetscape i</w:t>
      </w:r>
      <w:r w:rsidR="1599700C" w:rsidRPr="00FE0C3A">
        <w:rPr>
          <w:rFonts w:ascii="Arial" w:hAnsi="Arial" w:cs="Arial"/>
          <w:b/>
          <w:bCs/>
        </w:rPr>
        <w:t>n a negative manner and thus it was reasonable to approve the extension.</w:t>
      </w:r>
    </w:p>
    <w:p w14:paraId="5AEE0B71" w14:textId="77777777" w:rsidR="00E00861" w:rsidRPr="006D752D" w:rsidRDefault="00E00861" w:rsidP="00252822">
      <w:pPr>
        <w:ind w:left="-284" w:right="46"/>
        <w:jc w:val="both"/>
        <w:rPr>
          <w:rFonts w:ascii="Arial" w:hAnsi="Arial" w:cs="Arial"/>
          <w:szCs w:val="24"/>
        </w:rPr>
      </w:pPr>
    </w:p>
    <w:p w14:paraId="7939DAB2" w14:textId="14396937" w:rsidR="00E00861" w:rsidRPr="006D752D" w:rsidRDefault="00E00861" w:rsidP="00252822">
      <w:pPr>
        <w:ind w:left="-284" w:right="46"/>
        <w:jc w:val="both"/>
        <w:rPr>
          <w:rFonts w:ascii="Arial" w:hAnsi="Arial" w:cs="Arial"/>
          <w:szCs w:val="24"/>
        </w:rPr>
      </w:pPr>
      <w:r w:rsidRPr="006D752D">
        <w:rPr>
          <w:rFonts w:ascii="Arial" w:hAnsi="Arial" w:cs="Arial"/>
          <w:szCs w:val="24"/>
        </w:rPr>
        <w:t xml:space="preserve">Moved – Councillor </w:t>
      </w:r>
      <w:r w:rsidR="000277BC">
        <w:rPr>
          <w:rFonts w:ascii="Arial" w:hAnsi="Arial" w:cs="Arial"/>
          <w:szCs w:val="24"/>
        </w:rPr>
        <w:t>Youngman</w:t>
      </w:r>
    </w:p>
    <w:p w14:paraId="3B87C70A" w14:textId="73CB70B8" w:rsidR="00E00861" w:rsidRPr="006D752D" w:rsidRDefault="00E00861" w:rsidP="00252822">
      <w:pPr>
        <w:ind w:left="-284" w:right="46"/>
        <w:jc w:val="both"/>
        <w:rPr>
          <w:rFonts w:ascii="Arial" w:hAnsi="Arial" w:cs="Arial"/>
          <w:szCs w:val="24"/>
        </w:rPr>
      </w:pPr>
      <w:r w:rsidRPr="006D752D">
        <w:rPr>
          <w:rFonts w:ascii="Arial" w:hAnsi="Arial" w:cs="Arial"/>
          <w:szCs w:val="24"/>
        </w:rPr>
        <w:t xml:space="preserve">Seconded – Councillor </w:t>
      </w:r>
      <w:r w:rsidR="000277BC">
        <w:rPr>
          <w:rFonts w:ascii="Arial" w:hAnsi="Arial" w:cs="Arial"/>
          <w:szCs w:val="24"/>
        </w:rPr>
        <w:t>Coghlan</w:t>
      </w:r>
    </w:p>
    <w:p w14:paraId="62EBA585" w14:textId="0D538D93" w:rsidR="00E00861" w:rsidRDefault="00E97E32" w:rsidP="00252822">
      <w:pPr>
        <w:ind w:left="-284" w:right="46"/>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302" behindDoc="1" locked="0" layoutInCell="1" allowOverlap="1" wp14:anchorId="62B32C83" wp14:editId="3CBF89D5">
                <wp:simplePos x="0" y="0"/>
                <wp:positionH relativeFrom="margin">
                  <wp:posOffset>-258593</wp:posOffset>
                </wp:positionH>
                <wp:positionV relativeFrom="paragraph">
                  <wp:posOffset>144352</wp:posOffset>
                </wp:positionV>
                <wp:extent cx="6262577" cy="3689497"/>
                <wp:effectExtent l="0" t="0" r="24130" b="25400"/>
                <wp:wrapNone/>
                <wp:docPr id="11" name="Rectangle 2"/>
                <wp:cNvGraphicFramePr/>
                <a:graphic xmlns:a="http://schemas.openxmlformats.org/drawingml/2006/main">
                  <a:graphicData uri="http://schemas.microsoft.com/office/word/2010/wordprocessingShape">
                    <wps:wsp>
                      <wps:cNvSpPr/>
                      <wps:spPr>
                        <a:xfrm>
                          <a:off x="0" y="0"/>
                          <a:ext cx="6262577" cy="368949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05C98" id="Rectangle 2" o:spid="_x0000_s1026" style="position:absolute;margin-left:-20.35pt;margin-top:11.35pt;width:493.1pt;height:290.5pt;z-index:-2516561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" filled="f" strokecolor="#243f60 [1604]" strokeweight="2pt">
                <w10:wrap anchorx="margin"/>
              </v:rect>
            </w:pict>
          </mc:Fallback>
        </mc:AlternateContent>
      </w:r>
    </w:p>
    <w:p w14:paraId="5110D528" w14:textId="6B1B31D4" w:rsidR="00E97E32" w:rsidRPr="00E97E32" w:rsidRDefault="00E97E32" w:rsidP="00252822">
      <w:pPr>
        <w:ind w:left="-284" w:right="46"/>
        <w:jc w:val="both"/>
        <w:rPr>
          <w:rFonts w:ascii="Arial" w:hAnsi="Arial" w:cs="Arial"/>
          <w:b/>
          <w:bCs/>
          <w:color w:val="244061" w:themeColor="accent1" w:themeShade="80"/>
          <w:sz w:val="28"/>
          <w:szCs w:val="28"/>
        </w:rPr>
      </w:pPr>
      <w:r w:rsidRPr="00E97E32">
        <w:rPr>
          <w:rFonts w:ascii="Arial" w:hAnsi="Arial" w:cs="Arial"/>
          <w:b/>
          <w:bCs/>
          <w:color w:val="244061" w:themeColor="accent1" w:themeShade="80"/>
          <w:sz w:val="28"/>
          <w:szCs w:val="28"/>
        </w:rPr>
        <w:t>Council Resolution</w:t>
      </w:r>
    </w:p>
    <w:p w14:paraId="7B5B93C0" w14:textId="77777777" w:rsidR="00E97E32" w:rsidRPr="006D752D" w:rsidRDefault="00E97E32" w:rsidP="00252822">
      <w:pPr>
        <w:ind w:left="-284" w:right="46"/>
        <w:jc w:val="both"/>
        <w:rPr>
          <w:rFonts w:ascii="Arial" w:hAnsi="Arial" w:cs="Arial"/>
          <w:szCs w:val="24"/>
        </w:rPr>
      </w:pPr>
    </w:p>
    <w:p w14:paraId="128919AD" w14:textId="77777777" w:rsidR="00556740" w:rsidRPr="000277BC" w:rsidRDefault="00556740" w:rsidP="00252822">
      <w:pPr>
        <w:ind w:left="-284" w:right="46"/>
        <w:jc w:val="both"/>
        <w:rPr>
          <w:rFonts w:ascii="Arial" w:hAnsi="Arial" w:cs="Arial"/>
          <w:b/>
          <w:color w:val="17365D" w:themeColor="text2" w:themeShade="BF"/>
          <w:szCs w:val="24"/>
        </w:rPr>
      </w:pPr>
      <w:r w:rsidRPr="000277BC">
        <w:rPr>
          <w:rFonts w:ascii="Arial" w:hAnsi="Arial" w:cs="Arial"/>
          <w:b/>
          <w:color w:val="17365D" w:themeColor="text2" w:themeShade="BF"/>
          <w:szCs w:val="24"/>
        </w:rPr>
        <w:t>In accordance with Clause 68(2)(b) of the Deemed Provisions of the Planning and Development (Local Planning Schemes) Regulations 2015, Council approves the development application in accordance with the plans date stamped 4 April 2022 for additions and alterations to a single house at 7 Watkins Road, Dalkeith, subject to the following conditions:</w:t>
      </w:r>
    </w:p>
    <w:p w14:paraId="30AAB5C6" w14:textId="77777777" w:rsidR="00556740" w:rsidRPr="000277BC" w:rsidRDefault="00556740" w:rsidP="00252822">
      <w:pPr>
        <w:ind w:right="46"/>
        <w:jc w:val="both"/>
        <w:rPr>
          <w:rFonts w:ascii="Arial" w:hAnsi="Arial" w:cs="Arial"/>
          <w:b/>
          <w:color w:val="17365D" w:themeColor="text2" w:themeShade="BF"/>
          <w:szCs w:val="24"/>
        </w:rPr>
      </w:pPr>
    </w:p>
    <w:p w14:paraId="200C420D" w14:textId="77777777" w:rsidR="00556740" w:rsidRPr="000277BC" w:rsidRDefault="00556740" w:rsidP="00252822">
      <w:pPr>
        <w:numPr>
          <w:ilvl w:val="0"/>
          <w:numId w:val="81"/>
        </w:numPr>
        <w:ind w:left="284" w:right="46" w:hanging="568"/>
        <w:contextualSpacing/>
        <w:jc w:val="both"/>
        <w:rPr>
          <w:rFonts w:ascii="Arial" w:hAnsi="Arial" w:cs="Arial"/>
          <w:b/>
          <w:color w:val="17365D" w:themeColor="text2" w:themeShade="BF"/>
          <w:szCs w:val="24"/>
        </w:rPr>
      </w:pPr>
      <w:r w:rsidRPr="000277BC">
        <w:rPr>
          <w:rFonts w:ascii="Arial" w:hAnsi="Arial" w:cs="Arial"/>
          <w:b/>
          <w:color w:val="17365D" w:themeColor="text2" w:themeShade="BF"/>
          <w:szCs w:val="24"/>
        </w:rPr>
        <w:t xml:space="preserve">This approval relates only to the development as indicated on the approved plans dated </w:t>
      </w:r>
      <w:sdt>
        <w:sdtPr>
          <w:rPr>
            <w:rFonts w:ascii="Arial" w:hAnsi="Arial" w:cs="Arial"/>
            <w:b/>
            <w:color w:val="17365D" w:themeColor="text2" w:themeShade="BF"/>
            <w:szCs w:val="24"/>
          </w:rPr>
          <w:id w:val="1769960542"/>
          <w:placeholder>
            <w:docPart w:val="47ED3D7BA742414DB3E6135F0F8E4EA0"/>
          </w:placeholder>
          <w:date w:fullDate="2022-04-04T00:00:00Z">
            <w:dateFormat w:val="d MMMM yyyy"/>
            <w:lid w:val="en-AU"/>
            <w:storeMappedDataAs w:val="dateTime"/>
            <w:calendar w:val="gregorian"/>
          </w:date>
        </w:sdtPr>
        <w:sdtEndPr/>
        <w:sdtContent>
          <w:r w:rsidRPr="000277BC">
            <w:rPr>
              <w:rFonts w:ascii="Arial" w:hAnsi="Arial" w:cs="Arial"/>
              <w:b/>
              <w:color w:val="17365D" w:themeColor="text2" w:themeShade="BF"/>
              <w:szCs w:val="24"/>
            </w:rPr>
            <w:t>4 April 2022</w:t>
          </w:r>
        </w:sdtContent>
      </w:sdt>
      <w:r w:rsidRPr="000277BC">
        <w:rPr>
          <w:rFonts w:ascii="Arial" w:hAnsi="Arial" w:cs="Arial"/>
          <w:b/>
          <w:color w:val="17365D" w:themeColor="text2" w:themeShade="BF"/>
          <w:szCs w:val="24"/>
        </w:rPr>
        <w:t>. It does not relate to any other development on this lot and must substantially commence within 2 years from the date of the decision letter.</w:t>
      </w:r>
    </w:p>
    <w:p w14:paraId="114EAD64" w14:textId="77777777" w:rsidR="00556740" w:rsidRPr="000277BC" w:rsidRDefault="00556740" w:rsidP="00252822">
      <w:pPr>
        <w:ind w:left="284" w:right="46" w:hanging="568"/>
        <w:contextualSpacing/>
        <w:jc w:val="both"/>
        <w:rPr>
          <w:rFonts w:ascii="Arial" w:hAnsi="Arial" w:cs="Arial"/>
          <w:b/>
          <w:color w:val="17365D" w:themeColor="text2" w:themeShade="BF"/>
          <w:szCs w:val="24"/>
        </w:rPr>
      </w:pPr>
    </w:p>
    <w:p w14:paraId="125E7F71" w14:textId="77777777" w:rsidR="00556740" w:rsidRPr="000277BC" w:rsidRDefault="00556740" w:rsidP="00252822">
      <w:pPr>
        <w:numPr>
          <w:ilvl w:val="0"/>
          <w:numId w:val="81"/>
        </w:numPr>
        <w:ind w:left="284" w:right="46" w:hanging="568"/>
        <w:contextualSpacing/>
        <w:jc w:val="both"/>
        <w:rPr>
          <w:rFonts w:ascii="Arial" w:hAnsi="Arial" w:cs="Arial"/>
          <w:b/>
          <w:color w:val="17365D" w:themeColor="text2" w:themeShade="BF"/>
          <w:szCs w:val="24"/>
        </w:rPr>
      </w:pPr>
      <w:r w:rsidRPr="000277BC">
        <w:rPr>
          <w:rFonts w:ascii="Arial" w:eastAsia="Calibri" w:hAnsi="Arial" w:cs="Arial"/>
          <w:b/>
          <w:color w:val="17365D" w:themeColor="text2" w:themeShade="BF"/>
          <w:szCs w:val="24"/>
        </w:rPr>
        <w:t>All works indicated on the approved plans shall be wholly located within the lot boundaries of the subject site.</w:t>
      </w:r>
    </w:p>
    <w:p w14:paraId="4E4BC8AC" w14:textId="77777777" w:rsidR="00556740" w:rsidRPr="000277BC" w:rsidRDefault="00556740" w:rsidP="00252822">
      <w:pPr>
        <w:autoSpaceDE w:val="0"/>
        <w:autoSpaceDN w:val="0"/>
        <w:adjustRightInd w:val="0"/>
        <w:ind w:left="284" w:right="46" w:hanging="568"/>
        <w:jc w:val="both"/>
        <w:rPr>
          <w:rFonts w:ascii="Arial" w:eastAsia="Calibri" w:hAnsi="Arial" w:cs="Arial"/>
          <w:b/>
          <w:color w:val="17365D" w:themeColor="text2" w:themeShade="BF"/>
          <w:szCs w:val="24"/>
        </w:rPr>
      </w:pPr>
    </w:p>
    <w:p w14:paraId="4C5E5848" w14:textId="77777777" w:rsidR="00556740" w:rsidRPr="000277BC" w:rsidRDefault="00556740" w:rsidP="00252822">
      <w:pPr>
        <w:numPr>
          <w:ilvl w:val="0"/>
          <w:numId w:val="81"/>
        </w:numPr>
        <w:autoSpaceDE w:val="0"/>
        <w:autoSpaceDN w:val="0"/>
        <w:adjustRightInd w:val="0"/>
        <w:ind w:left="284" w:right="46" w:hanging="568"/>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All car parking dimensions (including associated wheel stops and headroom clearance), manoeuvring areas, ramps, crossovers and driveways shall comply with Australian Standard 2890.1-2004 - Off-</w:t>
      </w:r>
      <w:proofErr w:type="gramStart"/>
      <w:r w:rsidRPr="000277BC">
        <w:rPr>
          <w:rFonts w:ascii="Arial" w:eastAsia="Calibri" w:hAnsi="Arial" w:cs="Arial"/>
          <w:b/>
          <w:color w:val="17365D" w:themeColor="text2" w:themeShade="BF"/>
          <w:szCs w:val="24"/>
        </w:rPr>
        <w:t>street car</w:t>
      </w:r>
      <w:proofErr w:type="gramEnd"/>
      <w:r w:rsidRPr="000277BC">
        <w:rPr>
          <w:rFonts w:ascii="Arial" w:eastAsia="Calibri" w:hAnsi="Arial" w:cs="Arial"/>
          <w:b/>
          <w:color w:val="17365D" w:themeColor="text2" w:themeShade="BF"/>
          <w:szCs w:val="24"/>
        </w:rPr>
        <w:t xml:space="preserve"> parking to the satisfaction of the City of Nedlands.</w:t>
      </w:r>
    </w:p>
    <w:p w14:paraId="5A6DAE47" w14:textId="77777777" w:rsidR="00556740" w:rsidRPr="000277BC" w:rsidRDefault="00556740" w:rsidP="00252822">
      <w:pPr>
        <w:autoSpaceDE w:val="0"/>
        <w:autoSpaceDN w:val="0"/>
        <w:adjustRightInd w:val="0"/>
        <w:ind w:left="284" w:right="46" w:hanging="568"/>
        <w:jc w:val="both"/>
        <w:rPr>
          <w:rFonts w:ascii="Arial" w:eastAsia="Calibri" w:hAnsi="Arial" w:cs="Arial"/>
          <w:b/>
          <w:color w:val="17365D" w:themeColor="text2" w:themeShade="BF"/>
          <w:szCs w:val="24"/>
        </w:rPr>
      </w:pPr>
    </w:p>
    <w:p w14:paraId="3CC3B7C1" w14:textId="110234DF" w:rsidR="00556740" w:rsidRPr="000277BC" w:rsidRDefault="00E97E32" w:rsidP="00252822">
      <w:pPr>
        <w:numPr>
          <w:ilvl w:val="0"/>
          <w:numId w:val="81"/>
        </w:numPr>
        <w:autoSpaceDE w:val="0"/>
        <w:autoSpaceDN w:val="0"/>
        <w:adjustRightInd w:val="0"/>
        <w:ind w:left="284" w:right="46" w:hanging="568"/>
        <w:jc w:val="both"/>
        <w:rPr>
          <w:rFonts w:ascii="Arial" w:eastAsia="Calibri" w:hAnsi="Arial" w:cs="Arial"/>
          <w:b/>
          <w:color w:val="17365D" w:themeColor="text2" w:themeShade="BF"/>
          <w:szCs w:val="24"/>
        </w:rPr>
      </w:pPr>
      <w:r>
        <w:rPr>
          <w:rFonts w:ascii="Arial" w:hAnsi="Arial" w:cs="Arial"/>
          <w:noProof/>
          <w:szCs w:val="24"/>
        </w:rPr>
        <mc:AlternateContent>
          <mc:Choice Requires="wps">
            <w:drawing>
              <wp:anchor distT="0" distB="0" distL="114300" distR="114300" simplePos="0" relativeHeight="251662350" behindDoc="1" locked="0" layoutInCell="1" allowOverlap="1" wp14:anchorId="092CAB83" wp14:editId="612240FE">
                <wp:simplePos x="0" y="0"/>
                <wp:positionH relativeFrom="margin">
                  <wp:posOffset>-279858</wp:posOffset>
                </wp:positionH>
                <wp:positionV relativeFrom="paragraph">
                  <wp:posOffset>-63795</wp:posOffset>
                </wp:positionV>
                <wp:extent cx="6315134" cy="6368902"/>
                <wp:effectExtent l="0" t="0" r="28575" b="13335"/>
                <wp:wrapNone/>
                <wp:docPr id="19" name="Rectangle 2"/>
                <wp:cNvGraphicFramePr/>
                <a:graphic xmlns:a="http://schemas.openxmlformats.org/drawingml/2006/main">
                  <a:graphicData uri="http://schemas.microsoft.com/office/word/2010/wordprocessingShape">
                    <wps:wsp>
                      <wps:cNvSpPr/>
                      <wps:spPr>
                        <a:xfrm>
                          <a:off x="0" y="0"/>
                          <a:ext cx="6315134" cy="636890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9CC7" id="Rectangle 2" o:spid="_x0000_s1026" style="position:absolute;margin-left:-22.05pt;margin-top:-5pt;width:497.25pt;height:501.5pt;z-index:-2516541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" filled="f" strokecolor="#243f60 [1604]" strokeweight="2pt">
                <w10:wrap anchorx="margin"/>
              </v:rect>
            </w:pict>
          </mc:Fallback>
        </mc:AlternateContent>
      </w:r>
      <w:r w:rsidR="00556740" w:rsidRPr="000277BC">
        <w:rPr>
          <w:rFonts w:ascii="Arial" w:eastAsia="Calibri" w:hAnsi="Arial" w:cs="Arial"/>
          <w:b/>
          <w:color w:val="17365D" w:themeColor="text2" w:themeShade="BF"/>
          <w:szCs w:val="24"/>
        </w:rPr>
        <w:t>The vehicle hoist is to comply with Australian Standard AS/NZ 1418.9:1996 and AS/NZS 2550.9:1996, the standard which covers the safe operation of a vehicle hoist.</w:t>
      </w:r>
    </w:p>
    <w:p w14:paraId="3B6D3869" w14:textId="264A71F3" w:rsidR="00556740" w:rsidRPr="000277BC" w:rsidRDefault="00556740" w:rsidP="00252822">
      <w:pPr>
        <w:autoSpaceDE w:val="0"/>
        <w:autoSpaceDN w:val="0"/>
        <w:adjustRightInd w:val="0"/>
        <w:ind w:left="284" w:right="46" w:hanging="568"/>
        <w:jc w:val="both"/>
        <w:rPr>
          <w:rFonts w:ascii="Arial" w:eastAsia="Calibri" w:hAnsi="Arial" w:cs="Arial"/>
          <w:b/>
          <w:color w:val="17365D" w:themeColor="text2" w:themeShade="BF"/>
          <w:szCs w:val="24"/>
        </w:rPr>
      </w:pPr>
    </w:p>
    <w:p w14:paraId="6819F10E" w14:textId="77777777" w:rsidR="00556740" w:rsidRPr="000277BC" w:rsidRDefault="00556740" w:rsidP="00252822">
      <w:pPr>
        <w:numPr>
          <w:ilvl w:val="0"/>
          <w:numId w:val="81"/>
        </w:numPr>
        <w:autoSpaceDE w:val="0"/>
        <w:autoSpaceDN w:val="0"/>
        <w:adjustRightInd w:val="0"/>
        <w:ind w:left="284" w:right="46" w:hanging="568"/>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Prior to occupation, new or modified vehicle crossovers shall be constructed to the City’s specification and thereafter maintained to the satisfaction of the City of Nedlands.</w:t>
      </w:r>
    </w:p>
    <w:p w14:paraId="464188EB" w14:textId="77777777" w:rsidR="00556740" w:rsidRPr="000277BC" w:rsidRDefault="00556740" w:rsidP="00252822">
      <w:pPr>
        <w:autoSpaceDE w:val="0"/>
        <w:autoSpaceDN w:val="0"/>
        <w:adjustRightInd w:val="0"/>
        <w:ind w:left="284" w:right="46" w:hanging="568"/>
        <w:jc w:val="both"/>
        <w:rPr>
          <w:rFonts w:ascii="Arial" w:eastAsia="Calibri" w:hAnsi="Arial" w:cs="Arial"/>
          <w:b/>
          <w:color w:val="17365D" w:themeColor="text2" w:themeShade="BF"/>
          <w:szCs w:val="24"/>
        </w:rPr>
      </w:pPr>
    </w:p>
    <w:p w14:paraId="5B2E6940" w14:textId="77777777" w:rsidR="00556740" w:rsidRDefault="00556740" w:rsidP="00252822">
      <w:pPr>
        <w:numPr>
          <w:ilvl w:val="0"/>
          <w:numId w:val="81"/>
        </w:numPr>
        <w:autoSpaceDE w:val="0"/>
        <w:autoSpaceDN w:val="0"/>
        <w:adjustRightInd w:val="0"/>
        <w:ind w:left="284" w:right="46" w:hanging="568"/>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 xml:space="preserve">Prior to the issue of a demolition permit and a building permit, a Demolition or Construction Management Plan (as appropriate) shall be submitted and approved to the satisfaction of the City. The approved Demolition and Construction Management Plans shall be </w:t>
      </w:r>
      <w:proofErr w:type="gramStart"/>
      <w:r w:rsidRPr="000277BC">
        <w:rPr>
          <w:rFonts w:ascii="Arial" w:eastAsia="Calibri" w:hAnsi="Arial" w:cs="Arial"/>
          <w:b/>
          <w:color w:val="17365D" w:themeColor="text2" w:themeShade="BF"/>
          <w:szCs w:val="24"/>
        </w:rPr>
        <w:t>observed at all times</w:t>
      </w:r>
      <w:proofErr w:type="gramEnd"/>
      <w:r w:rsidRPr="000277BC">
        <w:rPr>
          <w:rFonts w:ascii="Arial" w:eastAsia="Calibri" w:hAnsi="Arial" w:cs="Arial"/>
          <w:b/>
          <w:color w:val="17365D" w:themeColor="text2" w:themeShade="BF"/>
          <w:szCs w:val="24"/>
        </w:rPr>
        <w:t xml:space="preserve"> throughout the construction and demolition processes to the satisfaction of the City.</w:t>
      </w:r>
    </w:p>
    <w:p w14:paraId="11586B7C" w14:textId="77777777" w:rsidR="000277BC" w:rsidRDefault="000277BC" w:rsidP="00252822">
      <w:pPr>
        <w:pStyle w:val="ListParagraph"/>
        <w:ind w:right="46"/>
        <w:rPr>
          <w:rFonts w:ascii="Arial" w:eastAsia="Calibri" w:hAnsi="Arial" w:cs="Arial"/>
          <w:b/>
          <w:color w:val="17365D" w:themeColor="text2" w:themeShade="BF"/>
          <w:szCs w:val="24"/>
        </w:rPr>
      </w:pPr>
    </w:p>
    <w:p w14:paraId="1E8899D6" w14:textId="77777777" w:rsidR="00556740" w:rsidRPr="000277BC" w:rsidRDefault="00556740" w:rsidP="00252822">
      <w:pPr>
        <w:numPr>
          <w:ilvl w:val="0"/>
          <w:numId w:val="81"/>
        </w:numPr>
        <w:autoSpaceDE w:val="0"/>
        <w:autoSpaceDN w:val="0"/>
        <w:adjustRightInd w:val="0"/>
        <w:ind w:left="284" w:right="46" w:hanging="568"/>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 xml:space="preserve">Prior to the commencement of excavation works,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79827B8F" w14:textId="77777777" w:rsidR="00556740" w:rsidRPr="000277BC" w:rsidRDefault="00556740" w:rsidP="00252822">
      <w:pPr>
        <w:autoSpaceDE w:val="0"/>
        <w:autoSpaceDN w:val="0"/>
        <w:adjustRightInd w:val="0"/>
        <w:ind w:left="284" w:right="46"/>
        <w:jc w:val="both"/>
        <w:rPr>
          <w:rFonts w:ascii="Arial" w:eastAsia="Calibri" w:hAnsi="Arial" w:cs="Arial"/>
          <w:b/>
          <w:color w:val="17365D" w:themeColor="text2" w:themeShade="BF"/>
          <w:szCs w:val="24"/>
        </w:rPr>
      </w:pPr>
    </w:p>
    <w:p w14:paraId="1DCB0E78" w14:textId="77777777" w:rsidR="00556740" w:rsidRPr="000277BC" w:rsidRDefault="00556740" w:rsidP="00252822">
      <w:pPr>
        <w:numPr>
          <w:ilvl w:val="0"/>
          <w:numId w:val="82"/>
        </w:numPr>
        <w:autoSpaceDE w:val="0"/>
        <w:autoSpaceDN w:val="0"/>
        <w:adjustRightInd w:val="0"/>
        <w:spacing w:after="240"/>
        <w:ind w:left="851" w:right="46" w:hanging="567"/>
        <w:contextualSpacing/>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Lot 2 (No.13) Garland Rd, Dalkeith</w:t>
      </w:r>
    </w:p>
    <w:p w14:paraId="11F6CC44" w14:textId="77777777" w:rsidR="00556740" w:rsidRPr="000277BC" w:rsidRDefault="00556740" w:rsidP="00252822">
      <w:pPr>
        <w:numPr>
          <w:ilvl w:val="0"/>
          <w:numId w:val="82"/>
        </w:numPr>
        <w:autoSpaceDE w:val="0"/>
        <w:autoSpaceDN w:val="0"/>
        <w:adjustRightInd w:val="0"/>
        <w:spacing w:after="240"/>
        <w:ind w:left="851" w:right="46" w:hanging="567"/>
        <w:contextualSpacing/>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Lot 3861 (No. 11) Garland Road, Dalkeith</w:t>
      </w:r>
    </w:p>
    <w:p w14:paraId="440708CC" w14:textId="77777777" w:rsidR="00556740" w:rsidRPr="000277BC" w:rsidRDefault="00556740" w:rsidP="00252822">
      <w:pPr>
        <w:numPr>
          <w:ilvl w:val="0"/>
          <w:numId w:val="82"/>
        </w:numPr>
        <w:autoSpaceDE w:val="0"/>
        <w:autoSpaceDN w:val="0"/>
        <w:adjustRightInd w:val="0"/>
        <w:spacing w:after="240"/>
        <w:ind w:left="851" w:right="46" w:hanging="567"/>
        <w:contextualSpacing/>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Lot 157 (No. 14 Garland Road, Dalkeith</w:t>
      </w:r>
    </w:p>
    <w:p w14:paraId="5CE94782" w14:textId="77777777" w:rsidR="00556740" w:rsidRPr="000277BC" w:rsidRDefault="00556740" w:rsidP="00252822">
      <w:pPr>
        <w:numPr>
          <w:ilvl w:val="0"/>
          <w:numId w:val="82"/>
        </w:numPr>
        <w:autoSpaceDE w:val="0"/>
        <w:autoSpaceDN w:val="0"/>
        <w:adjustRightInd w:val="0"/>
        <w:spacing w:after="240"/>
        <w:ind w:left="851" w:right="46" w:hanging="567"/>
        <w:contextualSpacing/>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Lot 158 (No. 12) Garland Road, Dalkeith</w:t>
      </w:r>
    </w:p>
    <w:p w14:paraId="7C69386A" w14:textId="77777777" w:rsidR="00556740" w:rsidRPr="000277BC" w:rsidRDefault="00556740" w:rsidP="00252822">
      <w:pPr>
        <w:numPr>
          <w:ilvl w:val="0"/>
          <w:numId w:val="82"/>
        </w:numPr>
        <w:autoSpaceDE w:val="0"/>
        <w:autoSpaceDN w:val="0"/>
        <w:adjustRightInd w:val="0"/>
        <w:spacing w:after="240"/>
        <w:ind w:left="851" w:right="46" w:hanging="567"/>
        <w:contextualSpacing/>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Lot 2 (No. 9) Watkins Road, Dalkeith</w:t>
      </w:r>
    </w:p>
    <w:p w14:paraId="6BA633D0" w14:textId="77777777" w:rsidR="00556740" w:rsidRPr="000277BC" w:rsidRDefault="00556740" w:rsidP="00252822">
      <w:pPr>
        <w:numPr>
          <w:ilvl w:val="0"/>
          <w:numId w:val="82"/>
        </w:numPr>
        <w:autoSpaceDE w:val="0"/>
        <w:autoSpaceDN w:val="0"/>
        <w:adjustRightInd w:val="0"/>
        <w:spacing w:after="240"/>
        <w:ind w:left="851" w:right="46" w:hanging="567"/>
        <w:contextualSpacing/>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Lot 1 (No. 11) Hackett Road, Dalkeith</w:t>
      </w:r>
    </w:p>
    <w:p w14:paraId="621EB5C3" w14:textId="77777777" w:rsidR="00556740" w:rsidRPr="000277BC" w:rsidRDefault="00556740" w:rsidP="00252822">
      <w:pPr>
        <w:autoSpaceDE w:val="0"/>
        <w:autoSpaceDN w:val="0"/>
        <w:adjustRightInd w:val="0"/>
        <w:spacing w:after="240"/>
        <w:ind w:left="2160" w:right="46"/>
        <w:contextualSpacing/>
        <w:jc w:val="both"/>
        <w:rPr>
          <w:rFonts w:ascii="Arial" w:eastAsia="Calibri" w:hAnsi="Arial" w:cs="Arial"/>
          <w:b/>
          <w:color w:val="17365D" w:themeColor="text2" w:themeShade="BF"/>
          <w:szCs w:val="24"/>
        </w:rPr>
      </w:pPr>
    </w:p>
    <w:p w14:paraId="4F2FD5C7" w14:textId="77777777" w:rsidR="00556740" w:rsidRPr="000277BC" w:rsidRDefault="00556740" w:rsidP="00252822">
      <w:pPr>
        <w:ind w:left="284" w:right="46"/>
        <w:jc w:val="both"/>
        <w:rPr>
          <w:rFonts w:ascii="Arial" w:eastAsia="Calibri" w:hAnsi="Arial" w:cs="Arial"/>
          <w:b/>
          <w:color w:val="17365D" w:themeColor="text2" w:themeShade="BF"/>
          <w:szCs w:val="24"/>
          <w:lang w:val="en-US"/>
        </w:rPr>
      </w:pPr>
      <w:proofErr w:type="gramStart"/>
      <w:r w:rsidRPr="000277BC">
        <w:rPr>
          <w:rFonts w:ascii="Arial" w:eastAsia="Calibri" w:hAnsi="Arial" w:cs="Arial"/>
          <w:b/>
          <w:color w:val="17365D" w:themeColor="text2" w:themeShade="BF"/>
          <w:szCs w:val="24"/>
        </w:rPr>
        <w:t>In the event that</w:t>
      </w:r>
      <w:proofErr w:type="gramEnd"/>
      <w:r w:rsidRPr="000277BC">
        <w:rPr>
          <w:rFonts w:ascii="Arial" w:eastAsia="Calibri" w:hAnsi="Arial" w:cs="Arial"/>
          <w:b/>
          <w:color w:val="17365D" w:themeColor="text2" w:themeShade="BF"/>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79290842" w14:textId="77777777" w:rsidR="00556740" w:rsidRPr="000277BC" w:rsidRDefault="00556740" w:rsidP="00252822">
      <w:pPr>
        <w:ind w:left="720" w:right="46"/>
        <w:contextualSpacing/>
        <w:rPr>
          <w:rFonts w:ascii="Arial" w:eastAsia="Calibri" w:hAnsi="Arial" w:cs="Arial"/>
          <w:b/>
          <w:color w:val="17365D" w:themeColor="text2" w:themeShade="BF"/>
          <w:szCs w:val="24"/>
          <w:lang w:val="en-US"/>
        </w:rPr>
      </w:pPr>
    </w:p>
    <w:p w14:paraId="362ECB6E" w14:textId="77777777" w:rsidR="00556740" w:rsidRPr="000277BC" w:rsidRDefault="00556740" w:rsidP="00252822">
      <w:pPr>
        <w:numPr>
          <w:ilvl w:val="0"/>
          <w:numId w:val="81"/>
        </w:numPr>
        <w:autoSpaceDE w:val="0"/>
        <w:autoSpaceDN w:val="0"/>
        <w:adjustRightInd w:val="0"/>
        <w:ind w:left="284" w:right="46" w:hanging="568"/>
        <w:jc w:val="both"/>
        <w:rPr>
          <w:rFonts w:ascii="Arial" w:eastAsia="Calibri" w:hAnsi="Arial" w:cs="Arial"/>
          <w:b/>
          <w:color w:val="17365D" w:themeColor="text2" w:themeShade="BF"/>
          <w:szCs w:val="24"/>
        </w:rPr>
      </w:pPr>
      <w:r w:rsidRPr="000277BC">
        <w:rPr>
          <w:rFonts w:ascii="Arial" w:eastAsia="Calibri" w:hAnsi="Arial" w:cs="Arial"/>
          <w:b/>
          <w:color w:val="17365D" w:themeColor="text2" w:themeShade="BF"/>
          <w:szCs w:val="24"/>
        </w:rPr>
        <w:t>All stormwater discharge from the development shall be contained and disposed of on-site unless otherwise approved by the City of Nedlands.</w:t>
      </w:r>
    </w:p>
    <w:p w14:paraId="750770DA" w14:textId="77777777" w:rsidR="00E97E32" w:rsidRDefault="00E97E32" w:rsidP="00252822">
      <w:pPr>
        <w:ind w:right="46"/>
        <w:jc w:val="right"/>
        <w:rPr>
          <w:rFonts w:ascii="Arial" w:hAnsi="Arial" w:cs="Arial"/>
          <w:b/>
          <w:szCs w:val="24"/>
        </w:rPr>
      </w:pPr>
    </w:p>
    <w:p w14:paraId="472D5CCD" w14:textId="7EC20A05" w:rsidR="00E00861" w:rsidRPr="006D752D" w:rsidRDefault="001C1ACD" w:rsidP="00252822">
      <w:pPr>
        <w:ind w:right="46"/>
        <w:jc w:val="right"/>
        <w:rPr>
          <w:rFonts w:ascii="Arial" w:hAnsi="Arial" w:cs="Arial"/>
          <w:b/>
          <w:szCs w:val="24"/>
        </w:rPr>
      </w:pPr>
      <w:r>
        <w:rPr>
          <w:rFonts w:ascii="Arial" w:hAnsi="Arial" w:cs="Arial"/>
          <w:b/>
          <w:szCs w:val="24"/>
        </w:rPr>
        <w:t>CARRIED 9/2</w:t>
      </w:r>
    </w:p>
    <w:p w14:paraId="324E0BA6" w14:textId="7CB136EF" w:rsidR="00E00861" w:rsidRPr="006D752D" w:rsidRDefault="00E00861" w:rsidP="00252822">
      <w:pPr>
        <w:ind w:right="46"/>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C1ACD">
        <w:rPr>
          <w:rFonts w:ascii="Arial" w:hAnsi="Arial" w:cs="Arial"/>
          <w:b/>
          <w:szCs w:val="24"/>
        </w:rPr>
        <w:t>Amiry &amp; Mangano</w:t>
      </w:r>
      <w:r w:rsidRPr="006D752D">
        <w:rPr>
          <w:rFonts w:ascii="Arial" w:hAnsi="Arial" w:cs="Arial"/>
          <w:b/>
          <w:szCs w:val="24"/>
        </w:rPr>
        <w:t>)</w:t>
      </w:r>
    </w:p>
    <w:p w14:paraId="2E47CD42" w14:textId="2956D80D" w:rsidR="00E00861" w:rsidRDefault="00E00861" w:rsidP="00252822">
      <w:pPr>
        <w:ind w:right="46"/>
        <w:contextualSpacing/>
        <w:jc w:val="both"/>
        <w:rPr>
          <w:rFonts w:ascii="Arial" w:eastAsia="Calibri" w:hAnsi="Arial" w:cs="Arial"/>
          <w:b/>
          <w:szCs w:val="32"/>
          <w:lang w:val="en-US"/>
        </w:rPr>
      </w:pPr>
    </w:p>
    <w:p w14:paraId="4FDDB261" w14:textId="77777777" w:rsidR="00083A7B" w:rsidRPr="00DD1208" w:rsidRDefault="00083A7B" w:rsidP="00252822">
      <w:pPr>
        <w:ind w:left="-284" w:right="46"/>
        <w:contextualSpacing/>
        <w:jc w:val="both"/>
        <w:rPr>
          <w:rFonts w:ascii="Arial" w:eastAsia="Calibri" w:hAnsi="Arial" w:cs="Arial"/>
          <w:b/>
          <w:color w:val="244061" w:themeColor="accent1" w:themeShade="80"/>
          <w:szCs w:val="32"/>
          <w:lang w:val="en-US"/>
        </w:rPr>
      </w:pPr>
    </w:p>
    <w:p w14:paraId="69366477" w14:textId="77777777" w:rsidR="00DD1208" w:rsidRPr="00E97E32" w:rsidRDefault="00DD1208" w:rsidP="00252822">
      <w:pPr>
        <w:ind w:left="-284" w:right="46"/>
        <w:contextualSpacing/>
        <w:jc w:val="both"/>
        <w:rPr>
          <w:rFonts w:ascii="Arial" w:eastAsia="Calibri" w:hAnsi="Arial" w:cs="Arial"/>
          <w:bCs/>
          <w:color w:val="244061" w:themeColor="accent1" w:themeShade="80"/>
          <w:sz w:val="28"/>
          <w:szCs w:val="32"/>
          <w:lang w:val="en-US"/>
        </w:rPr>
      </w:pPr>
      <w:r w:rsidRPr="00E97E32">
        <w:rPr>
          <w:rFonts w:ascii="Arial" w:eastAsia="Calibri" w:hAnsi="Arial" w:cs="Arial"/>
          <w:bCs/>
          <w:color w:val="244061" w:themeColor="accent1" w:themeShade="80"/>
          <w:sz w:val="28"/>
          <w:szCs w:val="32"/>
          <w:lang w:val="en-US"/>
        </w:rPr>
        <w:t>Recommendation</w:t>
      </w:r>
    </w:p>
    <w:p w14:paraId="66B91E31" w14:textId="77777777" w:rsidR="00DD1208" w:rsidRPr="00E97E32" w:rsidRDefault="00DD1208" w:rsidP="00252822">
      <w:pPr>
        <w:ind w:left="-567" w:right="46"/>
        <w:contextualSpacing/>
        <w:jc w:val="both"/>
        <w:rPr>
          <w:rFonts w:ascii="Arial" w:eastAsia="Calibri" w:hAnsi="Arial" w:cs="Arial"/>
          <w:bCs/>
          <w:color w:val="1F4E79"/>
          <w:sz w:val="28"/>
          <w:szCs w:val="32"/>
          <w:lang w:val="en-US"/>
        </w:rPr>
      </w:pPr>
    </w:p>
    <w:p w14:paraId="66C82C65" w14:textId="77777777" w:rsidR="00DD1208" w:rsidRPr="00E97E32" w:rsidRDefault="00DD1208" w:rsidP="00252822">
      <w:pPr>
        <w:ind w:left="-284" w:right="46"/>
        <w:contextualSpacing/>
        <w:jc w:val="both"/>
        <w:rPr>
          <w:rFonts w:ascii="Arial" w:eastAsia="Calibri" w:hAnsi="Arial" w:cs="Arial"/>
          <w:bCs/>
          <w:color w:val="244061" w:themeColor="accent1" w:themeShade="80"/>
          <w:szCs w:val="24"/>
          <w:lang w:val="en-US"/>
        </w:rPr>
      </w:pPr>
      <w:r w:rsidRPr="00E97E32">
        <w:rPr>
          <w:rFonts w:ascii="Arial" w:eastAsia="Calibri" w:hAnsi="Arial" w:cs="Arial"/>
          <w:bCs/>
          <w:color w:val="244061" w:themeColor="accent1" w:themeShade="80"/>
          <w:szCs w:val="24"/>
          <w:lang w:val="en-US"/>
        </w:rPr>
        <w:t>That Council:</w:t>
      </w:r>
    </w:p>
    <w:p w14:paraId="285BFC6E" w14:textId="77777777" w:rsidR="00DD1208" w:rsidRPr="00E97E32" w:rsidRDefault="00DD1208" w:rsidP="00252822">
      <w:pPr>
        <w:ind w:left="-284" w:right="46"/>
        <w:contextualSpacing/>
        <w:jc w:val="both"/>
        <w:rPr>
          <w:rFonts w:ascii="Arial" w:eastAsia="Calibri" w:hAnsi="Arial" w:cs="Arial"/>
          <w:bCs/>
          <w:color w:val="244061" w:themeColor="accent1" w:themeShade="80"/>
          <w:szCs w:val="24"/>
          <w:lang w:val="en-US"/>
        </w:rPr>
      </w:pPr>
    </w:p>
    <w:p w14:paraId="6BEFC45A" w14:textId="77777777" w:rsidR="00DD1208" w:rsidRPr="00E97E32" w:rsidRDefault="00DD1208" w:rsidP="00252822">
      <w:pPr>
        <w:ind w:left="-284" w:right="46"/>
        <w:contextualSpacing/>
        <w:jc w:val="both"/>
        <w:rPr>
          <w:rFonts w:ascii="Arial" w:eastAsia="Calibri" w:hAnsi="Arial" w:cs="Arial"/>
          <w:bCs/>
          <w:color w:val="244061" w:themeColor="accent1" w:themeShade="80"/>
          <w:szCs w:val="24"/>
          <w:lang w:val="en-US"/>
        </w:rPr>
      </w:pPr>
      <w:r w:rsidRPr="00E97E32">
        <w:rPr>
          <w:rFonts w:ascii="Arial" w:eastAsia="Calibri" w:hAnsi="Arial" w:cs="Arial"/>
          <w:bCs/>
          <w:color w:val="244061" w:themeColor="accent1" w:themeShade="80"/>
          <w:szCs w:val="24"/>
          <w:lang w:val="en-US"/>
        </w:rPr>
        <w:t>In accordance with Clause 68(2)(c) of the Deemed Provisions of the Planning and Development (Local Planning Schemes) Regulations 2015, refuses the development application as shown on the plans date stamped 26 April 2022 for additions to a single house at 7 Watkins Road, Dalkeith, for the following reasons:</w:t>
      </w:r>
    </w:p>
    <w:p w14:paraId="684C99F8" w14:textId="77777777" w:rsidR="00DD1208" w:rsidRPr="00E97E32" w:rsidRDefault="00DD1208" w:rsidP="00252822">
      <w:pPr>
        <w:ind w:left="-284" w:right="46"/>
        <w:contextualSpacing/>
        <w:jc w:val="both"/>
        <w:rPr>
          <w:rFonts w:ascii="Arial" w:eastAsia="Calibri" w:hAnsi="Arial" w:cs="Arial"/>
          <w:bCs/>
          <w:color w:val="244061" w:themeColor="accent1" w:themeShade="80"/>
          <w:szCs w:val="24"/>
          <w:lang w:val="en-US"/>
        </w:rPr>
      </w:pPr>
    </w:p>
    <w:p w14:paraId="5DBBA0E0" w14:textId="77777777" w:rsidR="00DD1208" w:rsidRPr="00E97E32" w:rsidRDefault="00DD1208" w:rsidP="00252822">
      <w:pPr>
        <w:numPr>
          <w:ilvl w:val="0"/>
          <w:numId w:val="7"/>
        </w:numPr>
        <w:ind w:left="284" w:right="46" w:hanging="567"/>
        <w:contextualSpacing/>
        <w:jc w:val="both"/>
        <w:rPr>
          <w:rFonts w:ascii="Arial" w:eastAsia="Calibri" w:hAnsi="Arial" w:cs="Arial"/>
          <w:bCs/>
          <w:color w:val="244061" w:themeColor="accent1" w:themeShade="80"/>
          <w:szCs w:val="24"/>
        </w:rPr>
      </w:pPr>
      <w:r w:rsidRPr="00E97E32">
        <w:rPr>
          <w:rFonts w:ascii="Arial" w:eastAsia="Calibri" w:hAnsi="Arial" w:cs="Arial"/>
          <w:bCs/>
          <w:color w:val="244061" w:themeColor="accent1" w:themeShade="80"/>
          <w:szCs w:val="24"/>
        </w:rPr>
        <w:t xml:space="preserve">The development proposal does not satisfy Clause 26(a) (Modification of R-Codes) of City of Nedlands Local Planning Scheme No. 3, proposing a 3.7m primary street setback in lieu of 9.0m. </w:t>
      </w:r>
    </w:p>
    <w:p w14:paraId="02178CCB" w14:textId="77777777" w:rsidR="00DD1208" w:rsidRPr="00E97E32" w:rsidRDefault="00DD1208" w:rsidP="00252822">
      <w:pPr>
        <w:ind w:left="284" w:right="46"/>
        <w:contextualSpacing/>
        <w:jc w:val="both"/>
        <w:rPr>
          <w:rFonts w:ascii="Arial" w:eastAsia="Calibri" w:hAnsi="Arial" w:cs="Arial"/>
          <w:bCs/>
          <w:color w:val="244061" w:themeColor="accent1" w:themeShade="80"/>
          <w:szCs w:val="24"/>
        </w:rPr>
      </w:pPr>
    </w:p>
    <w:p w14:paraId="5C80EBEF" w14:textId="77777777" w:rsidR="00DD1208" w:rsidRPr="00E97E32" w:rsidRDefault="00DD1208" w:rsidP="00252822">
      <w:pPr>
        <w:numPr>
          <w:ilvl w:val="0"/>
          <w:numId w:val="7"/>
        </w:numPr>
        <w:ind w:left="284" w:right="46" w:hanging="567"/>
        <w:contextualSpacing/>
        <w:jc w:val="both"/>
        <w:rPr>
          <w:rFonts w:ascii="Arial" w:eastAsia="Calibri" w:hAnsi="Arial" w:cs="Arial"/>
          <w:bCs/>
          <w:color w:val="244061" w:themeColor="accent1" w:themeShade="80"/>
          <w:szCs w:val="24"/>
        </w:rPr>
      </w:pPr>
      <w:r w:rsidRPr="00E97E32">
        <w:rPr>
          <w:rFonts w:ascii="Arial" w:eastAsia="Calibri" w:hAnsi="Arial" w:cs="Arial"/>
          <w:bCs/>
          <w:color w:val="244061" w:themeColor="accent1" w:themeShade="80"/>
          <w:szCs w:val="24"/>
        </w:rPr>
        <w:t xml:space="preserve">The development proposal fails to satisfy the design principles of Clause 5.1.2 of the Residential Design Codes Volume 1, with the ground floor and first floor additions (facing south) being inconsistent with the prevailing streetscape of Watkins Road. </w:t>
      </w:r>
    </w:p>
    <w:p w14:paraId="58E825C3" w14:textId="77777777" w:rsidR="00DD1208" w:rsidRPr="00E97E32" w:rsidRDefault="00DD1208" w:rsidP="00252822">
      <w:pPr>
        <w:ind w:left="284" w:right="46"/>
        <w:contextualSpacing/>
        <w:jc w:val="both"/>
        <w:rPr>
          <w:rFonts w:ascii="Arial" w:eastAsia="Calibri" w:hAnsi="Arial" w:cs="Arial"/>
          <w:bCs/>
          <w:color w:val="244061" w:themeColor="accent1" w:themeShade="80"/>
          <w:szCs w:val="24"/>
        </w:rPr>
      </w:pPr>
    </w:p>
    <w:p w14:paraId="5CFD96EF" w14:textId="77777777" w:rsidR="00DD1208" w:rsidRPr="00E97E32" w:rsidRDefault="00DD1208" w:rsidP="00252822">
      <w:pPr>
        <w:numPr>
          <w:ilvl w:val="0"/>
          <w:numId w:val="7"/>
        </w:numPr>
        <w:ind w:left="284" w:right="46" w:hanging="567"/>
        <w:contextualSpacing/>
        <w:jc w:val="both"/>
        <w:rPr>
          <w:rFonts w:ascii="Arial" w:eastAsia="Calibri" w:hAnsi="Arial" w:cs="Arial"/>
          <w:bCs/>
          <w:color w:val="244061" w:themeColor="accent1" w:themeShade="80"/>
          <w:szCs w:val="24"/>
        </w:rPr>
      </w:pPr>
      <w:r w:rsidRPr="00E97E32">
        <w:rPr>
          <w:rFonts w:ascii="Arial" w:eastAsia="Calibri" w:hAnsi="Arial" w:cs="Arial"/>
          <w:bCs/>
          <w:color w:val="244061" w:themeColor="accent1" w:themeShade="80"/>
          <w:szCs w:val="24"/>
        </w:rPr>
        <w:t>The first-floor addition is inconsistent with the objectives of the City of Nedlands Residential Development Local Planning Policy and clause 67(m) of the Deemed Provisions, as it will present adverse building bulk to Watkins Road and is inconsistent with the prevailing and desired streetscape.</w:t>
      </w:r>
    </w:p>
    <w:p w14:paraId="794DB2A0" w14:textId="77777777" w:rsidR="00E00861" w:rsidRDefault="00E00861" w:rsidP="00252822">
      <w:pPr>
        <w:ind w:left="-284" w:right="46"/>
        <w:contextualSpacing/>
        <w:jc w:val="both"/>
        <w:rPr>
          <w:rFonts w:ascii="Arial" w:eastAsia="Calibri" w:hAnsi="Arial" w:cs="Arial"/>
          <w:b/>
          <w:color w:val="244061" w:themeColor="accent1" w:themeShade="80"/>
          <w:sz w:val="28"/>
          <w:szCs w:val="32"/>
          <w:lang w:val="en-US"/>
        </w:rPr>
      </w:pPr>
    </w:p>
    <w:p w14:paraId="5CE6BE12" w14:textId="77777777" w:rsidR="00E00861" w:rsidRDefault="00E00861" w:rsidP="00252822">
      <w:pPr>
        <w:ind w:left="-284" w:right="46"/>
        <w:contextualSpacing/>
        <w:jc w:val="both"/>
        <w:rPr>
          <w:rFonts w:ascii="Arial" w:eastAsia="Calibri" w:hAnsi="Arial" w:cs="Arial"/>
          <w:b/>
          <w:color w:val="244061" w:themeColor="accent1" w:themeShade="80"/>
          <w:sz w:val="28"/>
          <w:szCs w:val="32"/>
          <w:lang w:val="en-US"/>
        </w:rPr>
      </w:pPr>
    </w:p>
    <w:p w14:paraId="1EB6C368" w14:textId="77777777" w:rsidR="00E00861" w:rsidRPr="00DD1208" w:rsidRDefault="00E00861"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Purpose</w:t>
      </w:r>
    </w:p>
    <w:p w14:paraId="64733622" w14:textId="77777777" w:rsidR="00E00861" w:rsidRPr="00DD1208" w:rsidRDefault="00E00861" w:rsidP="00252822">
      <w:pPr>
        <w:ind w:left="-567" w:right="46"/>
        <w:contextualSpacing/>
        <w:jc w:val="both"/>
        <w:rPr>
          <w:rFonts w:ascii="Arial" w:eastAsia="Calibri" w:hAnsi="Arial" w:cs="Arial"/>
          <w:b/>
          <w:szCs w:val="32"/>
          <w:lang w:val="en-US"/>
        </w:rPr>
      </w:pPr>
    </w:p>
    <w:p w14:paraId="32F0AFE3" w14:textId="77777777" w:rsidR="00E00861" w:rsidRPr="00DD1208" w:rsidRDefault="00E00861" w:rsidP="00252822">
      <w:pPr>
        <w:ind w:left="-284" w:right="46"/>
        <w:contextualSpacing/>
        <w:jc w:val="both"/>
        <w:rPr>
          <w:rFonts w:ascii="Arial" w:eastAsia="Calibri" w:hAnsi="Arial" w:cs="Arial"/>
          <w:b/>
          <w:szCs w:val="32"/>
          <w:lang w:val="en-US"/>
        </w:rPr>
      </w:pPr>
      <w:r w:rsidRPr="00DD1208">
        <w:rPr>
          <w:rFonts w:ascii="Arial" w:eastAsia="Calibri" w:hAnsi="Arial" w:cs="Arial"/>
          <w:szCs w:val="32"/>
          <w:lang w:val="en-US"/>
        </w:rPr>
        <w:t xml:space="preserve">The purpose of this report is for Council to consider a development application for ground and upper floor additions to a single house at 7 Watkins Rd, Dalkeith. </w:t>
      </w:r>
    </w:p>
    <w:p w14:paraId="4FDA184B" w14:textId="77777777" w:rsidR="00E00861" w:rsidRDefault="00E00861" w:rsidP="00252822">
      <w:pPr>
        <w:ind w:left="-284" w:right="46"/>
        <w:contextualSpacing/>
        <w:jc w:val="both"/>
        <w:rPr>
          <w:rFonts w:ascii="Arial" w:eastAsia="Calibri" w:hAnsi="Arial" w:cs="Arial"/>
          <w:b/>
          <w:color w:val="244061" w:themeColor="accent1" w:themeShade="80"/>
          <w:sz w:val="28"/>
          <w:szCs w:val="32"/>
          <w:lang w:val="en-US"/>
        </w:rPr>
      </w:pPr>
    </w:p>
    <w:p w14:paraId="23C4F573" w14:textId="77777777" w:rsidR="00E00861" w:rsidRDefault="00E00861" w:rsidP="00252822">
      <w:pPr>
        <w:ind w:left="-284" w:right="46"/>
        <w:contextualSpacing/>
        <w:jc w:val="both"/>
        <w:rPr>
          <w:rFonts w:ascii="Arial" w:eastAsia="Calibri" w:hAnsi="Arial" w:cs="Arial"/>
          <w:b/>
          <w:color w:val="244061" w:themeColor="accent1" w:themeShade="80"/>
          <w:sz w:val="28"/>
          <w:szCs w:val="32"/>
          <w:lang w:val="en-US"/>
        </w:rPr>
      </w:pPr>
    </w:p>
    <w:p w14:paraId="3607421C" w14:textId="7CE2CC4F" w:rsidR="00DD1208" w:rsidRPr="00DD1208" w:rsidRDefault="00DD1208" w:rsidP="00252822">
      <w:pPr>
        <w:ind w:left="-284" w:right="46"/>
        <w:contextualSpacing/>
        <w:jc w:val="both"/>
        <w:rPr>
          <w:rFonts w:ascii="Arial" w:eastAsia="Calibri" w:hAnsi="Arial" w:cs="Arial"/>
          <w:b/>
          <w:bCs/>
          <w:color w:val="244061" w:themeColor="accent1" w:themeShade="80"/>
          <w:sz w:val="28"/>
          <w:szCs w:val="28"/>
        </w:rPr>
      </w:pPr>
      <w:r w:rsidRPr="00DD1208">
        <w:rPr>
          <w:rFonts w:ascii="Arial" w:eastAsia="Calibri" w:hAnsi="Arial" w:cs="Arial"/>
          <w:b/>
          <w:color w:val="244061" w:themeColor="accent1" w:themeShade="80"/>
          <w:sz w:val="28"/>
          <w:szCs w:val="32"/>
          <w:lang w:val="en-US"/>
        </w:rPr>
        <w:t>Voting Requirement</w:t>
      </w:r>
    </w:p>
    <w:p w14:paraId="4F800795" w14:textId="77777777" w:rsidR="00DD1208" w:rsidRPr="00DD1208" w:rsidRDefault="00DD1208" w:rsidP="00252822">
      <w:pPr>
        <w:ind w:left="-284" w:right="46"/>
        <w:contextualSpacing/>
        <w:jc w:val="both"/>
        <w:rPr>
          <w:rFonts w:ascii="Arial" w:eastAsia="Calibri" w:hAnsi="Arial" w:cs="Arial"/>
          <w:color w:val="000000"/>
          <w:szCs w:val="24"/>
        </w:rPr>
      </w:pPr>
    </w:p>
    <w:p w14:paraId="7DAFD00B" w14:textId="77777777" w:rsidR="00DD1208" w:rsidRDefault="00DD1208" w:rsidP="00252822">
      <w:pPr>
        <w:ind w:left="-284" w:right="46"/>
        <w:contextualSpacing/>
        <w:jc w:val="both"/>
        <w:rPr>
          <w:rFonts w:ascii="Arial" w:eastAsia="Calibri" w:hAnsi="Arial" w:cs="Arial"/>
          <w:color w:val="000000"/>
          <w:szCs w:val="24"/>
        </w:rPr>
      </w:pPr>
      <w:r w:rsidRPr="00DD1208">
        <w:rPr>
          <w:rFonts w:ascii="Arial" w:eastAsia="Calibri" w:hAnsi="Arial" w:cs="Arial"/>
          <w:color w:val="000000"/>
          <w:szCs w:val="24"/>
        </w:rPr>
        <w:t>Simple Majority</w:t>
      </w:r>
    </w:p>
    <w:p w14:paraId="372167DE" w14:textId="77777777" w:rsidR="00083A7B" w:rsidRPr="00DD1208" w:rsidRDefault="00083A7B" w:rsidP="00252822">
      <w:pPr>
        <w:ind w:left="-284" w:right="46"/>
        <w:contextualSpacing/>
        <w:jc w:val="both"/>
        <w:rPr>
          <w:rFonts w:ascii="Arial" w:eastAsia="Calibri" w:hAnsi="Arial" w:cs="Arial"/>
          <w:color w:val="000000"/>
          <w:szCs w:val="24"/>
        </w:rPr>
      </w:pPr>
    </w:p>
    <w:p w14:paraId="5CCD2BEF" w14:textId="77777777" w:rsidR="00DD1208" w:rsidRPr="00DD1208" w:rsidRDefault="00DD1208" w:rsidP="00252822">
      <w:pPr>
        <w:ind w:left="-284" w:right="46"/>
        <w:contextualSpacing/>
        <w:jc w:val="both"/>
        <w:rPr>
          <w:rFonts w:ascii="Arial" w:eastAsia="Calibri" w:hAnsi="Arial" w:cs="Arial"/>
          <w:color w:val="000000"/>
          <w:szCs w:val="24"/>
        </w:rPr>
      </w:pPr>
      <w:r w:rsidRPr="00DD1208">
        <w:rPr>
          <w:rFonts w:ascii="Arial" w:eastAsia="Calibri" w:hAnsi="Arial" w:cs="Arial"/>
          <w:color w:val="000000"/>
          <w:szCs w:val="24"/>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461B4611" w14:textId="77777777" w:rsidR="00DD1208" w:rsidRPr="00DD1208" w:rsidRDefault="00DD1208" w:rsidP="00252822">
      <w:pPr>
        <w:ind w:left="-284" w:right="46"/>
        <w:contextualSpacing/>
        <w:jc w:val="both"/>
        <w:rPr>
          <w:rFonts w:ascii="Arial" w:eastAsia="Calibri" w:hAnsi="Arial" w:cs="Arial"/>
          <w:color w:val="000000"/>
          <w:szCs w:val="24"/>
        </w:rPr>
      </w:pPr>
    </w:p>
    <w:p w14:paraId="1F5BD6A4" w14:textId="77777777" w:rsidR="00DD1208" w:rsidRPr="00DD1208" w:rsidRDefault="00DD1208" w:rsidP="00252822">
      <w:pPr>
        <w:ind w:left="-284" w:right="46"/>
        <w:contextualSpacing/>
        <w:jc w:val="both"/>
        <w:rPr>
          <w:rFonts w:ascii="Arial" w:eastAsia="Calibri" w:hAnsi="Arial" w:cs="Arial"/>
          <w:color w:val="000000"/>
          <w:szCs w:val="24"/>
        </w:rPr>
      </w:pPr>
      <w:r w:rsidRPr="00DD1208">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21460A9A" w14:textId="77777777" w:rsidR="00DD1208" w:rsidRPr="00DD1208" w:rsidRDefault="00DD1208" w:rsidP="00252822">
      <w:pPr>
        <w:ind w:left="-284" w:right="46"/>
        <w:contextualSpacing/>
        <w:jc w:val="both"/>
        <w:rPr>
          <w:rFonts w:ascii="Arial" w:eastAsia="Calibri" w:hAnsi="Arial" w:cs="Arial"/>
          <w:color w:val="000000"/>
          <w:szCs w:val="24"/>
        </w:rPr>
      </w:pPr>
    </w:p>
    <w:p w14:paraId="17117231" w14:textId="77777777" w:rsidR="00DD1208" w:rsidRPr="00DD1208" w:rsidRDefault="00DD1208" w:rsidP="00252822">
      <w:pPr>
        <w:ind w:left="-284" w:right="46"/>
        <w:contextualSpacing/>
        <w:jc w:val="both"/>
        <w:rPr>
          <w:rFonts w:ascii="Arial" w:eastAsia="Calibri" w:hAnsi="Arial" w:cs="Arial"/>
          <w:color w:val="000000"/>
          <w:szCs w:val="24"/>
        </w:rPr>
      </w:pPr>
      <w:r w:rsidRPr="00DD1208">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135676C7" w14:textId="77777777" w:rsidR="00DD1208" w:rsidRDefault="00DD1208" w:rsidP="00252822">
      <w:pPr>
        <w:ind w:left="-284" w:right="46"/>
        <w:contextualSpacing/>
        <w:jc w:val="both"/>
        <w:rPr>
          <w:rFonts w:ascii="Arial" w:eastAsia="Calibri" w:hAnsi="Arial" w:cs="Arial"/>
          <w:color w:val="000000"/>
          <w:szCs w:val="24"/>
        </w:rPr>
      </w:pPr>
    </w:p>
    <w:p w14:paraId="771773E0"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Background</w:t>
      </w:r>
    </w:p>
    <w:p w14:paraId="59C5526F" w14:textId="77777777" w:rsidR="00DD1208" w:rsidRPr="00DD1208" w:rsidRDefault="00DD1208" w:rsidP="00252822">
      <w:pPr>
        <w:ind w:left="-284" w:right="46"/>
        <w:contextualSpacing/>
        <w:jc w:val="both"/>
        <w:rPr>
          <w:rFonts w:ascii="Arial" w:eastAsia="Calibri" w:hAnsi="Arial" w:cs="Arial"/>
          <w:b/>
          <w:sz w:val="28"/>
          <w:szCs w:val="32"/>
          <w:lang w:val="en-US"/>
        </w:rPr>
      </w:pPr>
    </w:p>
    <w:p w14:paraId="01F8421F" w14:textId="77777777" w:rsidR="00DD1208" w:rsidRPr="00DD1208" w:rsidRDefault="00DD1208" w:rsidP="00252822">
      <w:pPr>
        <w:ind w:left="-284" w:right="46"/>
        <w:contextualSpacing/>
        <w:jc w:val="both"/>
        <w:rPr>
          <w:rFonts w:ascii="Arial" w:eastAsia="Calibri" w:hAnsi="Arial" w:cs="Arial"/>
          <w:b/>
          <w:bCs/>
          <w:szCs w:val="24"/>
        </w:rPr>
      </w:pPr>
      <w:r w:rsidRPr="00DD1208">
        <w:rPr>
          <w:rFonts w:ascii="Arial" w:eastAsia="Calibri" w:hAnsi="Arial" w:cs="Arial"/>
          <w:b/>
          <w:bCs/>
          <w:szCs w:val="24"/>
        </w:rPr>
        <w:t>Land Details</w:t>
      </w:r>
    </w:p>
    <w:p w14:paraId="2C0D51EA" w14:textId="77777777" w:rsidR="00DD1208" w:rsidRPr="00DD1208" w:rsidRDefault="00DD1208" w:rsidP="00252822">
      <w:pPr>
        <w:ind w:left="-284" w:right="46"/>
        <w:contextualSpacing/>
        <w:jc w:val="both"/>
        <w:rPr>
          <w:rFonts w:ascii="Arial" w:eastAsia="Calibri" w:hAnsi="Arial" w:cs="Arial"/>
          <w:b/>
          <w:bCs/>
          <w:szCs w:val="24"/>
        </w:rPr>
      </w:pPr>
    </w:p>
    <w:tbl>
      <w:tblPr>
        <w:tblStyle w:val="TableGrid2511"/>
        <w:tblW w:w="9640" w:type="dxa"/>
        <w:tblInd w:w="-289" w:type="dxa"/>
        <w:tblLook w:val="04A0" w:firstRow="1" w:lastRow="0" w:firstColumn="1" w:lastColumn="0" w:noHBand="0" w:noVBand="1"/>
      </w:tblPr>
      <w:tblGrid>
        <w:gridCol w:w="6663"/>
        <w:gridCol w:w="2977"/>
      </w:tblGrid>
      <w:tr w:rsidR="00DD1208" w:rsidRPr="00DD1208" w14:paraId="0805875D" w14:textId="77777777" w:rsidTr="00A944F0">
        <w:trPr>
          <w:trHeight w:val="56"/>
        </w:trPr>
        <w:tc>
          <w:tcPr>
            <w:tcW w:w="6663" w:type="dxa"/>
            <w:vAlign w:val="center"/>
          </w:tcPr>
          <w:p w14:paraId="160C4FC3"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Metropolitan Region Scheme Zone</w:t>
            </w:r>
          </w:p>
        </w:tc>
        <w:tc>
          <w:tcPr>
            <w:tcW w:w="2977" w:type="dxa"/>
            <w:vAlign w:val="center"/>
          </w:tcPr>
          <w:p w14:paraId="715C9679"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Urban</w:t>
            </w:r>
          </w:p>
        </w:tc>
      </w:tr>
      <w:tr w:rsidR="00DD1208" w:rsidRPr="00DD1208" w14:paraId="0D88B14A" w14:textId="77777777" w:rsidTr="00A944F0">
        <w:tc>
          <w:tcPr>
            <w:tcW w:w="6663" w:type="dxa"/>
            <w:vAlign w:val="center"/>
          </w:tcPr>
          <w:p w14:paraId="5726A15F"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Local Planning Scheme Zone</w:t>
            </w:r>
          </w:p>
        </w:tc>
        <w:tc>
          <w:tcPr>
            <w:tcW w:w="2977" w:type="dxa"/>
            <w:vAlign w:val="center"/>
          </w:tcPr>
          <w:p w14:paraId="0009A843"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Residential</w:t>
            </w:r>
          </w:p>
        </w:tc>
      </w:tr>
      <w:tr w:rsidR="00DD1208" w:rsidRPr="00DD1208" w14:paraId="46056989" w14:textId="77777777" w:rsidTr="00A944F0">
        <w:tc>
          <w:tcPr>
            <w:tcW w:w="6663" w:type="dxa"/>
            <w:vAlign w:val="center"/>
          </w:tcPr>
          <w:p w14:paraId="50061809"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R-Code</w:t>
            </w:r>
          </w:p>
        </w:tc>
        <w:tc>
          <w:tcPr>
            <w:tcW w:w="2977" w:type="dxa"/>
            <w:vAlign w:val="center"/>
          </w:tcPr>
          <w:p w14:paraId="14D4E297"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R12.5</w:t>
            </w:r>
          </w:p>
        </w:tc>
      </w:tr>
      <w:tr w:rsidR="00DD1208" w:rsidRPr="00DD1208" w14:paraId="0B75BE49" w14:textId="77777777" w:rsidTr="00A944F0">
        <w:tc>
          <w:tcPr>
            <w:tcW w:w="6663" w:type="dxa"/>
            <w:vAlign w:val="center"/>
          </w:tcPr>
          <w:p w14:paraId="58AE8CD4"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Land area</w:t>
            </w:r>
          </w:p>
        </w:tc>
        <w:tc>
          <w:tcPr>
            <w:tcW w:w="2977" w:type="dxa"/>
            <w:vAlign w:val="center"/>
          </w:tcPr>
          <w:p w14:paraId="3B5D759C"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1,314m</w:t>
            </w:r>
            <w:r w:rsidRPr="00DD1208">
              <w:rPr>
                <w:rFonts w:ascii="Arial" w:hAnsi="Arial"/>
                <w:color w:val="000000"/>
                <w:szCs w:val="24"/>
                <w:vertAlign w:val="superscript"/>
              </w:rPr>
              <w:t>2</w:t>
            </w:r>
          </w:p>
        </w:tc>
      </w:tr>
      <w:tr w:rsidR="00DD1208" w:rsidRPr="00DD1208" w14:paraId="34F8D4A9" w14:textId="77777777" w:rsidTr="00A944F0">
        <w:tc>
          <w:tcPr>
            <w:tcW w:w="6663" w:type="dxa"/>
            <w:vAlign w:val="center"/>
          </w:tcPr>
          <w:p w14:paraId="3F11BD7A"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Land Use</w:t>
            </w:r>
          </w:p>
        </w:tc>
        <w:tc>
          <w:tcPr>
            <w:tcW w:w="2977" w:type="dxa"/>
            <w:vAlign w:val="center"/>
          </w:tcPr>
          <w:p w14:paraId="269ECBB0"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Residential Single House</w:t>
            </w:r>
          </w:p>
        </w:tc>
      </w:tr>
      <w:tr w:rsidR="00DD1208" w:rsidRPr="00DD1208" w14:paraId="0BBB8DC2" w14:textId="77777777" w:rsidTr="00A944F0">
        <w:tc>
          <w:tcPr>
            <w:tcW w:w="6663" w:type="dxa"/>
            <w:vAlign w:val="center"/>
          </w:tcPr>
          <w:p w14:paraId="49033A4D" w14:textId="77777777" w:rsidR="00DD1208" w:rsidRPr="00DD1208" w:rsidRDefault="00DD1208" w:rsidP="00252822">
            <w:pPr>
              <w:ind w:left="-567" w:right="46" w:firstLine="601"/>
              <w:contextualSpacing/>
              <w:jc w:val="both"/>
              <w:rPr>
                <w:rFonts w:ascii="Arial" w:hAnsi="Arial"/>
                <w:color w:val="000000"/>
                <w:szCs w:val="24"/>
              </w:rPr>
            </w:pPr>
            <w:r w:rsidRPr="00DD1208">
              <w:rPr>
                <w:rFonts w:ascii="Arial" w:hAnsi="Arial"/>
                <w:color w:val="000000"/>
                <w:szCs w:val="24"/>
              </w:rPr>
              <w:t>Use Class</w:t>
            </w:r>
          </w:p>
        </w:tc>
        <w:tc>
          <w:tcPr>
            <w:tcW w:w="2977" w:type="dxa"/>
            <w:vAlign w:val="center"/>
          </w:tcPr>
          <w:p w14:paraId="1BE06CD3" w14:textId="77777777" w:rsidR="00DD1208" w:rsidRPr="00DD1208" w:rsidRDefault="00DD1208" w:rsidP="00252822">
            <w:pPr>
              <w:ind w:left="-567" w:right="46" w:firstLine="601"/>
              <w:contextualSpacing/>
              <w:jc w:val="both"/>
              <w:rPr>
                <w:rFonts w:ascii="Arial" w:hAnsi="Arial"/>
                <w:color w:val="000000"/>
                <w:szCs w:val="24"/>
                <w:highlight w:val="yellow"/>
              </w:rPr>
            </w:pPr>
            <w:r w:rsidRPr="00DD1208">
              <w:rPr>
                <w:rFonts w:ascii="Arial" w:hAnsi="Arial"/>
                <w:color w:val="000000"/>
                <w:szCs w:val="24"/>
              </w:rPr>
              <w:t>‘P’ Permitted Use</w:t>
            </w:r>
          </w:p>
        </w:tc>
      </w:tr>
    </w:tbl>
    <w:p w14:paraId="3539FA4F" w14:textId="77777777" w:rsidR="00DD1208" w:rsidRPr="00DD1208" w:rsidRDefault="00DD1208" w:rsidP="00252822">
      <w:pPr>
        <w:ind w:left="-284" w:right="46"/>
        <w:contextualSpacing/>
        <w:jc w:val="both"/>
        <w:rPr>
          <w:rFonts w:ascii="Arial" w:eastAsia="Calibri" w:hAnsi="Arial" w:cs="Arial"/>
          <w:szCs w:val="24"/>
        </w:rPr>
      </w:pPr>
    </w:p>
    <w:p w14:paraId="0C447056" w14:textId="77777777" w:rsidR="00DD1208" w:rsidRPr="00DD1208" w:rsidRDefault="00DD1208" w:rsidP="00252822">
      <w:pPr>
        <w:ind w:left="-284" w:right="46"/>
        <w:contextualSpacing/>
        <w:jc w:val="both"/>
        <w:rPr>
          <w:rFonts w:ascii="Arial" w:eastAsia="Calibri" w:hAnsi="Arial" w:cs="Arial"/>
          <w:szCs w:val="24"/>
        </w:rPr>
      </w:pPr>
      <w:r w:rsidRPr="00DD1208">
        <w:rPr>
          <w:rFonts w:ascii="Arial" w:eastAsia="Calibri" w:hAnsi="Arial" w:cs="Arial"/>
          <w:szCs w:val="24"/>
        </w:rPr>
        <w:t xml:space="preserve">The site is located at 7 Watkins Road, Dalkeith, 170m south of Mason Gardens. The site has three street frontages to Garland Road, Hackett </w:t>
      </w:r>
      <w:proofErr w:type="gramStart"/>
      <w:r w:rsidRPr="00DD1208">
        <w:rPr>
          <w:rFonts w:ascii="Arial" w:eastAsia="Calibri" w:hAnsi="Arial" w:cs="Arial"/>
          <w:szCs w:val="24"/>
        </w:rPr>
        <w:t>Road</w:t>
      </w:r>
      <w:proofErr w:type="gramEnd"/>
      <w:r w:rsidRPr="00DD1208">
        <w:rPr>
          <w:rFonts w:ascii="Arial" w:eastAsia="Calibri" w:hAnsi="Arial" w:cs="Arial"/>
          <w:szCs w:val="24"/>
        </w:rPr>
        <w:t xml:space="preserve"> and Watkins Road. The lot is currently occupied by an existing two-storey single house, which is to be retained. The lot is rectangular in shape and is sunken relative to the southern road (primary street frontage) Watkins Road with a ground level sitting between 1m to 2m below the street level.  </w:t>
      </w:r>
    </w:p>
    <w:p w14:paraId="3896393B" w14:textId="77777777" w:rsidR="00DD1208" w:rsidRPr="00DD1208" w:rsidRDefault="00DD1208" w:rsidP="00252822">
      <w:pPr>
        <w:ind w:left="-284" w:right="46"/>
        <w:contextualSpacing/>
        <w:jc w:val="both"/>
        <w:rPr>
          <w:rFonts w:ascii="Arial" w:eastAsia="Calibri" w:hAnsi="Arial" w:cs="Arial"/>
          <w:szCs w:val="24"/>
        </w:rPr>
      </w:pPr>
    </w:p>
    <w:p w14:paraId="761E69CB" w14:textId="77777777" w:rsidR="00DD1208" w:rsidRPr="00DD1208" w:rsidRDefault="00DD1208" w:rsidP="00252822">
      <w:pPr>
        <w:ind w:left="-284" w:right="46"/>
        <w:contextualSpacing/>
        <w:jc w:val="both"/>
        <w:rPr>
          <w:rFonts w:ascii="Arial" w:eastAsia="Calibri" w:hAnsi="Arial" w:cs="Arial"/>
          <w:szCs w:val="24"/>
        </w:rPr>
      </w:pPr>
      <w:r w:rsidRPr="00DD1208">
        <w:rPr>
          <w:rFonts w:ascii="Arial" w:eastAsia="Calibri" w:hAnsi="Arial" w:cs="Arial"/>
          <w:szCs w:val="24"/>
        </w:rPr>
        <w:t>The application seeks development approval for the following additions and alterations:</w:t>
      </w:r>
    </w:p>
    <w:p w14:paraId="07CD7707" w14:textId="77777777" w:rsidR="00DD1208" w:rsidRPr="00DD1208" w:rsidRDefault="00DD1208" w:rsidP="00252822">
      <w:pPr>
        <w:ind w:left="-284" w:right="46"/>
        <w:contextualSpacing/>
        <w:jc w:val="both"/>
        <w:rPr>
          <w:rFonts w:ascii="Arial" w:eastAsia="Calibri" w:hAnsi="Arial" w:cs="Arial"/>
          <w:szCs w:val="24"/>
        </w:rPr>
      </w:pPr>
    </w:p>
    <w:p w14:paraId="705BF8C5" w14:textId="77777777" w:rsidR="00DD1208" w:rsidRPr="00DD1208" w:rsidRDefault="00DD1208" w:rsidP="00252822">
      <w:pPr>
        <w:numPr>
          <w:ilvl w:val="0"/>
          <w:numId w:val="11"/>
        </w:numPr>
        <w:ind w:left="284" w:right="46" w:hanging="568"/>
        <w:contextualSpacing/>
        <w:jc w:val="both"/>
        <w:rPr>
          <w:rFonts w:ascii="Arial" w:eastAsia="Calibri" w:hAnsi="Arial" w:cs="Arial"/>
          <w:szCs w:val="24"/>
        </w:rPr>
      </w:pPr>
      <w:r w:rsidRPr="00DD1208">
        <w:rPr>
          <w:rFonts w:ascii="Arial" w:eastAsia="Calibri" w:hAnsi="Arial" w:cs="Arial"/>
          <w:szCs w:val="24"/>
        </w:rPr>
        <w:t xml:space="preserve">Ground floor extension and alterations to the kitchen, lounge, alfresco and </w:t>
      </w:r>
      <w:proofErr w:type="gramStart"/>
      <w:r w:rsidRPr="00DD1208">
        <w:rPr>
          <w:rFonts w:ascii="Arial" w:eastAsia="Calibri" w:hAnsi="Arial" w:cs="Arial"/>
          <w:szCs w:val="24"/>
        </w:rPr>
        <w:t>porch;</w:t>
      </w:r>
      <w:proofErr w:type="gramEnd"/>
    </w:p>
    <w:p w14:paraId="1363845F" w14:textId="77777777" w:rsidR="00DD1208" w:rsidRPr="00DD1208" w:rsidRDefault="00DD1208" w:rsidP="00252822">
      <w:pPr>
        <w:numPr>
          <w:ilvl w:val="0"/>
          <w:numId w:val="11"/>
        </w:numPr>
        <w:ind w:left="284" w:right="46" w:hanging="568"/>
        <w:contextualSpacing/>
        <w:jc w:val="both"/>
        <w:rPr>
          <w:rFonts w:ascii="Arial" w:eastAsia="Calibri" w:hAnsi="Arial" w:cs="Arial"/>
          <w:szCs w:val="24"/>
        </w:rPr>
      </w:pPr>
      <w:r w:rsidRPr="00DD1208">
        <w:rPr>
          <w:rFonts w:ascii="Arial" w:eastAsia="Calibri" w:hAnsi="Arial" w:cs="Arial"/>
          <w:szCs w:val="24"/>
        </w:rPr>
        <w:t>Upper floor extension including new guest bed 5 and stairs; and</w:t>
      </w:r>
    </w:p>
    <w:p w14:paraId="6BD9EC14" w14:textId="77777777" w:rsidR="00DD1208" w:rsidRPr="00DD1208" w:rsidRDefault="00DD1208" w:rsidP="00252822">
      <w:pPr>
        <w:numPr>
          <w:ilvl w:val="0"/>
          <w:numId w:val="11"/>
        </w:numPr>
        <w:ind w:left="284" w:right="46" w:hanging="568"/>
        <w:contextualSpacing/>
        <w:jc w:val="both"/>
        <w:rPr>
          <w:rFonts w:ascii="Arial" w:eastAsia="Calibri" w:hAnsi="Arial" w:cs="Arial"/>
          <w:szCs w:val="24"/>
        </w:rPr>
      </w:pPr>
      <w:r w:rsidRPr="00DD1208">
        <w:rPr>
          <w:rFonts w:ascii="Arial" w:eastAsia="Calibri" w:hAnsi="Arial" w:cs="Arial"/>
          <w:szCs w:val="24"/>
        </w:rPr>
        <w:t>Basement car park with entrance off Garland Road.</w:t>
      </w:r>
    </w:p>
    <w:p w14:paraId="2242A49E" w14:textId="77777777" w:rsidR="00DD1208" w:rsidRPr="00DD1208" w:rsidRDefault="00DD1208" w:rsidP="00252822">
      <w:pPr>
        <w:ind w:right="46"/>
        <w:contextualSpacing/>
        <w:jc w:val="both"/>
        <w:rPr>
          <w:rFonts w:ascii="Arial" w:eastAsia="Calibri" w:hAnsi="Arial" w:cs="Arial"/>
          <w:szCs w:val="24"/>
        </w:rPr>
      </w:pPr>
    </w:p>
    <w:p w14:paraId="71B203DB" w14:textId="77777777" w:rsidR="00DD1208" w:rsidRPr="00DD1208" w:rsidRDefault="00DD1208" w:rsidP="00252822">
      <w:pPr>
        <w:ind w:left="-284" w:right="46"/>
        <w:contextualSpacing/>
        <w:jc w:val="both"/>
        <w:rPr>
          <w:rFonts w:ascii="Arial" w:eastAsia="Calibri" w:hAnsi="Arial" w:cs="Arial"/>
          <w:szCs w:val="24"/>
        </w:rPr>
      </w:pPr>
      <w:r w:rsidRPr="00DD1208">
        <w:rPr>
          <w:rFonts w:ascii="Arial" w:eastAsia="Calibri" w:hAnsi="Arial" w:cs="Arial"/>
          <w:szCs w:val="24"/>
        </w:rPr>
        <w:t>Of particular interest to the assessment is the proposed setbacks to Watkins Road, which acts as the primary street frontage for the dwelling. The current setback of the dwelling is 4.5m to the ground floor and 9.0m to the upper floor. It is proposed to reduce this setback to 3.8m to the ground floor porch and 5.4m to the upper floor. The prevailing setback along Watkins Road is approximately 9.0m. The impact of the development upon the streetscape is the primary area of concern.</w:t>
      </w:r>
    </w:p>
    <w:p w14:paraId="554AED2E" w14:textId="352886AE" w:rsidR="00DD1208" w:rsidRDefault="00DD1208" w:rsidP="00083A7B">
      <w:pPr>
        <w:ind w:left="-284" w:right="-238"/>
        <w:contextualSpacing/>
        <w:jc w:val="both"/>
        <w:rPr>
          <w:rFonts w:ascii="Arial" w:eastAsia="Calibri" w:hAnsi="Arial" w:cs="Arial"/>
          <w:szCs w:val="24"/>
        </w:rPr>
      </w:pPr>
    </w:p>
    <w:p w14:paraId="6EC38432" w14:textId="77777777" w:rsidR="000826F5" w:rsidRPr="00DD1208" w:rsidRDefault="000826F5" w:rsidP="00083A7B">
      <w:pPr>
        <w:ind w:left="-284" w:right="-238"/>
        <w:contextualSpacing/>
        <w:jc w:val="both"/>
        <w:rPr>
          <w:rFonts w:ascii="Arial" w:eastAsia="Calibri" w:hAnsi="Arial" w:cs="Arial"/>
          <w:szCs w:val="24"/>
        </w:rPr>
      </w:pPr>
    </w:p>
    <w:p w14:paraId="4B049F9F"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Discussion</w:t>
      </w:r>
    </w:p>
    <w:p w14:paraId="0B6C6C1C" w14:textId="77777777" w:rsidR="00DD1208" w:rsidRPr="00DD1208" w:rsidRDefault="00DD1208" w:rsidP="00252822">
      <w:pPr>
        <w:ind w:left="-284" w:right="46"/>
        <w:contextualSpacing/>
        <w:jc w:val="both"/>
        <w:rPr>
          <w:rFonts w:ascii="Arial" w:eastAsia="Calibri" w:hAnsi="Arial" w:cs="Arial"/>
          <w:szCs w:val="32"/>
          <w:lang w:val="en-US"/>
        </w:rPr>
      </w:pPr>
    </w:p>
    <w:p w14:paraId="597C1D60" w14:textId="77777777" w:rsidR="00DD1208" w:rsidRPr="00DD1208" w:rsidRDefault="00DD1208" w:rsidP="00252822">
      <w:pPr>
        <w:ind w:left="-284" w:right="46"/>
        <w:contextualSpacing/>
        <w:jc w:val="both"/>
        <w:rPr>
          <w:rFonts w:ascii="Arial" w:eastAsia="Calibri" w:hAnsi="Arial" w:cs="Arial"/>
          <w:b/>
          <w:szCs w:val="32"/>
        </w:rPr>
      </w:pPr>
      <w:r w:rsidRPr="00DD1208">
        <w:rPr>
          <w:rFonts w:ascii="Arial" w:eastAsia="Calibri" w:hAnsi="Arial" w:cs="Arial"/>
          <w:b/>
          <w:szCs w:val="32"/>
        </w:rPr>
        <w:t>Assessment of Statutory Provisions</w:t>
      </w:r>
    </w:p>
    <w:p w14:paraId="097FD65A" w14:textId="77777777" w:rsidR="00DD1208" w:rsidRPr="00DD1208" w:rsidRDefault="00DD1208" w:rsidP="00252822">
      <w:pPr>
        <w:ind w:left="-284" w:right="46"/>
        <w:contextualSpacing/>
        <w:jc w:val="both"/>
        <w:rPr>
          <w:rFonts w:ascii="Arial" w:eastAsia="Calibri" w:hAnsi="Arial" w:cs="Arial"/>
          <w:b/>
          <w:szCs w:val="32"/>
        </w:rPr>
      </w:pPr>
    </w:p>
    <w:p w14:paraId="084EF272" w14:textId="77777777" w:rsidR="00DD1208" w:rsidRPr="00DD1208" w:rsidRDefault="00DD1208" w:rsidP="00252822">
      <w:pPr>
        <w:ind w:left="-284" w:right="46"/>
        <w:contextualSpacing/>
        <w:jc w:val="both"/>
        <w:rPr>
          <w:rFonts w:ascii="Arial" w:eastAsia="Calibri" w:hAnsi="Arial" w:cs="Arial"/>
          <w:szCs w:val="32"/>
          <w:lang w:val="en-US"/>
        </w:rPr>
      </w:pPr>
      <w:r w:rsidRPr="00DD1208">
        <w:rPr>
          <w:rFonts w:ascii="Arial" w:eastAsia="Calibri" w:hAnsi="Arial" w:cs="Arial"/>
          <w:szCs w:val="32"/>
          <w:lang w:val="en-US"/>
        </w:rPr>
        <w:t xml:space="preserve">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w:t>
      </w:r>
    </w:p>
    <w:p w14:paraId="57B7B849" w14:textId="77777777" w:rsidR="00DD1208" w:rsidRPr="00DD1208" w:rsidRDefault="00DD1208" w:rsidP="00252822">
      <w:pPr>
        <w:ind w:left="-284" w:right="46"/>
        <w:contextualSpacing/>
        <w:jc w:val="both"/>
        <w:rPr>
          <w:rFonts w:ascii="Arial" w:eastAsia="Calibri" w:hAnsi="Arial" w:cs="Arial"/>
          <w:szCs w:val="32"/>
          <w:lang w:val="en-US"/>
        </w:rPr>
      </w:pPr>
    </w:p>
    <w:p w14:paraId="3E259D30" w14:textId="77777777" w:rsidR="00DD1208" w:rsidRPr="00DD1208" w:rsidRDefault="00DD1208" w:rsidP="00252822">
      <w:pPr>
        <w:ind w:left="-284" w:right="46"/>
        <w:contextualSpacing/>
        <w:jc w:val="both"/>
        <w:rPr>
          <w:rFonts w:ascii="Arial" w:eastAsia="Calibri" w:hAnsi="Arial" w:cs="Arial"/>
          <w:szCs w:val="32"/>
          <w:lang w:val="en-US"/>
        </w:rPr>
      </w:pPr>
      <w:r w:rsidRPr="00DD1208">
        <w:rPr>
          <w:rFonts w:ascii="Arial" w:eastAsia="Calibri" w:hAnsi="Arial" w:cs="Arial"/>
          <w:szCs w:val="32"/>
          <w:lang w:val="en-US"/>
        </w:rPr>
        <w:t>It is recommended that the application be refused by Council as it does not satisfy the design principles of the R-Codes. Further, the development will have a significant adverse impact on the local amenity and character of the streetscape.</w:t>
      </w:r>
    </w:p>
    <w:p w14:paraId="440C1E04" w14:textId="77777777" w:rsidR="00DD1208" w:rsidRPr="00DD1208" w:rsidRDefault="00DD1208" w:rsidP="00252822">
      <w:pPr>
        <w:ind w:left="-284" w:right="46"/>
        <w:contextualSpacing/>
        <w:jc w:val="both"/>
        <w:rPr>
          <w:rFonts w:ascii="Arial" w:eastAsia="Calibri" w:hAnsi="Arial" w:cs="Arial"/>
          <w:szCs w:val="32"/>
          <w:lang w:val="en-US"/>
        </w:rPr>
      </w:pPr>
    </w:p>
    <w:p w14:paraId="1FE868A8" w14:textId="77777777" w:rsidR="00DD1208" w:rsidRPr="00DD1208" w:rsidRDefault="00DD1208" w:rsidP="00252822">
      <w:pPr>
        <w:ind w:left="-284" w:right="46"/>
        <w:contextualSpacing/>
        <w:jc w:val="both"/>
        <w:rPr>
          <w:rFonts w:ascii="Arial" w:eastAsia="Calibri" w:hAnsi="Arial" w:cs="Arial"/>
          <w:b/>
          <w:szCs w:val="32"/>
        </w:rPr>
      </w:pPr>
      <w:r w:rsidRPr="00DD1208">
        <w:rPr>
          <w:rFonts w:ascii="Arial" w:eastAsia="Calibri" w:hAnsi="Arial" w:cs="Arial"/>
          <w:b/>
          <w:szCs w:val="32"/>
        </w:rPr>
        <w:t>Local Planning Scheme No.3</w:t>
      </w:r>
    </w:p>
    <w:p w14:paraId="3203A968" w14:textId="77777777" w:rsidR="00DD1208" w:rsidRPr="00DD1208" w:rsidRDefault="00DD1208" w:rsidP="00252822">
      <w:pPr>
        <w:ind w:left="-284" w:right="46"/>
        <w:contextualSpacing/>
        <w:jc w:val="both"/>
        <w:rPr>
          <w:rFonts w:ascii="Arial" w:eastAsia="Calibri" w:hAnsi="Arial" w:cs="Arial"/>
          <w:b/>
          <w:szCs w:val="32"/>
        </w:rPr>
      </w:pPr>
    </w:p>
    <w:p w14:paraId="5186D359" w14:textId="77777777" w:rsidR="00DD1208" w:rsidRPr="00DD1208" w:rsidRDefault="00DD1208" w:rsidP="00252822">
      <w:pPr>
        <w:ind w:left="-284" w:right="46"/>
        <w:contextualSpacing/>
        <w:jc w:val="both"/>
        <w:rPr>
          <w:rFonts w:ascii="Arial" w:eastAsia="Calibri" w:hAnsi="Arial" w:cs="Arial"/>
          <w:szCs w:val="32"/>
        </w:rPr>
      </w:pPr>
      <w:r w:rsidRPr="00DD1208">
        <w:rPr>
          <w:rFonts w:ascii="Arial" w:eastAsia="Calibri" w:hAnsi="Arial" w:cs="Arial"/>
          <w:szCs w:val="32"/>
        </w:rPr>
        <w:t xml:space="preserve">Schedule 2, Clause 67(2) (Consideration of application by Local Government) of LPS3 – identifies those matters that are required to be given due regard to the extent relevant to the application.  Where relevant, these matters are discussed in the following sections. Overall, the development does not meet these objectives, particularly </w:t>
      </w:r>
      <w:proofErr w:type="gramStart"/>
      <w:r w:rsidRPr="00DD1208">
        <w:rPr>
          <w:rFonts w:ascii="Arial" w:eastAsia="Calibri" w:hAnsi="Arial" w:cs="Arial"/>
          <w:szCs w:val="32"/>
        </w:rPr>
        <w:t>in regard to</w:t>
      </w:r>
      <w:proofErr w:type="gramEnd"/>
      <w:r w:rsidRPr="00DD1208">
        <w:rPr>
          <w:rFonts w:ascii="Arial" w:eastAsia="Calibri" w:hAnsi="Arial" w:cs="Arial"/>
          <w:szCs w:val="32"/>
        </w:rPr>
        <w:t xml:space="preserve"> height, scale, bulk, appearance, and the potential impact it will have on the local amenity.</w:t>
      </w:r>
    </w:p>
    <w:p w14:paraId="3C66CBA2" w14:textId="77777777" w:rsidR="00DD1208" w:rsidRPr="00DD1208" w:rsidRDefault="00DD1208" w:rsidP="00252822">
      <w:pPr>
        <w:ind w:left="-284" w:right="46"/>
        <w:contextualSpacing/>
        <w:jc w:val="both"/>
        <w:rPr>
          <w:rFonts w:ascii="Arial" w:eastAsia="Calibri" w:hAnsi="Arial" w:cs="Arial"/>
          <w:szCs w:val="32"/>
        </w:rPr>
      </w:pPr>
    </w:p>
    <w:p w14:paraId="4E9ED892" w14:textId="77777777" w:rsidR="00DD1208" w:rsidRPr="00DD1208" w:rsidRDefault="00DD1208" w:rsidP="00252822">
      <w:pPr>
        <w:ind w:left="-284" w:right="46"/>
        <w:contextualSpacing/>
        <w:jc w:val="both"/>
        <w:rPr>
          <w:rFonts w:ascii="Arial" w:eastAsia="Calibri" w:hAnsi="Arial" w:cs="Arial"/>
          <w:b/>
          <w:szCs w:val="32"/>
        </w:rPr>
      </w:pPr>
      <w:r w:rsidRPr="00DD1208">
        <w:rPr>
          <w:rFonts w:ascii="Arial" w:eastAsia="Calibri" w:hAnsi="Arial" w:cs="Arial"/>
          <w:b/>
          <w:szCs w:val="32"/>
        </w:rPr>
        <w:t>State Planning Policy 7.3 - Residential Design Codes – Volume 1</w:t>
      </w:r>
    </w:p>
    <w:p w14:paraId="3EE74742" w14:textId="77777777" w:rsidR="00DD1208" w:rsidRPr="00DD1208" w:rsidRDefault="00DD1208" w:rsidP="00252822">
      <w:pPr>
        <w:ind w:left="-284" w:right="46"/>
        <w:contextualSpacing/>
        <w:jc w:val="both"/>
        <w:rPr>
          <w:rFonts w:ascii="Arial" w:eastAsia="Calibri" w:hAnsi="Arial" w:cs="Arial"/>
          <w:b/>
          <w:szCs w:val="32"/>
        </w:rPr>
      </w:pPr>
    </w:p>
    <w:p w14:paraId="49A5903C"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State Planning Policy 7.3 Residential Design Codes Volume 1 (R-Codes) applies to all single and grouped dwelling developments. An approval under the R-Codes can be obtained in one of two ways. This is by either meeting the deemed-to-comply provisions or via a design </w:t>
      </w:r>
      <w:proofErr w:type="gramStart"/>
      <w:r w:rsidRPr="00DD1208">
        <w:rPr>
          <w:rFonts w:ascii="Arial" w:eastAsia="Calibri" w:hAnsi="Arial" w:cs="Arial"/>
          <w:bCs/>
          <w:szCs w:val="32"/>
        </w:rPr>
        <w:t>principle</w:t>
      </w:r>
      <w:proofErr w:type="gramEnd"/>
      <w:r w:rsidRPr="00DD1208">
        <w:rPr>
          <w:rFonts w:ascii="Arial" w:eastAsia="Calibri" w:hAnsi="Arial" w:cs="Arial"/>
          <w:bCs/>
          <w:szCs w:val="32"/>
        </w:rPr>
        <w:t xml:space="preserve"> assessment pathway. </w:t>
      </w:r>
    </w:p>
    <w:p w14:paraId="6F9B1ECB" w14:textId="77777777" w:rsidR="00DD1208" w:rsidRPr="00DD1208" w:rsidRDefault="00DD1208" w:rsidP="00252822">
      <w:pPr>
        <w:ind w:left="-284" w:right="46"/>
        <w:contextualSpacing/>
        <w:jc w:val="both"/>
        <w:rPr>
          <w:rFonts w:ascii="Arial" w:eastAsia="Calibri" w:hAnsi="Arial" w:cs="Arial"/>
          <w:bCs/>
          <w:szCs w:val="32"/>
        </w:rPr>
      </w:pPr>
    </w:p>
    <w:p w14:paraId="2CF93926"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The proposed development is seeking a design </w:t>
      </w:r>
      <w:proofErr w:type="gramStart"/>
      <w:r w:rsidRPr="00DD1208">
        <w:rPr>
          <w:rFonts w:ascii="Arial" w:eastAsia="Calibri" w:hAnsi="Arial" w:cs="Arial"/>
          <w:bCs/>
          <w:szCs w:val="32"/>
        </w:rPr>
        <w:t>principle</w:t>
      </w:r>
      <w:proofErr w:type="gramEnd"/>
      <w:r w:rsidRPr="00DD1208">
        <w:rPr>
          <w:rFonts w:ascii="Arial" w:eastAsia="Calibri" w:hAnsi="Arial" w:cs="Arial"/>
          <w:bCs/>
          <w:szCs w:val="32"/>
        </w:rPr>
        <w:t xml:space="preserve"> assessment pathway for parts of this proposal. Council is asked to consider the design principles relating to primary street setback. As required by the R-Codes, Council, in assessing the proposal against the design principles, should not apply the corresponding deemed-to-comply provisions. </w:t>
      </w:r>
    </w:p>
    <w:p w14:paraId="701233C1" w14:textId="77777777" w:rsidR="00DD1208" w:rsidRPr="00DD1208" w:rsidRDefault="00DD1208" w:rsidP="00252822">
      <w:pPr>
        <w:ind w:left="-284" w:right="46"/>
        <w:contextualSpacing/>
        <w:jc w:val="both"/>
        <w:rPr>
          <w:rFonts w:ascii="Arial" w:eastAsia="Calibri" w:hAnsi="Arial" w:cs="Arial"/>
          <w:bCs/>
          <w:szCs w:val="32"/>
        </w:rPr>
      </w:pPr>
    </w:p>
    <w:p w14:paraId="055861DC" w14:textId="77777777" w:rsidR="00DD1208" w:rsidRPr="00DD1208" w:rsidRDefault="00DD1208" w:rsidP="00252822">
      <w:pPr>
        <w:ind w:left="-284" w:right="46"/>
        <w:contextualSpacing/>
        <w:jc w:val="both"/>
        <w:rPr>
          <w:rFonts w:ascii="Arial" w:eastAsia="Calibri" w:hAnsi="Arial" w:cs="Arial"/>
          <w:b/>
          <w:szCs w:val="32"/>
        </w:rPr>
      </w:pPr>
      <w:r w:rsidRPr="00DD1208">
        <w:rPr>
          <w:rFonts w:ascii="Arial" w:eastAsia="Calibri" w:hAnsi="Arial" w:cs="Arial"/>
          <w:b/>
          <w:szCs w:val="32"/>
        </w:rPr>
        <w:t>Clause 5.1.2 – Street Setback</w:t>
      </w:r>
    </w:p>
    <w:p w14:paraId="2AAEFA62" w14:textId="77777777" w:rsidR="00DD1208" w:rsidRPr="00DD1208" w:rsidRDefault="00DD1208" w:rsidP="00252822">
      <w:pPr>
        <w:ind w:left="-284" w:right="46"/>
        <w:contextualSpacing/>
        <w:jc w:val="both"/>
        <w:rPr>
          <w:rFonts w:ascii="Arial" w:eastAsia="Calibri" w:hAnsi="Arial" w:cs="Arial"/>
          <w:b/>
          <w:szCs w:val="32"/>
        </w:rPr>
      </w:pPr>
    </w:p>
    <w:p w14:paraId="15C843B1"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The prevailing street setback along Watkins Road is approximately 9.0m. The current dwelling is setback 4.5m and 9.0m for the ground and upper </w:t>
      </w:r>
      <w:proofErr w:type="gramStart"/>
      <w:r w:rsidRPr="00DD1208">
        <w:rPr>
          <w:rFonts w:ascii="Arial" w:eastAsia="Calibri" w:hAnsi="Arial" w:cs="Arial"/>
          <w:bCs/>
          <w:szCs w:val="32"/>
        </w:rPr>
        <w:t>floors</w:t>
      </w:r>
      <w:proofErr w:type="gramEnd"/>
      <w:r w:rsidRPr="00DD1208">
        <w:rPr>
          <w:rFonts w:ascii="Arial" w:eastAsia="Calibri" w:hAnsi="Arial" w:cs="Arial"/>
          <w:bCs/>
          <w:szCs w:val="32"/>
        </w:rPr>
        <w:t xml:space="preserve"> respectively. The proposed setbacks are 3.8m and 5.4m for the ground and upper </w:t>
      </w:r>
      <w:proofErr w:type="gramStart"/>
      <w:r w:rsidRPr="00DD1208">
        <w:rPr>
          <w:rFonts w:ascii="Arial" w:eastAsia="Calibri" w:hAnsi="Arial" w:cs="Arial"/>
          <w:bCs/>
          <w:szCs w:val="32"/>
        </w:rPr>
        <w:t>floors</w:t>
      </w:r>
      <w:proofErr w:type="gramEnd"/>
      <w:r w:rsidRPr="00DD1208">
        <w:rPr>
          <w:rFonts w:ascii="Arial" w:eastAsia="Calibri" w:hAnsi="Arial" w:cs="Arial"/>
          <w:bCs/>
          <w:szCs w:val="32"/>
        </w:rPr>
        <w:t xml:space="preserve"> respectively. </w:t>
      </w:r>
    </w:p>
    <w:p w14:paraId="3ED998B8" w14:textId="77777777" w:rsidR="00DD1208" w:rsidRPr="00DD1208" w:rsidRDefault="00DD1208" w:rsidP="00252822">
      <w:pPr>
        <w:ind w:left="-284" w:right="46"/>
        <w:contextualSpacing/>
        <w:jc w:val="both"/>
        <w:rPr>
          <w:rFonts w:ascii="Arial" w:eastAsia="Calibri" w:hAnsi="Arial" w:cs="Arial"/>
          <w:bCs/>
          <w:szCs w:val="32"/>
        </w:rPr>
      </w:pPr>
    </w:p>
    <w:p w14:paraId="3CC4A642"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The design principles for street setback contained in section 5.1.2 of the R-Codes provide for two main criteria to be considered that are relevant to this application:</w:t>
      </w:r>
    </w:p>
    <w:p w14:paraId="5F2AFC87" w14:textId="77777777" w:rsidR="00DD1208" w:rsidRPr="00DD1208" w:rsidRDefault="00DD1208" w:rsidP="00252822">
      <w:pPr>
        <w:ind w:left="-284" w:right="46"/>
        <w:contextualSpacing/>
        <w:jc w:val="both"/>
        <w:rPr>
          <w:rFonts w:ascii="Arial" w:eastAsia="Calibri" w:hAnsi="Arial" w:cs="Arial"/>
          <w:bCs/>
          <w:szCs w:val="32"/>
        </w:rPr>
      </w:pPr>
    </w:p>
    <w:p w14:paraId="0F26BCFC" w14:textId="77777777" w:rsidR="00DD1208" w:rsidRPr="00DD1208" w:rsidRDefault="00DD1208" w:rsidP="00252822">
      <w:pPr>
        <w:numPr>
          <w:ilvl w:val="1"/>
          <w:numId w:val="13"/>
        </w:numPr>
        <w:ind w:left="284" w:right="46" w:hanging="568"/>
        <w:contextualSpacing/>
        <w:jc w:val="both"/>
        <w:rPr>
          <w:rFonts w:ascii="Arial" w:eastAsia="Calibri" w:hAnsi="Arial" w:cs="Arial"/>
          <w:bCs/>
          <w:szCs w:val="32"/>
        </w:rPr>
      </w:pPr>
      <w:r w:rsidRPr="00DD1208">
        <w:rPr>
          <w:rFonts w:ascii="Arial" w:eastAsia="Calibri" w:hAnsi="Arial" w:cs="Arial"/>
          <w:bCs/>
          <w:szCs w:val="32"/>
        </w:rPr>
        <w:t>Provision of adequate setbacks to contribute to and be consistent with an established streetscape; and</w:t>
      </w:r>
    </w:p>
    <w:p w14:paraId="5C2CBF46" w14:textId="77777777" w:rsidR="00DD1208" w:rsidRPr="00DD1208" w:rsidRDefault="00DD1208" w:rsidP="00252822">
      <w:pPr>
        <w:numPr>
          <w:ilvl w:val="1"/>
          <w:numId w:val="13"/>
        </w:numPr>
        <w:ind w:left="284" w:right="46" w:hanging="568"/>
        <w:contextualSpacing/>
        <w:jc w:val="both"/>
        <w:rPr>
          <w:rFonts w:ascii="Arial" w:eastAsia="Calibri" w:hAnsi="Arial" w:cs="Arial"/>
          <w:bCs/>
          <w:szCs w:val="32"/>
        </w:rPr>
      </w:pPr>
      <w:r w:rsidRPr="00DD1208">
        <w:rPr>
          <w:rFonts w:ascii="Arial" w:eastAsia="Calibri" w:hAnsi="Arial" w:cs="Arial"/>
          <w:bCs/>
          <w:szCs w:val="32"/>
        </w:rPr>
        <w:t>Provision of building mass and form that positively contributes to the prevailing or future development context and streetscape.</w:t>
      </w:r>
    </w:p>
    <w:p w14:paraId="3BB2D552" w14:textId="77777777" w:rsidR="00DD1208" w:rsidRPr="00DD1208" w:rsidRDefault="00DD1208" w:rsidP="00252822">
      <w:pPr>
        <w:ind w:left="-284" w:right="46"/>
        <w:contextualSpacing/>
        <w:jc w:val="both"/>
        <w:rPr>
          <w:rFonts w:ascii="Arial" w:eastAsia="Calibri" w:hAnsi="Arial" w:cs="Arial"/>
          <w:bCs/>
          <w:szCs w:val="32"/>
        </w:rPr>
      </w:pPr>
    </w:p>
    <w:p w14:paraId="56AE6C0D" w14:textId="77777777" w:rsidR="00DD1208" w:rsidRPr="00DD1208" w:rsidRDefault="00DD1208" w:rsidP="00252822">
      <w:pPr>
        <w:ind w:left="-284" w:right="46"/>
        <w:contextualSpacing/>
        <w:jc w:val="both"/>
        <w:rPr>
          <w:rFonts w:ascii="Arial" w:eastAsia="Calibri" w:hAnsi="Arial" w:cs="Arial"/>
          <w:bCs/>
          <w:szCs w:val="32"/>
        </w:rPr>
      </w:pPr>
    </w:p>
    <w:p w14:paraId="7C741093"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The existing dwelling is located within the 9.0m prevailing street setback for Watkins Road. The existing encroachment is limited to the ground floor, with the upper floor setback 9.0m. The impact of the reduced ground floor setback is reduced by the street level being higher than the dwelling floor level and the location of landscaping and front fencing. The bulk of the existing dwelling that can be seen from the street is predominantly the upper floor, which is consistent with the Watkin Road prevailing building line. </w:t>
      </w:r>
    </w:p>
    <w:p w14:paraId="0BACE026" w14:textId="77777777" w:rsidR="00DD1208" w:rsidRPr="00DD1208" w:rsidRDefault="00DD1208" w:rsidP="00252822">
      <w:pPr>
        <w:ind w:left="-284" w:right="46"/>
        <w:contextualSpacing/>
        <w:jc w:val="both"/>
        <w:rPr>
          <w:rFonts w:ascii="Arial" w:eastAsia="Calibri" w:hAnsi="Arial" w:cs="Arial"/>
          <w:bCs/>
          <w:szCs w:val="32"/>
        </w:rPr>
      </w:pPr>
    </w:p>
    <w:p w14:paraId="021FD851"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The proposed alterations to the dwelling will bring the bulk of the building closer to Watkins Road. The upper floor will be located closer to the street and a new double storey portico will provide an interface to Watkins Road that is unique to this property. The existing landscaping, level changes and fencing will not have the same ability to reduce the building mass and form when viewed from Watkins Road.</w:t>
      </w:r>
    </w:p>
    <w:p w14:paraId="1ABA4BFB" w14:textId="77777777" w:rsidR="00DD1208" w:rsidRPr="00DD1208" w:rsidRDefault="00DD1208" w:rsidP="00252822">
      <w:pPr>
        <w:ind w:left="-284" w:right="46"/>
        <w:contextualSpacing/>
        <w:jc w:val="both"/>
        <w:rPr>
          <w:rFonts w:ascii="Arial" w:eastAsia="Calibri" w:hAnsi="Arial" w:cs="Arial"/>
          <w:bCs/>
          <w:szCs w:val="32"/>
        </w:rPr>
      </w:pPr>
    </w:p>
    <w:p w14:paraId="7801AAA2"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It is noted that 3 corner lots with frontage to Watkins Road have reduced setbacks to this street. However, each of these properties utilise Watkins Roads as their secondary frontage. The property immediately to the east (14 Garland Road) has a minimum 2.0m setback to Watkins Road consistent with the deemed-to-comply secondary street setback provisions of the R-Codes. The effect of this setback onto Watkins Road is reduced by the presence of a high masonry fence that screens the single storey dwelling which sits lower than street level. </w:t>
      </w:r>
    </w:p>
    <w:p w14:paraId="72FC0082" w14:textId="77777777" w:rsidR="00DD1208" w:rsidRPr="00DD1208" w:rsidRDefault="00DD1208" w:rsidP="00252822">
      <w:pPr>
        <w:ind w:left="-284" w:right="46"/>
        <w:contextualSpacing/>
        <w:jc w:val="both"/>
        <w:rPr>
          <w:rFonts w:ascii="Arial" w:eastAsia="Calibri" w:hAnsi="Arial" w:cs="Arial"/>
          <w:bCs/>
          <w:szCs w:val="32"/>
        </w:rPr>
      </w:pPr>
    </w:p>
    <w:p w14:paraId="48AC7E93"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The proposal will reinforce Watkins Road as the primary frontage to the property through the construction of a new entry portico. This will reinforce the primacy of the Watkins Road setback in creating the streetscape interface between the dwelling, the </w:t>
      </w:r>
      <w:proofErr w:type="gramStart"/>
      <w:r w:rsidRPr="00DD1208">
        <w:rPr>
          <w:rFonts w:ascii="Arial" w:eastAsia="Calibri" w:hAnsi="Arial" w:cs="Arial"/>
          <w:bCs/>
          <w:szCs w:val="32"/>
        </w:rPr>
        <w:t>street</w:t>
      </w:r>
      <w:proofErr w:type="gramEnd"/>
      <w:r w:rsidRPr="00DD1208">
        <w:rPr>
          <w:rFonts w:ascii="Arial" w:eastAsia="Calibri" w:hAnsi="Arial" w:cs="Arial"/>
          <w:bCs/>
          <w:szCs w:val="32"/>
        </w:rPr>
        <w:t xml:space="preserve"> and the surrounding properties. </w:t>
      </w:r>
    </w:p>
    <w:p w14:paraId="1C80B747" w14:textId="77777777" w:rsidR="00DD1208" w:rsidRPr="00DD1208" w:rsidRDefault="00DD1208" w:rsidP="00252822">
      <w:pPr>
        <w:ind w:left="-284" w:right="46"/>
        <w:contextualSpacing/>
        <w:jc w:val="both"/>
        <w:rPr>
          <w:rFonts w:ascii="Arial" w:eastAsia="Calibri" w:hAnsi="Arial" w:cs="Arial"/>
          <w:bCs/>
          <w:szCs w:val="32"/>
        </w:rPr>
      </w:pPr>
    </w:p>
    <w:p w14:paraId="1103EB86" w14:textId="77777777" w:rsidR="00DD1208" w:rsidRPr="00DD1208" w:rsidRDefault="00DD1208" w:rsidP="00252822">
      <w:pPr>
        <w:ind w:left="-284" w:right="46"/>
        <w:contextualSpacing/>
        <w:jc w:val="both"/>
        <w:rPr>
          <w:rFonts w:ascii="Arial" w:eastAsia="Calibri" w:hAnsi="Arial" w:cs="Arial"/>
          <w:bCs/>
          <w:szCs w:val="32"/>
        </w:rPr>
      </w:pPr>
      <w:r w:rsidRPr="00DD1208">
        <w:rPr>
          <w:rFonts w:ascii="Arial" w:eastAsia="Calibri" w:hAnsi="Arial" w:cs="Arial"/>
          <w:bCs/>
          <w:szCs w:val="32"/>
        </w:rPr>
        <w:t xml:space="preserve">Officers have considered the proposal in the context of the prevailing Watkins Road streetscape. As a low-density residential area, there are no planning changes proposed that will reduce the primary street setback settings. Whilst redevelopment of older housing is likely, the existing streetscape pattern is expected to continue. It is for this reason that the proposed changes to the dwelling are not supported. </w:t>
      </w:r>
    </w:p>
    <w:p w14:paraId="5E6F2727" w14:textId="77777777" w:rsidR="00DD1208" w:rsidRPr="00DD1208" w:rsidRDefault="00DD1208" w:rsidP="00252822">
      <w:pPr>
        <w:ind w:left="-284" w:right="46"/>
        <w:contextualSpacing/>
        <w:jc w:val="both"/>
        <w:rPr>
          <w:rFonts w:ascii="Arial" w:eastAsia="Calibri" w:hAnsi="Arial" w:cs="Arial"/>
          <w:bCs/>
          <w:szCs w:val="32"/>
        </w:rPr>
      </w:pPr>
    </w:p>
    <w:p w14:paraId="693DFB33" w14:textId="77777777" w:rsidR="00DD1208" w:rsidRPr="00DD1208" w:rsidRDefault="00DD1208" w:rsidP="00252822">
      <w:pPr>
        <w:ind w:left="-284" w:right="46"/>
        <w:contextualSpacing/>
        <w:jc w:val="both"/>
        <w:rPr>
          <w:rFonts w:ascii="Arial" w:eastAsia="Calibri" w:hAnsi="Arial" w:cs="Arial"/>
          <w:b/>
          <w:szCs w:val="32"/>
        </w:rPr>
      </w:pPr>
      <w:r w:rsidRPr="00DD1208">
        <w:rPr>
          <w:rFonts w:ascii="Arial" w:eastAsia="Calibri" w:hAnsi="Arial" w:cs="Arial"/>
          <w:b/>
          <w:szCs w:val="32"/>
        </w:rPr>
        <w:t>Street Tree Removal</w:t>
      </w:r>
    </w:p>
    <w:p w14:paraId="09DAD349" w14:textId="77777777" w:rsidR="00DD1208" w:rsidRPr="00DD1208" w:rsidRDefault="00DD1208" w:rsidP="00252822">
      <w:pPr>
        <w:ind w:left="-284" w:right="46"/>
        <w:contextualSpacing/>
        <w:jc w:val="both"/>
        <w:rPr>
          <w:rFonts w:ascii="Arial" w:eastAsia="Calibri" w:hAnsi="Arial" w:cs="Arial"/>
          <w:b/>
          <w:szCs w:val="32"/>
        </w:rPr>
      </w:pPr>
    </w:p>
    <w:p w14:paraId="2AE83F62" w14:textId="77777777" w:rsidR="00DD1208" w:rsidRPr="00DD1208" w:rsidRDefault="00DD1208" w:rsidP="00252822">
      <w:pPr>
        <w:ind w:left="-284" w:right="46"/>
        <w:contextualSpacing/>
        <w:jc w:val="both"/>
        <w:rPr>
          <w:rFonts w:ascii="Arial" w:eastAsia="Calibri" w:hAnsi="Arial" w:cs="Arial"/>
          <w:color w:val="000000"/>
          <w:szCs w:val="24"/>
          <w:lang w:eastAsia="en-AU"/>
        </w:rPr>
      </w:pPr>
      <w:r w:rsidRPr="00DD1208">
        <w:rPr>
          <w:rFonts w:ascii="Arial" w:eastAsia="Calibri" w:hAnsi="Arial" w:cs="Arial"/>
          <w:bCs/>
          <w:szCs w:val="32"/>
        </w:rPr>
        <w:t xml:space="preserve">The development proposes the removal of a street tree to allow for a new crossover onto Garland Road. City officers have assessed the street tree and determined that it is of poor health and has limited canopy size. </w:t>
      </w:r>
      <w:r w:rsidRPr="00DD1208">
        <w:rPr>
          <w:rFonts w:ascii="Arial" w:eastAsia="Calibri" w:hAnsi="Arial" w:cs="Arial"/>
          <w:color w:val="000000"/>
          <w:szCs w:val="24"/>
          <w:lang w:eastAsia="en-AU"/>
        </w:rPr>
        <w:t xml:space="preserve">Removal of the street tree is supported, subject to replacement in accordance with Council’s Street Tree Policy. </w:t>
      </w:r>
    </w:p>
    <w:p w14:paraId="2AD45E5B" w14:textId="77777777" w:rsidR="00DD1208" w:rsidRPr="00DD1208" w:rsidRDefault="00DD1208" w:rsidP="00252822">
      <w:pPr>
        <w:ind w:left="-284" w:right="46"/>
        <w:contextualSpacing/>
        <w:jc w:val="both"/>
        <w:rPr>
          <w:rFonts w:ascii="Arial" w:eastAsia="Calibri" w:hAnsi="Arial" w:cs="Arial"/>
          <w:color w:val="000000"/>
          <w:szCs w:val="24"/>
          <w:lang w:eastAsia="en-AU"/>
        </w:rPr>
      </w:pPr>
    </w:p>
    <w:p w14:paraId="3034950A" w14:textId="77777777" w:rsidR="00DD1208" w:rsidRPr="00DD1208" w:rsidRDefault="00DD1208" w:rsidP="00252822">
      <w:pPr>
        <w:ind w:left="-284" w:right="46"/>
        <w:contextualSpacing/>
        <w:jc w:val="both"/>
        <w:rPr>
          <w:rFonts w:ascii="Arial" w:eastAsia="Calibri" w:hAnsi="Arial" w:cs="Arial"/>
          <w:color w:val="000000"/>
          <w:szCs w:val="24"/>
          <w:lang w:eastAsia="en-AU"/>
        </w:rPr>
      </w:pPr>
    </w:p>
    <w:p w14:paraId="6C465B26"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Consultation</w:t>
      </w:r>
    </w:p>
    <w:p w14:paraId="6223BBAF" w14:textId="77777777" w:rsidR="00DD1208" w:rsidRPr="00DD1208" w:rsidRDefault="00DD1208" w:rsidP="00252822">
      <w:pPr>
        <w:ind w:left="-284" w:right="46"/>
        <w:contextualSpacing/>
        <w:jc w:val="both"/>
        <w:rPr>
          <w:rFonts w:ascii="Arial" w:eastAsia="Calibri" w:hAnsi="Arial" w:cs="Arial"/>
          <w:b/>
          <w:szCs w:val="32"/>
          <w:lang w:val="en-US"/>
        </w:rPr>
      </w:pPr>
    </w:p>
    <w:p w14:paraId="0FE42495" w14:textId="77777777" w:rsidR="00DD1208" w:rsidRPr="00DD1208" w:rsidRDefault="00DD1208" w:rsidP="00252822">
      <w:pPr>
        <w:ind w:left="-284" w:right="46"/>
        <w:contextualSpacing/>
        <w:jc w:val="both"/>
        <w:rPr>
          <w:rFonts w:ascii="Arial" w:eastAsia="Calibri" w:hAnsi="Arial" w:cs="Arial"/>
          <w:szCs w:val="32"/>
          <w:lang w:val="en-US"/>
        </w:rPr>
      </w:pPr>
      <w:r w:rsidRPr="00DD1208">
        <w:rPr>
          <w:rFonts w:ascii="Arial" w:eastAsia="Calibri" w:hAnsi="Arial" w:cs="Arial"/>
          <w:szCs w:val="32"/>
          <w:lang w:val="en-US"/>
        </w:rPr>
        <w:t xml:space="preserve">The application is seeking assessment under the design principles of the R-Codes and the City’s Local Planning Policy for the ground and upper floor primary street setback.  </w:t>
      </w:r>
    </w:p>
    <w:p w14:paraId="3E5C3335" w14:textId="77777777" w:rsidR="00DD1208" w:rsidRPr="00DD1208" w:rsidRDefault="00DD1208" w:rsidP="00252822">
      <w:pPr>
        <w:ind w:left="-284" w:right="46"/>
        <w:contextualSpacing/>
        <w:jc w:val="both"/>
        <w:rPr>
          <w:rFonts w:ascii="Arial" w:eastAsia="Calibri" w:hAnsi="Arial" w:cs="Arial"/>
          <w:szCs w:val="32"/>
          <w:lang w:val="en-US"/>
        </w:rPr>
      </w:pPr>
    </w:p>
    <w:p w14:paraId="7225523D" w14:textId="77777777" w:rsidR="00DD1208" w:rsidRPr="00DD1208" w:rsidRDefault="00DD1208" w:rsidP="00252822">
      <w:pPr>
        <w:ind w:left="-284" w:right="46"/>
        <w:contextualSpacing/>
        <w:jc w:val="both"/>
        <w:rPr>
          <w:rFonts w:ascii="Arial" w:eastAsia="Calibri" w:hAnsi="Arial" w:cs="Arial"/>
          <w:szCs w:val="32"/>
          <w:lang w:val="en-US"/>
        </w:rPr>
      </w:pPr>
      <w:r w:rsidRPr="00DD1208">
        <w:rPr>
          <w:rFonts w:ascii="Arial" w:eastAsia="Calibri" w:hAnsi="Arial" w:cs="Arial"/>
          <w:szCs w:val="32"/>
          <w:lang w:val="en-US"/>
        </w:rPr>
        <w:t xml:space="preserve">The development application was advertised in accordance with the City’s Local Planning Policy - Consultation of Planning Proposals to 10 adjoining properties.  The application was advertised for a period of 14 days from 7 February 2022 to 21 February 2022. No submissions were received during or outside of the consultation period. </w:t>
      </w:r>
    </w:p>
    <w:p w14:paraId="1CD0F422" w14:textId="77777777" w:rsidR="00DD1208" w:rsidRPr="00DD1208" w:rsidRDefault="00DD1208" w:rsidP="00252822">
      <w:pPr>
        <w:ind w:left="-284" w:right="46"/>
        <w:contextualSpacing/>
        <w:jc w:val="both"/>
        <w:rPr>
          <w:rFonts w:ascii="Arial" w:eastAsia="Calibri" w:hAnsi="Arial" w:cs="Arial"/>
          <w:szCs w:val="32"/>
          <w:lang w:val="en-US"/>
        </w:rPr>
      </w:pPr>
    </w:p>
    <w:p w14:paraId="17328D80"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Strategic Implications</w:t>
      </w:r>
    </w:p>
    <w:p w14:paraId="096B367A" w14:textId="77777777" w:rsidR="00DD1208" w:rsidRPr="00DD1208" w:rsidRDefault="00DD1208" w:rsidP="00252822">
      <w:pPr>
        <w:ind w:left="-284" w:right="46"/>
        <w:contextualSpacing/>
        <w:jc w:val="both"/>
        <w:rPr>
          <w:rFonts w:ascii="Arial" w:eastAsia="Calibri" w:hAnsi="Arial" w:cs="Arial"/>
          <w:szCs w:val="32"/>
          <w:highlight w:val="red"/>
          <w:lang w:val="en-US"/>
        </w:rPr>
      </w:pPr>
    </w:p>
    <w:p w14:paraId="7115AB07" w14:textId="77777777" w:rsidR="00DD1208" w:rsidRPr="00DD1208" w:rsidRDefault="00DD1208" w:rsidP="00252822">
      <w:pPr>
        <w:ind w:left="-284" w:right="46"/>
        <w:contextualSpacing/>
        <w:jc w:val="both"/>
        <w:rPr>
          <w:rFonts w:ascii="Arial" w:eastAsia="Calibri" w:hAnsi="Arial" w:cs="Arial"/>
          <w:szCs w:val="32"/>
          <w:lang w:val="en-US"/>
        </w:rPr>
      </w:pPr>
      <w:r w:rsidRPr="00DD1208">
        <w:rPr>
          <w:rFonts w:ascii="Arial" w:eastAsia="Calibri" w:hAnsi="Arial" w:cs="Arial"/>
          <w:szCs w:val="32"/>
          <w:lang w:val="en-US"/>
        </w:rPr>
        <w:t xml:space="preserve">This item relates to the following elements from the City’s Strategic Community Plan. </w:t>
      </w:r>
    </w:p>
    <w:p w14:paraId="674F1B09" w14:textId="77777777" w:rsidR="00DD1208" w:rsidRPr="00DD1208" w:rsidRDefault="00DD1208" w:rsidP="00252822">
      <w:pPr>
        <w:ind w:left="-284" w:right="46"/>
        <w:contextualSpacing/>
        <w:jc w:val="both"/>
        <w:rPr>
          <w:rFonts w:ascii="Arial" w:eastAsia="Calibri" w:hAnsi="Arial" w:cs="Arial"/>
          <w:b/>
          <w:color w:val="323E4F"/>
          <w:szCs w:val="24"/>
          <w:lang w:val="en-US"/>
        </w:rPr>
      </w:pPr>
    </w:p>
    <w:p w14:paraId="60CD0CE6" w14:textId="77777777" w:rsidR="00DD1208" w:rsidRPr="00DD1208" w:rsidRDefault="00DD1208" w:rsidP="00252822">
      <w:pPr>
        <w:ind w:left="-284" w:right="46"/>
        <w:contextualSpacing/>
        <w:jc w:val="both"/>
        <w:rPr>
          <w:rFonts w:ascii="Arial" w:eastAsia="Calibri" w:hAnsi="Arial" w:cs="Arial"/>
          <w:szCs w:val="24"/>
          <w:lang w:val="en-US"/>
        </w:rPr>
      </w:pPr>
      <w:r w:rsidRPr="00DD1208">
        <w:rPr>
          <w:rFonts w:ascii="Arial" w:eastAsia="Calibri" w:hAnsi="Arial" w:cs="Arial"/>
          <w:b/>
          <w:color w:val="323E4F"/>
          <w:szCs w:val="24"/>
          <w:lang w:val="en-US"/>
        </w:rPr>
        <w:t>Vision</w:t>
      </w:r>
      <w:r w:rsidRPr="00DD1208">
        <w:rPr>
          <w:rFonts w:ascii="Arial" w:eastAsia="Calibri" w:hAnsi="Arial" w:cs="Arial"/>
          <w:szCs w:val="24"/>
          <w:lang w:val="en-US"/>
        </w:rPr>
        <w:t xml:space="preserve"> </w:t>
      </w:r>
      <w:r w:rsidRPr="00DD1208">
        <w:rPr>
          <w:rFonts w:ascii="Arial" w:eastAsia="Calibri" w:hAnsi="Arial" w:cs="Arial"/>
          <w:szCs w:val="22"/>
        </w:rPr>
        <w:tab/>
      </w:r>
      <w:r w:rsidRPr="00DD1208">
        <w:rPr>
          <w:rFonts w:ascii="Arial" w:eastAsia="Calibri" w:hAnsi="Arial" w:cs="Arial"/>
          <w:szCs w:val="22"/>
        </w:rPr>
        <w:tab/>
      </w:r>
      <w:r w:rsidRPr="00DD1208">
        <w:rPr>
          <w:rFonts w:ascii="Arial" w:eastAsia="Calibri" w:hAnsi="Arial" w:cs="Arial"/>
          <w:szCs w:val="24"/>
          <w:lang w:val="en-US"/>
        </w:rPr>
        <w:t xml:space="preserve">Our city will be an </w:t>
      </w:r>
      <w:proofErr w:type="gramStart"/>
      <w:r w:rsidRPr="00DD1208">
        <w:rPr>
          <w:rFonts w:ascii="Arial" w:eastAsia="Calibri" w:hAnsi="Arial" w:cs="Arial"/>
          <w:szCs w:val="24"/>
          <w:lang w:val="en-US"/>
        </w:rPr>
        <w:t>environmentally-sensitive</w:t>
      </w:r>
      <w:proofErr w:type="gramEnd"/>
      <w:r w:rsidRPr="00DD1208">
        <w:rPr>
          <w:rFonts w:ascii="Arial" w:eastAsia="Calibri" w:hAnsi="Arial" w:cs="Arial"/>
          <w:szCs w:val="24"/>
          <w:lang w:val="en-US"/>
        </w:rPr>
        <w:t>, beautiful and inclusive place.</w:t>
      </w:r>
    </w:p>
    <w:p w14:paraId="3574AB39" w14:textId="77777777" w:rsidR="00DD1208" w:rsidRPr="00DD1208" w:rsidRDefault="00DD1208" w:rsidP="00252822">
      <w:pPr>
        <w:ind w:left="-567" w:right="46"/>
        <w:contextualSpacing/>
        <w:jc w:val="both"/>
        <w:rPr>
          <w:rFonts w:ascii="Arial" w:eastAsia="Calibri" w:hAnsi="Arial" w:cs="Arial"/>
          <w:szCs w:val="24"/>
          <w:lang w:val="en-US"/>
        </w:rPr>
      </w:pPr>
    </w:p>
    <w:p w14:paraId="57D9711D" w14:textId="77777777" w:rsidR="00DD1208" w:rsidRPr="00DD1208" w:rsidRDefault="00DD1208" w:rsidP="00252822">
      <w:pPr>
        <w:ind w:left="-284" w:right="46"/>
        <w:contextualSpacing/>
        <w:jc w:val="both"/>
        <w:rPr>
          <w:rFonts w:ascii="Arial" w:eastAsia="Calibri" w:hAnsi="Arial" w:cs="Arial"/>
          <w:b/>
          <w:szCs w:val="28"/>
          <w:lang w:val="en-US"/>
        </w:rPr>
      </w:pPr>
      <w:r w:rsidRPr="00DD1208">
        <w:rPr>
          <w:rFonts w:ascii="Arial" w:eastAsia="Calibri" w:hAnsi="Arial" w:cs="Arial"/>
          <w:b/>
          <w:color w:val="323E4F"/>
          <w:szCs w:val="28"/>
          <w:lang w:val="en-US"/>
        </w:rPr>
        <w:t>Values</w:t>
      </w:r>
      <w:r w:rsidRPr="00DD1208">
        <w:rPr>
          <w:rFonts w:ascii="Arial" w:eastAsia="Calibri" w:hAnsi="Arial" w:cs="Arial"/>
          <w:bCs/>
          <w:szCs w:val="28"/>
          <w:lang w:val="en-US"/>
        </w:rPr>
        <w:tab/>
      </w:r>
      <w:r w:rsidRPr="00DD1208">
        <w:rPr>
          <w:rFonts w:ascii="Arial" w:eastAsia="Calibri" w:hAnsi="Arial" w:cs="Arial"/>
          <w:bCs/>
          <w:szCs w:val="28"/>
          <w:lang w:val="en-US"/>
        </w:rPr>
        <w:tab/>
      </w:r>
      <w:r w:rsidRPr="00DD1208">
        <w:rPr>
          <w:rFonts w:ascii="Arial" w:eastAsia="Calibri" w:hAnsi="Arial" w:cs="Arial"/>
          <w:b/>
          <w:szCs w:val="28"/>
          <w:lang w:val="en-US"/>
        </w:rPr>
        <w:t>Great Natural and Built Environment</w:t>
      </w:r>
    </w:p>
    <w:p w14:paraId="4BD54358" w14:textId="77777777" w:rsidR="00DD1208" w:rsidRPr="00DD1208" w:rsidRDefault="00DD1208" w:rsidP="00252822">
      <w:pPr>
        <w:ind w:left="1440" w:right="46"/>
        <w:contextualSpacing/>
        <w:jc w:val="both"/>
        <w:rPr>
          <w:rFonts w:ascii="Arial" w:eastAsia="Calibri" w:hAnsi="Arial" w:cs="Arial"/>
          <w:bCs/>
          <w:szCs w:val="28"/>
          <w:lang w:val="en-US"/>
        </w:rPr>
      </w:pPr>
      <w:r w:rsidRPr="00DD1208">
        <w:rPr>
          <w:rFonts w:ascii="Arial" w:eastAsia="Calibri" w:hAnsi="Arial" w:cs="Arial"/>
          <w:bCs/>
          <w:szCs w:val="28"/>
          <w:lang w:val="en-US"/>
        </w:rPr>
        <w:t xml:space="preserve">We protect our enhanced, engaging community spaces, heritage, the natural </w:t>
      </w:r>
      <w:proofErr w:type="gramStart"/>
      <w:r w:rsidRPr="00DD1208">
        <w:rPr>
          <w:rFonts w:ascii="Arial" w:eastAsia="Calibri" w:hAnsi="Arial" w:cs="Arial"/>
          <w:bCs/>
          <w:szCs w:val="28"/>
          <w:lang w:val="en-US"/>
        </w:rPr>
        <w:t>environment</w:t>
      </w:r>
      <w:proofErr w:type="gramEnd"/>
      <w:r w:rsidRPr="00DD1208">
        <w:rPr>
          <w:rFonts w:ascii="Arial" w:eastAsia="Calibri" w:hAnsi="Arial" w:cs="Arial"/>
          <w:bCs/>
          <w:szCs w:val="28"/>
          <w:lang w:val="en-US"/>
        </w:rPr>
        <w:t xml:space="preserve"> and our biodiversity through well-planned and managed development.</w:t>
      </w:r>
    </w:p>
    <w:p w14:paraId="4F8570B1" w14:textId="77777777" w:rsidR="00DD1208" w:rsidRPr="00DD1208" w:rsidRDefault="00DD1208" w:rsidP="00252822">
      <w:pPr>
        <w:ind w:left="-567" w:right="46"/>
        <w:contextualSpacing/>
        <w:jc w:val="both"/>
        <w:rPr>
          <w:rFonts w:ascii="Arial" w:eastAsia="Calibri" w:hAnsi="Arial" w:cs="Arial"/>
          <w:bCs/>
          <w:szCs w:val="28"/>
          <w:lang w:val="en-US"/>
        </w:rPr>
      </w:pPr>
    </w:p>
    <w:p w14:paraId="4D411B74" w14:textId="77777777" w:rsidR="00DD1208" w:rsidRPr="00DD1208" w:rsidRDefault="00DD1208" w:rsidP="00252822">
      <w:pPr>
        <w:ind w:left="-567" w:right="46"/>
        <w:contextualSpacing/>
        <w:jc w:val="both"/>
        <w:rPr>
          <w:rFonts w:ascii="Arial" w:eastAsia="Calibri" w:hAnsi="Arial" w:cs="Arial"/>
          <w:bCs/>
          <w:szCs w:val="28"/>
          <w:lang w:val="en-US"/>
        </w:rPr>
      </w:pPr>
    </w:p>
    <w:p w14:paraId="55C71339" w14:textId="77777777" w:rsidR="00DD1208" w:rsidRPr="00DD1208" w:rsidRDefault="00DD1208" w:rsidP="00252822">
      <w:pPr>
        <w:ind w:left="-131" w:right="46" w:firstLine="1571"/>
        <w:contextualSpacing/>
        <w:jc w:val="both"/>
        <w:rPr>
          <w:rFonts w:ascii="Arial" w:eastAsia="Calibri" w:hAnsi="Arial" w:cs="Arial"/>
          <w:b/>
          <w:szCs w:val="28"/>
          <w:lang w:val="en-US"/>
        </w:rPr>
      </w:pPr>
      <w:r w:rsidRPr="00DD1208">
        <w:rPr>
          <w:rFonts w:ascii="Arial" w:eastAsia="Calibri" w:hAnsi="Arial" w:cs="Arial"/>
          <w:b/>
          <w:szCs w:val="28"/>
          <w:lang w:val="en-US"/>
        </w:rPr>
        <w:t>Reflects Identities</w:t>
      </w:r>
    </w:p>
    <w:p w14:paraId="513942A1" w14:textId="77777777" w:rsidR="00DD1208" w:rsidRPr="00DD1208" w:rsidRDefault="00DD1208" w:rsidP="00252822">
      <w:pPr>
        <w:ind w:left="1440" w:right="46"/>
        <w:contextualSpacing/>
        <w:jc w:val="both"/>
        <w:rPr>
          <w:rFonts w:ascii="Arial" w:eastAsia="Calibri" w:hAnsi="Arial" w:cs="Arial"/>
          <w:bCs/>
          <w:szCs w:val="28"/>
          <w:lang w:val="en-US"/>
        </w:rPr>
      </w:pPr>
      <w:r w:rsidRPr="00DD1208">
        <w:rPr>
          <w:rFonts w:ascii="Arial" w:eastAsia="Calibri" w:hAnsi="Arial" w:cs="Arial"/>
          <w:bCs/>
          <w:szCs w:val="28"/>
          <w:lang w:val="en-US"/>
        </w:rPr>
        <w:t xml:space="preserve">We value our precinct character and charm. Our </w:t>
      </w:r>
      <w:proofErr w:type="spellStart"/>
      <w:r w:rsidRPr="00DD1208">
        <w:rPr>
          <w:rFonts w:ascii="Arial" w:eastAsia="Calibri" w:hAnsi="Arial" w:cs="Arial"/>
          <w:bCs/>
          <w:szCs w:val="28"/>
          <w:lang w:val="en-US"/>
        </w:rPr>
        <w:t>neighbourhoods</w:t>
      </w:r>
      <w:proofErr w:type="spellEnd"/>
      <w:r w:rsidRPr="00DD1208">
        <w:rPr>
          <w:rFonts w:ascii="Arial" w:eastAsia="Calibri" w:hAnsi="Arial" w:cs="Arial"/>
          <w:bCs/>
          <w:szCs w:val="28"/>
          <w:lang w:val="en-US"/>
        </w:rPr>
        <w:t xml:space="preserve"> are family-friendly with a strong sense of place.</w:t>
      </w:r>
    </w:p>
    <w:p w14:paraId="1CBDFAEC" w14:textId="77777777" w:rsidR="00DD1208" w:rsidRPr="00DD1208" w:rsidRDefault="00DD1208" w:rsidP="00252822">
      <w:pPr>
        <w:ind w:left="-567" w:right="46"/>
        <w:contextualSpacing/>
        <w:jc w:val="both"/>
        <w:rPr>
          <w:rFonts w:ascii="Arial" w:eastAsia="Calibri" w:hAnsi="Arial" w:cs="Arial"/>
          <w:bCs/>
          <w:szCs w:val="28"/>
          <w:lang w:val="en-US"/>
        </w:rPr>
      </w:pPr>
    </w:p>
    <w:p w14:paraId="3F5000CF" w14:textId="77777777" w:rsidR="00DD1208" w:rsidRPr="00DD1208" w:rsidRDefault="00DD1208" w:rsidP="00252822">
      <w:pPr>
        <w:ind w:left="-284" w:right="46"/>
        <w:contextualSpacing/>
        <w:jc w:val="both"/>
        <w:rPr>
          <w:rFonts w:ascii="Arial" w:eastAsia="Calibri" w:hAnsi="Arial" w:cs="Arial"/>
          <w:szCs w:val="24"/>
          <w:lang w:val="en-US"/>
        </w:rPr>
      </w:pPr>
      <w:r w:rsidRPr="00DD1208">
        <w:rPr>
          <w:rFonts w:ascii="Arial" w:eastAsia="Acumin Pro" w:hAnsi="Arial" w:cs="Arial"/>
          <w:b/>
          <w:bCs/>
          <w:color w:val="323E4F"/>
          <w:szCs w:val="24"/>
          <w:lang w:val="en-US"/>
        </w:rPr>
        <w:t>Priority</w:t>
      </w:r>
      <w:r w:rsidRPr="00DD1208">
        <w:rPr>
          <w:rFonts w:ascii="Arial" w:eastAsia="Calibri" w:hAnsi="Arial" w:cs="Arial"/>
          <w:b/>
          <w:bCs/>
          <w:color w:val="323E4F"/>
          <w:szCs w:val="24"/>
          <w:lang w:val="en-US"/>
        </w:rPr>
        <w:t xml:space="preserve"> Area</w:t>
      </w:r>
      <w:r w:rsidRPr="00DD1208">
        <w:rPr>
          <w:rFonts w:ascii="Arial" w:eastAsia="Calibri" w:hAnsi="Arial" w:cs="Arial"/>
          <w:szCs w:val="24"/>
          <w:lang w:val="en-US"/>
        </w:rPr>
        <w:tab/>
        <w:t>Urban form - protecting our quality living environment</w:t>
      </w:r>
    </w:p>
    <w:p w14:paraId="7B3BCD34" w14:textId="77777777" w:rsidR="00DD1208" w:rsidRPr="00DD1208" w:rsidRDefault="00DD1208" w:rsidP="00252822">
      <w:pPr>
        <w:ind w:left="-567" w:right="46"/>
        <w:contextualSpacing/>
        <w:jc w:val="both"/>
        <w:rPr>
          <w:rFonts w:ascii="Arial" w:eastAsia="Calibri" w:hAnsi="Arial" w:cs="Arial"/>
          <w:b/>
          <w:sz w:val="28"/>
          <w:szCs w:val="32"/>
          <w:lang w:val="en-US"/>
        </w:rPr>
      </w:pPr>
    </w:p>
    <w:p w14:paraId="403C3316" w14:textId="77777777" w:rsidR="00DD1208" w:rsidRPr="00DD1208" w:rsidRDefault="00DD1208" w:rsidP="00252822">
      <w:pPr>
        <w:ind w:left="-567" w:right="46"/>
        <w:contextualSpacing/>
        <w:jc w:val="both"/>
        <w:rPr>
          <w:rFonts w:ascii="Arial" w:eastAsia="Calibri" w:hAnsi="Arial" w:cs="Arial"/>
          <w:b/>
          <w:sz w:val="28"/>
          <w:szCs w:val="32"/>
          <w:lang w:val="en-US"/>
        </w:rPr>
      </w:pPr>
    </w:p>
    <w:p w14:paraId="60809BBF"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Budget/Financial Implications</w:t>
      </w:r>
    </w:p>
    <w:p w14:paraId="40E3D68A" w14:textId="77777777" w:rsidR="00DD1208" w:rsidRPr="00DD1208" w:rsidRDefault="00DD1208" w:rsidP="00252822">
      <w:pPr>
        <w:ind w:left="-284" w:right="46"/>
        <w:contextualSpacing/>
        <w:jc w:val="both"/>
        <w:rPr>
          <w:rFonts w:ascii="Arial" w:eastAsia="Calibri" w:hAnsi="Arial" w:cs="Arial"/>
          <w:b/>
          <w:szCs w:val="32"/>
          <w:highlight w:val="yellow"/>
          <w:lang w:val="en-US"/>
        </w:rPr>
      </w:pPr>
    </w:p>
    <w:p w14:paraId="7FAA320A" w14:textId="77777777" w:rsidR="00DD1208" w:rsidRPr="00DD1208" w:rsidRDefault="00DD1208" w:rsidP="00252822">
      <w:pPr>
        <w:ind w:left="-284" w:right="46"/>
        <w:contextualSpacing/>
        <w:jc w:val="both"/>
        <w:rPr>
          <w:rFonts w:ascii="Arial" w:eastAsia="Calibri" w:hAnsi="Arial" w:cs="Arial"/>
          <w:szCs w:val="24"/>
          <w:lang w:val="en-US"/>
        </w:rPr>
      </w:pPr>
      <w:r w:rsidRPr="00DD1208">
        <w:rPr>
          <w:rFonts w:ascii="Arial" w:eastAsia="Calibri" w:hAnsi="Arial" w:cs="Arial"/>
          <w:szCs w:val="24"/>
          <w:lang w:val="en-US"/>
        </w:rPr>
        <w:t>N/A</w:t>
      </w:r>
    </w:p>
    <w:p w14:paraId="3F4E9588" w14:textId="77777777" w:rsidR="00DD1208" w:rsidRPr="00DD1208" w:rsidRDefault="00DD1208" w:rsidP="00252822">
      <w:pPr>
        <w:ind w:left="-284" w:right="46"/>
        <w:contextualSpacing/>
        <w:jc w:val="both"/>
        <w:rPr>
          <w:rFonts w:ascii="Arial" w:eastAsia="Calibri" w:hAnsi="Arial" w:cs="Arial"/>
          <w:szCs w:val="24"/>
          <w:lang w:val="en-US"/>
        </w:rPr>
      </w:pPr>
    </w:p>
    <w:p w14:paraId="44CB4B76" w14:textId="77777777" w:rsidR="00DD1208" w:rsidRPr="00DD1208" w:rsidRDefault="00DD1208" w:rsidP="00252822">
      <w:pPr>
        <w:ind w:left="-284" w:right="46"/>
        <w:contextualSpacing/>
        <w:jc w:val="both"/>
        <w:rPr>
          <w:rFonts w:ascii="Arial" w:eastAsia="Calibri" w:hAnsi="Arial" w:cs="Arial"/>
          <w:szCs w:val="24"/>
          <w:lang w:val="en-US"/>
        </w:rPr>
      </w:pPr>
    </w:p>
    <w:p w14:paraId="44B0BA81" w14:textId="77777777" w:rsidR="000826F5" w:rsidRDefault="000826F5">
      <w:pPr>
        <w:rPr>
          <w:rFonts w:ascii="Arial" w:eastAsia="Calibri" w:hAnsi="Arial" w:cs="Arial"/>
          <w:b/>
          <w:color w:val="244061" w:themeColor="accent1" w:themeShade="80"/>
          <w:sz w:val="28"/>
          <w:szCs w:val="32"/>
          <w:lang w:val="en-US"/>
        </w:rPr>
      </w:pPr>
      <w:r>
        <w:rPr>
          <w:rFonts w:ascii="Arial" w:eastAsia="Calibri" w:hAnsi="Arial" w:cs="Arial"/>
          <w:b/>
          <w:color w:val="244061" w:themeColor="accent1" w:themeShade="80"/>
          <w:sz w:val="28"/>
          <w:szCs w:val="32"/>
          <w:lang w:val="en-US"/>
        </w:rPr>
        <w:br w:type="page"/>
      </w:r>
    </w:p>
    <w:p w14:paraId="461ACB87" w14:textId="5DB35AD6"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Legislative and Policy Implications</w:t>
      </w:r>
    </w:p>
    <w:p w14:paraId="0CFED5D5" w14:textId="77777777" w:rsidR="00DD1208" w:rsidRPr="00DD1208" w:rsidRDefault="00DD1208" w:rsidP="00252822">
      <w:pPr>
        <w:ind w:left="-284" w:right="46"/>
        <w:contextualSpacing/>
        <w:jc w:val="both"/>
        <w:rPr>
          <w:rFonts w:ascii="Arial" w:eastAsia="Calibri" w:hAnsi="Arial" w:cs="Arial"/>
          <w:b/>
          <w:sz w:val="28"/>
          <w:szCs w:val="32"/>
          <w:lang w:val="en-US"/>
        </w:rPr>
      </w:pPr>
    </w:p>
    <w:p w14:paraId="275E136A" w14:textId="77777777" w:rsidR="00DD1208" w:rsidRPr="00DD1208" w:rsidRDefault="00DD1208" w:rsidP="00252822">
      <w:pPr>
        <w:ind w:left="-284" w:right="46"/>
        <w:contextualSpacing/>
        <w:jc w:val="both"/>
        <w:rPr>
          <w:rFonts w:ascii="Arial" w:eastAsia="Calibri" w:hAnsi="Arial" w:cs="Arial"/>
          <w:bCs/>
          <w:szCs w:val="24"/>
          <w:lang w:val="en-US"/>
        </w:rPr>
      </w:pPr>
      <w:r w:rsidRPr="00DD1208">
        <w:rPr>
          <w:rFonts w:ascii="Arial" w:eastAsia="Calibri" w:hAnsi="Arial" w:cs="Arial"/>
          <w:bCs/>
          <w:szCs w:val="24"/>
          <w:lang w:val="en-US"/>
        </w:rPr>
        <w:t xml:space="preserve">Council is requested to make a decision in accordance with clause 68(2) of the </w:t>
      </w:r>
      <w:hyperlink r:id="rId21" w:history="1">
        <w:r w:rsidRPr="00DD1208">
          <w:rPr>
            <w:rFonts w:ascii="Arial" w:eastAsia="Calibri" w:hAnsi="Arial" w:cs="Arial"/>
            <w:bCs/>
            <w:color w:val="0000FF"/>
            <w:szCs w:val="24"/>
            <w:u w:val="single"/>
            <w:lang w:val="en-US"/>
          </w:rPr>
          <w:t>Deemed Provisions</w:t>
        </w:r>
      </w:hyperlink>
      <w:r w:rsidRPr="00DD1208">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5F1B847A" w14:textId="77777777" w:rsidR="00DD1208" w:rsidRPr="00DD1208" w:rsidRDefault="00DD1208" w:rsidP="00252822">
      <w:pPr>
        <w:ind w:left="-284" w:right="46"/>
        <w:contextualSpacing/>
        <w:jc w:val="both"/>
        <w:rPr>
          <w:rFonts w:ascii="Arial" w:eastAsia="Calibri" w:hAnsi="Arial" w:cs="Arial"/>
          <w:bCs/>
          <w:szCs w:val="24"/>
          <w:lang w:val="en-US"/>
        </w:rPr>
      </w:pPr>
    </w:p>
    <w:p w14:paraId="3DB61449" w14:textId="77777777" w:rsidR="00DD1208" w:rsidRPr="00DD1208" w:rsidRDefault="00DD1208" w:rsidP="00252822">
      <w:pPr>
        <w:ind w:left="-284" w:right="46"/>
        <w:contextualSpacing/>
        <w:jc w:val="both"/>
        <w:rPr>
          <w:rFonts w:ascii="Arial" w:eastAsia="Calibri" w:hAnsi="Arial" w:cs="Arial"/>
          <w:bCs/>
          <w:szCs w:val="24"/>
          <w:lang w:val="en-US"/>
        </w:rPr>
      </w:pPr>
    </w:p>
    <w:p w14:paraId="0D3517CE"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Decision Implications</w:t>
      </w:r>
    </w:p>
    <w:p w14:paraId="48DEE0CC" w14:textId="77777777" w:rsidR="00DD1208" w:rsidRPr="00DD1208" w:rsidRDefault="00DD1208" w:rsidP="00252822">
      <w:pPr>
        <w:ind w:left="-284" w:right="46"/>
        <w:contextualSpacing/>
        <w:jc w:val="both"/>
        <w:rPr>
          <w:rFonts w:ascii="Arial" w:eastAsia="Calibri" w:hAnsi="Arial" w:cs="Arial"/>
          <w:b/>
          <w:sz w:val="28"/>
          <w:szCs w:val="32"/>
          <w:lang w:val="en-US"/>
        </w:rPr>
      </w:pPr>
    </w:p>
    <w:p w14:paraId="2962DD55" w14:textId="77777777" w:rsidR="00DD1208" w:rsidRPr="00DD1208" w:rsidRDefault="00DD1208" w:rsidP="00252822">
      <w:pPr>
        <w:ind w:left="-284" w:right="46"/>
        <w:contextualSpacing/>
        <w:jc w:val="both"/>
        <w:rPr>
          <w:rFonts w:ascii="Arial" w:eastAsia="Calibri" w:hAnsi="Arial" w:cs="Arial"/>
          <w:bCs/>
          <w:szCs w:val="24"/>
          <w:lang w:val="en-US"/>
        </w:rPr>
      </w:pPr>
      <w:r w:rsidRPr="00DD1208">
        <w:rPr>
          <w:rFonts w:ascii="Arial" w:eastAsia="Calibri" w:hAnsi="Arial" w:cs="Arial"/>
          <w:bCs/>
          <w:szCs w:val="24"/>
          <w:lang w:val="en-US"/>
        </w:rPr>
        <w:t>If Council resolves to approve the proposal, development can proceed after receiving a Building Permit and necessary clearances.</w:t>
      </w:r>
    </w:p>
    <w:p w14:paraId="50D1DCF2" w14:textId="77777777" w:rsidR="00DD1208" w:rsidRPr="00DD1208" w:rsidRDefault="00DD1208" w:rsidP="00252822">
      <w:pPr>
        <w:ind w:left="-284" w:right="46"/>
        <w:contextualSpacing/>
        <w:jc w:val="both"/>
        <w:rPr>
          <w:rFonts w:ascii="Arial" w:eastAsia="Calibri" w:hAnsi="Arial" w:cs="Arial"/>
          <w:bCs/>
          <w:szCs w:val="24"/>
          <w:lang w:val="en-US"/>
        </w:rPr>
      </w:pPr>
    </w:p>
    <w:p w14:paraId="1E160C4E" w14:textId="77777777" w:rsidR="00DD1208" w:rsidRPr="00DD1208" w:rsidRDefault="00DD1208" w:rsidP="00252822">
      <w:pPr>
        <w:ind w:left="-284" w:right="46"/>
        <w:contextualSpacing/>
        <w:jc w:val="both"/>
        <w:rPr>
          <w:rFonts w:ascii="Arial" w:eastAsia="Calibri" w:hAnsi="Arial" w:cs="Arial"/>
          <w:szCs w:val="24"/>
        </w:rPr>
      </w:pPr>
      <w:r w:rsidRPr="00DD1208">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and give due regard to City’s Local Planning Scheme and Policies. Similarly, should an applicant be aggrieved by one or more conditions of approval, this can be reviewed by the Tribunal.</w:t>
      </w:r>
    </w:p>
    <w:p w14:paraId="4EE2BE63" w14:textId="77777777" w:rsidR="00DD1208" w:rsidRPr="00DD1208" w:rsidRDefault="00DD1208" w:rsidP="00252822">
      <w:pPr>
        <w:ind w:left="-284" w:right="46"/>
        <w:contextualSpacing/>
        <w:jc w:val="both"/>
        <w:rPr>
          <w:rFonts w:ascii="Arial" w:eastAsia="Calibri" w:hAnsi="Arial" w:cs="Arial"/>
          <w:szCs w:val="24"/>
        </w:rPr>
      </w:pPr>
    </w:p>
    <w:p w14:paraId="6BAEC2B0" w14:textId="77777777" w:rsidR="00DD1208" w:rsidRPr="00DD1208" w:rsidRDefault="00DD1208" w:rsidP="00252822">
      <w:pPr>
        <w:ind w:left="-284" w:right="46"/>
        <w:contextualSpacing/>
        <w:jc w:val="both"/>
        <w:rPr>
          <w:rFonts w:ascii="Arial" w:eastAsia="Calibri" w:hAnsi="Arial" w:cs="Arial"/>
          <w:szCs w:val="24"/>
        </w:rPr>
      </w:pPr>
    </w:p>
    <w:p w14:paraId="2A6FDB44" w14:textId="77777777" w:rsidR="00DD1208" w:rsidRPr="00DD1208" w:rsidRDefault="00DD1208" w:rsidP="00252822">
      <w:pPr>
        <w:ind w:left="-284" w:right="46"/>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Conclusion</w:t>
      </w:r>
    </w:p>
    <w:p w14:paraId="203B86F6" w14:textId="77777777" w:rsidR="00DD1208" w:rsidRPr="00DD1208" w:rsidRDefault="00DD1208" w:rsidP="00252822">
      <w:pPr>
        <w:ind w:left="-284" w:right="46"/>
        <w:contextualSpacing/>
        <w:jc w:val="both"/>
        <w:rPr>
          <w:rFonts w:ascii="Arial" w:eastAsia="Calibri" w:hAnsi="Arial" w:cs="Arial"/>
          <w:bCs/>
          <w:szCs w:val="28"/>
          <w:lang w:val="en-US"/>
        </w:rPr>
      </w:pPr>
    </w:p>
    <w:p w14:paraId="26B55B3E" w14:textId="77777777" w:rsidR="00DD1208" w:rsidRPr="00DD1208" w:rsidRDefault="00DD1208" w:rsidP="00252822">
      <w:pPr>
        <w:ind w:left="-284" w:right="46"/>
        <w:contextualSpacing/>
        <w:jc w:val="both"/>
        <w:rPr>
          <w:rFonts w:ascii="Arial" w:eastAsia="Calibri" w:hAnsi="Arial" w:cs="Arial"/>
          <w:bCs/>
          <w:szCs w:val="24"/>
        </w:rPr>
      </w:pPr>
      <w:r w:rsidRPr="00DD1208">
        <w:rPr>
          <w:rFonts w:ascii="Arial" w:eastAsia="Calibri" w:hAnsi="Arial" w:cs="Arial"/>
          <w:bCs/>
          <w:szCs w:val="24"/>
        </w:rPr>
        <w:t xml:space="preserve">The application for additions to a single house has been presented to Council consideration for refusal. However, discretion exists for Council to approve the development under the City’s Local Planning Scheme No. 3, </w:t>
      </w:r>
      <w:proofErr w:type="gramStart"/>
      <w:r w:rsidRPr="00DD1208">
        <w:rPr>
          <w:rFonts w:ascii="Arial" w:eastAsia="Calibri" w:hAnsi="Arial" w:cs="Arial"/>
          <w:bCs/>
          <w:szCs w:val="24"/>
        </w:rPr>
        <w:t>policies</w:t>
      </w:r>
      <w:proofErr w:type="gramEnd"/>
      <w:r w:rsidRPr="00DD1208">
        <w:rPr>
          <w:rFonts w:ascii="Arial" w:eastAsia="Calibri" w:hAnsi="Arial" w:cs="Arial"/>
          <w:bCs/>
          <w:szCs w:val="24"/>
        </w:rPr>
        <w:t xml:space="preserve"> and the Residential Design Codes. </w:t>
      </w:r>
    </w:p>
    <w:p w14:paraId="167A2521" w14:textId="77777777" w:rsidR="00DD1208" w:rsidRPr="00DD1208" w:rsidRDefault="00DD1208" w:rsidP="00252822">
      <w:pPr>
        <w:ind w:left="-284" w:right="46"/>
        <w:contextualSpacing/>
        <w:jc w:val="both"/>
        <w:rPr>
          <w:rFonts w:ascii="Arial" w:eastAsia="Calibri" w:hAnsi="Arial" w:cs="Arial"/>
          <w:bCs/>
          <w:szCs w:val="24"/>
        </w:rPr>
      </w:pPr>
    </w:p>
    <w:p w14:paraId="66EF2107" w14:textId="77777777" w:rsidR="00DD1208" w:rsidRPr="00DD1208" w:rsidRDefault="00DD1208" w:rsidP="00252822">
      <w:pPr>
        <w:ind w:left="-284" w:right="46"/>
        <w:contextualSpacing/>
        <w:jc w:val="both"/>
        <w:rPr>
          <w:rFonts w:ascii="Arial" w:eastAsia="Calibri" w:hAnsi="Arial" w:cs="Arial"/>
          <w:bCs/>
          <w:szCs w:val="24"/>
        </w:rPr>
      </w:pPr>
      <w:r w:rsidRPr="00DD1208">
        <w:rPr>
          <w:rFonts w:ascii="Arial" w:eastAsia="Calibri" w:hAnsi="Arial" w:cs="Arial"/>
          <w:bCs/>
          <w:szCs w:val="24"/>
        </w:rPr>
        <w:t>Refusal is recommended because the development:</w:t>
      </w:r>
    </w:p>
    <w:p w14:paraId="7ED2F2AA" w14:textId="77777777" w:rsidR="00DD1208" w:rsidRPr="00DD1208" w:rsidRDefault="00DD1208" w:rsidP="00252822">
      <w:pPr>
        <w:ind w:left="-284" w:right="46"/>
        <w:contextualSpacing/>
        <w:jc w:val="both"/>
        <w:rPr>
          <w:rFonts w:ascii="Arial" w:eastAsia="Calibri" w:hAnsi="Arial" w:cs="Arial"/>
          <w:bCs/>
          <w:szCs w:val="24"/>
        </w:rPr>
      </w:pPr>
    </w:p>
    <w:p w14:paraId="7DB45DE3" w14:textId="77777777" w:rsidR="00DD1208" w:rsidRPr="00DD1208" w:rsidRDefault="00DD1208" w:rsidP="00252822">
      <w:pPr>
        <w:numPr>
          <w:ilvl w:val="0"/>
          <w:numId w:val="12"/>
        </w:numPr>
        <w:ind w:left="284" w:right="46" w:hanging="568"/>
        <w:contextualSpacing/>
        <w:jc w:val="both"/>
        <w:rPr>
          <w:rFonts w:ascii="Arial" w:eastAsia="Calibri" w:hAnsi="Arial" w:cs="Arial"/>
          <w:bCs/>
          <w:szCs w:val="24"/>
        </w:rPr>
      </w:pPr>
      <w:r w:rsidRPr="00DD1208">
        <w:rPr>
          <w:rFonts w:ascii="Arial" w:eastAsia="Calibri" w:hAnsi="Arial" w:cs="Arial"/>
          <w:szCs w:val="24"/>
        </w:rPr>
        <w:t xml:space="preserve">is inconsistent with the existing </w:t>
      </w:r>
      <w:proofErr w:type="gramStart"/>
      <w:r w:rsidRPr="00DD1208">
        <w:rPr>
          <w:rFonts w:ascii="Arial" w:eastAsia="Calibri" w:hAnsi="Arial" w:cs="Arial"/>
          <w:szCs w:val="24"/>
        </w:rPr>
        <w:t>streetscape</w:t>
      </w:r>
      <w:r w:rsidRPr="00DD1208">
        <w:rPr>
          <w:rFonts w:ascii="Arial" w:eastAsia="Calibri" w:hAnsi="Arial" w:cs="Arial"/>
          <w:bCs/>
          <w:szCs w:val="24"/>
        </w:rPr>
        <w:t>;</w:t>
      </w:r>
      <w:proofErr w:type="gramEnd"/>
    </w:p>
    <w:p w14:paraId="0B82D0AB" w14:textId="77777777" w:rsidR="00DD1208" w:rsidRPr="00DD1208" w:rsidRDefault="00DD1208" w:rsidP="00252822">
      <w:pPr>
        <w:numPr>
          <w:ilvl w:val="0"/>
          <w:numId w:val="12"/>
        </w:numPr>
        <w:ind w:left="284" w:right="46" w:hanging="568"/>
        <w:contextualSpacing/>
        <w:jc w:val="both"/>
        <w:rPr>
          <w:rFonts w:ascii="Arial" w:eastAsia="Calibri" w:hAnsi="Arial" w:cs="Arial"/>
          <w:bCs/>
          <w:szCs w:val="24"/>
        </w:rPr>
      </w:pPr>
      <w:r w:rsidRPr="00DD1208">
        <w:rPr>
          <w:rFonts w:ascii="Arial" w:eastAsia="Calibri" w:hAnsi="Arial" w:cs="Arial"/>
          <w:szCs w:val="24"/>
        </w:rPr>
        <w:t>does not reflect the desired future streetscape character of Watkins Road</w:t>
      </w:r>
      <w:r w:rsidRPr="00DD1208">
        <w:rPr>
          <w:rFonts w:ascii="Arial" w:eastAsia="Calibri" w:hAnsi="Arial" w:cs="Arial"/>
          <w:bCs/>
          <w:szCs w:val="24"/>
        </w:rPr>
        <w:t>; and</w:t>
      </w:r>
    </w:p>
    <w:p w14:paraId="348BE5B2" w14:textId="77777777" w:rsidR="00DD1208" w:rsidRPr="00DD1208" w:rsidRDefault="00DD1208" w:rsidP="00252822">
      <w:pPr>
        <w:numPr>
          <w:ilvl w:val="0"/>
          <w:numId w:val="12"/>
        </w:numPr>
        <w:ind w:left="284" w:right="46" w:hanging="568"/>
        <w:contextualSpacing/>
        <w:jc w:val="both"/>
        <w:rPr>
          <w:rFonts w:ascii="Arial" w:eastAsia="Calibri" w:hAnsi="Arial" w:cs="Arial"/>
          <w:szCs w:val="24"/>
        </w:rPr>
      </w:pPr>
      <w:r w:rsidRPr="00DD1208">
        <w:rPr>
          <w:rFonts w:ascii="Arial" w:eastAsia="Calibri" w:hAnsi="Arial" w:cs="Arial"/>
          <w:bCs/>
          <w:szCs w:val="24"/>
        </w:rPr>
        <w:t xml:space="preserve">results in detrimental bulk and scale impacts to the streetscape. </w:t>
      </w:r>
    </w:p>
    <w:p w14:paraId="75F7B2A1" w14:textId="77777777" w:rsidR="00DD1208" w:rsidRPr="00DD1208" w:rsidRDefault="00DD1208" w:rsidP="00252822">
      <w:pPr>
        <w:ind w:left="-284" w:right="46"/>
        <w:contextualSpacing/>
        <w:jc w:val="both"/>
        <w:rPr>
          <w:rFonts w:ascii="Arial" w:eastAsia="Calibri" w:hAnsi="Arial" w:cs="Arial"/>
          <w:bCs/>
          <w:szCs w:val="24"/>
        </w:rPr>
      </w:pPr>
    </w:p>
    <w:p w14:paraId="3A8CC9F1" w14:textId="77777777" w:rsidR="00DD1208" w:rsidRPr="00DD1208" w:rsidRDefault="00DD1208" w:rsidP="00252822">
      <w:pPr>
        <w:ind w:left="-284" w:right="46"/>
        <w:contextualSpacing/>
        <w:jc w:val="both"/>
        <w:rPr>
          <w:rFonts w:ascii="Arial" w:eastAsia="Calibri" w:hAnsi="Arial" w:cs="Arial"/>
          <w:bCs/>
          <w:szCs w:val="22"/>
        </w:rPr>
      </w:pPr>
      <w:r w:rsidRPr="00DD1208">
        <w:rPr>
          <w:rFonts w:ascii="Arial" w:eastAsia="Calibri" w:hAnsi="Arial" w:cs="Arial"/>
          <w:bCs/>
          <w:szCs w:val="24"/>
        </w:rPr>
        <w:t>Accordingly, it is recommended that the application be refused by Council.</w:t>
      </w:r>
    </w:p>
    <w:p w14:paraId="462BFB57" w14:textId="77777777" w:rsidR="00DD1208" w:rsidRPr="00DD1208" w:rsidRDefault="00DD1208" w:rsidP="00252822">
      <w:pPr>
        <w:ind w:left="-284" w:right="46"/>
        <w:contextualSpacing/>
        <w:jc w:val="both"/>
        <w:rPr>
          <w:rFonts w:ascii="Arial" w:eastAsia="Calibri" w:hAnsi="Arial" w:cs="Arial"/>
          <w:bCs/>
          <w:szCs w:val="22"/>
        </w:rPr>
      </w:pPr>
    </w:p>
    <w:p w14:paraId="20561BD0" w14:textId="77777777" w:rsidR="00DD1208" w:rsidRPr="00DD1208" w:rsidRDefault="00DD1208" w:rsidP="00252822">
      <w:pPr>
        <w:ind w:left="-284" w:right="46"/>
        <w:contextualSpacing/>
        <w:jc w:val="both"/>
        <w:rPr>
          <w:rFonts w:ascii="Arial" w:eastAsia="Calibri" w:hAnsi="Arial" w:cs="Arial"/>
          <w:bCs/>
          <w:szCs w:val="22"/>
        </w:rPr>
      </w:pPr>
    </w:p>
    <w:p w14:paraId="2275C0EC" w14:textId="77777777" w:rsidR="00DD1208" w:rsidRPr="00DD1208" w:rsidRDefault="00DD1208" w:rsidP="00252822">
      <w:pPr>
        <w:ind w:left="-284" w:right="46"/>
        <w:contextualSpacing/>
        <w:jc w:val="both"/>
        <w:rPr>
          <w:rFonts w:ascii="Arial" w:eastAsia="Calibri" w:hAnsi="Arial" w:cs="Arial"/>
          <w:b/>
          <w:color w:val="1F4E79"/>
          <w:sz w:val="28"/>
          <w:szCs w:val="32"/>
          <w:lang w:val="en-US"/>
        </w:rPr>
      </w:pPr>
      <w:r w:rsidRPr="00DD1208">
        <w:rPr>
          <w:rFonts w:ascii="Arial" w:eastAsia="Calibri" w:hAnsi="Arial" w:cs="Arial"/>
          <w:b/>
          <w:color w:val="1F4E79"/>
          <w:sz w:val="28"/>
          <w:szCs w:val="32"/>
          <w:lang w:val="en-US"/>
        </w:rPr>
        <w:t>Further Information</w:t>
      </w:r>
    </w:p>
    <w:p w14:paraId="1A76E6B8" w14:textId="77777777" w:rsidR="00DD1208" w:rsidRPr="00DD1208" w:rsidRDefault="00DD1208" w:rsidP="00252822">
      <w:pPr>
        <w:ind w:left="-284" w:right="46"/>
        <w:contextualSpacing/>
        <w:jc w:val="both"/>
        <w:rPr>
          <w:rFonts w:ascii="Arial" w:eastAsia="Calibri" w:hAnsi="Arial" w:cs="Arial"/>
          <w:b/>
          <w:sz w:val="28"/>
          <w:szCs w:val="32"/>
          <w:lang w:val="en-US"/>
        </w:rPr>
      </w:pPr>
    </w:p>
    <w:p w14:paraId="5E7DD12C" w14:textId="430E25E8" w:rsidR="00DD1208" w:rsidRPr="00DD1208" w:rsidRDefault="00DD1208" w:rsidP="00252822">
      <w:pPr>
        <w:ind w:left="-284" w:right="46"/>
        <w:contextualSpacing/>
        <w:jc w:val="both"/>
        <w:rPr>
          <w:rFonts w:ascii="Arial" w:eastAsia="Calibri" w:hAnsi="Arial" w:cs="Arial"/>
          <w:bCs/>
          <w:szCs w:val="24"/>
        </w:rPr>
      </w:pPr>
      <w:r w:rsidRPr="00DD1208">
        <w:rPr>
          <w:rFonts w:ascii="Arial" w:eastAsia="Calibri" w:hAnsi="Arial" w:cs="Arial"/>
          <w:bCs/>
          <w:szCs w:val="24"/>
          <w:lang w:val="en-US"/>
        </w:rPr>
        <w:t>N</w:t>
      </w:r>
      <w:r w:rsidR="000826F5">
        <w:rPr>
          <w:rFonts w:ascii="Arial" w:eastAsia="Calibri" w:hAnsi="Arial" w:cs="Arial"/>
          <w:bCs/>
          <w:szCs w:val="24"/>
          <w:lang w:val="en-US"/>
        </w:rPr>
        <w:t>il.</w:t>
      </w:r>
    </w:p>
    <w:p w14:paraId="7E3951B8" w14:textId="77777777" w:rsidR="00DD1208" w:rsidRDefault="00DD1208" w:rsidP="00252822">
      <w:pPr>
        <w:ind w:left="-284" w:right="46"/>
      </w:pPr>
    </w:p>
    <w:p w14:paraId="57BC7181" w14:textId="77777777" w:rsidR="00DD1208" w:rsidRPr="00DD1208" w:rsidRDefault="00DD1208" w:rsidP="00252822">
      <w:pPr>
        <w:ind w:left="-284" w:right="46"/>
      </w:pPr>
    </w:p>
    <w:p w14:paraId="3B5492FC" w14:textId="77777777" w:rsidR="00DD1208" w:rsidRDefault="00DD1208" w:rsidP="00252822">
      <w:pPr>
        <w:ind w:right="46"/>
        <w:rPr>
          <w:rFonts w:ascii="Arial" w:hAnsi="Arial" w:cs="Arial"/>
          <w:b/>
          <w:bCs/>
          <w:color w:val="17365D" w:themeColor="text2" w:themeShade="BF"/>
          <w:kern w:val="28"/>
          <w:sz w:val="28"/>
        </w:rPr>
      </w:pPr>
      <w:r>
        <w:rPr>
          <w:rFonts w:ascii="Arial" w:hAnsi="Arial" w:cs="Arial"/>
          <w:bCs/>
          <w:caps/>
          <w:color w:val="17365D" w:themeColor="text2" w:themeShade="BF"/>
        </w:rPr>
        <w:br w:type="page"/>
      </w:r>
    </w:p>
    <w:p w14:paraId="38EBD6E0" w14:textId="79FB0CD5" w:rsidR="006B2757" w:rsidRPr="00FC5DAD" w:rsidRDefault="006B2757" w:rsidP="00252822">
      <w:pPr>
        <w:pStyle w:val="Heading1"/>
        <w:numPr>
          <w:ilvl w:val="1"/>
          <w:numId w:val="4"/>
        </w:numPr>
        <w:tabs>
          <w:tab w:val="clear" w:pos="720"/>
          <w:tab w:val="clear" w:pos="2410"/>
          <w:tab w:val="clear" w:pos="2977"/>
          <w:tab w:val="clear" w:pos="8335"/>
          <w:tab w:val="clear" w:pos="8505"/>
        </w:tabs>
        <w:spacing w:before="0" w:after="0"/>
        <w:ind w:left="-284" w:right="46" w:hanging="850"/>
        <w:rPr>
          <w:rFonts w:ascii="Arial" w:hAnsi="Arial" w:cs="Arial"/>
          <w:bCs/>
          <w:caps w:val="0"/>
          <w:color w:val="17365D" w:themeColor="text2" w:themeShade="BF"/>
          <w:u w:val="none"/>
        </w:rPr>
      </w:pPr>
      <w:bookmarkStart w:id="48" w:name="_Toc108046515"/>
      <w:bookmarkStart w:id="49" w:name="_Toc111192771"/>
      <w:r>
        <w:rPr>
          <w:rFonts w:ascii="Arial" w:hAnsi="Arial" w:cs="Arial"/>
          <w:bCs/>
          <w:caps w:val="0"/>
          <w:color w:val="17365D" w:themeColor="text2" w:themeShade="BF"/>
          <w:u w:val="none"/>
        </w:rPr>
        <w:t>P</w:t>
      </w:r>
      <w:r w:rsidR="000B2266">
        <w:rPr>
          <w:rFonts w:ascii="Arial" w:hAnsi="Arial" w:cs="Arial"/>
          <w:bCs/>
          <w:caps w:val="0"/>
          <w:color w:val="17365D" w:themeColor="text2" w:themeShade="BF"/>
          <w:u w:val="none"/>
        </w:rPr>
        <w:t>44</w:t>
      </w:r>
      <w:r>
        <w:rPr>
          <w:rFonts w:ascii="Arial" w:hAnsi="Arial" w:cs="Arial"/>
          <w:bCs/>
          <w:caps w:val="0"/>
          <w:color w:val="17365D" w:themeColor="text2" w:themeShade="BF"/>
          <w:u w:val="none"/>
        </w:rPr>
        <w:t>.0</w:t>
      </w:r>
      <w:r w:rsidR="000B2266">
        <w:rPr>
          <w:rFonts w:ascii="Arial" w:hAnsi="Arial" w:cs="Arial"/>
          <w:bCs/>
          <w:caps w:val="0"/>
          <w:color w:val="17365D" w:themeColor="text2" w:themeShade="BF"/>
          <w:u w:val="none"/>
        </w:rPr>
        <w:t>7</w:t>
      </w:r>
      <w:r>
        <w:rPr>
          <w:rFonts w:ascii="Arial" w:hAnsi="Arial" w:cs="Arial"/>
          <w:bCs/>
          <w:caps w:val="0"/>
          <w:color w:val="17365D" w:themeColor="text2" w:themeShade="BF"/>
          <w:u w:val="none"/>
        </w:rPr>
        <w:t xml:space="preserve">.22 </w:t>
      </w:r>
      <w:r w:rsidR="000B2266">
        <w:rPr>
          <w:rFonts w:ascii="Arial" w:hAnsi="Arial" w:cs="Arial"/>
          <w:bCs/>
          <w:caps w:val="0"/>
          <w:color w:val="17365D" w:themeColor="text2" w:themeShade="BF"/>
          <w:u w:val="none"/>
        </w:rPr>
        <w:t>Wood Heater Education Brochure</w:t>
      </w:r>
      <w:bookmarkEnd w:id="48"/>
      <w:bookmarkEnd w:id="49"/>
    </w:p>
    <w:p w14:paraId="70CB0E2D" w14:textId="77777777" w:rsidR="006B2757" w:rsidRDefault="006B2757" w:rsidP="00252822">
      <w:pPr>
        <w:ind w:left="-284" w:right="46"/>
        <w:rPr>
          <w:rFonts w:ascii="Arial" w:hAnsi="Arial" w:cs="Arial"/>
          <w:b/>
          <w:color w:val="17365D" w:themeColor="text2" w:themeShade="BF"/>
          <w:kern w:val="28"/>
          <w:sz w:val="28"/>
          <w:szCs w:val="28"/>
        </w:rPr>
      </w:pPr>
    </w:p>
    <w:tbl>
      <w:tblPr>
        <w:tblStyle w:val="PolicyTablestyle7"/>
        <w:tblW w:w="9640" w:type="dxa"/>
        <w:tblInd w:w="-289" w:type="dxa"/>
        <w:tblLook w:val="04A0" w:firstRow="1" w:lastRow="0" w:firstColumn="1" w:lastColumn="0" w:noHBand="0" w:noVBand="1"/>
      </w:tblPr>
      <w:tblGrid>
        <w:gridCol w:w="2349"/>
        <w:gridCol w:w="7291"/>
      </w:tblGrid>
      <w:tr w:rsidR="00A339CC" w:rsidRPr="00A339CC" w14:paraId="7B1DB97F" w14:textId="77777777" w:rsidTr="006D7F44">
        <w:tc>
          <w:tcPr>
            <w:tcW w:w="2349" w:type="dxa"/>
          </w:tcPr>
          <w:p w14:paraId="72089973" w14:textId="77777777" w:rsidR="00A339CC" w:rsidRPr="00A339CC" w:rsidRDefault="00A339CC" w:rsidP="00252822">
            <w:pPr>
              <w:ind w:right="46"/>
              <w:contextualSpacing/>
              <w:rPr>
                <w:rFonts w:ascii="Arial" w:hAnsi="Arial"/>
                <w:b/>
                <w:bCs/>
                <w:color w:val="244061" w:themeColor="accent1" w:themeShade="80"/>
                <w:szCs w:val="24"/>
              </w:rPr>
            </w:pPr>
            <w:r w:rsidRPr="00A339CC">
              <w:rPr>
                <w:rFonts w:ascii="Arial" w:hAnsi="Arial"/>
                <w:b/>
                <w:bCs/>
                <w:color w:val="244061" w:themeColor="accent1" w:themeShade="80"/>
                <w:szCs w:val="24"/>
              </w:rPr>
              <w:t>Meeting &amp; Date</w:t>
            </w:r>
          </w:p>
        </w:tc>
        <w:tc>
          <w:tcPr>
            <w:tcW w:w="7291" w:type="dxa"/>
          </w:tcPr>
          <w:p w14:paraId="4EF3D420" w14:textId="77777777" w:rsidR="00A339CC" w:rsidRPr="00A339CC" w:rsidRDefault="00A339CC" w:rsidP="00252822">
            <w:pPr>
              <w:ind w:right="46"/>
              <w:contextualSpacing/>
              <w:rPr>
                <w:rFonts w:ascii="Arial" w:hAnsi="Arial"/>
                <w:szCs w:val="24"/>
              </w:rPr>
            </w:pPr>
            <w:r w:rsidRPr="00A339CC">
              <w:rPr>
                <w:rFonts w:ascii="Arial" w:hAnsi="Arial"/>
                <w:szCs w:val="24"/>
              </w:rPr>
              <w:t>Council Meeting – 26 July 2022</w:t>
            </w:r>
          </w:p>
        </w:tc>
      </w:tr>
      <w:tr w:rsidR="00A339CC" w:rsidRPr="00A339CC" w14:paraId="6D068E50" w14:textId="77777777" w:rsidTr="006D7F44">
        <w:tc>
          <w:tcPr>
            <w:tcW w:w="2349" w:type="dxa"/>
          </w:tcPr>
          <w:p w14:paraId="3E62303A" w14:textId="77777777" w:rsidR="00A339CC" w:rsidRPr="00A339CC" w:rsidRDefault="00A339CC" w:rsidP="00252822">
            <w:pPr>
              <w:ind w:right="46"/>
              <w:contextualSpacing/>
              <w:rPr>
                <w:rFonts w:ascii="Arial" w:hAnsi="Arial"/>
                <w:b/>
                <w:bCs/>
                <w:color w:val="244061" w:themeColor="accent1" w:themeShade="80"/>
                <w:szCs w:val="24"/>
              </w:rPr>
            </w:pPr>
            <w:r w:rsidRPr="00A339CC">
              <w:rPr>
                <w:rFonts w:ascii="Arial" w:hAnsi="Arial"/>
                <w:b/>
                <w:bCs/>
                <w:color w:val="244061" w:themeColor="accent1" w:themeShade="80"/>
                <w:szCs w:val="24"/>
              </w:rPr>
              <w:t>Applicant</w:t>
            </w:r>
          </w:p>
        </w:tc>
        <w:tc>
          <w:tcPr>
            <w:tcW w:w="7291" w:type="dxa"/>
          </w:tcPr>
          <w:p w14:paraId="57E0FAE8" w14:textId="77777777" w:rsidR="00A339CC" w:rsidRPr="00A339CC" w:rsidRDefault="00A339CC" w:rsidP="00252822">
            <w:pPr>
              <w:ind w:right="46"/>
              <w:contextualSpacing/>
              <w:rPr>
                <w:rFonts w:ascii="Arial" w:hAnsi="Arial"/>
                <w:szCs w:val="24"/>
              </w:rPr>
            </w:pPr>
            <w:r w:rsidRPr="00A339CC">
              <w:rPr>
                <w:rFonts w:ascii="Arial" w:hAnsi="Arial"/>
                <w:szCs w:val="24"/>
              </w:rPr>
              <w:t>City of Nedlands</w:t>
            </w:r>
          </w:p>
        </w:tc>
      </w:tr>
      <w:tr w:rsidR="00A339CC" w:rsidRPr="00A339CC" w14:paraId="0D97C5CB" w14:textId="77777777" w:rsidTr="006D7F44">
        <w:tc>
          <w:tcPr>
            <w:tcW w:w="2349" w:type="dxa"/>
          </w:tcPr>
          <w:p w14:paraId="2F8E92D1" w14:textId="77777777" w:rsidR="00A339CC" w:rsidRPr="00A339CC" w:rsidRDefault="00A339CC" w:rsidP="00252822">
            <w:pPr>
              <w:ind w:right="46"/>
              <w:contextualSpacing/>
              <w:rPr>
                <w:rFonts w:ascii="Arial" w:hAnsi="Arial"/>
                <w:b/>
                <w:bCs/>
                <w:color w:val="244061" w:themeColor="accent1" w:themeShade="80"/>
                <w:szCs w:val="24"/>
              </w:rPr>
            </w:pPr>
            <w:r w:rsidRPr="00A339CC">
              <w:rPr>
                <w:rFonts w:ascii="Arial" w:hAnsi="Arial"/>
                <w:b/>
                <w:bCs/>
                <w:color w:val="244061" w:themeColor="accent1" w:themeShade="80"/>
                <w:szCs w:val="24"/>
              </w:rPr>
              <w:t xml:space="preserve">Employee Disclosure under section 5.70 Local Government Act 1995 </w:t>
            </w:r>
          </w:p>
        </w:tc>
        <w:tc>
          <w:tcPr>
            <w:tcW w:w="7291" w:type="dxa"/>
          </w:tcPr>
          <w:p w14:paraId="0BA32A3B" w14:textId="77777777" w:rsidR="00A339CC" w:rsidRPr="00A339CC" w:rsidRDefault="00A339CC" w:rsidP="00252822">
            <w:pPr>
              <w:spacing w:before="120" w:line="260" w:lineRule="atLeast"/>
              <w:ind w:right="46"/>
              <w:contextualSpacing/>
              <w:rPr>
                <w:rFonts w:ascii="Arial" w:hAnsi="Arial"/>
                <w:szCs w:val="24"/>
                <w:lang w:eastAsia="en-AU"/>
              </w:rPr>
            </w:pPr>
            <w:r w:rsidRPr="00A339CC">
              <w:rPr>
                <w:rFonts w:ascii="Arial" w:hAnsi="Arial"/>
                <w:szCs w:val="24"/>
                <w:lang w:eastAsia="en-AU"/>
              </w:rPr>
              <w:t>Nil</w:t>
            </w:r>
          </w:p>
        </w:tc>
      </w:tr>
      <w:tr w:rsidR="00A339CC" w:rsidRPr="00A339CC" w14:paraId="48F380E3" w14:textId="77777777" w:rsidTr="006D7F44">
        <w:tc>
          <w:tcPr>
            <w:tcW w:w="2349" w:type="dxa"/>
          </w:tcPr>
          <w:p w14:paraId="128BC49B" w14:textId="77777777" w:rsidR="00A339CC" w:rsidRPr="00A339CC" w:rsidRDefault="00A339CC" w:rsidP="00252822">
            <w:pPr>
              <w:ind w:right="46"/>
              <w:contextualSpacing/>
              <w:rPr>
                <w:rFonts w:ascii="Arial" w:hAnsi="Arial"/>
                <w:b/>
                <w:bCs/>
                <w:color w:val="244061" w:themeColor="accent1" w:themeShade="80"/>
                <w:szCs w:val="24"/>
              </w:rPr>
            </w:pPr>
            <w:r w:rsidRPr="00A339CC">
              <w:rPr>
                <w:rFonts w:ascii="Arial" w:hAnsi="Arial"/>
                <w:b/>
                <w:bCs/>
                <w:color w:val="244061" w:themeColor="accent1" w:themeShade="80"/>
                <w:szCs w:val="24"/>
              </w:rPr>
              <w:t>Report Author</w:t>
            </w:r>
          </w:p>
        </w:tc>
        <w:tc>
          <w:tcPr>
            <w:tcW w:w="7291" w:type="dxa"/>
          </w:tcPr>
          <w:p w14:paraId="17022934" w14:textId="77777777" w:rsidR="00A339CC" w:rsidRPr="00A339CC" w:rsidRDefault="00A339CC" w:rsidP="00252822">
            <w:pPr>
              <w:ind w:right="46"/>
              <w:contextualSpacing/>
              <w:rPr>
                <w:rFonts w:ascii="Arial" w:hAnsi="Arial"/>
                <w:szCs w:val="24"/>
              </w:rPr>
            </w:pPr>
            <w:r w:rsidRPr="00A339CC">
              <w:rPr>
                <w:rFonts w:ascii="Arial" w:hAnsi="Arial"/>
                <w:szCs w:val="24"/>
              </w:rPr>
              <w:t xml:space="preserve">Jessica Bruce – A/Manager Health and Compliance </w:t>
            </w:r>
          </w:p>
        </w:tc>
      </w:tr>
      <w:tr w:rsidR="00A339CC" w:rsidRPr="00A339CC" w14:paraId="4A7D0C53" w14:textId="77777777" w:rsidTr="006D7F44">
        <w:tc>
          <w:tcPr>
            <w:tcW w:w="2349" w:type="dxa"/>
          </w:tcPr>
          <w:p w14:paraId="40A46BDE" w14:textId="66CEB1C1" w:rsidR="00A339CC" w:rsidRPr="00A339CC" w:rsidRDefault="00A339CC" w:rsidP="00252822">
            <w:pPr>
              <w:ind w:right="46"/>
              <w:contextualSpacing/>
              <w:rPr>
                <w:rFonts w:ascii="Arial" w:hAnsi="Arial"/>
                <w:b/>
                <w:bCs/>
                <w:color w:val="244061" w:themeColor="accent1" w:themeShade="80"/>
                <w:szCs w:val="24"/>
              </w:rPr>
            </w:pPr>
            <w:r w:rsidRPr="00A339CC">
              <w:rPr>
                <w:rFonts w:ascii="Arial" w:hAnsi="Arial"/>
                <w:b/>
                <w:bCs/>
                <w:color w:val="244061" w:themeColor="accent1" w:themeShade="80"/>
                <w:szCs w:val="24"/>
              </w:rPr>
              <w:t>Director</w:t>
            </w:r>
          </w:p>
        </w:tc>
        <w:tc>
          <w:tcPr>
            <w:tcW w:w="7291" w:type="dxa"/>
          </w:tcPr>
          <w:p w14:paraId="7ECAF099" w14:textId="77777777" w:rsidR="00A339CC" w:rsidRPr="00A339CC" w:rsidRDefault="00A339CC" w:rsidP="00252822">
            <w:pPr>
              <w:ind w:right="46"/>
              <w:contextualSpacing/>
              <w:rPr>
                <w:rFonts w:ascii="Arial" w:hAnsi="Arial"/>
                <w:szCs w:val="24"/>
              </w:rPr>
            </w:pPr>
            <w:r w:rsidRPr="00A339CC">
              <w:rPr>
                <w:rFonts w:ascii="Arial" w:hAnsi="Arial"/>
                <w:szCs w:val="24"/>
              </w:rPr>
              <w:t>Tony Free – Director Planning and Development</w:t>
            </w:r>
          </w:p>
        </w:tc>
      </w:tr>
      <w:tr w:rsidR="00A339CC" w:rsidRPr="00A339CC" w14:paraId="5EA6AD10" w14:textId="77777777" w:rsidTr="006D7F44">
        <w:tc>
          <w:tcPr>
            <w:tcW w:w="2349" w:type="dxa"/>
          </w:tcPr>
          <w:p w14:paraId="3A4EB7FA" w14:textId="77777777" w:rsidR="00A339CC" w:rsidRPr="00A339CC" w:rsidRDefault="00A339CC" w:rsidP="00252822">
            <w:pPr>
              <w:ind w:right="46"/>
              <w:contextualSpacing/>
              <w:rPr>
                <w:rFonts w:ascii="Arial" w:hAnsi="Arial"/>
                <w:b/>
                <w:bCs/>
                <w:color w:val="244061" w:themeColor="accent1" w:themeShade="80"/>
                <w:szCs w:val="24"/>
              </w:rPr>
            </w:pPr>
            <w:r w:rsidRPr="00A339CC">
              <w:rPr>
                <w:rFonts w:ascii="Arial" w:hAnsi="Arial"/>
                <w:b/>
                <w:bCs/>
                <w:color w:val="244061" w:themeColor="accent1" w:themeShade="80"/>
                <w:szCs w:val="24"/>
              </w:rPr>
              <w:t>Attachment</w:t>
            </w:r>
          </w:p>
        </w:tc>
        <w:tc>
          <w:tcPr>
            <w:tcW w:w="7291" w:type="dxa"/>
          </w:tcPr>
          <w:p w14:paraId="78F4B3E7" w14:textId="77777777" w:rsidR="00A339CC" w:rsidRPr="00A339CC" w:rsidRDefault="00A339CC" w:rsidP="00252822">
            <w:pPr>
              <w:numPr>
                <w:ilvl w:val="0"/>
                <w:numId w:val="15"/>
              </w:numPr>
              <w:ind w:left="385" w:right="46"/>
              <w:contextualSpacing/>
              <w:rPr>
                <w:rFonts w:ascii="Arial" w:hAnsi="Arial"/>
                <w:szCs w:val="24"/>
              </w:rPr>
            </w:pPr>
            <w:r w:rsidRPr="00A339CC">
              <w:rPr>
                <w:rFonts w:ascii="Arial" w:hAnsi="Arial"/>
                <w:szCs w:val="24"/>
              </w:rPr>
              <w:t>Wood Heater and Appliance Education Brochure</w:t>
            </w:r>
          </w:p>
        </w:tc>
      </w:tr>
    </w:tbl>
    <w:p w14:paraId="3B4A1A4D" w14:textId="77777777" w:rsidR="00A339CC" w:rsidRPr="00A339CC" w:rsidRDefault="00A339CC" w:rsidP="00252822">
      <w:pPr>
        <w:ind w:left="-567" w:right="46"/>
        <w:contextualSpacing/>
        <w:jc w:val="both"/>
        <w:rPr>
          <w:rFonts w:ascii="Arial" w:eastAsia="Calibri" w:hAnsi="Arial" w:cs="Arial"/>
          <w:b/>
          <w:szCs w:val="24"/>
        </w:rPr>
      </w:pPr>
    </w:p>
    <w:p w14:paraId="7FF498C7" w14:textId="2FFFDE4C" w:rsidR="00E00861" w:rsidRPr="006D752D" w:rsidRDefault="00E00861" w:rsidP="000826F5">
      <w:pPr>
        <w:ind w:left="-284" w:right="46"/>
        <w:jc w:val="both"/>
        <w:rPr>
          <w:rFonts w:ascii="Arial" w:hAnsi="Arial" w:cs="Arial"/>
          <w:b/>
          <w:szCs w:val="24"/>
        </w:rPr>
      </w:pPr>
      <w:r w:rsidRPr="006D752D">
        <w:rPr>
          <w:rFonts w:ascii="Arial" w:hAnsi="Arial" w:cs="Arial"/>
          <w:b/>
          <w:szCs w:val="24"/>
        </w:rPr>
        <w:t xml:space="preserve">Regulation 11(da) </w:t>
      </w:r>
      <w:r w:rsidR="000826F5">
        <w:rPr>
          <w:rFonts w:ascii="Arial" w:hAnsi="Arial" w:cs="Arial"/>
          <w:b/>
          <w:szCs w:val="24"/>
        </w:rPr>
        <w:t>–</w:t>
      </w:r>
      <w:r w:rsidRPr="006D752D">
        <w:rPr>
          <w:rFonts w:ascii="Arial" w:hAnsi="Arial" w:cs="Arial"/>
          <w:b/>
          <w:szCs w:val="24"/>
        </w:rPr>
        <w:t xml:space="preserve"> </w:t>
      </w:r>
      <w:r w:rsidR="000826F5">
        <w:rPr>
          <w:rFonts w:ascii="Arial" w:hAnsi="Arial" w:cs="Arial"/>
          <w:b/>
          <w:szCs w:val="24"/>
        </w:rPr>
        <w:t>Not Applicable – Recommendation Adopted</w:t>
      </w:r>
    </w:p>
    <w:p w14:paraId="65960A91" w14:textId="77777777" w:rsidR="00E00861" w:rsidRPr="006D752D" w:rsidRDefault="00E00861" w:rsidP="000826F5">
      <w:pPr>
        <w:ind w:left="-284" w:right="46"/>
        <w:jc w:val="both"/>
        <w:rPr>
          <w:rFonts w:ascii="Arial" w:hAnsi="Arial" w:cs="Arial"/>
          <w:szCs w:val="24"/>
        </w:rPr>
      </w:pPr>
    </w:p>
    <w:p w14:paraId="48205BAE" w14:textId="2377831C" w:rsidR="00E00861" w:rsidRPr="006D752D" w:rsidRDefault="00E00861" w:rsidP="000826F5">
      <w:pPr>
        <w:ind w:left="-284" w:right="46"/>
        <w:jc w:val="both"/>
        <w:rPr>
          <w:rFonts w:ascii="Arial" w:hAnsi="Arial" w:cs="Arial"/>
          <w:szCs w:val="24"/>
        </w:rPr>
      </w:pPr>
      <w:r w:rsidRPr="006D752D">
        <w:rPr>
          <w:rFonts w:ascii="Arial" w:hAnsi="Arial" w:cs="Arial"/>
          <w:szCs w:val="24"/>
        </w:rPr>
        <w:t xml:space="preserve">Moved – Councillor </w:t>
      </w:r>
      <w:r w:rsidR="000826F5">
        <w:rPr>
          <w:rFonts w:ascii="Arial" w:hAnsi="Arial" w:cs="Arial"/>
          <w:szCs w:val="24"/>
        </w:rPr>
        <w:t>Combes</w:t>
      </w:r>
    </w:p>
    <w:p w14:paraId="1C69F77B" w14:textId="0B13BB74" w:rsidR="00E00861" w:rsidRPr="006D752D" w:rsidRDefault="00E00861" w:rsidP="000826F5">
      <w:pPr>
        <w:ind w:left="-284" w:right="46"/>
        <w:jc w:val="both"/>
        <w:rPr>
          <w:rFonts w:ascii="Arial" w:hAnsi="Arial" w:cs="Arial"/>
          <w:szCs w:val="24"/>
        </w:rPr>
      </w:pPr>
      <w:r w:rsidRPr="006D752D">
        <w:rPr>
          <w:rFonts w:ascii="Arial" w:hAnsi="Arial" w:cs="Arial"/>
          <w:szCs w:val="24"/>
        </w:rPr>
        <w:t xml:space="preserve">Seconded – Councillor </w:t>
      </w:r>
      <w:r w:rsidR="000826F5">
        <w:rPr>
          <w:rFonts w:ascii="Arial" w:hAnsi="Arial" w:cs="Arial"/>
          <w:szCs w:val="24"/>
        </w:rPr>
        <w:t>Hodsdon</w:t>
      </w:r>
    </w:p>
    <w:p w14:paraId="2847F849" w14:textId="44037F2F" w:rsidR="00E00861" w:rsidRPr="006D752D" w:rsidRDefault="00E00861" w:rsidP="000826F5">
      <w:pPr>
        <w:ind w:left="-284" w:right="46"/>
        <w:jc w:val="both"/>
        <w:rPr>
          <w:rFonts w:ascii="Arial" w:hAnsi="Arial" w:cs="Arial"/>
          <w:szCs w:val="24"/>
        </w:rPr>
      </w:pPr>
    </w:p>
    <w:p w14:paraId="6C0CD0BF" w14:textId="77777777" w:rsidR="00E00861" w:rsidRPr="00E00861" w:rsidRDefault="00E00861" w:rsidP="000826F5">
      <w:pPr>
        <w:ind w:left="-284" w:right="46"/>
        <w:jc w:val="both"/>
        <w:rPr>
          <w:rFonts w:ascii="Arial" w:hAnsi="Arial" w:cs="Arial"/>
          <w:b/>
          <w:color w:val="244061" w:themeColor="accent1" w:themeShade="80"/>
          <w:szCs w:val="24"/>
        </w:rPr>
      </w:pPr>
      <w:r w:rsidRPr="00E00861">
        <w:rPr>
          <w:rFonts w:ascii="Arial" w:hAnsi="Arial" w:cs="Arial"/>
          <w:b/>
          <w:color w:val="244061" w:themeColor="accent1" w:themeShade="80"/>
          <w:szCs w:val="24"/>
        </w:rPr>
        <w:t>That the Recommendation to Council be adopted.</w:t>
      </w:r>
    </w:p>
    <w:p w14:paraId="42B1337C" w14:textId="77777777" w:rsidR="00E00861" w:rsidRPr="00E00861" w:rsidRDefault="00E00861" w:rsidP="000826F5">
      <w:pPr>
        <w:ind w:left="-284" w:right="46"/>
        <w:jc w:val="both"/>
        <w:rPr>
          <w:rFonts w:ascii="Arial" w:hAnsi="Arial" w:cs="Arial"/>
          <w:color w:val="244061" w:themeColor="accent1" w:themeShade="80"/>
          <w:szCs w:val="24"/>
        </w:rPr>
      </w:pPr>
      <w:r w:rsidRPr="00E00861">
        <w:rPr>
          <w:rFonts w:ascii="Arial" w:hAnsi="Arial" w:cs="Arial"/>
          <w:color w:val="244061" w:themeColor="accent1" w:themeShade="80"/>
          <w:szCs w:val="24"/>
        </w:rPr>
        <w:t>(Printed below for ease of reference)</w:t>
      </w:r>
    </w:p>
    <w:p w14:paraId="23EB54F7" w14:textId="5FA6AB07" w:rsidR="000826F5" w:rsidRPr="00147AEA" w:rsidRDefault="000826F5" w:rsidP="000826F5">
      <w:pPr>
        <w:ind w:right="46"/>
        <w:jc w:val="right"/>
        <w:rPr>
          <w:rFonts w:ascii="Arial" w:hAnsi="Arial" w:cs="Arial"/>
          <w:b/>
          <w:szCs w:val="24"/>
        </w:rPr>
      </w:pPr>
      <w:r w:rsidRPr="00147AEA">
        <w:rPr>
          <w:rFonts w:ascii="Arial" w:hAnsi="Arial" w:cs="Arial"/>
          <w:b/>
          <w:szCs w:val="24"/>
        </w:rPr>
        <w:t>CARRIED UNANIMOUSLY 1</w:t>
      </w:r>
      <w:r>
        <w:rPr>
          <w:rFonts w:ascii="Arial" w:hAnsi="Arial" w:cs="Arial"/>
          <w:b/>
          <w:szCs w:val="24"/>
        </w:rPr>
        <w:t>1</w:t>
      </w:r>
      <w:r w:rsidRPr="00147AEA">
        <w:rPr>
          <w:rFonts w:ascii="Arial" w:hAnsi="Arial" w:cs="Arial"/>
          <w:b/>
          <w:szCs w:val="24"/>
        </w:rPr>
        <w:t>/-</w:t>
      </w:r>
    </w:p>
    <w:p w14:paraId="5E0EC79E" w14:textId="04289511" w:rsidR="00E00861" w:rsidRPr="006D752D" w:rsidRDefault="00E00861" w:rsidP="00252822">
      <w:pPr>
        <w:ind w:right="46"/>
        <w:jc w:val="right"/>
        <w:rPr>
          <w:rFonts w:ascii="Arial" w:hAnsi="Arial" w:cs="Arial"/>
          <w:b/>
          <w:szCs w:val="24"/>
        </w:rPr>
      </w:pPr>
    </w:p>
    <w:p w14:paraId="79F02227" w14:textId="77777777" w:rsidR="00A339CC" w:rsidRPr="00A339CC" w:rsidRDefault="00A339CC" w:rsidP="00252822">
      <w:pPr>
        <w:ind w:left="-284" w:right="46"/>
        <w:contextualSpacing/>
        <w:jc w:val="both"/>
        <w:rPr>
          <w:rFonts w:ascii="Arial" w:eastAsia="Calibri" w:hAnsi="Arial" w:cs="Arial"/>
          <w:b/>
          <w:szCs w:val="24"/>
        </w:rPr>
      </w:pPr>
    </w:p>
    <w:p w14:paraId="0C5B2B8E" w14:textId="49176B80" w:rsidR="00A339CC" w:rsidRPr="00A339CC" w:rsidRDefault="000826F5" w:rsidP="00252822">
      <w:pPr>
        <w:ind w:left="-284" w:right="46"/>
        <w:contextualSpacing/>
        <w:jc w:val="both"/>
        <w:rPr>
          <w:rFonts w:ascii="Arial" w:eastAsia="Calibri" w:hAnsi="Arial" w:cs="Arial"/>
          <w:b/>
          <w:szCs w:val="24"/>
        </w:rPr>
      </w:pPr>
      <w:r>
        <w:rPr>
          <w:rFonts w:ascii="Arial" w:eastAsia="Calibri" w:hAnsi="Arial" w:cs="Arial"/>
          <w:b/>
          <w:noProof/>
          <w:szCs w:val="24"/>
        </w:rPr>
        <mc:AlternateContent>
          <mc:Choice Requires="wps">
            <w:drawing>
              <wp:anchor distT="0" distB="0" distL="114300" distR="114300" simplePos="0" relativeHeight="251663374" behindDoc="1" locked="0" layoutInCell="1" allowOverlap="1" wp14:anchorId="2283EDEF" wp14:editId="6D4F3181">
                <wp:simplePos x="0" y="0"/>
                <wp:positionH relativeFrom="column">
                  <wp:posOffset>-226695</wp:posOffset>
                </wp:positionH>
                <wp:positionV relativeFrom="paragraph">
                  <wp:posOffset>151706</wp:posOffset>
                </wp:positionV>
                <wp:extent cx="6230679" cy="839972"/>
                <wp:effectExtent l="0" t="0" r="17780" b="17780"/>
                <wp:wrapNone/>
                <wp:docPr id="20" name="Rectangle 20"/>
                <wp:cNvGraphicFramePr/>
                <a:graphic xmlns:a="http://schemas.openxmlformats.org/drawingml/2006/main">
                  <a:graphicData uri="http://schemas.microsoft.com/office/word/2010/wordprocessingShape">
                    <wps:wsp>
                      <wps:cNvSpPr/>
                      <wps:spPr>
                        <a:xfrm>
                          <a:off x="0" y="0"/>
                          <a:ext cx="6230679" cy="83997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37939" id="Rectangle 20" o:spid="_x0000_s1026" style="position:absolute;margin-left:-17.85pt;margin-top:11.95pt;width:490.6pt;height:66.15pt;z-index:-251653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" filled="f" strokecolor="#243f60 [1604]" strokeweight="2pt"/>
            </w:pict>
          </mc:Fallback>
        </mc:AlternateContent>
      </w:r>
    </w:p>
    <w:p w14:paraId="20A2A3F4" w14:textId="1C798E5E" w:rsidR="00A339CC" w:rsidRPr="00A339CC" w:rsidRDefault="000826F5" w:rsidP="00252822">
      <w:pPr>
        <w:ind w:left="-284" w:right="46"/>
        <w:contextualSpacing/>
        <w:jc w:val="both"/>
        <w:rPr>
          <w:rFonts w:ascii="Arial" w:eastAsia="Calibri" w:hAnsi="Arial" w:cs="Arial"/>
          <w:b/>
          <w:color w:val="244061" w:themeColor="accent1" w:themeShade="80"/>
          <w:sz w:val="28"/>
          <w:szCs w:val="28"/>
        </w:rPr>
      </w:pPr>
      <w:r>
        <w:rPr>
          <w:rFonts w:ascii="Arial" w:eastAsia="Calibri" w:hAnsi="Arial" w:cs="Arial"/>
          <w:b/>
          <w:color w:val="244061" w:themeColor="accent1" w:themeShade="80"/>
          <w:sz w:val="28"/>
          <w:szCs w:val="28"/>
        </w:rPr>
        <w:t xml:space="preserve">Council Resolution / </w:t>
      </w:r>
      <w:r w:rsidR="00A339CC" w:rsidRPr="00A339CC">
        <w:rPr>
          <w:rFonts w:ascii="Arial" w:eastAsia="Calibri" w:hAnsi="Arial" w:cs="Arial"/>
          <w:b/>
          <w:color w:val="244061" w:themeColor="accent1" w:themeShade="80"/>
          <w:sz w:val="28"/>
          <w:szCs w:val="28"/>
        </w:rPr>
        <w:t>Recommendation</w:t>
      </w:r>
    </w:p>
    <w:p w14:paraId="1A78986A" w14:textId="77777777" w:rsidR="00A339CC" w:rsidRPr="00A339CC" w:rsidRDefault="00A339CC" w:rsidP="00252822">
      <w:pPr>
        <w:ind w:left="-284" w:right="46"/>
        <w:contextualSpacing/>
        <w:jc w:val="both"/>
        <w:rPr>
          <w:rFonts w:ascii="Arial" w:eastAsia="Calibri" w:hAnsi="Arial" w:cs="Arial"/>
          <w:b/>
          <w:color w:val="244061" w:themeColor="accent1" w:themeShade="80"/>
          <w:szCs w:val="24"/>
        </w:rPr>
      </w:pPr>
    </w:p>
    <w:p w14:paraId="1F7BED02" w14:textId="77777777" w:rsidR="00A339CC" w:rsidRPr="00A339CC" w:rsidRDefault="00A339CC" w:rsidP="00252822">
      <w:pPr>
        <w:ind w:left="-284" w:right="46"/>
        <w:contextualSpacing/>
        <w:jc w:val="both"/>
        <w:rPr>
          <w:rFonts w:ascii="Arial" w:eastAsia="Calibri" w:hAnsi="Arial" w:cs="Arial"/>
          <w:b/>
          <w:bCs/>
          <w:color w:val="244061" w:themeColor="accent1" w:themeShade="80"/>
          <w:szCs w:val="24"/>
        </w:rPr>
      </w:pPr>
      <w:r w:rsidRPr="00A339CC">
        <w:rPr>
          <w:rFonts w:ascii="Arial" w:eastAsia="Calibri" w:hAnsi="Arial" w:cs="Arial"/>
          <w:b/>
          <w:color w:val="244061" w:themeColor="accent1" w:themeShade="80"/>
          <w:szCs w:val="24"/>
        </w:rPr>
        <w:t>That Council e</w:t>
      </w:r>
      <w:r w:rsidRPr="00A339CC">
        <w:rPr>
          <w:rFonts w:ascii="Arial" w:eastAsia="Calibri" w:hAnsi="Arial" w:cs="Arial"/>
          <w:b/>
          <w:bCs/>
          <w:color w:val="244061" w:themeColor="accent1" w:themeShade="80"/>
          <w:szCs w:val="24"/>
        </w:rPr>
        <w:t xml:space="preserve">ndorses the wood heater and appliance education brochure in Attachment 1. </w:t>
      </w:r>
    </w:p>
    <w:p w14:paraId="704018AD" w14:textId="77777777" w:rsidR="00A339CC" w:rsidRDefault="00A339CC" w:rsidP="00252822">
      <w:pPr>
        <w:ind w:left="-284" w:right="46"/>
        <w:contextualSpacing/>
        <w:jc w:val="both"/>
        <w:rPr>
          <w:rFonts w:ascii="Arial" w:eastAsia="Calibri" w:hAnsi="Arial" w:cs="Arial"/>
          <w:b/>
          <w:color w:val="244061" w:themeColor="accent1" w:themeShade="80"/>
          <w:szCs w:val="24"/>
        </w:rPr>
      </w:pPr>
    </w:p>
    <w:p w14:paraId="4E23B7DE" w14:textId="77777777" w:rsidR="00E00861" w:rsidRDefault="00E00861" w:rsidP="00252822">
      <w:pPr>
        <w:ind w:left="-284" w:right="46"/>
        <w:contextualSpacing/>
        <w:jc w:val="both"/>
        <w:rPr>
          <w:rFonts w:ascii="Arial" w:eastAsia="Calibri" w:hAnsi="Arial" w:cs="Arial"/>
          <w:b/>
          <w:color w:val="244061" w:themeColor="accent1" w:themeShade="80"/>
          <w:szCs w:val="24"/>
        </w:rPr>
      </w:pPr>
    </w:p>
    <w:p w14:paraId="3EA83D9D" w14:textId="77777777" w:rsidR="00E00861" w:rsidRPr="00A339CC" w:rsidRDefault="00E00861"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Purpose</w:t>
      </w:r>
    </w:p>
    <w:p w14:paraId="5750932A" w14:textId="77777777" w:rsidR="00E00861" w:rsidRPr="00A339CC" w:rsidRDefault="00E00861" w:rsidP="00252822">
      <w:pPr>
        <w:ind w:left="-284" w:right="46"/>
        <w:contextualSpacing/>
        <w:jc w:val="both"/>
        <w:rPr>
          <w:rFonts w:ascii="Arial" w:eastAsia="Calibri" w:hAnsi="Arial" w:cs="Arial"/>
          <w:b/>
          <w:color w:val="323E4F"/>
          <w:szCs w:val="24"/>
        </w:rPr>
      </w:pPr>
    </w:p>
    <w:p w14:paraId="492A9803" w14:textId="77777777" w:rsidR="00E00861" w:rsidRPr="00A339CC" w:rsidRDefault="00E00861" w:rsidP="00252822">
      <w:pPr>
        <w:ind w:left="-284" w:right="46"/>
        <w:contextualSpacing/>
        <w:jc w:val="both"/>
        <w:rPr>
          <w:rFonts w:ascii="Arial" w:eastAsia="Calibri" w:hAnsi="Arial" w:cs="Arial"/>
          <w:szCs w:val="24"/>
          <w:lang w:eastAsia="en-AU"/>
        </w:rPr>
      </w:pPr>
      <w:r w:rsidRPr="00A339CC">
        <w:rPr>
          <w:rFonts w:ascii="Arial" w:hAnsi="Arial" w:cs="Arial"/>
          <w:szCs w:val="24"/>
          <w:lang w:eastAsia="en-AU"/>
        </w:rPr>
        <w:t>The purpose of this report is for Council to endorse an educational brochure in relation to wood heaters following the Council re</w:t>
      </w:r>
      <w:r w:rsidRPr="00A339CC">
        <w:rPr>
          <w:rFonts w:ascii="Arial" w:eastAsia="Calibri" w:hAnsi="Arial" w:cs="Arial"/>
          <w:szCs w:val="24"/>
        </w:rPr>
        <w:t>solution of 22 March 2022.</w:t>
      </w:r>
    </w:p>
    <w:p w14:paraId="160F6FDA" w14:textId="77777777" w:rsidR="00E00861" w:rsidRPr="00A339CC" w:rsidRDefault="00E00861" w:rsidP="00252822">
      <w:pPr>
        <w:ind w:left="-284" w:right="46"/>
        <w:contextualSpacing/>
        <w:jc w:val="both"/>
        <w:rPr>
          <w:rFonts w:ascii="Arial" w:eastAsia="Calibri" w:hAnsi="Arial" w:cs="Arial"/>
          <w:b/>
          <w:color w:val="244061" w:themeColor="accent1" w:themeShade="80"/>
          <w:szCs w:val="24"/>
        </w:rPr>
      </w:pPr>
    </w:p>
    <w:p w14:paraId="65FF9277" w14:textId="77777777" w:rsidR="00A339CC" w:rsidRPr="00A339CC" w:rsidRDefault="00A339CC" w:rsidP="00252822">
      <w:pPr>
        <w:ind w:left="-284" w:right="46"/>
        <w:contextualSpacing/>
        <w:jc w:val="both"/>
        <w:rPr>
          <w:rFonts w:ascii="Arial" w:eastAsia="Calibri" w:hAnsi="Arial" w:cs="Arial"/>
          <w:b/>
          <w:color w:val="244061" w:themeColor="accent1" w:themeShade="80"/>
          <w:szCs w:val="24"/>
        </w:rPr>
      </w:pPr>
    </w:p>
    <w:p w14:paraId="18A2D58C" w14:textId="77777777" w:rsidR="00A339CC" w:rsidRPr="00A339CC" w:rsidRDefault="00A339CC" w:rsidP="00252822">
      <w:pPr>
        <w:ind w:left="-284" w:right="46"/>
        <w:contextualSpacing/>
        <w:jc w:val="both"/>
        <w:rPr>
          <w:rFonts w:ascii="Arial" w:eastAsia="Calibri" w:hAnsi="Arial" w:cs="Arial"/>
          <w:b/>
          <w:bCs/>
          <w:color w:val="244061" w:themeColor="accent1" w:themeShade="80"/>
          <w:sz w:val="28"/>
          <w:szCs w:val="28"/>
        </w:rPr>
      </w:pPr>
      <w:r w:rsidRPr="00A339CC">
        <w:rPr>
          <w:rFonts w:ascii="Arial" w:eastAsia="Calibri" w:hAnsi="Arial" w:cs="Arial"/>
          <w:b/>
          <w:color w:val="244061" w:themeColor="accent1" w:themeShade="80"/>
          <w:sz w:val="28"/>
          <w:szCs w:val="28"/>
        </w:rPr>
        <w:t>Voting Requirement</w:t>
      </w:r>
    </w:p>
    <w:p w14:paraId="39E70811" w14:textId="77777777" w:rsidR="00A339CC" w:rsidRPr="00A339CC" w:rsidRDefault="00A339CC" w:rsidP="00252822">
      <w:pPr>
        <w:ind w:left="-284" w:right="46"/>
        <w:contextualSpacing/>
        <w:jc w:val="both"/>
        <w:rPr>
          <w:rFonts w:ascii="Arial" w:eastAsia="Calibri" w:hAnsi="Arial" w:cs="Arial"/>
          <w:color w:val="000000"/>
          <w:szCs w:val="24"/>
        </w:rPr>
      </w:pPr>
    </w:p>
    <w:p w14:paraId="6F2D5475" w14:textId="50637FDE" w:rsidR="00A339CC" w:rsidRPr="00A339CC" w:rsidRDefault="00A339CC" w:rsidP="00252822">
      <w:pPr>
        <w:ind w:left="-284" w:right="46"/>
        <w:contextualSpacing/>
        <w:jc w:val="both"/>
        <w:rPr>
          <w:rFonts w:ascii="Arial" w:eastAsia="Calibri" w:hAnsi="Arial" w:cs="Arial"/>
          <w:color w:val="000000"/>
          <w:szCs w:val="24"/>
        </w:rPr>
      </w:pPr>
      <w:r w:rsidRPr="00A339CC">
        <w:rPr>
          <w:rFonts w:ascii="Arial" w:eastAsia="Calibri" w:hAnsi="Arial" w:cs="Arial"/>
          <w:color w:val="000000"/>
          <w:szCs w:val="24"/>
        </w:rPr>
        <w:t>Simple Majority</w:t>
      </w:r>
      <w:r w:rsidR="006D7F44">
        <w:rPr>
          <w:rFonts w:ascii="Arial" w:eastAsia="Calibri" w:hAnsi="Arial" w:cs="Arial"/>
          <w:color w:val="000000"/>
          <w:szCs w:val="24"/>
        </w:rPr>
        <w:t>.</w:t>
      </w:r>
      <w:r w:rsidRPr="00A339CC">
        <w:rPr>
          <w:rFonts w:ascii="Arial" w:eastAsia="Calibri" w:hAnsi="Arial" w:cs="Arial"/>
          <w:color w:val="000000"/>
          <w:szCs w:val="24"/>
        </w:rPr>
        <w:t xml:space="preserve"> </w:t>
      </w:r>
    </w:p>
    <w:p w14:paraId="390DF601" w14:textId="77777777" w:rsidR="00A339CC" w:rsidRPr="00A339CC" w:rsidRDefault="00A339CC" w:rsidP="00252822">
      <w:pPr>
        <w:ind w:left="-567" w:right="46"/>
        <w:contextualSpacing/>
        <w:jc w:val="both"/>
        <w:rPr>
          <w:rFonts w:ascii="Arial" w:eastAsia="Calibri" w:hAnsi="Arial" w:cs="Arial"/>
          <w:b/>
          <w:szCs w:val="24"/>
        </w:rPr>
      </w:pPr>
    </w:p>
    <w:p w14:paraId="67A3549C" w14:textId="77777777" w:rsidR="00A339CC" w:rsidRPr="00A339CC" w:rsidRDefault="00A339CC" w:rsidP="00252822">
      <w:pPr>
        <w:ind w:left="-567" w:right="46"/>
        <w:contextualSpacing/>
        <w:jc w:val="both"/>
        <w:rPr>
          <w:rFonts w:ascii="Arial" w:eastAsia="Calibri" w:hAnsi="Arial" w:cs="Arial"/>
          <w:b/>
          <w:szCs w:val="24"/>
        </w:rPr>
      </w:pPr>
    </w:p>
    <w:p w14:paraId="7FF1D31D" w14:textId="77777777" w:rsidR="00A339CC" w:rsidRPr="00A339CC" w:rsidRDefault="00A339CC" w:rsidP="00252822">
      <w:pPr>
        <w:ind w:left="-284" w:right="46"/>
        <w:contextualSpacing/>
        <w:jc w:val="both"/>
        <w:rPr>
          <w:rFonts w:ascii="Arial" w:eastAsia="Calibri" w:hAnsi="Arial" w:cs="Arial"/>
          <w:b/>
          <w:color w:val="244061" w:themeColor="accent1" w:themeShade="80"/>
          <w:szCs w:val="24"/>
        </w:rPr>
      </w:pPr>
      <w:r w:rsidRPr="00A339CC">
        <w:rPr>
          <w:rFonts w:ascii="Arial" w:eastAsia="Calibri" w:hAnsi="Arial" w:cs="Arial"/>
          <w:b/>
          <w:color w:val="244061" w:themeColor="accent1" w:themeShade="80"/>
          <w:sz w:val="28"/>
          <w:szCs w:val="28"/>
        </w:rPr>
        <w:t>Background</w:t>
      </w:r>
      <w:r w:rsidRPr="00A339CC">
        <w:rPr>
          <w:rFonts w:ascii="Arial" w:eastAsia="Calibri" w:hAnsi="Arial" w:cs="Arial"/>
          <w:b/>
          <w:color w:val="244061" w:themeColor="accent1" w:themeShade="80"/>
          <w:szCs w:val="24"/>
        </w:rPr>
        <w:t xml:space="preserve"> </w:t>
      </w:r>
    </w:p>
    <w:p w14:paraId="7B3CF5B2" w14:textId="77777777" w:rsidR="00A339CC" w:rsidRPr="00A339CC" w:rsidRDefault="00A339CC" w:rsidP="00252822">
      <w:pPr>
        <w:ind w:left="-284" w:right="46"/>
        <w:contextualSpacing/>
        <w:jc w:val="both"/>
        <w:rPr>
          <w:rFonts w:ascii="Arial" w:eastAsia="Calibri" w:hAnsi="Arial" w:cs="Arial"/>
          <w:b/>
          <w:color w:val="323E4F"/>
          <w:szCs w:val="24"/>
        </w:rPr>
      </w:pPr>
    </w:p>
    <w:p w14:paraId="6CAA98BC"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szCs w:val="24"/>
        </w:rPr>
        <w:t xml:space="preserve">On 22 March 2022, the Council resolved for the administration to create a new document / colour flyer using </w:t>
      </w:r>
      <w:proofErr w:type="spellStart"/>
      <w:r w:rsidRPr="00A339CC">
        <w:rPr>
          <w:rFonts w:ascii="Arial" w:eastAsia="Calibri" w:hAnsi="Arial" w:cs="Arial"/>
          <w:szCs w:val="24"/>
        </w:rPr>
        <w:t>Burnwise</w:t>
      </w:r>
      <w:proofErr w:type="spellEnd"/>
      <w:r w:rsidRPr="00A339CC">
        <w:rPr>
          <w:rFonts w:ascii="Arial" w:eastAsia="Calibri" w:hAnsi="Arial" w:cs="Arial"/>
          <w:szCs w:val="24"/>
        </w:rPr>
        <w:t xml:space="preserve"> information about how to generate less smoke and include topics on substances presence in wood smoke, the associated health concerns, and environmental impacts. </w:t>
      </w:r>
    </w:p>
    <w:p w14:paraId="67B253DD" w14:textId="122B0CF0" w:rsidR="00A339CC" w:rsidRDefault="00A339CC" w:rsidP="00252822">
      <w:pPr>
        <w:ind w:left="-284" w:right="46"/>
        <w:contextualSpacing/>
        <w:jc w:val="both"/>
        <w:rPr>
          <w:rFonts w:ascii="Arial" w:eastAsia="Calibri" w:hAnsi="Arial" w:cs="Arial"/>
          <w:szCs w:val="24"/>
        </w:rPr>
      </w:pPr>
    </w:p>
    <w:p w14:paraId="189C1C65" w14:textId="77777777" w:rsidR="000826F5" w:rsidRPr="00A339CC" w:rsidRDefault="000826F5" w:rsidP="00252822">
      <w:pPr>
        <w:ind w:left="-284" w:right="46"/>
        <w:contextualSpacing/>
        <w:jc w:val="both"/>
        <w:rPr>
          <w:rFonts w:ascii="Arial" w:eastAsia="Calibri" w:hAnsi="Arial" w:cs="Arial"/>
          <w:szCs w:val="24"/>
        </w:rPr>
      </w:pPr>
    </w:p>
    <w:p w14:paraId="4F8B0184"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Discussion</w:t>
      </w:r>
    </w:p>
    <w:p w14:paraId="22C60EFB" w14:textId="77777777" w:rsidR="00A339CC" w:rsidRPr="00A339CC" w:rsidRDefault="00A339CC" w:rsidP="00252822">
      <w:pPr>
        <w:ind w:left="-284" w:right="46"/>
        <w:contextualSpacing/>
        <w:jc w:val="both"/>
        <w:rPr>
          <w:rFonts w:ascii="Arial" w:eastAsia="Calibri" w:hAnsi="Arial" w:cs="Arial"/>
          <w:b/>
          <w:color w:val="323E4F"/>
          <w:szCs w:val="24"/>
        </w:rPr>
      </w:pPr>
    </w:p>
    <w:p w14:paraId="2339677C"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szCs w:val="24"/>
        </w:rPr>
        <w:t xml:space="preserve">Pertaining to the Council resolution on 22 March 2022, a new wood heater and appliance education brochure has been created (refer to Attachment 1). The document aims to empower </w:t>
      </w:r>
      <w:bookmarkStart w:id="50" w:name="_Hlk104544005"/>
      <w:r w:rsidRPr="00A339CC">
        <w:rPr>
          <w:rFonts w:ascii="Arial" w:eastAsia="Calibri" w:hAnsi="Arial" w:cs="Arial"/>
          <w:szCs w:val="24"/>
        </w:rPr>
        <w:t>City’s residents to make informed decisions when operating a wood fire heater by providing general knowledge and useful information associated with these appliances</w:t>
      </w:r>
      <w:bookmarkEnd w:id="50"/>
      <w:r w:rsidRPr="00A339CC">
        <w:rPr>
          <w:rFonts w:ascii="Arial" w:eastAsia="Calibri" w:hAnsi="Arial" w:cs="Arial"/>
          <w:szCs w:val="24"/>
        </w:rPr>
        <w:t>. The topics covered in the brochure include:</w:t>
      </w:r>
    </w:p>
    <w:p w14:paraId="6C43D1A4" w14:textId="77777777" w:rsidR="00A339CC" w:rsidRPr="00A339CC" w:rsidRDefault="00A339CC" w:rsidP="00252822">
      <w:pPr>
        <w:ind w:left="-567" w:right="46"/>
        <w:contextualSpacing/>
        <w:jc w:val="both"/>
        <w:rPr>
          <w:rFonts w:ascii="Arial" w:eastAsia="Calibri" w:hAnsi="Arial" w:cs="Arial"/>
          <w:szCs w:val="24"/>
        </w:rPr>
      </w:pPr>
    </w:p>
    <w:p w14:paraId="00CE795E" w14:textId="77777777" w:rsidR="00A339CC" w:rsidRPr="00A339CC" w:rsidRDefault="00A339CC" w:rsidP="00252822">
      <w:pPr>
        <w:numPr>
          <w:ilvl w:val="0"/>
          <w:numId w:val="17"/>
        </w:numPr>
        <w:ind w:left="284" w:right="46" w:hanging="567"/>
        <w:contextualSpacing/>
        <w:jc w:val="both"/>
        <w:rPr>
          <w:rFonts w:ascii="Arial" w:eastAsia="Calibri" w:hAnsi="Arial" w:cs="Arial"/>
          <w:bCs/>
          <w:szCs w:val="24"/>
        </w:rPr>
      </w:pPr>
      <w:r w:rsidRPr="00A339CC">
        <w:rPr>
          <w:rFonts w:ascii="Arial" w:eastAsia="Calibri" w:hAnsi="Arial" w:cs="Arial"/>
          <w:bCs/>
          <w:szCs w:val="24"/>
        </w:rPr>
        <w:t xml:space="preserve">Wood smoke characteristics and associated health effects, </w:t>
      </w:r>
    </w:p>
    <w:p w14:paraId="0C12B723" w14:textId="77777777" w:rsidR="00A339CC" w:rsidRPr="00A339CC" w:rsidRDefault="00A339CC" w:rsidP="00252822">
      <w:pPr>
        <w:numPr>
          <w:ilvl w:val="0"/>
          <w:numId w:val="17"/>
        </w:numPr>
        <w:ind w:left="284" w:right="46" w:hanging="567"/>
        <w:contextualSpacing/>
        <w:jc w:val="both"/>
        <w:rPr>
          <w:rFonts w:ascii="Arial" w:eastAsia="Calibri" w:hAnsi="Arial" w:cs="Arial"/>
          <w:bCs/>
          <w:szCs w:val="24"/>
        </w:rPr>
      </w:pPr>
      <w:r w:rsidRPr="00A339CC">
        <w:rPr>
          <w:rFonts w:ascii="Arial" w:eastAsia="Calibri" w:hAnsi="Arial" w:cs="Arial"/>
          <w:bCs/>
          <w:szCs w:val="24"/>
        </w:rPr>
        <w:t xml:space="preserve">Legislative framework that governs wood fire heaters, </w:t>
      </w:r>
    </w:p>
    <w:p w14:paraId="45085EBB" w14:textId="77777777" w:rsidR="00A339CC" w:rsidRPr="00A339CC" w:rsidRDefault="00A339CC" w:rsidP="00252822">
      <w:pPr>
        <w:numPr>
          <w:ilvl w:val="0"/>
          <w:numId w:val="17"/>
        </w:numPr>
        <w:ind w:left="284" w:right="46" w:hanging="567"/>
        <w:contextualSpacing/>
        <w:jc w:val="both"/>
        <w:rPr>
          <w:rFonts w:ascii="Arial" w:eastAsia="Calibri" w:hAnsi="Arial" w:cs="Arial"/>
          <w:bCs/>
          <w:szCs w:val="24"/>
        </w:rPr>
      </w:pPr>
      <w:r w:rsidRPr="00A339CC">
        <w:rPr>
          <w:rFonts w:ascii="Arial" w:eastAsia="Calibri" w:hAnsi="Arial" w:cs="Arial"/>
          <w:bCs/>
          <w:szCs w:val="24"/>
        </w:rPr>
        <w:t xml:space="preserve">Firewood and wood smoke issues, </w:t>
      </w:r>
    </w:p>
    <w:p w14:paraId="6D2706EE" w14:textId="77777777" w:rsidR="00A339CC" w:rsidRPr="00A339CC" w:rsidRDefault="00A339CC" w:rsidP="00252822">
      <w:pPr>
        <w:numPr>
          <w:ilvl w:val="0"/>
          <w:numId w:val="17"/>
        </w:numPr>
        <w:ind w:left="284" w:right="46" w:hanging="567"/>
        <w:contextualSpacing/>
        <w:jc w:val="both"/>
        <w:rPr>
          <w:rFonts w:ascii="Arial" w:eastAsia="Calibri" w:hAnsi="Arial" w:cs="Arial"/>
          <w:bCs/>
          <w:szCs w:val="24"/>
        </w:rPr>
      </w:pPr>
      <w:r w:rsidRPr="00A339CC">
        <w:rPr>
          <w:rFonts w:ascii="Arial" w:eastAsia="Calibri" w:hAnsi="Arial" w:cs="Arial"/>
          <w:bCs/>
          <w:szCs w:val="24"/>
        </w:rPr>
        <w:t>How to efficiently operate appliances, and</w:t>
      </w:r>
    </w:p>
    <w:p w14:paraId="0D41DCA3" w14:textId="77777777" w:rsidR="00A339CC" w:rsidRPr="00A339CC" w:rsidRDefault="00A339CC" w:rsidP="00252822">
      <w:pPr>
        <w:numPr>
          <w:ilvl w:val="0"/>
          <w:numId w:val="17"/>
        </w:numPr>
        <w:ind w:left="284" w:right="46" w:hanging="567"/>
        <w:contextualSpacing/>
        <w:jc w:val="both"/>
        <w:rPr>
          <w:rFonts w:ascii="Arial" w:eastAsia="Calibri" w:hAnsi="Arial" w:cs="Arial"/>
          <w:bCs/>
          <w:szCs w:val="24"/>
        </w:rPr>
      </w:pPr>
      <w:r w:rsidRPr="00A339CC">
        <w:rPr>
          <w:rFonts w:ascii="Arial" w:eastAsia="Calibri" w:hAnsi="Arial" w:cs="Arial"/>
          <w:bCs/>
          <w:szCs w:val="24"/>
        </w:rPr>
        <w:t>Steps to take in respond to wood smoke.</w:t>
      </w:r>
    </w:p>
    <w:p w14:paraId="32BA1C94" w14:textId="77777777" w:rsidR="00A339CC" w:rsidRPr="00A339CC" w:rsidRDefault="00A339CC" w:rsidP="00252822">
      <w:pPr>
        <w:ind w:left="-567" w:right="46"/>
        <w:contextualSpacing/>
        <w:jc w:val="both"/>
        <w:rPr>
          <w:rFonts w:ascii="Arial" w:eastAsia="Calibri" w:hAnsi="Arial" w:cs="Arial"/>
          <w:bCs/>
          <w:szCs w:val="24"/>
        </w:rPr>
      </w:pPr>
    </w:p>
    <w:p w14:paraId="28E7188F" w14:textId="77777777" w:rsidR="00A339CC" w:rsidRPr="00A339CC" w:rsidRDefault="00A339CC" w:rsidP="00252822">
      <w:pPr>
        <w:ind w:left="-284" w:right="46"/>
        <w:contextualSpacing/>
        <w:jc w:val="both"/>
        <w:rPr>
          <w:rFonts w:ascii="Arial" w:eastAsia="Calibri" w:hAnsi="Arial" w:cs="Arial"/>
          <w:bCs/>
          <w:szCs w:val="24"/>
        </w:rPr>
      </w:pPr>
      <w:r w:rsidRPr="00A339CC">
        <w:rPr>
          <w:rFonts w:ascii="Arial" w:eastAsia="Calibri" w:hAnsi="Arial" w:cs="Arial"/>
          <w:bCs/>
          <w:szCs w:val="24"/>
        </w:rPr>
        <w:t>The first part of the flyer sets the scene that wood smoke, when breathed in, is harmful to human. It covers examples of vulnerable groups and short and long-term health effects. It follows with a breakdown of common wood smoke composition with a focus on two of the key substances PM</w:t>
      </w:r>
      <w:r w:rsidRPr="00A339CC">
        <w:rPr>
          <w:rFonts w:ascii="Arial" w:eastAsia="Calibri" w:hAnsi="Arial" w:cs="Arial"/>
          <w:bCs/>
          <w:szCs w:val="24"/>
          <w:vertAlign w:val="subscript"/>
        </w:rPr>
        <w:t xml:space="preserve">10 </w:t>
      </w:r>
      <w:r w:rsidRPr="00A339CC">
        <w:rPr>
          <w:rFonts w:ascii="Arial" w:eastAsia="Calibri" w:hAnsi="Arial" w:cs="Arial"/>
          <w:bCs/>
          <w:szCs w:val="24"/>
        </w:rPr>
        <w:t>and PM</w:t>
      </w:r>
      <w:r w:rsidRPr="00A339CC">
        <w:rPr>
          <w:rFonts w:ascii="Arial" w:eastAsia="Calibri" w:hAnsi="Arial" w:cs="Arial"/>
          <w:bCs/>
          <w:szCs w:val="24"/>
          <w:vertAlign w:val="subscript"/>
        </w:rPr>
        <w:t xml:space="preserve">2.5 </w:t>
      </w:r>
      <w:r w:rsidRPr="00A339CC">
        <w:rPr>
          <w:rFonts w:ascii="Arial" w:eastAsia="Calibri" w:hAnsi="Arial" w:cs="Arial"/>
          <w:bCs/>
          <w:szCs w:val="24"/>
        </w:rPr>
        <w:t xml:space="preserve">and a QR code to the Department of Agriculture, </w:t>
      </w:r>
      <w:proofErr w:type="gramStart"/>
      <w:r w:rsidRPr="00A339CC">
        <w:rPr>
          <w:rFonts w:ascii="Arial" w:eastAsia="Calibri" w:hAnsi="Arial" w:cs="Arial"/>
          <w:bCs/>
          <w:szCs w:val="24"/>
        </w:rPr>
        <w:t>Water</w:t>
      </w:r>
      <w:proofErr w:type="gramEnd"/>
      <w:r w:rsidRPr="00A339CC">
        <w:rPr>
          <w:rFonts w:ascii="Arial" w:eastAsia="Calibri" w:hAnsi="Arial" w:cs="Arial"/>
          <w:bCs/>
          <w:szCs w:val="24"/>
        </w:rPr>
        <w:t xml:space="preserve"> and the Environment’s National Pollutant Inventory substance fact sheets. </w:t>
      </w:r>
    </w:p>
    <w:p w14:paraId="44A5E1AB" w14:textId="77777777" w:rsidR="00A339CC" w:rsidRPr="00A339CC" w:rsidRDefault="00A339CC" w:rsidP="00252822">
      <w:pPr>
        <w:ind w:left="-284" w:right="46"/>
        <w:contextualSpacing/>
        <w:jc w:val="both"/>
        <w:rPr>
          <w:rFonts w:ascii="Arial" w:eastAsia="Calibri" w:hAnsi="Arial" w:cs="Arial"/>
          <w:bCs/>
          <w:szCs w:val="24"/>
        </w:rPr>
      </w:pPr>
    </w:p>
    <w:p w14:paraId="2ACF2E0C"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szCs w:val="24"/>
        </w:rPr>
        <w:t xml:space="preserve">Western Australia’s legislative framework that governs wood heaters, firewood, wood smoke issues, and their intended scope of coverage is outlined in the second section of the flyer. It includes State and local legislation being </w:t>
      </w:r>
      <w:r w:rsidRPr="00A339CC">
        <w:rPr>
          <w:rFonts w:ascii="Arial" w:eastAsia="Calibri" w:hAnsi="Arial" w:cs="Arial"/>
          <w:i/>
          <w:iCs/>
          <w:szCs w:val="24"/>
        </w:rPr>
        <w:t>Environmental Protection (Solid Fuel Heater and Firewood) Regulations 2018</w:t>
      </w:r>
      <w:r w:rsidRPr="00A339CC">
        <w:rPr>
          <w:rFonts w:ascii="Arial" w:eastAsia="Calibri" w:hAnsi="Arial" w:cs="Arial"/>
          <w:szCs w:val="24"/>
        </w:rPr>
        <w:t xml:space="preserve"> and</w:t>
      </w:r>
      <w:r w:rsidRPr="00A339CC">
        <w:rPr>
          <w:rFonts w:ascii="Arial" w:eastAsia="Calibri" w:hAnsi="Arial" w:cs="Arial"/>
          <w:i/>
          <w:iCs/>
          <w:szCs w:val="24"/>
        </w:rPr>
        <w:t xml:space="preserve"> City of Nedlands Health Local Laws 2000</w:t>
      </w:r>
      <w:r w:rsidRPr="00A339CC">
        <w:rPr>
          <w:rFonts w:ascii="Arial" w:eastAsia="Calibri" w:hAnsi="Arial" w:cs="Arial"/>
          <w:szCs w:val="24"/>
        </w:rPr>
        <w:t xml:space="preserve">. </w:t>
      </w:r>
    </w:p>
    <w:p w14:paraId="69263C6D" w14:textId="77777777" w:rsidR="00A339CC" w:rsidRPr="00A339CC" w:rsidRDefault="00A339CC" w:rsidP="00252822">
      <w:pPr>
        <w:ind w:left="-284" w:right="46"/>
        <w:contextualSpacing/>
        <w:jc w:val="both"/>
        <w:rPr>
          <w:rFonts w:ascii="Arial" w:eastAsia="Calibri" w:hAnsi="Arial" w:cs="Arial"/>
          <w:bCs/>
          <w:szCs w:val="24"/>
        </w:rPr>
      </w:pPr>
    </w:p>
    <w:p w14:paraId="7AE91908" w14:textId="77777777" w:rsidR="00A339CC" w:rsidRPr="00A339CC" w:rsidRDefault="00A339CC" w:rsidP="00252822">
      <w:pPr>
        <w:ind w:left="-284" w:right="46"/>
        <w:contextualSpacing/>
        <w:jc w:val="both"/>
        <w:rPr>
          <w:rFonts w:ascii="Arial" w:eastAsia="Calibri" w:hAnsi="Arial" w:cs="Arial"/>
          <w:bCs/>
          <w:szCs w:val="24"/>
        </w:rPr>
      </w:pPr>
      <w:r w:rsidRPr="00A339CC">
        <w:rPr>
          <w:rFonts w:ascii="Arial" w:eastAsia="Calibri" w:hAnsi="Arial" w:cs="Arial"/>
          <w:bCs/>
          <w:szCs w:val="24"/>
        </w:rPr>
        <w:t xml:space="preserve">The next part has steps that can be taken to generate less smoke from wood fire appliances. This includes important heater model information featuring an example from the Department of Water and Environmental Regulation (DWER) </w:t>
      </w:r>
      <w:proofErr w:type="spellStart"/>
      <w:r w:rsidRPr="00A339CC">
        <w:rPr>
          <w:rFonts w:ascii="Arial" w:eastAsia="Calibri" w:hAnsi="Arial" w:cs="Arial"/>
          <w:bCs/>
          <w:szCs w:val="24"/>
        </w:rPr>
        <w:t>Burnwise</w:t>
      </w:r>
      <w:proofErr w:type="spellEnd"/>
      <w:r w:rsidRPr="00A339CC">
        <w:rPr>
          <w:rFonts w:ascii="Arial" w:eastAsia="Calibri" w:hAnsi="Arial" w:cs="Arial"/>
          <w:bCs/>
          <w:szCs w:val="24"/>
        </w:rPr>
        <w:t xml:space="preserve"> brochure.</w:t>
      </w:r>
    </w:p>
    <w:p w14:paraId="5B723646" w14:textId="77777777" w:rsidR="00A339CC" w:rsidRPr="00A339CC" w:rsidRDefault="00A339CC" w:rsidP="00252822">
      <w:pPr>
        <w:ind w:left="-284" w:right="46"/>
        <w:contextualSpacing/>
        <w:jc w:val="both"/>
        <w:rPr>
          <w:rFonts w:ascii="Arial" w:eastAsia="Calibri" w:hAnsi="Arial" w:cs="Arial"/>
          <w:bCs/>
          <w:szCs w:val="24"/>
        </w:rPr>
      </w:pPr>
    </w:p>
    <w:p w14:paraId="47990AB3"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szCs w:val="24"/>
        </w:rPr>
        <w:t xml:space="preserve">Information on steps to take if wood smoke effects is apparent is in the last section of the brochure. This includes contacting various state departments for information about smoke </w:t>
      </w:r>
      <w:proofErr w:type="gramStart"/>
      <w:r w:rsidRPr="00A339CC">
        <w:rPr>
          <w:rFonts w:ascii="Arial" w:eastAsia="Calibri" w:hAnsi="Arial" w:cs="Arial"/>
          <w:szCs w:val="24"/>
        </w:rPr>
        <w:t>as a result of</w:t>
      </w:r>
      <w:proofErr w:type="gramEnd"/>
      <w:r w:rsidRPr="00A339CC">
        <w:rPr>
          <w:rFonts w:ascii="Arial" w:eastAsia="Calibri" w:hAnsi="Arial" w:cs="Arial"/>
          <w:szCs w:val="24"/>
        </w:rPr>
        <w:t xml:space="preserve"> possible bushfires or prescribed burns as well as tips on reducing smoke exposure. This section also states the wood smoke reporting method.</w:t>
      </w:r>
    </w:p>
    <w:p w14:paraId="553C44C0" w14:textId="77777777" w:rsidR="00A339CC" w:rsidRPr="00A339CC" w:rsidRDefault="00A339CC" w:rsidP="00252822">
      <w:pPr>
        <w:ind w:left="-284" w:right="46"/>
        <w:contextualSpacing/>
        <w:jc w:val="both"/>
        <w:rPr>
          <w:rFonts w:ascii="Arial" w:eastAsia="Calibri" w:hAnsi="Arial" w:cs="Arial"/>
          <w:bCs/>
          <w:szCs w:val="24"/>
        </w:rPr>
      </w:pPr>
    </w:p>
    <w:p w14:paraId="04265DC9"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szCs w:val="24"/>
        </w:rPr>
        <w:t xml:space="preserve">It should be noted that the quality of air can be influenced by a variety of emission sources including motor vehicles, industrial activities, and </w:t>
      </w:r>
      <w:proofErr w:type="gramStart"/>
      <w:r w:rsidRPr="00A339CC">
        <w:rPr>
          <w:rFonts w:ascii="Arial" w:eastAsia="Calibri" w:hAnsi="Arial" w:cs="Arial"/>
          <w:szCs w:val="24"/>
        </w:rPr>
        <w:t>bushfires;</w:t>
      </w:r>
      <w:proofErr w:type="gramEnd"/>
      <w:r w:rsidRPr="00A339CC">
        <w:rPr>
          <w:rFonts w:ascii="Arial" w:eastAsia="Calibri" w:hAnsi="Arial" w:cs="Arial"/>
          <w:szCs w:val="24"/>
        </w:rPr>
        <w:t xml:space="preserve"> not just wood fire heaters. DWER has an air quality monitoring system established in Western Australia where substances such as nitrogen dioxide, PM</w:t>
      </w:r>
      <w:r w:rsidRPr="00A339CC">
        <w:rPr>
          <w:rFonts w:ascii="Arial" w:eastAsia="Calibri" w:hAnsi="Arial" w:cs="Arial"/>
          <w:szCs w:val="24"/>
          <w:vertAlign w:val="subscript"/>
        </w:rPr>
        <w:t>10</w:t>
      </w:r>
      <w:r w:rsidRPr="00A339CC">
        <w:rPr>
          <w:rFonts w:ascii="Arial" w:eastAsia="Calibri" w:hAnsi="Arial" w:cs="Arial"/>
          <w:szCs w:val="24"/>
        </w:rPr>
        <w:t xml:space="preserve"> and PM</w:t>
      </w:r>
      <w:r w:rsidRPr="00A339CC">
        <w:rPr>
          <w:rFonts w:ascii="Arial" w:eastAsia="Calibri" w:hAnsi="Arial" w:cs="Arial"/>
          <w:szCs w:val="24"/>
          <w:vertAlign w:val="subscript"/>
        </w:rPr>
        <w:t>2.5</w:t>
      </w:r>
      <w:r w:rsidRPr="00A339CC">
        <w:rPr>
          <w:rFonts w:ascii="Arial" w:eastAsia="Calibri" w:hAnsi="Arial" w:cs="Arial"/>
          <w:szCs w:val="24"/>
        </w:rPr>
        <w:t xml:space="preserve"> etc, are being monitored and updated on an hourly basis at various locations, including Swanbourne. These results can be accessed online on the DWER website. Currently City officers do not have the necessary equipment and adequate technical knowledge in conducting air quality monitoring in the community. However, the feasibility and viability of monitoring of this kind in a form of public health program could be further explored as part of the City’s preparation and planning works for a local public health plan that is required under the </w:t>
      </w:r>
      <w:r w:rsidRPr="00A339CC">
        <w:rPr>
          <w:rFonts w:ascii="Arial" w:eastAsia="Calibri" w:hAnsi="Arial" w:cs="Arial"/>
          <w:i/>
          <w:iCs/>
          <w:szCs w:val="24"/>
        </w:rPr>
        <w:t>Public Health Act 2016</w:t>
      </w:r>
      <w:r w:rsidRPr="00A339CC">
        <w:rPr>
          <w:rFonts w:ascii="Arial" w:eastAsia="Calibri" w:hAnsi="Arial" w:cs="Arial"/>
          <w:szCs w:val="24"/>
        </w:rPr>
        <w:t>.</w:t>
      </w:r>
    </w:p>
    <w:p w14:paraId="4EE887F0" w14:textId="77777777" w:rsidR="00A339CC" w:rsidRDefault="00A339CC" w:rsidP="00252822">
      <w:pPr>
        <w:ind w:left="-284" w:right="46"/>
        <w:contextualSpacing/>
        <w:jc w:val="both"/>
        <w:rPr>
          <w:rFonts w:ascii="Arial" w:eastAsia="Calibri" w:hAnsi="Arial" w:cs="Arial"/>
          <w:szCs w:val="24"/>
        </w:rPr>
      </w:pPr>
    </w:p>
    <w:p w14:paraId="720E74DF" w14:textId="77777777" w:rsidR="00E00861" w:rsidRDefault="00E00861" w:rsidP="00252822">
      <w:pPr>
        <w:ind w:left="-284" w:right="46"/>
        <w:contextualSpacing/>
        <w:jc w:val="both"/>
        <w:rPr>
          <w:rFonts w:ascii="Arial" w:eastAsia="Calibri" w:hAnsi="Arial" w:cs="Arial"/>
          <w:szCs w:val="24"/>
        </w:rPr>
      </w:pPr>
    </w:p>
    <w:p w14:paraId="22B46F75" w14:textId="77777777" w:rsidR="00E00861" w:rsidRDefault="00E00861" w:rsidP="00252822">
      <w:pPr>
        <w:ind w:left="-284" w:right="46"/>
        <w:contextualSpacing/>
        <w:jc w:val="both"/>
        <w:rPr>
          <w:rFonts w:ascii="Arial" w:eastAsia="Calibri" w:hAnsi="Arial" w:cs="Arial"/>
          <w:szCs w:val="24"/>
        </w:rPr>
      </w:pPr>
    </w:p>
    <w:p w14:paraId="3C22FB9A" w14:textId="77777777" w:rsidR="00E00861" w:rsidRDefault="00E00861" w:rsidP="00252822">
      <w:pPr>
        <w:ind w:left="-284" w:right="46"/>
        <w:contextualSpacing/>
        <w:jc w:val="both"/>
        <w:rPr>
          <w:rFonts w:ascii="Arial" w:eastAsia="Calibri" w:hAnsi="Arial" w:cs="Arial"/>
          <w:szCs w:val="24"/>
        </w:rPr>
      </w:pPr>
    </w:p>
    <w:p w14:paraId="27EB41F0" w14:textId="77777777" w:rsidR="006D7F44" w:rsidRPr="00A339CC" w:rsidRDefault="006D7F44" w:rsidP="00252822">
      <w:pPr>
        <w:ind w:left="-284" w:right="46"/>
        <w:contextualSpacing/>
        <w:jc w:val="both"/>
        <w:rPr>
          <w:rFonts w:ascii="Arial" w:eastAsia="Calibri" w:hAnsi="Arial" w:cs="Arial"/>
          <w:szCs w:val="24"/>
        </w:rPr>
      </w:pPr>
    </w:p>
    <w:p w14:paraId="49B3EA90" w14:textId="77777777" w:rsidR="00A339CC" w:rsidRPr="00A339CC" w:rsidRDefault="00A339CC" w:rsidP="00252822">
      <w:pPr>
        <w:ind w:left="-284" w:right="46"/>
        <w:contextualSpacing/>
        <w:jc w:val="both"/>
        <w:rPr>
          <w:rFonts w:ascii="Arial" w:eastAsia="Calibri" w:hAnsi="Arial" w:cs="Arial"/>
          <w:b/>
          <w:color w:val="323E4F"/>
          <w:szCs w:val="24"/>
        </w:rPr>
      </w:pPr>
      <w:r w:rsidRPr="00A339CC">
        <w:rPr>
          <w:rFonts w:ascii="Arial" w:eastAsia="Calibri" w:hAnsi="Arial" w:cs="Arial"/>
          <w:b/>
          <w:color w:val="244061" w:themeColor="accent1" w:themeShade="80"/>
          <w:sz w:val="28"/>
          <w:szCs w:val="28"/>
        </w:rPr>
        <w:t>Consultation</w:t>
      </w:r>
      <w:r w:rsidRPr="00A339CC">
        <w:rPr>
          <w:rFonts w:ascii="Arial" w:eastAsia="Calibri" w:hAnsi="Arial" w:cs="Arial"/>
          <w:b/>
          <w:color w:val="323E4F"/>
          <w:szCs w:val="24"/>
        </w:rPr>
        <w:t xml:space="preserve"> </w:t>
      </w:r>
    </w:p>
    <w:p w14:paraId="163A7121" w14:textId="77777777" w:rsidR="00A339CC" w:rsidRPr="00A339CC" w:rsidRDefault="00A339CC" w:rsidP="00252822">
      <w:pPr>
        <w:ind w:left="-284" w:right="46"/>
        <w:contextualSpacing/>
        <w:jc w:val="both"/>
        <w:rPr>
          <w:rFonts w:ascii="Arial" w:eastAsia="Calibri" w:hAnsi="Arial" w:cs="Arial"/>
          <w:szCs w:val="24"/>
        </w:rPr>
      </w:pPr>
    </w:p>
    <w:p w14:paraId="5B12B828" w14:textId="77777777" w:rsidR="00A339CC" w:rsidRPr="00A339CC" w:rsidRDefault="00A339CC" w:rsidP="00252822">
      <w:pPr>
        <w:ind w:left="-284" w:right="46"/>
        <w:contextualSpacing/>
        <w:jc w:val="both"/>
        <w:rPr>
          <w:rFonts w:ascii="Arial" w:hAnsi="Arial" w:cs="Arial"/>
          <w:szCs w:val="24"/>
          <w:lang w:eastAsia="en-AU"/>
        </w:rPr>
      </w:pPr>
      <w:r w:rsidRPr="00A339CC">
        <w:rPr>
          <w:rFonts w:ascii="Arial" w:hAnsi="Arial" w:cs="Arial"/>
          <w:szCs w:val="24"/>
          <w:lang w:eastAsia="en-AU"/>
        </w:rPr>
        <w:t>The Administration consulted with the following during the development of the new colour brochure:</w:t>
      </w:r>
    </w:p>
    <w:p w14:paraId="782FC712" w14:textId="77777777" w:rsidR="00A339CC" w:rsidRPr="00A339CC" w:rsidRDefault="00A339CC" w:rsidP="00252822">
      <w:pPr>
        <w:ind w:left="-284" w:right="46"/>
        <w:contextualSpacing/>
        <w:jc w:val="both"/>
        <w:rPr>
          <w:rFonts w:ascii="Arial" w:eastAsia="Calibri" w:hAnsi="Arial" w:cs="Arial"/>
          <w:szCs w:val="24"/>
        </w:rPr>
      </w:pPr>
    </w:p>
    <w:p w14:paraId="5BF4F6FF" w14:textId="77777777" w:rsidR="00A339CC" w:rsidRPr="00A339CC" w:rsidRDefault="00A339CC" w:rsidP="00252822">
      <w:pPr>
        <w:numPr>
          <w:ilvl w:val="0"/>
          <w:numId w:val="14"/>
        </w:numPr>
        <w:ind w:left="284" w:right="46" w:hanging="568"/>
        <w:contextualSpacing/>
        <w:jc w:val="both"/>
        <w:rPr>
          <w:rFonts w:ascii="Arial" w:hAnsi="Arial" w:cs="Arial"/>
          <w:szCs w:val="24"/>
          <w:lang w:eastAsia="en-AU"/>
        </w:rPr>
      </w:pPr>
      <w:r w:rsidRPr="00A339CC">
        <w:rPr>
          <w:rFonts w:ascii="Arial" w:hAnsi="Arial" w:cs="Arial"/>
          <w:szCs w:val="24"/>
          <w:lang w:eastAsia="en-AU"/>
        </w:rPr>
        <w:t>Department of Water and Environmental Regulation</w:t>
      </w:r>
    </w:p>
    <w:p w14:paraId="5FB47F68" w14:textId="77777777" w:rsidR="00A339CC" w:rsidRPr="00A339CC" w:rsidRDefault="00A339CC" w:rsidP="00252822">
      <w:pPr>
        <w:numPr>
          <w:ilvl w:val="0"/>
          <w:numId w:val="14"/>
        </w:numPr>
        <w:ind w:left="284" w:right="46" w:hanging="568"/>
        <w:contextualSpacing/>
        <w:jc w:val="both"/>
        <w:rPr>
          <w:rFonts w:ascii="Arial" w:hAnsi="Arial" w:cs="Arial"/>
          <w:szCs w:val="24"/>
          <w:lang w:eastAsia="en-AU"/>
        </w:rPr>
      </w:pPr>
      <w:r w:rsidRPr="00A339CC">
        <w:rPr>
          <w:rFonts w:ascii="Arial" w:hAnsi="Arial" w:cs="Arial"/>
          <w:szCs w:val="24"/>
          <w:lang w:eastAsia="en-AU"/>
        </w:rPr>
        <w:t xml:space="preserve">Department of Agriculture, </w:t>
      </w:r>
      <w:proofErr w:type="gramStart"/>
      <w:r w:rsidRPr="00A339CC">
        <w:rPr>
          <w:rFonts w:ascii="Arial" w:hAnsi="Arial" w:cs="Arial"/>
          <w:szCs w:val="24"/>
          <w:lang w:eastAsia="en-AU"/>
        </w:rPr>
        <w:t>Water</w:t>
      </w:r>
      <w:proofErr w:type="gramEnd"/>
      <w:r w:rsidRPr="00A339CC">
        <w:rPr>
          <w:rFonts w:ascii="Arial" w:hAnsi="Arial" w:cs="Arial"/>
          <w:szCs w:val="24"/>
          <w:lang w:eastAsia="en-AU"/>
        </w:rPr>
        <w:t xml:space="preserve"> and the Environment</w:t>
      </w:r>
    </w:p>
    <w:p w14:paraId="2A88B2C4" w14:textId="77777777" w:rsidR="00A339CC" w:rsidRPr="00A339CC" w:rsidRDefault="00A339CC" w:rsidP="00252822">
      <w:pPr>
        <w:numPr>
          <w:ilvl w:val="0"/>
          <w:numId w:val="14"/>
        </w:numPr>
        <w:ind w:left="284" w:right="46" w:hanging="568"/>
        <w:contextualSpacing/>
        <w:jc w:val="both"/>
        <w:rPr>
          <w:rFonts w:ascii="Arial" w:hAnsi="Arial" w:cs="Arial"/>
          <w:szCs w:val="24"/>
          <w:lang w:eastAsia="en-AU"/>
        </w:rPr>
      </w:pPr>
      <w:r w:rsidRPr="00A339CC">
        <w:rPr>
          <w:rFonts w:ascii="Arial" w:hAnsi="Arial" w:cs="Arial"/>
          <w:szCs w:val="24"/>
          <w:lang w:eastAsia="en-AU"/>
        </w:rPr>
        <w:t>WA Department of Health</w:t>
      </w:r>
    </w:p>
    <w:p w14:paraId="593ED7F4" w14:textId="77777777" w:rsidR="00A339CC" w:rsidRPr="00A339CC" w:rsidRDefault="00A339CC" w:rsidP="00252822">
      <w:pPr>
        <w:numPr>
          <w:ilvl w:val="0"/>
          <w:numId w:val="14"/>
        </w:numPr>
        <w:ind w:left="284" w:right="46" w:hanging="568"/>
        <w:contextualSpacing/>
        <w:jc w:val="both"/>
        <w:rPr>
          <w:rFonts w:ascii="Arial" w:hAnsi="Arial" w:cs="Arial"/>
          <w:szCs w:val="24"/>
          <w:lang w:eastAsia="en-AU"/>
        </w:rPr>
      </w:pPr>
      <w:r w:rsidRPr="00A339CC">
        <w:rPr>
          <w:rFonts w:ascii="Arial" w:hAnsi="Arial" w:cs="Arial"/>
          <w:szCs w:val="24"/>
          <w:lang w:eastAsia="en-AU"/>
        </w:rPr>
        <w:t>Department of Biodiversity, Conservation and Attractions</w:t>
      </w:r>
    </w:p>
    <w:p w14:paraId="5AEF81CF" w14:textId="77777777" w:rsidR="00A339CC" w:rsidRPr="00A339CC" w:rsidRDefault="00A339CC" w:rsidP="00252822">
      <w:pPr>
        <w:numPr>
          <w:ilvl w:val="0"/>
          <w:numId w:val="14"/>
        </w:numPr>
        <w:ind w:left="284" w:right="46" w:hanging="568"/>
        <w:contextualSpacing/>
        <w:jc w:val="both"/>
        <w:rPr>
          <w:rFonts w:ascii="Arial" w:hAnsi="Arial" w:cs="Arial"/>
          <w:szCs w:val="24"/>
          <w:lang w:eastAsia="en-AU"/>
        </w:rPr>
      </w:pPr>
      <w:r w:rsidRPr="00A339CC">
        <w:rPr>
          <w:rFonts w:ascii="Arial" w:hAnsi="Arial" w:cs="Arial"/>
          <w:szCs w:val="24"/>
          <w:lang w:eastAsia="en-AU"/>
        </w:rPr>
        <w:t>Emergency WA</w:t>
      </w:r>
    </w:p>
    <w:p w14:paraId="3153B7B2" w14:textId="77777777" w:rsidR="00A339CC" w:rsidRPr="00A339CC" w:rsidRDefault="00A339CC" w:rsidP="00252822">
      <w:pPr>
        <w:numPr>
          <w:ilvl w:val="0"/>
          <w:numId w:val="14"/>
        </w:numPr>
        <w:ind w:left="284" w:right="46" w:hanging="568"/>
        <w:contextualSpacing/>
        <w:jc w:val="both"/>
        <w:rPr>
          <w:rFonts w:ascii="Arial" w:hAnsi="Arial" w:cs="Arial"/>
          <w:szCs w:val="24"/>
          <w:lang w:eastAsia="en-AU"/>
        </w:rPr>
      </w:pPr>
      <w:r w:rsidRPr="00A339CC">
        <w:rPr>
          <w:rFonts w:ascii="Arial" w:hAnsi="Arial" w:cs="Arial"/>
          <w:szCs w:val="24"/>
          <w:lang w:eastAsia="en-AU"/>
        </w:rPr>
        <w:t>Australian Home Heating Association</w:t>
      </w:r>
    </w:p>
    <w:p w14:paraId="73BAE4CD" w14:textId="77777777" w:rsidR="00A339CC" w:rsidRPr="00A339CC" w:rsidRDefault="00A339CC" w:rsidP="00252822">
      <w:pPr>
        <w:ind w:left="720" w:right="46"/>
        <w:contextualSpacing/>
        <w:jc w:val="both"/>
        <w:rPr>
          <w:rFonts w:ascii="Arial" w:eastAsia="Calibri" w:hAnsi="Arial" w:cs="Arial"/>
          <w:szCs w:val="24"/>
        </w:rPr>
      </w:pPr>
    </w:p>
    <w:p w14:paraId="63E89511" w14:textId="77777777" w:rsidR="00A339CC" w:rsidRPr="00A339CC" w:rsidRDefault="00A339CC" w:rsidP="00252822">
      <w:pPr>
        <w:ind w:left="-567" w:right="46"/>
        <w:contextualSpacing/>
        <w:jc w:val="both"/>
        <w:rPr>
          <w:rFonts w:ascii="Arial" w:eastAsia="Calibri" w:hAnsi="Arial" w:cs="Arial"/>
          <w:color w:val="244061" w:themeColor="accent1" w:themeShade="80"/>
          <w:szCs w:val="24"/>
        </w:rPr>
      </w:pPr>
    </w:p>
    <w:p w14:paraId="6CAB8C1C"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Strategic Implications</w:t>
      </w:r>
    </w:p>
    <w:p w14:paraId="0C2AED56" w14:textId="77777777" w:rsidR="00A339CC" w:rsidRPr="00A339CC" w:rsidRDefault="00A339CC" w:rsidP="00252822">
      <w:pPr>
        <w:ind w:left="-284" w:right="46"/>
        <w:contextualSpacing/>
        <w:jc w:val="both"/>
        <w:rPr>
          <w:rFonts w:ascii="Arial" w:eastAsia="Calibri" w:hAnsi="Arial" w:cs="Arial"/>
          <w:szCs w:val="24"/>
          <w:highlight w:val="red"/>
        </w:rPr>
      </w:pPr>
    </w:p>
    <w:p w14:paraId="65DFA3BA"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szCs w:val="24"/>
        </w:rPr>
        <w:t xml:space="preserve">This item relates to the following elements from the City’s Strategic Community Plan. </w:t>
      </w:r>
    </w:p>
    <w:p w14:paraId="421BF945" w14:textId="77777777" w:rsidR="00EE13D3" w:rsidRDefault="00EE13D3" w:rsidP="00252822">
      <w:pPr>
        <w:ind w:left="-284" w:right="46"/>
        <w:contextualSpacing/>
        <w:jc w:val="both"/>
        <w:rPr>
          <w:rFonts w:ascii="Arial" w:eastAsia="Calibri" w:hAnsi="Arial" w:cs="Arial"/>
          <w:b/>
          <w:color w:val="323E4F"/>
          <w:szCs w:val="24"/>
        </w:rPr>
      </w:pPr>
    </w:p>
    <w:p w14:paraId="4F990C35" w14:textId="77777777" w:rsidR="00A339CC" w:rsidRPr="00A339CC" w:rsidRDefault="00A339CC" w:rsidP="00252822">
      <w:pPr>
        <w:ind w:left="-284" w:right="46"/>
        <w:contextualSpacing/>
        <w:jc w:val="both"/>
        <w:rPr>
          <w:rFonts w:ascii="Arial" w:eastAsia="Calibri" w:hAnsi="Arial" w:cs="Arial"/>
          <w:szCs w:val="24"/>
        </w:rPr>
      </w:pPr>
      <w:r w:rsidRPr="00A339CC">
        <w:rPr>
          <w:rFonts w:ascii="Arial" w:eastAsia="Calibri" w:hAnsi="Arial" w:cs="Arial"/>
          <w:b/>
          <w:color w:val="323E4F"/>
          <w:szCs w:val="24"/>
        </w:rPr>
        <w:t>Vision</w:t>
      </w:r>
      <w:r w:rsidRPr="00A339CC">
        <w:rPr>
          <w:rFonts w:ascii="Arial" w:eastAsia="Calibri" w:hAnsi="Arial" w:cs="Arial"/>
          <w:szCs w:val="24"/>
        </w:rPr>
        <w:t xml:space="preserve"> </w:t>
      </w:r>
      <w:r w:rsidRPr="00A339CC">
        <w:rPr>
          <w:rFonts w:ascii="Arial" w:eastAsia="Calibri" w:hAnsi="Arial" w:cs="Arial"/>
          <w:szCs w:val="24"/>
        </w:rPr>
        <w:tab/>
      </w:r>
      <w:r w:rsidRPr="00A339CC">
        <w:rPr>
          <w:rFonts w:ascii="Arial" w:eastAsia="Calibri" w:hAnsi="Arial" w:cs="Arial"/>
          <w:szCs w:val="24"/>
        </w:rPr>
        <w:tab/>
      </w:r>
      <w:r w:rsidRPr="00A339CC">
        <w:rPr>
          <w:rFonts w:ascii="Arial" w:eastAsia="Calibri" w:hAnsi="Arial" w:cs="Arial"/>
          <w:bCs/>
          <w:szCs w:val="24"/>
        </w:rPr>
        <w:t xml:space="preserve">Our city will be an </w:t>
      </w:r>
      <w:proofErr w:type="gramStart"/>
      <w:r w:rsidRPr="00A339CC">
        <w:rPr>
          <w:rFonts w:ascii="Arial" w:eastAsia="Calibri" w:hAnsi="Arial" w:cs="Arial"/>
          <w:bCs/>
          <w:szCs w:val="24"/>
        </w:rPr>
        <w:t>environmentally-sensitive</w:t>
      </w:r>
      <w:proofErr w:type="gramEnd"/>
      <w:r w:rsidRPr="00A339CC">
        <w:rPr>
          <w:rFonts w:ascii="Arial" w:eastAsia="Calibri" w:hAnsi="Arial" w:cs="Arial"/>
          <w:bCs/>
          <w:szCs w:val="24"/>
        </w:rPr>
        <w:t>, beautiful and inclusive place.</w:t>
      </w:r>
    </w:p>
    <w:p w14:paraId="3D762DD6" w14:textId="77777777" w:rsidR="00A339CC" w:rsidRPr="00A339CC" w:rsidRDefault="00A339CC" w:rsidP="00252822">
      <w:pPr>
        <w:ind w:left="-284" w:right="46"/>
        <w:contextualSpacing/>
        <w:jc w:val="both"/>
        <w:rPr>
          <w:rFonts w:ascii="Arial" w:eastAsia="Calibri" w:hAnsi="Arial" w:cs="Arial"/>
          <w:szCs w:val="24"/>
        </w:rPr>
      </w:pPr>
    </w:p>
    <w:p w14:paraId="79C949C0" w14:textId="77777777" w:rsidR="00A339CC" w:rsidRPr="00A339CC" w:rsidRDefault="00A339CC" w:rsidP="00252822">
      <w:pPr>
        <w:ind w:left="-284" w:right="46"/>
        <w:contextualSpacing/>
        <w:jc w:val="both"/>
        <w:rPr>
          <w:rFonts w:ascii="Arial" w:eastAsia="Calibri" w:hAnsi="Arial" w:cs="Arial"/>
          <w:bCs/>
          <w:szCs w:val="24"/>
        </w:rPr>
      </w:pPr>
      <w:r w:rsidRPr="00A339CC">
        <w:rPr>
          <w:rFonts w:ascii="Arial" w:eastAsia="Calibri" w:hAnsi="Arial" w:cs="Arial"/>
          <w:b/>
          <w:color w:val="323E4F"/>
          <w:szCs w:val="24"/>
        </w:rPr>
        <w:t>Values</w:t>
      </w:r>
      <w:r w:rsidRPr="00A339CC">
        <w:rPr>
          <w:rFonts w:ascii="Arial" w:eastAsia="Calibri" w:hAnsi="Arial" w:cs="Arial"/>
          <w:bCs/>
          <w:szCs w:val="24"/>
        </w:rPr>
        <w:tab/>
      </w:r>
      <w:r w:rsidRPr="00A339CC">
        <w:rPr>
          <w:rFonts w:ascii="Arial" w:eastAsia="Calibri" w:hAnsi="Arial" w:cs="Arial"/>
          <w:bCs/>
          <w:szCs w:val="24"/>
        </w:rPr>
        <w:tab/>
      </w:r>
      <w:r w:rsidRPr="00A339CC">
        <w:rPr>
          <w:rFonts w:ascii="Arial" w:eastAsia="Calibri" w:hAnsi="Arial" w:cs="Arial"/>
          <w:b/>
          <w:szCs w:val="24"/>
        </w:rPr>
        <w:t>Healthy and Safe</w:t>
      </w:r>
      <w:r w:rsidRPr="00A339CC">
        <w:rPr>
          <w:rFonts w:ascii="Arial" w:eastAsia="Calibri" w:hAnsi="Arial" w:cs="Arial"/>
          <w:bCs/>
          <w:szCs w:val="24"/>
        </w:rPr>
        <w:t xml:space="preserve"> </w:t>
      </w:r>
    </w:p>
    <w:p w14:paraId="3A1F30E1" w14:textId="77777777" w:rsidR="00A339CC" w:rsidRPr="00A339CC" w:rsidRDefault="00A339CC" w:rsidP="00252822">
      <w:pPr>
        <w:ind w:left="1418" w:right="46"/>
        <w:contextualSpacing/>
        <w:jc w:val="both"/>
        <w:rPr>
          <w:rFonts w:ascii="Arial" w:eastAsia="Calibri" w:hAnsi="Arial" w:cs="Arial"/>
          <w:bCs/>
          <w:szCs w:val="24"/>
        </w:rPr>
      </w:pPr>
      <w:r w:rsidRPr="00A339CC">
        <w:rPr>
          <w:rFonts w:ascii="Arial" w:eastAsia="Calibri" w:hAnsi="Arial" w:cs="Arial"/>
          <w:bCs/>
          <w:szCs w:val="24"/>
        </w:rPr>
        <w:t xml:space="preserve">Our </w:t>
      </w:r>
      <w:proofErr w:type="gramStart"/>
      <w:r w:rsidRPr="00A339CC">
        <w:rPr>
          <w:rFonts w:ascii="Arial" w:eastAsia="Calibri" w:hAnsi="Arial" w:cs="Arial"/>
          <w:bCs/>
          <w:szCs w:val="24"/>
        </w:rPr>
        <w:t>City</w:t>
      </w:r>
      <w:proofErr w:type="gramEnd"/>
      <w:r w:rsidRPr="00A339CC">
        <w:rPr>
          <w:rFonts w:ascii="Arial" w:eastAsia="Calibri" w:hAnsi="Arial" w:cs="Arial"/>
          <w:bCs/>
          <w:szCs w:val="24"/>
        </w:rPr>
        <w:t xml:space="preserve"> has clean, safe neighbourhoods where public health is protected and promoted.</w:t>
      </w:r>
    </w:p>
    <w:p w14:paraId="59A2F164" w14:textId="77777777" w:rsidR="00A339CC" w:rsidRPr="00A339CC" w:rsidRDefault="00A339CC" w:rsidP="00252822">
      <w:pPr>
        <w:ind w:right="46"/>
        <w:contextualSpacing/>
        <w:jc w:val="both"/>
        <w:rPr>
          <w:rFonts w:ascii="Arial" w:eastAsia="Calibri" w:hAnsi="Arial" w:cs="Arial"/>
          <w:bCs/>
          <w:szCs w:val="24"/>
        </w:rPr>
      </w:pPr>
    </w:p>
    <w:p w14:paraId="5B13785F" w14:textId="77777777" w:rsidR="00A339CC" w:rsidRPr="00A339CC" w:rsidRDefault="00A339CC" w:rsidP="00252822">
      <w:pPr>
        <w:ind w:left="-284" w:right="46"/>
        <w:contextualSpacing/>
        <w:jc w:val="both"/>
        <w:rPr>
          <w:rFonts w:ascii="Arial" w:eastAsia="Calibri" w:hAnsi="Arial" w:cs="Arial"/>
          <w:b/>
          <w:bCs/>
          <w:color w:val="323E4F"/>
          <w:szCs w:val="24"/>
        </w:rPr>
      </w:pPr>
      <w:r w:rsidRPr="00A339CC">
        <w:rPr>
          <w:rFonts w:ascii="Arial" w:eastAsia="Acumin Pro" w:hAnsi="Arial" w:cs="Arial"/>
          <w:b/>
          <w:bCs/>
          <w:color w:val="323E4F"/>
          <w:szCs w:val="24"/>
        </w:rPr>
        <w:t>Priority</w:t>
      </w:r>
      <w:r w:rsidRPr="00A339CC">
        <w:rPr>
          <w:rFonts w:ascii="Arial" w:eastAsia="Calibri" w:hAnsi="Arial" w:cs="Arial"/>
          <w:b/>
          <w:bCs/>
          <w:color w:val="323E4F"/>
          <w:szCs w:val="24"/>
        </w:rPr>
        <w:t xml:space="preserve"> Area</w:t>
      </w:r>
    </w:p>
    <w:p w14:paraId="14FDB5B2" w14:textId="77777777" w:rsidR="00A339CC" w:rsidRPr="00A339CC" w:rsidRDefault="00A339CC" w:rsidP="00252822">
      <w:pPr>
        <w:ind w:left="-567" w:right="46"/>
        <w:contextualSpacing/>
        <w:jc w:val="both"/>
        <w:rPr>
          <w:rFonts w:ascii="Arial" w:eastAsia="Calibri" w:hAnsi="Arial" w:cs="Arial"/>
          <w:bCs/>
          <w:szCs w:val="24"/>
        </w:rPr>
      </w:pPr>
    </w:p>
    <w:p w14:paraId="643037B1" w14:textId="77777777" w:rsidR="00A339CC" w:rsidRPr="00A339CC" w:rsidRDefault="00A339CC" w:rsidP="00252822">
      <w:pPr>
        <w:numPr>
          <w:ilvl w:val="0"/>
          <w:numId w:val="16"/>
        </w:numPr>
        <w:ind w:left="284" w:right="46" w:hanging="568"/>
        <w:contextualSpacing/>
        <w:jc w:val="both"/>
        <w:rPr>
          <w:rFonts w:ascii="Arial" w:eastAsia="Calibri" w:hAnsi="Arial" w:cs="Arial"/>
          <w:b/>
          <w:bCs/>
          <w:color w:val="323E4F"/>
          <w:szCs w:val="24"/>
        </w:rPr>
      </w:pPr>
      <w:r w:rsidRPr="00A339CC">
        <w:rPr>
          <w:rFonts w:ascii="Arial" w:eastAsia="Calibri" w:hAnsi="Arial" w:cs="Arial"/>
          <w:bCs/>
          <w:szCs w:val="24"/>
        </w:rPr>
        <w:t>Urban form - protecting our quality living environment</w:t>
      </w:r>
    </w:p>
    <w:p w14:paraId="28D56CD3" w14:textId="77777777" w:rsidR="00A339CC" w:rsidRPr="00A339CC" w:rsidRDefault="00A339CC" w:rsidP="00252822">
      <w:pPr>
        <w:ind w:right="46"/>
        <w:contextualSpacing/>
        <w:jc w:val="both"/>
        <w:rPr>
          <w:rFonts w:ascii="Arial" w:eastAsia="Calibri" w:hAnsi="Arial" w:cs="Arial"/>
          <w:szCs w:val="24"/>
        </w:rPr>
      </w:pPr>
    </w:p>
    <w:p w14:paraId="1EBCA73B" w14:textId="77777777" w:rsidR="00A339CC" w:rsidRPr="00A339CC" w:rsidRDefault="00A339CC" w:rsidP="00252822">
      <w:pPr>
        <w:ind w:left="-567" w:right="46"/>
        <w:contextualSpacing/>
        <w:jc w:val="both"/>
        <w:rPr>
          <w:rFonts w:ascii="Arial" w:eastAsia="Calibri" w:hAnsi="Arial" w:cs="Arial"/>
          <w:b/>
          <w:szCs w:val="24"/>
        </w:rPr>
      </w:pPr>
    </w:p>
    <w:p w14:paraId="46684E56"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Budget/Financial Implications</w:t>
      </w:r>
    </w:p>
    <w:p w14:paraId="2A921328" w14:textId="77777777" w:rsidR="00A339CC" w:rsidRPr="00A339CC" w:rsidRDefault="00A339CC" w:rsidP="00252822">
      <w:pPr>
        <w:ind w:left="-284" w:right="46"/>
        <w:contextualSpacing/>
        <w:jc w:val="both"/>
        <w:rPr>
          <w:rFonts w:ascii="Arial" w:eastAsia="Calibri" w:hAnsi="Arial" w:cs="Arial"/>
          <w:bCs/>
          <w:szCs w:val="24"/>
        </w:rPr>
      </w:pPr>
    </w:p>
    <w:p w14:paraId="40F5BE2C" w14:textId="77777777" w:rsidR="00A339CC" w:rsidRPr="00A339CC" w:rsidRDefault="00A339CC" w:rsidP="00252822">
      <w:pPr>
        <w:ind w:left="-284" w:right="46"/>
        <w:contextualSpacing/>
        <w:jc w:val="both"/>
        <w:rPr>
          <w:rFonts w:ascii="Arial" w:eastAsia="Calibri" w:hAnsi="Arial" w:cs="Arial"/>
          <w:bCs/>
          <w:szCs w:val="24"/>
        </w:rPr>
      </w:pPr>
      <w:r w:rsidRPr="00A339CC">
        <w:rPr>
          <w:rFonts w:ascii="Arial" w:eastAsia="Calibri" w:hAnsi="Arial" w:cs="Arial"/>
          <w:bCs/>
          <w:szCs w:val="24"/>
        </w:rPr>
        <w:t>No financial implications have been identified associated with the recommendations.</w:t>
      </w:r>
    </w:p>
    <w:p w14:paraId="2E8D7341" w14:textId="77777777" w:rsidR="00A339CC" w:rsidRPr="00A339CC" w:rsidRDefault="00A339CC" w:rsidP="00252822">
      <w:pPr>
        <w:ind w:left="-284" w:right="46"/>
        <w:contextualSpacing/>
        <w:jc w:val="both"/>
        <w:rPr>
          <w:rFonts w:ascii="Arial" w:eastAsia="Calibri" w:hAnsi="Arial" w:cs="Arial"/>
          <w:bCs/>
          <w:szCs w:val="24"/>
        </w:rPr>
      </w:pPr>
    </w:p>
    <w:p w14:paraId="038B5338" w14:textId="77777777" w:rsidR="00A339CC" w:rsidRPr="00A339CC" w:rsidRDefault="00A339CC" w:rsidP="00252822">
      <w:pPr>
        <w:ind w:left="-284" w:right="46"/>
        <w:contextualSpacing/>
        <w:jc w:val="both"/>
        <w:rPr>
          <w:rFonts w:ascii="Arial" w:eastAsia="Calibri" w:hAnsi="Arial" w:cs="Arial"/>
          <w:bCs/>
          <w:szCs w:val="24"/>
        </w:rPr>
      </w:pPr>
    </w:p>
    <w:p w14:paraId="13042D37"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Legislative and Policy Implications</w:t>
      </w:r>
    </w:p>
    <w:p w14:paraId="22474E5B" w14:textId="77777777" w:rsidR="00A339CC" w:rsidRPr="00A339CC" w:rsidRDefault="00A339CC" w:rsidP="00252822">
      <w:pPr>
        <w:ind w:left="-284" w:right="46"/>
        <w:contextualSpacing/>
        <w:jc w:val="both"/>
        <w:rPr>
          <w:rFonts w:ascii="Arial" w:hAnsi="Arial" w:cs="Arial"/>
          <w:szCs w:val="24"/>
          <w:lang w:eastAsia="en-AU"/>
        </w:rPr>
      </w:pPr>
    </w:p>
    <w:p w14:paraId="2495B574" w14:textId="77777777" w:rsidR="00A339CC" w:rsidRPr="00A339CC" w:rsidRDefault="00A339CC" w:rsidP="00252822">
      <w:pPr>
        <w:ind w:left="-284" w:right="46"/>
        <w:contextualSpacing/>
        <w:jc w:val="both"/>
        <w:rPr>
          <w:rFonts w:ascii="Arial" w:hAnsi="Arial" w:cs="Arial"/>
          <w:szCs w:val="24"/>
          <w:lang w:eastAsia="en-AU"/>
        </w:rPr>
      </w:pPr>
      <w:r w:rsidRPr="00A339CC">
        <w:rPr>
          <w:rFonts w:ascii="Arial" w:hAnsi="Arial" w:cs="Arial"/>
          <w:szCs w:val="24"/>
          <w:lang w:eastAsia="en-AU"/>
        </w:rPr>
        <w:t xml:space="preserve">Matters relating to wood heaters and firewood are currently governed under the </w:t>
      </w:r>
      <w:hyperlink r:id="rId22" w:history="1">
        <w:r w:rsidRPr="00A339CC">
          <w:rPr>
            <w:rFonts w:ascii="Arial" w:hAnsi="Arial" w:cs="Arial"/>
            <w:i/>
            <w:iCs/>
            <w:color w:val="0000FF"/>
            <w:szCs w:val="24"/>
            <w:u w:val="single"/>
            <w:lang w:eastAsia="en-AU"/>
          </w:rPr>
          <w:t>Environmental Protection (Solid Fuel Heater and Firewood) Regulations 2018</w:t>
        </w:r>
      </w:hyperlink>
      <w:r w:rsidRPr="00A339CC">
        <w:rPr>
          <w:rFonts w:ascii="Arial" w:hAnsi="Arial" w:cs="Arial"/>
          <w:i/>
          <w:iCs/>
          <w:szCs w:val="24"/>
          <w:lang w:eastAsia="en-AU"/>
        </w:rPr>
        <w:t xml:space="preserve"> </w:t>
      </w:r>
      <w:r w:rsidRPr="00A339CC">
        <w:rPr>
          <w:rFonts w:ascii="Arial" w:hAnsi="Arial" w:cs="Arial"/>
          <w:szCs w:val="24"/>
          <w:lang w:eastAsia="en-AU"/>
        </w:rPr>
        <w:t>(Regulations) which is administered by the Department of Water and Environmental Regulation.</w:t>
      </w:r>
    </w:p>
    <w:p w14:paraId="1E5EE60E" w14:textId="77777777" w:rsidR="00A339CC" w:rsidRPr="00A339CC" w:rsidRDefault="00A339CC" w:rsidP="00252822">
      <w:pPr>
        <w:ind w:left="-284" w:right="46"/>
        <w:contextualSpacing/>
        <w:jc w:val="both"/>
        <w:rPr>
          <w:rFonts w:ascii="Arial" w:hAnsi="Arial" w:cs="Arial"/>
          <w:szCs w:val="24"/>
          <w:lang w:eastAsia="en-AU"/>
        </w:rPr>
      </w:pPr>
    </w:p>
    <w:p w14:paraId="39AC626E" w14:textId="77777777" w:rsidR="00A339CC" w:rsidRPr="00A339CC" w:rsidRDefault="00A339CC" w:rsidP="00252822">
      <w:pPr>
        <w:ind w:left="-284" w:right="46"/>
        <w:contextualSpacing/>
        <w:jc w:val="both"/>
        <w:rPr>
          <w:rFonts w:ascii="Arial" w:hAnsi="Arial" w:cs="Arial"/>
          <w:szCs w:val="24"/>
          <w:lang w:eastAsia="en-AU"/>
        </w:rPr>
      </w:pPr>
      <w:r w:rsidRPr="00A339CC">
        <w:rPr>
          <w:rFonts w:ascii="Arial" w:hAnsi="Arial" w:cs="Arial"/>
          <w:szCs w:val="24"/>
          <w:lang w:eastAsia="en-AU"/>
        </w:rPr>
        <w:t xml:space="preserve">The </w:t>
      </w:r>
      <w:hyperlink r:id="rId23" w:history="1">
        <w:r w:rsidRPr="00A339CC">
          <w:rPr>
            <w:rFonts w:ascii="Arial" w:hAnsi="Arial" w:cs="Arial"/>
            <w:i/>
            <w:iCs/>
            <w:color w:val="0000FF"/>
            <w:szCs w:val="24"/>
            <w:u w:val="single"/>
            <w:lang w:eastAsia="en-AU"/>
          </w:rPr>
          <w:t>City of Nedlands Health Local Laws 2000</w:t>
        </w:r>
      </w:hyperlink>
      <w:r w:rsidRPr="00A339CC">
        <w:rPr>
          <w:rFonts w:ascii="Arial" w:hAnsi="Arial" w:cs="Arial"/>
          <w:szCs w:val="24"/>
          <w:lang w:eastAsia="en-AU"/>
        </w:rPr>
        <w:t xml:space="preserve"> legislates requirements for issues around the escape of smoke and burning of rubbish or refuse which is administered by City authorised officers.</w:t>
      </w:r>
    </w:p>
    <w:p w14:paraId="2548EA68" w14:textId="77777777" w:rsidR="00A339CC" w:rsidRPr="00A339CC" w:rsidRDefault="00A339CC" w:rsidP="00252822">
      <w:pPr>
        <w:ind w:left="-284" w:right="46"/>
        <w:contextualSpacing/>
        <w:jc w:val="both"/>
        <w:rPr>
          <w:rFonts w:ascii="Arial" w:hAnsi="Arial" w:cs="Arial"/>
          <w:szCs w:val="24"/>
          <w:lang w:eastAsia="en-AU"/>
        </w:rPr>
      </w:pPr>
    </w:p>
    <w:p w14:paraId="79556674" w14:textId="77777777" w:rsidR="00A339CC" w:rsidRPr="00A339CC" w:rsidRDefault="00A339CC" w:rsidP="00252822">
      <w:pPr>
        <w:ind w:left="-284" w:right="46"/>
        <w:contextualSpacing/>
        <w:jc w:val="both"/>
        <w:rPr>
          <w:rFonts w:ascii="Arial" w:eastAsia="Calibri" w:hAnsi="Arial" w:cs="Arial"/>
          <w:bCs/>
          <w:szCs w:val="24"/>
        </w:rPr>
      </w:pPr>
    </w:p>
    <w:p w14:paraId="5C4865B4"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Decision Implications</w:t>
      </w:r>
    </w:p>
    <w:p w14:paraId="60728414" w14:textId="77777777" w:rsidR="00A339CC" w:rsidRPr="00A339CC" w:rsidRDefault="00A339CC" w:rsidP="00252822">
      <w:pPr>
        <w:ind w:left="-284" w:right="46"/>
        <w:contextualSpacing/>
        <w:jc w:val="both"/>
        <w:rPr>
          <w:rFonts w:ascii="Arial" w:hAnsi="Arial" w:cs="Arial"/>
          <w:szCs w:val="24"/>
          <w:lang w:eastAsia="en-AU"/>
        </w:rPr>
      </w:pPr>
    </w:p>
    <w:p w14:paraId="2441DD5E" w14:textId="77777777" w:rsidR="00A339CC" w:rsidRPr="00A339CC" w:rsidRDefault="00A339CC" w:rsidP="00252822">
      <w:pPr>
        <w:ind w:left="-284" w:right="46"/>
        <w:contextualSpacing/>
        <w:jc w:val="both"/>
        <w:rPr>
          <w:rFonts w:ascii="Arial" w:hAnsi="Arial" w:cs="Arial"/>
          <w:szCs w:val="24"/>
          <w:lang w:eastAsia="en-AU"/>
        </w:rPr>
      </w:pPr>
      <w:r w:rsidRPr="00A339CC">
        <w:rPr>
          <w:rFonts w:ascii="Arial" w:hAnsi="Arial" w:cs="Arial"/>
          <w:szCs w:val="24"/>
          <w:lang w:eastAsia="en-AU"/>
        </w:rPr>
        <w:t>Should the recommendations be endorsed the Administration will distribute the brochure document to each resident via the City’s rates notice and have flyers available on City’s website, administration office, community centres and library.</w:t>
      </w:r>
    </w:p>
    <w:p w14:paraId="10A45122"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Conclusion</w:t>
      </w:r>
    </w:p>
    <w:p w14:paraId="0AC92DD1" w14:textId="77777777" w:rsidR="00A339CC" w:rsidRPr="00A339CC" w:rsidRDefault="00A339CC" w:rsidP="00252822">
      <w:pPr>
        <w:ind w:left="-284" w:right="46"/>
        <w:contextualSpacing/>
        <w:jc w:val="both"/>
        <w:rPr>
          <w:rFonts w:ascii="Arial" w:hAnsi="Arial" w:cs="Arial"/>
          <w:szCs w:val="24"/>
          <w:lang w:eastAsia="en-AU"/>
        </w:rPr>
      </w:pPr>
    </w:p>
    <w:p w14:paraId="62EF61B2" w14:textId="77777777" w:rsidR="00A339CC" w:rsidRPr="00A339CC" w:rsidRDefault="00A339CC" w:rsidP="00252822">
      <w:pPr>
        <w:ind w:left="-284" w:right="46"/>
        <w:contextualSpacing/>
        <w:jc w:val="both"/>
        <w:rPr>
          <w:rFonts w:ascii="Arial" w:hAnsi="Arial" w:cs="Arial"/>
          <w:szCs w:val="24"/>
          <w:lang w:eastAsia="en-AU"/>
        </w:rPr>
      </w:pPr>
      <w:r w:rsidRPr="00A339CC">
        <w:rPr>
          <w:rFonts w:ascii="Arial" w:hAnsi="Arial" w:cs="Arial"/>
          <w:szCs w:val="24"/>
          <w:lang w:eastAsia="en-AU"/>
        </w:rPr>
        <w:t>Following Council resolution on 22 March 2022, the Administration has developed a wood heater and appliance education brochure. It raises awareness of impacts wood smoke can have to health, provide legislation information on wood heater and smoke, guidance on generating less wood smoke and response for wood smoke.</w:t>
      </w:r>
    </w:p>
    <w:p w14:paraId="1483E167" w14:textId="77777777" w:rsidR="00A339CC" w:rsidRPr="00A339CC" w:rsidRDefault="00A339CC" w:rsidP="00252822">
      <w:pPr>
        <w:ind w:left="-284" w:right="46"/>
        <w:contextualSpacing/>
        <w:jc w:val="both"/>
        <w:rPr>
          <w:rFonts w:ascii="Arial" w:hAnsi="Arial" w:cs="Arial"/>
          <w:szCs w:val="24"/>
          <w:lang w:eastAsia="en-AU"/>
        </w:rPr>
      </w:pPr>
    </w:p>
    <w:p w14:paraId="226AE9F0" w14:textId="77777777" w:rsidR="00A339CC" w:rsidRPr="00A339CC" w:rsidRDefault="00A339CC" w:rsidP="00252822">
      <w:pPr>
        <w:ind w:left="-284" w:right="46"/>
        <w:contextualSpacing/>
        <w:jc w:val="both"/>
        <w:rPr>
          <w:rFonts w:ascii="Arial" w:hAnsi="Arial" w:cs="Arial"/>
          <w:szCs w:val="24"/>
          <w:lang w:eastAsia="en-AU"/>
        </w:rPr>
      </w:pPr>
      <w:r w:rsidRPr="00A339CC">
        <w:rPr>
          <w:rFonts w:ascii="Arial" w:hAnsi="Arial" w:cs="Arial"/>
          <w:szCs w:val="24"/>
          <w:lang w:eastAsia="en-AU"/>
        </w:rPr>
        <w:t xml:space="preserve">Opportunities for implementing an air quality monitoring program within the City’s district could also be explored as part of City’s local public health planning under the </w:t>
      </w:r>
      <w:r w:rsidRPr="00A339CC">
        <w:rPr>
          <w:rFonts w:ascii="Arial" w:hAnsi="Arial" w:cs="Arial"/>
          <w:i/>
          <w:iCs/>
          <w:szCs w:val="24"/>
          <w:lang w:eastAsia="en-AU"/>
        </w:rPr>
        <w:t>Public Health Act 2016</w:t>
      </w:r>
      <w:r w:rsidRPr="00A339CC">
        <w:rPr>
          <w:rFonts w:ascii="Arial" w:hAnsi="Arial" w:cs="Arial"/>
          <w:szCs w:val="24"/>
          <w:lang w:eastAsia="en-AU"/>
        </w:rPr>
        <w:t xml:space="preserve"> </w:t>
      </w:r>
      <w:proofErr w:type="gramStart"/>
      <w:r w:rsidRPr="00A339CC">
        <w:rPr>
          <w:rFonts w:ascii="Arial" w:hAnsi="Arial" w:cs="Arial"/>
          <w:szCs w:val="24"/>
          <w:lang w:eastAsia="en-AU"/>
        </w:rPr>
        <w:t>in the near future</w:t>
      </w:r>
      <w:proofErr w:type="gramEnd"/>
      <w:r w:rsidRPr="00A339CC">
        <w:rPr>
          <w:rFonts w:ascii="Arial" w:hAnsi="Arial" w:cs="Arial"/>
          <w:szCs w:val="24"/>
          <w:lang w:eastAsia="en-AU"/>
        </w:rPr>
        <w:t>.</w:t>
      </w:r>
    </w:p>
    <w:p w14:paraId="7A9D5488" w14:textId="77777777" w:rsidR="00A339CC" w:rsidRPr="00A339CC" w:rsidRDefault="00A339CC" w:rsidP="00252822">
      <w:pPr>
        <w:ind w:left="-284" w:right="46"/>
        <w:contextualSpacing/>
        <w:jc w:val="both"/>
        <w:rPr>
          <w:rFonts w:ascii="Arial" w:hAnsi="Arial" w:cs="Arial"/>
          <w:szCs w:val="24"/>
          <w:lang w:eastAsia="en-AU"/>
        </w:rPr>
      </w:pPr>
    </w:p>
    <w:p w14:paraId="00C0D607" w14:textId="77777777" w:rsidR="00A339CC" w:rsidRPr="00A339CC" w:rsidRDefault="00A339CC" w:rsidP="00252822">
      <w:pPr>
        <w:ind w:left="-284" w:right="46"/>
        <w:contextualSpacing/>
        <w:jc w:val="both"/>
        <w:rPr>
          <w:rFonts w:ascii="Arial" w:hAnsi="Arial" w:cs="Arial"/>
          <w:szCs w:val="24"/>
          <w:lang w:eastAsia="en-AU"/>
        </w:rPr>
      </w:pPr>
    </w:p>
    <w:p w14:paraId="00DF7E53" w14:textId="77777777" w:rsidR="00A339CC" w:rsidRPr="00A339CC" w:rsidRDefault="00A339CC" w:rsidP="00252822">
      <w:pPr>
        <w:ind w:left="-284" w:right="46"/>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Further Information</w:t>
      </w:r>
    </w:p>
    <w:p w14:paraId="6145FAD8" w14:textId="77777777" w:rsidR="00DE2511" w:rsidRDefault="00DE2511" w:rsidP="00252822">
      <w:pPr>
        <w:ind w:left="-284" w:right="46"/>
        <w:jc w:val="both"/>
        <w:rPr>
          <w:rFonts w:ascii="Arial" w:hAnsi="Arial" w:cs="Arial"/>
          <w:b/>
          <w:color w:val="244061" w:themeColor="accent1" w:themeShade="80"/>
          <w:szCs w:val="24"/>
          <w:lang w:val="en-US"/>
        </w:rPr>
      </w:pPr>
    </w:p>
    <w:p w14:paraId="1EF926C5" w14:textId="56B462FA" w:rsidR="00DE2511" w:rsidRPr="002E55E4" w:rsidRDefault="00DE2511" w:rsidP="00252822">
      <w:pPr>
        <w:ind w:left="-284" w:right="46"/>
        <w:jc w:val="both"/>
        <w:rPr>
          <w:rFonts w:ascii="Arial" w:hAnsi="Arial" w:cs="Arial"/>
          <w:b/>
          <w:color w:val="244061" w:themeColor="accent1" w:themeShade="80"/>
          <w:szCs w:val="24"/>
          <w:lang w:val="en-US"/>
        </w:rPr>
      </w:pPr>
      <w:r w:rsidRPr="002E55E4">
        <w:rPr>
          <w:rFonts w:ascii="Arial" w:hAnsi="Arial" w:cs="Arial"/>
          <w:b/>
          <w:color w:val="244061" w:themeColor="accent1" w:themeShade="80"/>
          <w:szCs w:val="24"/>
          <w:lang w:val="en-US"/>
        </w:rPr>
        <w:t>Question</w:t>
      </w:r>
    </w:p>
    <w:p w14:paraId="3352A053" w14:textId="48E33C21" w:rsidR="006A3C9B" w:rsidRDefault="006A3C9B" w:rsidP="00252822">
      <w:pPr>
        <w:ind w:left="-284" w:right="46"/>
        <w:jc w:val="both"/>
        <w:rPr>
          <w:rFonts w:ascii="Arial" w:hAnsi="Arial" w:cs="Arial"/>
          <w:szCs w:val="24"/>
        </w:rPr>
      </w:pPr>
      <w:r>
        <w:rPr>
          <w:rFonts w:ascii="Arial" w:hAnsi="Arial" w:cs="Arial"/>
          <w:szCs w:val="24"/>
        </w:rPr>
        <w:t>C</w:t>
      </w:r>
      <w:r w:rsidR="0030662E">
        <w:rPr>
          <w:rFonts w:ascii="Arial" w:hAnsi="Arial" w:cs="Arial"/>
          <w:szCs w:val="24"/>
        </w:rPr>
        <w:t>ouncillo</w:t>
      </w:r>
      <w:r>
        <w:rPr>
          <w:rFonts w:ascii="Arial" w:hAnsi="Arial" w:cs="Arial"/>
          <w:szCs w:val="24"/>
        </w:rPr>
        <w:t>r Youngman – Consideration of consequences of being in breach of the local law being included in brochure?</w:t>
      </w:r>
    </w:p>
    <w:p w14:paraId="03DD5BFC" w14:textId="3518A85A" w:rsidR="006A3C9B" w:rsidRDefault="006A3C9B" w:rsidP="00252822">
      <w:pPr>
        <w:ind w:left="-284" w:right="46"/>
        <w:jc w:val="both"/>
        <w:rPr>
          <w:rFonts w:ascii="Arial" w:hAnsi="Arial" w:cs="Arial"/>
          <w:szCs w:val="24"/>
        </w:rPr>
      </w:pPr>
    </w:p>
    <w:p w14:paraId="0DFF4E5A" w14:textId="0CD963E7" w:rsidR="0030662E" w:rsidRDefault="0030662E" w:rsidP="00252822">
      <w:pPr>
        <w:ind w:left="-284" w:right="46"/>
        <w:jc w:val="both"/>
        <w:rPr>
          <w:rFonts w:ascii="Arial" w:hAnsi="Arial" w:cs="Arial"/>
          <w:b/>
          <w:color w:val="244061" w:themeColor="accent1" w:themeShade="80"/>
          <w:szCs w:val="24"/>
        </w:rPr>
      </w:pPr>
      <w:r w:rsidRPr="002E55E4">
        <w:rPr>
          <w:rFonts w:ascii="Arial" w:hAnsi="Arial" w:cs="Arial"/>
          <w:b/>
          <w:color w:val="244061" w:themeColor="accent1" w:themeShade="80"/>
          <w:szCs w:val="24"/>
        </w:rPr>
        <w:t>Officer Response</w:t>
      </w:r>
    </w:p>
    <w:p w14:paraId="227BC18E" w14:textId="3574B620" w:rsidR="5AF43DF7" w:rsidRDefault="5AF43DF7" w:rsidP="00252822">
      <w:pPr>
        <w:ind w:left="-284" w:right="46"/>
        <w:jc w:val="both"/>
        <w:rPr>
          <w:rFonts w:ascii="Arial" w:hAnsi="Arial" w:cs="Arial"/>
          <w:noProof/>
        </w:rPr>
      </w:pPr>
      <w:r w:rsidRPr="5AF43DF7">
        <w:rPr>
          <w:rFonts w:ascii="Arial" w:hAnsi="Arial" w:cs="Arial"/>
          <w:noProof/>
        </w:rPr>
        <w:t>This has now been included in the brochure.</w:t>
      </w:r>
    </w:p>
    <w:p w14:paraId="41F47F49" w14:textId="3CE6EBD2" w:rsidR="5AF43DF7" w:rsidRDefault="5AF43DF7" w:rsidP="00252822">
      <w:pPr>
        <w:ind w:left="-284" w:right="46"/>
        <w:jc w:val="both"/>
        <w:rPr>
          <w:rFonts w:ascii="Arial" w:hAnsi="Arial" w:cs="Arial"/>
          <w:noProof/>
        </w:rPr>
      </w:pPr>
    </w:p>
    <w:p w14:paraId="798D84B2" w14:textId="77777777" w:rsidR="00DE2511" w:rsidRPr="002E55E4" w:rsidRDefault="00DE2511" w:rsidP="00252822">
      <w:pPr>
        <w:ind w:left="-284" w:right="46"/>
        <w:jc w:val="both"/>
        <w:rPr>
          <w:rFonts w:ascii="Arial" w:hAnsi="Arial" w:cs="Arial"/>
          <w:b/>
          <w:color w:val="244061" w:themeColor="accent1" w:themeShade="80"/>
          <w:szCs w:val="24"/>
          <w:lang w:val="en-US"/>
        </w:rPr>
      </w:pPr>
      <w:r w:rsidRPr="002E55E4">
        <w:rPr>
          <w:rFonts w:ascii="Arial" w:hAnsi="Arial" w:cs="Arial"/>
          <w:b/>
          <w:color w:val="244061" w:themeColor="accent1" w:themeShade="80"/>
          <w:szCs w:val="24"/>
          <w:lang w:val="en-US"/>
        </w:rPr>
        <w:t>Question</w:t>
      </w:r>
    </w:p>
    <w:p w14:paraId="5E1E7F21" w14:textId="2DB423C0" w:rsidR="006A3C9B" w:rsidRDefault="006A3C9B" w:rsidP="00252822">
      <w:pPr>
        <w:ind w:left="-284" w:right="46"/>
        <w:jc w:val="both"/>
        <w:rPr>
          <w:rFonts w:ascii="Arial" w:hAnsi="Arial" w:cs="Arial"/>
          <w:szCs w:val="24"/>
        </w:rPr>
      </w:pPr>
      <w:r w:rsidRPr="00881E6B">
        <w:rPr>
          <w:rFonts w:ascii="Arial" w:hAnsi="Arial" w:cs="Arial"/>
          <w:szCs w:val="24"/>
        </w:rPr>
        <w:t>Can the document clarify that the PM2.5 is the particle size that can be adsorbed directly into the blood?</w:t>
      </w:r>
    </w:p>
    <w:p w14:paraId="72CC3C96" w14:textId="203D3D68" w:rsidR="0030662E" w:rsidRDefault="0030662E" w:rsidP="00252822">
      <w:pPr>
        <w:ind w:left="-284" w:right="46"/>
        <w:jc w:val="both"/>
        <w:rPr>
          <w:rFonts w:ascii="Arial" w:hAnsi="Arial" w:cs="Arial"/>
          <w:szCs w:val="24"/>
        </w:rPr>
      </w:pPr>
    </w:p>
    <w:p w14:paraId="6A158EC3" w14:textId="77777777" w:rsidR="0030662E" w:rsidRDefault="0030662E" w:rsidP="00252822">
      <w:pPr>
        <w:ind w:left="-284" w:right="46"/>
        <w:jc w:val="both"/>
        <w:rPr>
          <w:rFonts w:ascii="Arial" w:hAnsi="Arial" w:cs="Arial"/>
          <w:b/>
          <w:color w:val="244061" w:themeColor="accent1" w:themeShade="80"/>
          <w:szCs w:val="24"/>
        </w:rPr>
      </w:pPr>
      <w:r w:rsidRPr="002E55E4">
        <w:rPr>
          <w:rFonts w:ascii="Arial" w:hAnsi="Arial" w:cs="Arial"/>
          <w:b/>
          <w:color w:val="244061" w:themeColor="accent1" w:themeShade="80"/>
          <w:szCs w:val="24"/>
        </w:rPr>
        <w:t>Officer Response</w:t>
      </w:r>
    </w:p>
    <w:p w14:paraId="5A11CDB2" w14:textId="7F474E74" w:rsidR="5AF43DF7" w:rsidRDefault="5AF43DF7" w:rsidP="00252822">
      <w:pPr>
        <w:ind w:left="-284" w:right="46"/>
        <w:jc w:val="both"/>
        <w:rPr>
          <w:rFonts w:ascii="Arial" w:hAnsi="Arial" w:cs="Arial"/>
          <w:noProof/>
        </w:rPr>
      </w:pPr>
      <w:r w:rsidRPr="5AF43DF7">
        <w:rPr>
          <w:rFonts w:ascii="Arial" w:hAnsi="Arial" w:cs="Arial"/>
          <w:noProof/>
        </w:rPr>
        <w:t>The statement in the brochure “PM10 and PM2.5, being two of the key substances in wood smoke, are particulate matters less than 10 and 2.5 micrometers in diameters. These airborne particles can enter the body through the mouth, throat or nose. Once they are breathed into the lungs, they can have direct physical effect and be absorbed into the blood.” This information can be found on the National Pollutant Inventory website.</w:t>
      </w:r>
    </w:p>
    <w:p w14:paraId="055C1A01" w14:textId="1DA141D5" w:rsidR="5AF43DF7" w:rsidRDefault="5AF43DF7" w:rsidP="00252822">
      <w:pPr>
        <w:ind w:left="-284" w:right="46"/>
        <w:jc w:val="both"/>
        <w:rPr>
          <w:rFonts w:ascii="Arial" w:hAnsi="Arial" w:cs="Arial"/>
          <w:noProof/>
        </w:rPr>
      </w:pPr>
    </w:p>
    <w:p w14:paraId="082CC85E" w14:textId="77777777" w:rsidR="0030662E" w:rsidRPr="002E55E4" w:rsidRDefault="0030662E" w:rsidP="00252822">
      <w:pPr>
        <w:ind w:left="-284" w:right="46"/>
        <w:jc w:val="both"/>
        <w:rPr>
          <w:rFonts w:ascii="Arial" w:hAnsi="Arial" w:cs="Arial"/>
          <w:b/>
          <w:color w:val="244061" w:themeColor="accent1" w:themeShade="80"/>
          <w:szCs w:val="24"/>
          <w:lang w:val="en-US"/>
        </w:rPr>
      </w:pPr>
      <w:r w:rsidRPr="002E55E4">
        <w:rPr>
          <w:rFonts w:ascii="Arial" w:hAnsi="Arial" w:cs="Arial"/>
          <w:b/>
          <w:color w:val="244061" w:themeColor="accent1" w:themeShade="80"/>
          <w:szCs w:val="24"/>
          <w:lang w:val="en-US"/>
        </w:rPr>
        <w:t>Question</w:t>
      </w:r>
    </w:p>
    <w:p w14:paraId="3FEA27A5" w14:textId="7523552D" w:rsidR="006A3C9B" w:rsidRDefault="006A3C9B" w:rsidP="00252822">
      <w:pPr>
        <w:ind w:left="-284" w:right="46"/>
        <w:jc w:val="both"/>
        <w:rPr>
          <w:rFonts w:ascii="Arial" w:hAnsi="Arial" w:cs="Arial"/>
          <w:szCs w:val="24"/>
        </w:rPr>
      </w:pPr>
      <w:r w:rsidRPr="5AF43DF7">
        <w:rPr>
          <w:rFonts w:ascii="Arial" w:hAnsi="Arial" w:cs="Arial"/>
        </w:rPr>
        <w:t>C</w:t>
      </w:r>
      <w:r w:rsidR="0030662E" w:rsidRPr="5AF43DF7">
        <w:rPr>
          <w:rFonts w:ascii="Arial" w:hAnsi="Arial" w:cs="Arial"/>
        </w:rPr>
        <w:t>ouncillo</w:t>
      </w:r>
      <w:r w:rsidRPr="5AF43DF7">
        <w:rPr>
          <w:rFonts w:ascii="Arial" w:hAnsi="Arial" w:cs="Arial"/>
        </w:rPr>
        <w:t>r Bennett – Pictures of inappropriate fuel for fires to be included?</w:t>
      </w:r>
    </w:p>
    <w:p w14:paraId="5517E945" w14:textId="005E136D" w:rsidR="5AF43DF7" w:rsidRDefault="5AF43DF7" w:rsidP="00252822">
      <w:pPr>
        <w:ind w:left="-284" w:right="46"/>
        <w:jc w:val="both"/>
        <w:rPr>
          <w:rFonts w:ascii="Arial" w:hAnsi="Arial" w:cs="Arial"/>
        </w:rPr>
      </w:pPr>
    </w:p>
    <w:p w14:paraId="535171B2" w14:textId="101C7D64" w:rsidR="5AF43DF7" w:rsidRPr="00747BF5" w:rsidRDefault="5AF43DF7" w:rsidP="00252822">
      <w:pPr>
        <w:ind w:left="-284" w:right="46"/>
        <w:jc w:val="both"/>
        <w:rPr>
          <w:rFonts w:ascii="Arial" w:hAnsi="Arial" w:cs="Arial"/>
          <w:b/>
          <w:bCs/>
          <w:color w:val="244061" w:themeColor="accent1" w:themeShade="80"/>
        </w:rPr>
      </w:pPr>
      <w:r w:rsidRPr="00747BF5">
        <w:rPr>
          <w:rFonts w:ascii="Arial" w:hAnsi="Arial" w:cs="Arial"/>
          <w:b/>
          <w:bCs/>
          <w:color w:val="244061" w:themeColor="accent1" w:themeShade="80"/>
        </w:rPr>
        <w:t>Officer Response</w:t>
      </w:r>
    </w:p>
    <w:p w14:paraId="057B6ACF" w14:textId="0EFDE15F" w:rsidR="5AF43DF7" w:rsidRDefault="5AF43DF7" w:rsidP="00252822">
      <w:pPr>
        <w:ind w:left="-284" w:right="46"/>
        <w:jc w:val="both"/>
        <w:rPr>
          <w:rFonts w:ascii="Arial" w:hAnsi="Arial" w:cs="Arial"/>
        </w:rPr>
      </w:pPr>
      <w:r w:rsidRPr="5AF43DF7">
        <w:rPr>
          <w:rFonts w:ascii="Arial" w:hAnsi="Arial" w:cs="Arial"/>
        </w:rPr>
        <w:t>A picture has been included in the brochure.</w:t>
      </w:r>
    </w:p>
    <w:p w14:paraId="1DDC5DD7" w14:textId="4CEEBF92" w:rsidR="5AF43DF7" w:rsidRDefault="5AF43DF7" w:rsidP="00252822">
      <w:pPr>
        <w:ind w:left="-284" w:right="46"/>
        <w:rPr>
          <w:rFonts w:ascii="Arial" w:hAnsi="Arial" w:cs="Arial"/>
          <w:b/>
          <w:bCs/>
        </w:rPr>
      </w:pPr>
    </w:p>
    <w:p w14:paraId="3FD8146C" w14:textId="675497DB" w:rsidR="006B2757" w:rsidRDefault="006B2757" w:rsidP="00252822">
      <w:pPr>
        <w:ind w:left="-284" w:right="46"/>
        <w:contextualSpacing/>
        <w:jc w:val="both"/>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70300DA" w14:textId="53AA1AEF" w:rsidR="00301959" w:rsidRPr="00164E62" w:rsidRDefault="00301959" w:rsidP="00252822">
      <w:pPr>
        <w:pStyle w:val="Heading1"/>
        <w:numPr>
          <w:ilvl w:val="0"/>
          <w:numId w:val="1"/>
        </w:numPr>
        <w:tabs>
          <w:tab w:val="clear" w:pos="720"/>
          <w:tab w:val="clear" w:pos="2410"/>
          <w:tab w:val="clear" w:pos="2977"/>
          <w:tab w:val="clear" w:pos="8335"/>
          <w:tab w:val="clear" w:pos="8505"/>
        </w:tabs>
        <w:spacing w:before="0" w:after="0"/>
        <w:ind w:left="-284" w:right="46" w:hanging="850"/>
        <w:rPr>
          <w:sz w:val="32"/>
          <w:szCs w:val="22"/>
        </w:rPr>
      </w:pPr>
      <w:bookmarkStart w:id="51" w:name="_Toc108046516"/>
      <w:bookmarkStart w:id="52" w:name="_Toc111192772"/>
      <w:r w:rsidRPr="00164E62">
        <w:rPr>
          <w:rFonts w:ascii="Arial" w:hAnsi="Arial" w:cs="Arial"/>
          <w:caps w:val="0"/>
          <w:color w:val="17365D" w:themeColor="text2" w:themeShade="BF"/>
          <w:szCs w:val="28"/>
          <w:u w:val="none"/>
        </w:rPr>
        <w:t xml:space="preserve">Divisional Reports </w:t>
      </w:r>
      <w:r w:rsidR="00273C50">
        <w:rPr>
          <w:rFonts w:ascii="Arial" w:hAnsi="Arial" w:cs="Arial"/>
          <w:caps w:val="0"/>
          <w:color w:val="17365D" w:themeColor="text2" w:themeShade="BF"/>
          <w:szCs w:val="28"/>
          <w:u w:val="none"/>
        </w:rPr>
        <w:t>–</w:t>
      </w:r>
      <w:r w:rsidRPr="00164E62">
        <w:rPr>
          <w:rFonts w:ascii="Arial" w:hAnsi="Arial" w:cs="Arial"/>
          <w:caps w:val="0"/>
          <w:color w:val="17365D" w:themeColor="text2" w:themeShade="BF"/>
          <w:szCs w:val="28"/>
          <w:u w:val="none"/>
        </w:rPr>
        <w:t xml:space="preserve"> </w:t>
      </w:r>
      <w:r w:rsidR="00273C50">
        <w:rPr>
          <w:rFonts w:ascii="Arial" w:hAnsi="Arial" w:cs="Arial"/>
          <w:caps w:val="0"/>
          <w:color w:val="17365D" w:themeColor="text2" w:themeShade="BF"/>
          <w:szCs w:val="28"/>
          <w:u w:val="none"/>
        </w:rPr>
        <w:t>Technical Services</w:t>
      </w:r>
      <w:r w:rsidRPr="00164E62">
        <w:rPr>
          <w:rFonts w:ascii="Arial" w:hAnsi="Arial" w:cs="Arial"/>
          <w:caps w:val="0"/>
          <w:color w:val="17365D" w:themeColor="text2" w:themeShade="BF"/>
          <w:szCs w:val="28"/>
          <w:u w:val="none"/>
        </w:rPr>
        <w:t xml:space="preserve"> Report No’s </w:t>
      </w:r>
      <w:r w:rsidR="00201AD2">
        <w:rPr>
          <w:rFonts w:ascii="Arial" w:hAnsi="Arial" w:cs="Arial"/>
          <w:caps w:val="0"/>
          <w:color w:val="17365D" w:themeColor="text2" w:themeShade="BF"/>
          <w:szCs w:val="28"/>
          <w:u w:val="none"/>
        </w:rPr>
        <w:t>TS</w:t>
      </w:r>
      <w:r w:rsidR="0029274E">
        <w:rPr>
          <w:rFonts w:ascii="Arial" w:hAnsi="Arial" w:cs="Arial"/>
          <w:caps w:val="0"/>
          <w:color w:val="17365D" w:themeColor="text2" w:themeShade="BF"/>
          <w:szCs w:val="28"/>
          <w:u w:val="none"/>
        </w:rPr>
        <w:t>10.07.22 to TS</w:t>
      </w:r>
      <w:r w:rsidR="006B2757">
        <w:rPr>
          <w:rFonts w:ascii="Arial" w:hAnsi="Arial" w:cs="Arial"/>
          <w:caps w:val="0"/>
          <w:color w:val="17365D" w:themeColor="text2" w:themeShade="BF"/>
          <w:szCs w:val="28"/>
          <w:u w:val="none"/>
        </w:rPr>
        <w:t>13.07.22</w:t>
      </w:r>
      <w:bookmarkEnd w:id="51"/>
      <w:bookmarkEnd w:id="52"/>
      <w:r w:rsidRPr="00164E62">
        <w:rPr>
          <w:rFonts w:ascii="Arial" w:hAnsi="Arial" w:cs="Arial"/>
          <w:caps w:val="0"/>
          <w:color w:val="17365D" w:themeColor="text2" w:themeShade="BF"/>
          <w:szCs w:val="28"/>
          <w:u w:val="none"/>
        </w:rPr>
        <w:t xml:space="preserve"> </w:t>
      </w:r>
    </w:p>
    <w:p w14:paraId="7A010356" w14:textId="77777777" w:rsidR="00301959" w:rsidRDefault="00301959" w:rsidP="00252822">
      <w:pPr>
        <w:ind w:right="46"/>
        <w:rPr>
          <w:rFonts w:ascii="Arial" w:hAnsi="Arial" w:cs="Arial"/>
        </w:rPr>
      </w:pPr>
    </w:p>
    <w:p w14:paraId="29E97F7E" w14:textId="230CBFBB" w:rsidR="00301959" w:rsidRDefault="006B2757" w:rsidP="00252822">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bCs/>
          <w:caps w:val="0"/>
          <w:color w:val="17365D" w:themeColor="text2" w:themeShade="BF"/>
          <w:u w:val="none"/>
        </w:rPr>
      </w:pPr>
      <w:bookmarkStart w:id="53" w:name="_Toc108046517"/>
      <w:bookmarkStart w:id="54" w:name="_Toc111192773"/>
      <w:r>
        <w:rPr>
          <w:rFonts w:ascii="Arial" w:hAnsi="Arial" w:cs="Arial"/>
          <w:bCs/>
          <w:caps w:val="0"/>
          <w:color w:val="17365D" w:themeColor="text2" w:themeShade="BF"/>
          <w:u w:val="none"/>
        </w:rPr>
        <w:t>TS10.07.22</w:t>
      </w:r>
      <w:r w:rsidR="005F0C0C">
        <w:rPr>
          <w:rFonts w:ascii="Arial" w:hAnsi="Arial" w:cs="Arial"/>
          <w:bCs/>
          <w:caps w:val="0"/>
          <w:color w:val="17365D" w:themeColor="text2" w:themeShade="BF"/>
          <w:u w:val="none"/>
        </w:rPr>
        <w:t xml:space="preserve"> RFT 21-22.06 Provision of Stormwater Construction and Maintenance Works</w:t>
      </w:r>
      <w:bookmarkEnd w:id="53"/>
      <w:bookmarkEnd w:id="54"/>
    </w:p>
    <w:p w14:paraId="74908C3C" w14:textId="77777777" w:rsidR="005F0C0C" w:rsidRDefault="005F0C0C" w:rsidP="00252822">
      <w:pPr>
        <w:ind w:left="-284" w:right="46"/>
        <w:rPr>
          <w:rFonts w:ascii="Arial" w:hAnsi="Arial" w:cs="Arial"/>
        </w:rPr>
      </w:pPr>
    </w:p>
    <w:tbl>
      <w:tblPr>
        <w:tblStyle w:val="TableGrid2"/>
        <w:tblW w:w="9640" w:type="dxa"/>
        <w:tblInd w:w="-289" w:type="dxa"/>
        <w:tblLook w:val="04A0" w:firstRow="1" w:lastRow="0" w:firstColumn="1" w:lastColumn="0" w:noHBand="0" w:noVBand="1"/>
      </w:tblPr>
      <w:tblGrid>
        <w:gridCol w:w="2349"/>
        <w:gridCol w:w="7291"/>
      </w:tblGrid>
      <w:tr w:rsidR="00A5006F" w:rsidRPr="00A5006F" w14:paraId="627CDFBD" w14:textId="77777777" w:rsidTr="00A944F0">
        <w:tc>
          <w:tcPr>
            <w:tcW w:w="2349" w:type="dxa"/>
          </w:tcPr>
          <w:p w14:paraId="4E3910F8" w14:textId="77777777" w:rsidR="00A5006F" w:rsidRPr="00A5006F" w:rsidRDefault="00A5006F" w:rsidP="00252822">
            <w:pPr>
              <w:ind w:right="46"/>
              <w:rPr>
                <w:rFonts w:ascii="Arial" w:hAnsi="Arial" w:cs="Arial"/>
                <w:b/>
                <w:color w:val="244061" w:themeColor="accent1" w:themeShade="80"/>
                <w:szCs w:val="24"/>
              </w:rPr>
            </w:pPr>
            <w:r w:rsidRPr="00A5006F">
              <w:rPr>
                <w:rFonts w:ascii="Arial" w:hAnsi="Arial" w:cs="Arial"/>
                <w:b/>
                <w:color w:val="244061" w:themeColor="accent1" w:themeShade="80"/>
                <w:szCs w:val="24"/>
              </w:rPr>
              <w:t>Meeting &amp; Date</w:t>
            </w:r>
          </w:p>
        </w:tc>
        <w:tc>
          <w:tcPr>
            <w:tcW w:w="7291" w:type="dxa"/>
          </w:tcPr>
          <w:p w14:paraId="7E4CC70B" w14:textId="0C96A7B1" w:rsidR="00A5006F" w:rsidRPr="00A5006F" w:rsidRDefault="00A5006F" w:rsidP="00252822">
            <w:pPr>
              <w:ind w:right="46"/>
              <w:rPr>
                <w:rFonts w:ascii="Arial" w:hAnsi="Arial" w:cs="Arial"/>
                <w:szCs w:val="24"/>
              </w:rPr>
            </w:pPr>
            <w:r w:rsidRPr="00A5006F">
              <w:rPr>
                <w:rFonts w:ascii="Arial" w:hAnsi="Arial" w:cs="Arial"/>
                <w:szCs w:val="24"/>
              </w:rPr>
              <w:t>Council</w:t>
            </w:r>
            <w:r>
              <w:rPr>
                <w:rFonts w:ascii="Arial" w:hAnsi="Arial" w:cs="Arial"/>
                <w:szCs w:val="24"/>
              </w:rPr>
              <w:t xml:space="preserve"> Meeting</w:t>
            </w:r>
            <w:r w:rsidRPr="00A5006F">
              <w:rPr>
                <w:rFonts w:ascii="Arial" w:hAnsi="Arial" w:cs="Arial"/>
                <w:szCs w:val="24"/>
              </w:rPr>
              <w:t xml:space="preserve"> – 26 July 2022</w:t>
            </w:r>
          </w:p>
        </w:tc>
      </w:tr>
      <w:tr w:rsidR="00A5006F" w:rsidRPr="00A5006F" w14:paraId="6C2E9E48" w14:textId="77777777" w:rsidTr="00A944F0">
        <w:tc>
          <w:tcPr>
            <w:tcW w:w="2349" w:type="dxa"/>
          </w:tcPr>
          <w:p w14:paraId="6BA0417B" w14:textId="77777777" w:rsidR="00A5006F" w:rsidRPr="00A5006F" w:rsidRDefault="00A5006F" w:rsidP="00252822">
            <w:pPr>
              <w:ind w:right="46"/>
              <w:rPr>
                <w:rFonts w:ascii="Arial" w:hAnsi="Arial" w:cs="Arial"/>
                <w:b/>
                <w:color w:val="244061" w:themeColor="accent1" w:themeShade="80"/>
                <w:szCs w:val="24"/>
              </w:rPr>
            </w:pPr>
            <w:r w:rsidRPr="00A5006F">
              <w:rPr>
                <w:rFonts w:ascii="Arial" w:hAnsi="Arial" w:cs="Arial"/>
                <w:b/>
                <w:color w:val="244061" w:themeColor="accent1" w:themeShade="80"/>
                <w:szCs w:val="24"/>
              </w:rPr>
              <w:t>Applicant</w:t>
            </w:r>
          </w:p>
        </w:tc>
        <w:tc>
          <w:tcPr>
            <w:tcW w:w="7291" w:type="dxa"/>
          </w:tcPr>
          <w:p w14:paraId="7DFCF421" w14:textId="77777777" w:rsidR="00A5006F" w:rsidRPr="00A5006F" w:rsidRDefault="00A5006F" w:rsidP="00252822">
            <w:pPr>
              <w:ind w:right="46"/>
              <w:rPr>
                <w:rFonts w:ascii="Arial" w:hAnsi="Arial" w:cs="Arial"/>
                <w:szCs w:val="24"/>
              </w:rPr>
            </w:pPr>
            <w:r w:rsidRPr="00A5006F">
              <w:rPr>
                <w:rFonts w:ascii="Arial" w:hAnsi="Arial" w:cs="Arial"/>
                <w:szCs w:val="24"/>
              </w:rPr>
              <w:t xml:space="preserve">City of Nedlands </w:t>
            </w:r>
          </w:p>
        </w:tc>
      </w:tr>
      <w:tr w:rsidR="00A5006F" w:rsidRPr="00A5006F" w14:paraId="414A9238" w14:textId="77777777" w:rsidTr="00A944F0">
        <w:tc>
          <w:tcPr>
            <w:tcW w:w="2349" w:type="dxa"/>
          </w:tcPr>
          <w:p w14:paraId="537B1994" w14:textId="77777777" w:rsidR="00A5006F" w:rsidRPr="00A5006F" w:rsidRDefault="00A5006F" w:rsidP="00252822">
            <w:pPr>
              <w:ind w:right="46"/>
              <w:rPr>
                <w:rFonts w:ascii="Arial" w:hAnsi="Arial" w:cs="Arial"/>
                <w:b/>
                <w:bCs/>
                <w:color w:val="244061" w:themeColor="accent1" w:themeShade="80"/>
                <w:szCs w:val="24"/>
              </w:rPr>
            </w:pPr>
            <w:r w:rsidRPr="00A5006F">
              <w:rPr>
                <w:rFonts w:ascii="Arial" w:hAnsi="Arial" w:cs="Arial"/>
                <w:b/>
                <w:bCs/>
                <w:color w:val="244061" w:themeColor="accent1" w:themeShade="80"/>
                <w:szCs w:val="24"/>
              </w:rPr>
              <w:t xml:space="preserve">Employee Disclosure under section 5.70 Local Government Act 1995 </w:t>
            </w:r>
          </w:p>
        </w:tc>
        <w:tc>
          <w:tcPr>
            <w:tcW w:w="7291" w:type="dxa"/>
          </w:tcPr>
          <w:p w14:paraId="3491327C" w14:textId="77777777" w:rsidR="00A5006F" w:rsidRPr="00A5006F" w:rsidRDefault="00A5006F" w:rsidP="00252822">
            <w:pPr>
              <w:spacing w:before="120" w:line="260" w:lineRule="atLeast"/>
              <w:ind w:right="46"/>
              <w:rPr>
                <w:rFonts w:ascii="Arial" w:hAnsi="Arial" w:cs="Arial"/>
                <w:szCs w:val="24"/>
                <w:lang w:eastAsia="en-AU"/>
              </w:rPr>
            </w:pPr>
            <w:r w:rsidRPr="00A5006F">
              <w:rPr>
                <w:rFonts w:ascii="Arial" w:hAnsi="Arial" w:cs="Arial"/>
                <w:szCs w:val="24"/>
                <w:lang w:eastAsia="en-AU"/>
              </w:rPr>
              <w:t>Nil.</w:t>
            </w:r>
          </w:p>
        </w:tc>
      </w:tr>
      <w:tr w:rsidR="00A5006F" w:rsidRPr="00A5006F" w14:paraId="65A4ADFC" w14:textId="77777777" w:rsidTr="00A944F0">
        <w:tc>
          <w:tcPr>
            <w:tcW w:w="2349" w:type="dxa"/>
          </w:tcPr>
          <w:p w14:paraId="64D839A5" w14:textId="77777777" w:rsidR="00A5006F" w:rsidRPr="00A5006F" w:rsidRDefault="00A5006F" w:rsidP="00252822">
            <w:pPr>
              <w:ind w:right="46"/>
              <w:rPr>
                <w:rFonts w:ascii="Arial" w:hAnsi="Arial" w:cs="Arial"/>
                <w:b/>
                <w:color w:val="244061" w:themeColor="accent1" w:themeShade="80"/>
                <w:szCs w:val="24"/>
              </w:rPr>
            </w:pPr>
            <w:r w:rsidRPr="00A5006F">
              <w:rPr>
                <w:rFonts w:ascii="Arial" w:hAnsi="Arial" w:cs="Arial"/>
                <w:b/>
                <w:color w:val="244061" w:themeColor="accent1" w:themeShade="80"/>
                <w:szCs w:val="24"/>
              </w:rPr>
              <w:t>Report Author</w:t>
            </w:r>
          </w:p>
        </w:tc>
        <w:tc>
          <w:tcPr>
            <w:tcW w:w="7291" w:type="dxa"/>
          </w:tcPr>
          <w:p w14:paraId="56285DD6" w14:textId="77777777" w:rsidR="00A5006F" w:rsidRPr="00A5006F" w:rsidRDefault="00A5006F" w:rsidP="00252822">
            <w:pPr>
              <w:ind w:right="46"/>
              <w:rPr>
                <w:rFonts w:ascii="Arial" w:hAnsi="Arial" w:cs="Arial"/>
                <w:szCs w:val="24"/>
              </w:rPr>
            </w:pPr>
            <w:r w:rsidRPr="00A5006F">
              <w:rPr>
                <w:rFonts w:ascii="Arial" w:hAnsi="Arial" w:cs="Arial"/>
                <w:szCs w:val="24"/>
              </w:rPr>
              <w:t>Jason Spyker – Coordinator Civil Maintenance</w:t>
            </w:r>
          </w:p>
        </w:tc>
      </w:tr>
      <w:tr w:rsidR="00A5006F" w:rsidRPr="00A5006F" w14:paraId="300C98BE" w14:textId="77777777" w:rsidTr="00A944F0">
        <w:tc>
          <w:tcPr>
            <w:tcW w:w="2349" w:type="dxa"/>
          </w:tcPr>
          <w:p w14:paraId="79B3952E" w14:textId="6E6CD4B4" w:rsidR="00A5006F" w:rsidRPr="00A5006F" w:rsidRDefault="00A5006F" w:rsidP="00252822">
            <w:pPr>
              <w:ind w:right="46"/>
              <w:rPr>
                <w:rFonts w:ascii="Arial" w:hAnsi="Arial" w:cs="Arial"/>
                <w:b/>
                <w:color w:val="244061" w:themeColor="accent1" w:themeShade="80"/>
                <w:szCs w:val="24"/>
              </w:rPr>
            </w:pPr>
            <w:r w:rsidRPr="00A5006F">
              <w:rPr>
                <w:rFonts w:ascii="Arial" w:hAnsi="Arial" w:cs="Arial"/>
                <w:b/>
                <w:color w:val="244061" w:themeColor="accent1" w:themeShade="80"/>
                <w:szCs w:val="24"/>
              </w:rPr>
              <w:t>Director</w:t>
            </w:r>
          </w:p>
        </w:tc>
        <w:tc>
          <w:tcPr>
            <w:tcW w:w="7291" w:type="dxa"/>
          </w:tcPr>
          <w:p w14:paraId="796EF07B" w14:textId="77777777" w:rsidR="00A5006F" w:rsidRPr="00A5006F" w:rsidRDefault="00A5006F" w:rsidP="00252822">
            <w:pPr>
              <w:ind w:right="46"/>
              <w:rPr>
                <w:rFonts w:ascii="Arial" w:hAnsi="Arial" w:cs="Arial"/>
                <w:szCs w:val="24"/>
              </w:rPr>
            </w:pPr>
            <w:r w:rsidRPr="00A5006F">
              <w:rPr>
                <w:rFonts w:ascii="Arial" w:hAnsi="Arial" w:cs="Arial"/>
                <w:szCs w:val="24"/>
              </w:rPr>
              <w:t>Andrew Melville – Acting Director Technical Services</w:t>
            </w:r>
          </w:p>
        </w:tc>
      </w:tr>
      <w:tr w:rsidR="00A5006F" w:rsidRPr="00A5006F" w14:paraId="14E32A33" w14:textId="77777777" w:rsidTr="00A944F0">
        <w:trPr>
          <w:trHeight w:val="874"/>
        </w:trPr>
        <w:tc>
          <w:tcPr>
            <w:tcW w:w="2349" w:type="dxa"/>
          </w:tcPr>
          <w:p w14:paraId="6E4C86D0" w14:textId="77777777" w:rsidR="00A5006F" w:rsidRPr="00A5006F" w:rsidRDefault="00A5006F" w:rsidP="00252822">
            <w:pPr>
              <w:ind w:right="46"/>
              <w:rPr>
                <w:rFonts w:ascii="Arial" w:hAnsi="Arial" w:cs="Arial"/>
                <w:b/>
                <w:color w:val="244061" w:themeColor="accent1" w:themeShade="80"/>
                <w:szCs w:val="24"/>
              </w:rPr>
            </w:pPr>
            <w:r w:rsidRPr="00A5006F">
              <w:rPr>
                <w:rFonts w:ascii="Arial" w:hAnsi="Arial" w:cs="Arial"/>
                <w:b/>
                <w:color w:val="244061" w:themeColor="accent1" w:themeShade="80"/>
                <w:szCs w:val="24"/>
              </w:rPr>
              <w:t>Attachments</w:t>
            </w:r>
          </w:p>
        </w:tc>
        <w:tc>
          <w:tcPr>
            <w:tcW w:w="7291" w:type="dxa"/>
          </w:tcPr>
          <w:p w14:paraId="6836AEF7" w14:textId="0D7CF22B" w:rsidR="00A5006F" w:rsidRPr="00A5006F" w:rsidRDefault="00A5006F" w:rsidP="00252822">
            <w:pPr>
              <w:numPr>
                <w:ilvl w:val="0"/>
                <w:numId w:val="21"/>
              </w:numPr>
              <w:ind w:left="383" w:right="46"/>
              <w:jc w:val="both"/>
              <w:rPr>
                <w:rFonts w:ascii="Arial" w:hAnsi="Arial" w:cs="Arial"/>
                <w:szCs w:val="32"/>
              </w:rPr>
            </w:pPr>
            <w:r w:rsidRPr="00A5006F">
              <w:rPr>
                <w:rFonts w:ascii="Arial" w:hAnsi="Arial" w:cs="Arial"/>
                <w:szCs w:val="32"/>
              </w:rPr>
              <w:t>CONFIDENTIAL Evaluation and Recommendation Report – Tender Award RFT 2021-22.06 Provision of Stormwater Construction and Maintenance Works</w:t>
            </w:r>
          </w:p>
        </w:tc>
      </w:tr>
    </w:tbl>
    <w:p w14:paraId="69D6B2A7" w14:textId="606DE045" w:rsidR="00A5006F" w:rsidRPr="00A5006F" w:rsidRDefault="00A5006F" w:rsidP="00252822">
      <w:pPr>
        <w:ind w:left="-284" w:right="46"/>
        <w:jc w:val="both"/>
        <w:rPr>
          <w:rFonts w:ascii="Arial" w:eastAsiaTheme="minorEastAsia" w:hAnsi="Arial" w:cs="Arial"/>
          <w:b/>
        </w:rPr>
      </w:pPr>
    </w:p>
    <w:p w14:paraId="6E978118" w14:textId="77777777" w:rsidR="005E7180" w:rsidRPr="006D752D" w:rsidRDefault="005E7180" w:rsidP="005E7180">
      <w:pPr>
        <w:ind w:left="-284" w:right="46"/>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5406BA8" w14:textId="77777777" w:rsidR="005E7180" w:rsidRPr="006D752D" w:rsidRDefault="005E7180" w:rsidP="005E7180">
      <w:pPr>
        <w:ind w:left="-284" w:right="46"/>
        <w:jc w:val="both"/>
        <w:rPr>
          <w:rFonts w:ascii="Arial" w:hAnsi="Arial" w:cs="Arial"/>
          <w:szCs w:val="24"/>
        </w:rPr>
      </w:pPr>
    </w:p>
    <w:p w14:paraId="536EE246" w14:textId="77777777" w:rsidR="005E7180" w:rsidRPr="006D752D" w:rsidRDefault="005E7180" w:rsidP="005E7180">
      <w:pPr>
        <w:ind w:left="-284" w:right="46"/>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Combes</w:t>
      </w:r>
    </w:p>
    <w:p w14:paraId="5FEB73E4" w14:textId="77777777" w:rsidR="005E7180" w:rsidRPr="006D752D" w:rsidRDefault="005E7180" w:rsidP="005E7180">
      <w:pPr>
        <w:ind w:left="-284" w:right="46"/>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66C9D136" w14:textId="77777777" w:rsidR="005E7180" w:rsidRPr="006D752D" w:rsidRDefault="005E7180" w:rsidP="005E7180">
      <w:pPr>
        <w:ind w:left="-284" w:right="46"/>
        <w:jc w:val="both"/>
        <w:rPr>
          <w:rFonts w:ascii="Arial" w:hAnsi="Arial" w:cs="Arial"/>
          <w:szCs w:val="24"/>
        </w:rPr>
      </w:pPr>
    </w:p>
    <w:p w14:paraId="676BE739" w14:textId="77777777" w:rsidR="005E7180" w:rsidRPr="00E00861" w:rsidRDefault="005E7180" w:rsidP="005E7180">
      <w:pPr>
        <w:ind w:left="-284" w:right="46"/>
        <w:jc w:val="both"/>
        <w:rPr>
          <w:rFonts w:ascii="Arial" w:hAnsi="Arial" w:cs="Arial"/>
          <w:b/>
          <w:color w:val="244061" w:themeColor="accent1" w:themeShade="80"/>
          <w:szCs w:val="24"/>
        </w:rPr>
      </w:pPr>
      <w:r w:rsidRPr="00E00861">
        <w:rPr>
          <w:rFonts w:ascii="Arial" w:hAnsi="Arial" w:cs="Arial"/>
          <w:b/>
          <w:color w:val="244061" w:themeColor="accent1" w:themeShade="80"/>
          <w:szCs w:val="24"/>
        </w:rPr>
        <w:t>That the Recommendation to Council be adopted.</w:t>
      </w:r>
    </w:p>
    <w:p w14:paraId="3192510C" w14:textId="77777777" w:rsidR="005E7180" w:rsidRPr="00E00861" w:rsidRDefault="005E7180" w:rsidP="005E7180">
      <w:pPr>
        <w:ind w:left="-284" w:right="46"/>
        <w:jc w:val="both"/>
        <w:rPr>
          <w:rFonts w:ascii="Arial" w:hAnsi="Arial" w:cs="Arial"/>
          <w:color w:val="244061" w:themeColor="accent1" w:themeShade="80"/>
          <w:szCs w:val="24"/>
        </w:rPr>
      </w:pPr>
      <w:r w:rsidRPr="00E00861">
        <w:rPr>
          <w:rFonts w:ascii="Arial" w:hAnsi="Arial" w:cs="Arial"/>
          <w:color w:val="244061" w:themeColor="accent1" w:themeShade="80"/>
          <w:szCs w:val="24"/>
        </w:rPr>
        <w:t>(Printed below for ease of reference)</w:t>
      </w:r>
    </w:p>
    <w:p w14:paraId="553BFCF2" w14:textId="77777777" w:rsidR="005E7180" w:rsidRPr="00147AEA" w:rsidRDefault="005E7180" w:rsidP="005E7180">
      <w:pPr>
        <w:ind w:right="46"/>
        <w:jc w:val="right"/>
        <w:rPr>
          <w:rFonts w:ascii="Arial" w:hAnsi="Arial" w:cs="Arial"/>
          <w:b/>
          <w:szCs w:val="24"/>
        </w:rPr>
      </w:pPr>
      <w:r w:rsidRPr="00147AEA">
        <w:rPr>
          <w:rFonts w:ascii="Arial" w:hAnsi="Arial" w:cs="Arial"/>
          <w:b/>
          <w:szCs w:val="24"/>
        </w:rPr>
        <w:t>CARRIED UNANIMOUSLY 1</w:t>
      </w:r>
      <w:r>
        <w:rPr>
          <w:rFonts w:ascii="Arial" w:hAnsi="Arial" w:cs="Arial"/>
          <w:b/>
          <w:szCs w:val="24"/>
        </w:rPr>
        <w:t>1</w:t>
      </w:r>
      <w:r w:rsidRPr="00147AEA">
        <w:rPr>
          <w:rFonts w:ascii="Arial" w:hAnsi="Arial" w:cs="Arial"/>
          <w:b/>
          <w:szCs w:val="24"/>
        </w:rPr>
        <w:t>/-</w:t>
      </w:r>
    </w:p>
    <w:p w14:paraId="3DD8F8A8" w14:textId="77777777" w:rsidR="00A5006F" w:rsidRDefault="00A5006F" w:rsidP="00252822">
      <w:pPr>
        <w:ind w:left="-284" w:right="46"/>
        <w:jc w:val="both"/>
        <w:rPr>
          <w:rFonts w:ascii="Arial" w:eastAsiaTheme="minorHAnsi" w:hAnsi="Arial" w:cs="Arial"/>
          <w:b/>
          <w:color w:val="244061" w:themeColor="accent1" w:themeShade="80"/>
          <w:sz w:val="28"/>
          <w:szCs w:val="32"/>
        </w:rPr>
      </w:pPr>
    </w:p>
    <w:p w14:paraId="619EF55E" w14:textId="08F7A8FB" w:rsidR="00A5006F" w:rsidRPr="00A5006F" w:rsidRDefault="002B0F12" w:rsidP="00252822">
      <w:pPr>
        <w:ind w:left="-284" w:right="46"/>
        <w:jc w:val="both"/>
        <w:rPr>
          <w:rFonts w:ascii="Arial" w:eastAsiaTheme="minorHAnsi" w:hAnsi="Arial" w:cs="Arial"/>
          <w:b/>
          <w:color w:val="244061" w:themeColor="accent1" w:themeShade="80"/>
          <w:sz w:val="28"/>
          <w:szCs w:val="32"/>
        </w:rPr>
      </w:pPr>
      <w:r>
        <w:rPr>
          <w:rFonts w:ascii="Arial" w:eastAsia="Calibri" w:hAnsi="Arial" w:cs="Arial"/>
          <w:b/>
          <w:noProof/>
          <w:szCs w:val="24"/>
        </w:rPr>
        <mc:AlternateContent>
          <mc:Choice Requires="wps">
            <w:drawing>
              <wp:anchor distT="0" distB="0" distL="114300" distR="114300" simplePos="0" relativeHeight="251665422" behindDoc="1" locked="0" layoutInCell="1" allowOverlap="1" wp14:anchorId="1D70B50F" wp14:editId="5FBE0736">
                <wp:simplePos x="0" y="0"/>
                <wp:positionH relativeFrom="column">
                  <wp:posOffset>-216062</wp:posOffset>
                </wp:positionH>
                <wp:positionV relativeFrom="paragraph">
                  <wp:posOffset>200557</wp:posOffset>
                </wp:positionV>
                <wp:extent cx="6230679" cy="2551814"/>
                <wp:effectExtent l="0" t="0" r="17780" b="20320"/>
                <wp:wrapNone/>
                <wp:docPr id="21" name="Rectangle 21"/>
                <wp:cNvGraphicFramePr/>
                <a:graphic xmlns:a="http://schemas.openxmlformats.org/drawingml/2006/main">
                  <a:graphicData uri="http://schemas.microsoft.com/office/word/2010/wordprocessingShape">
                    <wps:wsp>
                      <wps:cNvSpPr/>
                      <wps:spPr>
                        <a:xfrm>
                          <a:off x="0" y="0"/>
                          <a:ext cx="6230679" cy="255181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63232" id="Rectangle 21" o:spid="_x0000_s1026" style="position:absolute;margin-left:-17pt;margin-top:15.8pt;width:490.6pt;height:200.95pt;z-index:-2516510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" filled="f" strokecolor="#243f60 [1604]" strokeweight="2pt"/>
            </w:pict>
          </mc:Fallback>
        </mc:AlternateContent>
      </w:r>
    </w:p>
    <w:p w14:paraId="47C82AEF" w14:textId="4D4C737F" w:rsidR="00A5006F" w:rsidRPr="00A5006F" w:rsidRDefault="005E7180" w:rsidP="00252822">
      <w:pPr>
        <w:ind w:left="-284" w:right="46"/>
        <w:jc w:val="both"/>
        <w:rPr>
          <w:rFonts w:ascii="Arial" w:eastAsiaTheme="minorHAnsi" w:hAnsi="Arial" w:cs="Arial"/>
          <w:b/>
          <w:color w:val="244061" w:themeColor="accent1" w:themeShade="80"/>
          <w:sz w:val="28"/>
          <w:szCs w:val="32"/>
        </w:rPr>
      </w:pPr>
      <w:r>
        <w:rPr>
          <w:rFonts w:ascii="Arial" w:eastAsiaTheme="minorHAnsi" w:hAnsi="Arial" w:cs="Arial"/>
          <w:b/>
          <w:color w:val="244061" w:themeColor="accent1" w:themeShade="80"/>
          <w:sz w:val="28"/>
          <w:szCs w:val="32"/>
        </w:rPr>
        <w:t xml:space="preserve">Council Resolution / </w:t>
      </w:r>
      <w:r w:rsidR="00A5006F" w:rsidRPr="00A5006F">
        <w:rPr>
          <w:rFonts w:ascii="Arial" w:eastAsiaTheme="minorHAnsi" w:hAnsi="Arial" w:cs="Arial"/>
          <w:b/>
          <w:color w:val="244061" w:themeColor="accent1" w:themeShade="80"/>
          <w:sz w:val="28"/>
          <w:szCs w:val="32"/>
        </w:rPr>
        <w:t>Recommendation</w:t>
      </w:r>
    </w:p>
    <w:p w14:paraId="6523EDDC" w14:textId="77777777" w:rsidR="00A5006F" w:rsidRPr="00A5006F" w:rsidRDefault="00A5006F" w:rsidP="00252822">
      <w:pPr>
        <w:ind w:left="-567" w:right="46"/>
        <w:jc w:val="both"/>
        <w:rPr>
          <w:rFonts w:ascii="Arial" w:eastAsiaTheme="minorHAnsi" w:hAnsi="Arial" w:cs="Arial"/>
          <w:b/>
          <w:color w:val="244061" w:themeColor="accent1" w:themeShade="80"/>
          <w:sz w:val="28"/>
          <w:szCs w:val="32"/>
        </w:rPr>
      </w:pPr>
    </w:p>
    <w:p w14:paraId="2E69055D" w14:textId="77777777" w:rsidR="00A5006F" w:rsidRPr="00A5006F" w:rsidRDefault="00A5006F" w:rsidP="00252822">
      <w:pPr>
        <w:ind w:left="-284" w:right="46"/>
        <w:jc w:val="both"/>
        <w:rPr>
          <w:rFonts w:ascii="Arial" w:eastAsiaTheme="minorHAnsi" w:hAnsi="Arial" w:cs="Arial"/>
          <w:b/>
          <w:color w:val="244061" w:themeColor="accent1" w:themeShade="80"/>
          <w:szCs w:val="24"/>
        </w:rPr>
      </w:pPr>
      <w:r w:rsidRPr="00A5006F">
        <w:rPr>
          <w:rFonts w:ascii="Arial" w:eastAsiaTheme="minorHAnsi" w:hAnsi="Arial" w:cs="Arial"/>
          <w:b/>
          <w:color w:val="244061" w:themeColor="accent1" w:themeShade="80"/>
          <w:szCs w:val="24"/>
        </w:rPr>
        <w:t xml:space="preserve">That Council: </w:t>
      </w:r>
    </w:p>
    <w:p w14:paraId="0DFF7E9B" w14:textId="77777777" w:rsidR="00A5006F" w:rsidRPr="00A5006F" w:rsidRDefault="00A5006F" w:rsidP="00252822">
      <w:pPr>
        <w:ind w:left="1080" w:right="46"/>
        <w:jc w:val="both"/>
        <w:textAlignment w:val="baseline"/>
        <w:rPr>
          <w:rFonts w:ascii="Arial" w:hAnsi="Arial" w:cs="Arial"/>
          <w:b/>
          <w:bCs/>
          <w:szCs w:val="24"/>
          <w:lang w:eastAsia="en-AU"/>
        </w:rPr>
      </w:pPr>
    </w:p>
    <w:p w14:paraId="1DA8AE2B" w14:textId="587EB5F1" w:rsidR="00A5006F" w:rsidRPr="00A5006F" w:rsidRDefault="00A5006F" w:rsidP="00252822">
      <w:pPr>
        <w:numPr>
          <w:ilvl w:val="0"/>
          <w:numId w:val="18"/>
        </w:numPr>
        <w:tabs>
          <w:tab w:val="num" w:pos="284"/>
        </w:tabs>
        <w:ind w:left="284" w:right="46" w:hanging="568"/>
        <w:jc w:val="both"/>
        <w:textAlignment w:val="baseline"/>
        <w:rPr>
          <w:b/>
          <w:color w:val="244061" w:themeColor="accent1" w:themeShade="80"/>
          <w:szCs w:val="24"/>
          <w:lang w:eastAsia="en-AU"/>
        </w:rPr>
      </w:pPr>
      <w:r w:rsidRPr="00A5006F">
        <w:rPr>
          <w:rFonts w:ascii="Arial" w:hAnsi="Arial" w:cs="Arial"/>
          <w:b/>
          <w:color w:val="244061" w:themeColor="accent1" w:themeShade="80"/>
          <w:szCs w:val="24"/>
          <w:lang w:eastAsia="en-AU"/>
        </w:rPr>
        <w:t xml:space="preserve">approves the award of the contract for Provision of Stormwater Construction and Maintenance Works in accordance with the City’s Request for Tender number RFT 21-22.06 and comprising of that request, the City’s Conditions of Contract and the </w:t>
      </w:r>
      <w:proofErr w:type="spellStart"/>
      <w:r w:rsidRPr="00A5006F">
        <w:rPr>
          <w:rFonts w:ascii="Arial" w:hAnsi="Arial" w:cs="Arial"/>
          <w:b/>
          <w:color w:val="244061" w:themeColor="accent1" w:themeShade="80"/>
          <w:szCs w:val="24"/>
          <w:shd w:val="clear" w:color="auto" w:fill="FFFFFF"/>
          <w:lang w:eastAsia="en-AU"/>
        </w:rPr>
        <w:t>Comex</w:t>
      </w:r>
      <w:proofErr w:type="spellEnd"/>
      <w:r w:rsidRPr="00A5006F">
        <w:rPr>
          <w:rFonts w:ascii="Arial" w:hAnsi="Arial" w:cs="Arial"/>
          <w:b/>
          <w:color w:val="244061" w:themeColor="accent1" w:themeShade="80"/>
          <w:szCs w:val="24"/>
          <w:shd w:val="clear" w:color="auto" w:fill="FFFFFF"/>
          <w:lang w:eastAsia="en-AU"/>
        </w:rPr>
        <w:t xml:space="preserve"> Civil Pty Ltd</w:t>
      </w:r>
      <w:r w:rsidRPr="00A5006F">
        <w:rPr>
          <w:rFonts w:ascii="Arial" w:hAnsi="Arial" w:cs="Arial"/>
          <w:b/>
          <w:color w:val="244061" w:themeColor="accent1" w:themeShade="80"/>
          <w:szCs w:val="24"/>
          <w:lang w:eastAsia="en-AU"/>
        </w:rPr>
        <w:t xml:space="preserve"> tender </w:t>
      </w:r>
      <w:proofErr w:type="gramStart"/>
      <w:r w:rsidRPr="00A5006F">
        <w:rPr>
          <w:rFonts w:ascii="Arial" w:hAnsi="Arial" w:cs="Arial"/>
          <w:b/>
          <w:color w:val="244061" w:themeColor="accent1" w:themeShade="80"/>
          <w:szCs w:val="24"/>
          <w:lang w:eastAsia="en-AU"/>
        </w:rPr>
        <w:t>submission;</w:t>
      </w:r>
      <w:proofErr w:type="gramEnd"/>
    </w:p>
    <w:p w14:paraId="6B2E6163" w14:textId="77777777" w:rsidR="00A5006F" w:rsidRPr="00A5006F" w:rsidRDefault="00A5006F" w:rsidP="00252822">
      <w:pPr>
        <w:tabs>
          <w:tab w:val="num" w:pos="284"/>
        </w:tabs>
        <w:ind w:left="284" w:right="46" w:hanging="568"/>
        <w:jc w:val="both"/>
        <w:textAlignment w:val="baseline"/>
        <w:rPr>
          <w:rFonts w:ascii="Arial" w:hAnsi="Arial" w:cs="Arial"/>
          <w:b/>
          <w:bCs/>
          <w:color w:val="244061" w:themeColor="accent1" w:themeShade="80"/>
          <w:szCs w:val="24"/>
          <w:lang w:eastAsia="en-AU"/>
        </w:rPr>
      </w:pPr>
    </w:p>
    <w:p w14:paraId="6D5B14E3" w14:textId="77777777" w:rsidR="00A5006F" w:rsidRPr="00A5006F" w:rsidRDefault="00A5006F" w:rsidP="00252822">
      <w:pPr>
        <w:numPr>
          <w:ilvl w:val="0"/>
          <w:numId w:val="18"/>
        </w:numPr>
        <w:tabs>
          <w:tab w:val="num" w:pos="284"/>
        </w:tabs>
        <w:ind w:left="284" w:right="46" w:hanging="568"/>
        <w:jc w:val="both"/>
        <w:textAlignment w:val="baseline"/>
        <w:rPr>
          <w:b/>
          <w:color w:val="244061" w:themeColor="accent1" w:themeShade="80"/>
          <w:szCs w:val="24"/>
          <w:lang w:eastAsia="en-AU"/>
        </w:rPr>
      </w:pPr>
      <w:r w:rsidRPr="00A5006F">
        <w:rPr>
          <w:rFonts w:ascii="Arial" w:hAnsi="Arial" w:cs="Arial"/>
          <w:b/>
          <w:color w:val="244061" w:themeColor="accent1" w:themeShade="80"/>
          <w:szCs w:val="24"/>
          <w:lang w:eastAsia="en-AU"/>
        </w:rPr>
        <w:t xml:space="preserve">instructs the CEO to arrange for a Letter of Acceptance and a Contract document be sent to </w:t>
      </w:r>
      <w:proofErr w:type="spellStart"/>
      <w:r w:rsidRPr="00A5006F">
        <w:rPr>
          <w:rFonts w:ascii="Arial" w:hAnsi="Arial" w:cs="Arial"/>
          <w:b/>
          <w:color w:val="244061" w:themeColor="accent1" w:themeShade="80"/>
          <w:szCs w:val="24"/>
          <w:shd w:val="clear" w:color="auto" w:fill="FFFFFF"/>
          <w:lang w:eastAsia="en-AU"/>
        </w:rPr>
        <w:t>Comex</w:t>
      </w:r>
      <w:proofErr w:type="spellEnd"/>
      <w:r w:rsidRPr="00A5006F">
        <w:rPr>
          <w:rFonts w:ascii="Arial" w:hAnsi="Arial" w:cs="Arial"/>
          <w:b/>
          <w:color w:val="244061" w:themeColor="accent1" w:themeShade="80"/>
          <w:szCs w:val="24"/>
          <w:shd w:val="clear" w:color="auto" w:fill="FFFFFF"/>
          <w:lang w:eastAsia="en-AU"/>
        </w:rPr>
        <w:t xml:space="preserve"> Civil Pty Ltd</w:t>
      </w:r>
      <w:r w:rsidRPr="00A5006F">
        <w:rPr>
          <w:rFonts w:ascii="Arial" w:hAnsi="Arial" w:cs="Arial"/>
          <w:b/>
          <w:color w:val="244061" w:themeColor="accent1" w:themeShade="80"/>
          <w:szCs w:val="24"/>
          <w:lang w:eastAsia="en-AU"/>
        </w:rPr>
        <w:t xml:space="preserve"> for execution; and</w:t>
      </w:r>
    </w:p>
    <w:p w14:paraId="5A3D4778" w14:textId="77777777" w:rsidR="00A5006F" w:rsidRPr="00A5006F" w:rsidRDefault="00A5006F" w:rsidP="00252822">
      <w:pPr>
        <w:tabs>
          <w:tab w:val="num" w:pos="284"/>
        </w:tabs>
        <w:ind w:left="284" w:right="46" w:hanging="568"/>
        <w:jc w:val="both"/>
        <w:textAlignment w:val="baseline"/>
        <w:rPr>
          <w:b/>
          <w:color w:val="244061" w:themeColor="accent1" w:themeShade="80"/>
          <w:szCs w:val="24"/>
          <w:lang w:eastAsia="en-AU"/>
        </w:rPr>
      </w:pPr>
    </w:p>
    <w:p w14:paraId="7BEB9BEF" w14:textId="77777777" w:rsidR="00A5006F" w:rsidRPr="00A5006F" w:rsidRDefault="00A5006F" w:rsidP="00252822">
      <w:pPr>
        <w:numPr>
          <w:ilvl w:val="0"/>
          <w:numId w:val="18"/>
        </w:numPr>
        <w:tabs>
          <w:tab w:val="num" w:pos="284"/>
        </w:tabs>
        <w:ind w:left="284" w:right="46" w:hanging="568"/>
        <w:jc w:val="both"/>
        <w:textAlignment w:val="baseline"/>
        <w:rPr>
          <w:rFonts w:ascii="Arial" w:hAnsi="Arial" w:cs="Arial"/>
          <w:b/>
          <w:bCs/>
          <w:szCs w:val="24"/>
          <w:lang w:eastAsia="en-AU"/>
        </w:rPr>
      </w:pPr>
      <w:r w:rsidRPr="00A5006F">
        <w:rPr>
          <w:rFonts w:ascii="Arial" w:hAnsi="Arial" w:cs="Arial"/>
          <w:b/>
          <w:color w:val="244061" w:themeColor="accent1" w:themeShade="80"/>
          <w:szCs w:val="24"/>
          <w:lang w:eastAsia="en-AU"/>
        </w:rPr>
        <w:t>instructs the CEO to arrange for all other tender respondents to be advised of the tender outcome.</w:t>
      </w:r>
      <w:r w:rsidRPr="00A5006F">
        <w:rPr>
          <w:rFonts w:ascii="Arial" w:hAnsi="Arial" w:cs="Arial"/>
          <w:b/>
          <w:szCs w:val="24"/>
          <w:lang w:eastAsia="en-AU"/>
        </w:rPr>
        <w:t xml:space="preserve"> </w:t>
      </w:r>
    </w:p>
    <w:p w14:paraId="18CA1BC2" w14:textId="255BB395" w:rsidR="00A5006F" w:rsidRDefault="00A5006F" w:rsidP="00252822">
      <w:pPr>
        <w:ind w:left="-567" w:right="46"/>
        <w:jc w:val="both"/>
        <w:rPr>
          <w:rFonts w:ascii="Arial" w:eastAsiaTheme="minorEastAsia" w:hAnsi="Arial" w:cs="Arial"/>
          <w:b/>
          <w:sz w:val="28"/>
          <w:szCs w:val="28"/>
        </w:rPr>
      </w:pPr>
    </w:p>
    <w:p w14:paraId="55F0491C" w14:textId="18278740" w:rsidR="004D73C4" w:rsidRDefault="004D73C4" w:rsidP="00252822">
      <w:pPr>
        <w:ind w:left="-567" w:right="46"/>
        <w:jc w:val="both"/>
        <w:rPr>
          <w:rFonts w:ascii="Arial" w:eastAsiaTheme="minorEastAsia" w:hAnsi="Arial" w:cs="Arial"/>
          <w:b/>
          <w:sz w:val="28"/>
          <w:szCs w:val="28"/>
        </w:rPr>
      </w:pPr>
    </w:p>
    <w:p w14:paraId="3F7C538E" w14:textId="77777777" w:rsidR="002B0F12" w:rsidRDefault="002B0F12" w:rsidP="00252822">
      <w:pPr>
        <w:ind w:left="-567" w:right="46"/>
        <w:jc w:val="both"/>
        <w:rPr>
          <w:rFonts w:ascii="Arial" w:eastAsiaTheme="minorEastAsia" w:hAnsi="Arial" w:cs="Arial"/>
          <w:b/>
          <w:sz w:val="28"/>
          <w:szCs w:val="28"/>
        </w:rPr>
      </w:pPr>
    </w:p>
    <w:p w14:paraId="4DD73A4C" w14:textId="54026FD8" w:rsidR="004D73C4" w:rsidRPr="00A5006F" w:rsidRDefault="004D73C4" w:rsidP="00252822">
      <w:pPr>
        <w:ind w:left="-567" w:right="46"/>
        <w:jc w:val="both"/>
        <w:rPr>
          <w:rFonts w:ascii="Arial" w:eastAsiaTheme="minorEastAsia" w:hAnsi="Arial" w:cs="Arial"/>
          <w:b/>
          <w:sz w:val="28"/>
          <w:szCs w:val="28"/>
        </w:rPr>
      </w:pPr>
    </w:p>
    <w:p w14:paraId="25D6FC27" w14:textId="77777777" w:rsidR="00A95D10" w:rsidRPr="00A5006F" w:rsidRDefault="00A95D10" w:rsidP="00252822">
      <w:pPr>
        <w:ind w:left="-284" w:right="46"/>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Purpose</w:t>
      </w:r>
    </w:p>
    <w:p w14:paraId="43942C53" w14:textId="77777777" w:rsidR="00A95D10" w:rsidRPr="00A5006F" w:rsidRDefault="00A95D10" w:rsidP="00252822">
      <w:pPr>
        <w:ind w:left="-567" w:right="46"/>
        <w:jc w:val="both"/>
        <w:rPr>
          <w:rFonts w:ascii="Arial" w:eastAsiaTheme="minorHAnsi" w:hAnsi="Arial" w:cs="Arial"/>
          <w:b/>
          <w:szCs w:val="32"/>
        </w:rPr>
      </w:pPr>
    </w:p>
    <w:p w14:paraId="267542EC" w14:textId="77777777" w:rsidR="00A95D10" w:rsidRPr="00A5006F" w:rsidRDefault="00A95D10" w:rsidP="00252822">
      <w:pPr>
        <w:ind w:left="-284" w:right="46"/>
        <w:jc w:val="both"/>
        <w:rPr>
          <w:rFonts w:ascii="Arial" w:eastAsiaTheme="minorHAnsi" w:hAnsi="Arial" w:cs="Arial"/>
          <w:color w:val="000000"/>
          <w:szCs w:val="24"/>
          <w:shd w:val="clear" w:color="auto" w:fill="FFFFFF"/>
        </w:rPr>
      </w:pPr>
      <w:r w:rsidRPr="00A5006F">
        <w:rPr>
          <w:rFonts w:ascii="Arial" w:eastAsiaTheme="minorHAnsi" w:hAnsi="Arial" w:cs="Arial"/>
          <w:color w:val="000000"/>
          <w:szCs w:val="24"/>
          <w:shd w:val="clear" w:color="auto" w:fill="FFFFFF"/>
        </w:rPr>
        <w:t>The purpose of the report is for Council to accept the evaluation and recommendation for the award of RFT</w:t>
      </w:r>
      <w:r w:rsidRPr="00A5006F">
        <w:rPr>
          <w:rFonts w:ascii="Arial" w:eastAsiaTheme="minorHAnsi" w:hAnsi="Arial" w:cs="Arial"/>
          <w:szCs w:val="32"/>
        </w:rPr>
        <w:t xml:space="preserve"> 2021-22.06 Provision of Stormwater Construction and Maintenance Works</w:t>
      </w:r>
      <w:r w:rsidRPr="00A5006F">
        <w:rPr>
          <w:rFonts w:ascii="Arial" w:eastAsiaTheme="minorHAnsi" w:hAnsi="Arial" w:cs="Arial"/>
          <w:color w:val="000000"/>
          <w:szCs w:val="24"/>
          <w:shd w:val="clear" w:color="auto" w:fill="FFFFFF"/>
        </w:rPr>
        <w:t xml:space="preserve"> to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 </w:t>
      </w:r>
    </w:p>
    <w:p w14:paraId="1C97A5BD" w14:textId="77777777" w:rsidR="00A5006F" w:rsidRPr="00A5006F" w:rsidRDefault="00A5006F" w:rsidP="00252822">
      <w:pPr>
        <w:ind w:left="-567" w:right="46"/>
        <w:jc w:val="both"/>
        <w:rPr>
          <w:rFonts w:ascii="Arial" w:eastAsiaTheme="minorHAnsi" w:hAnsi="Arial" w:cs="Arial"/>
          <w:b/>
          <w:sz w:val="28"/>
          <w:szCs w:val="32"/>
        </w:rPr>
      </w:pPr>
    </w:p>
    <w:p w14:paraId="00BE0959" w14:textId="77777777" w:rsidR="00A5006F" w:rsidRPr="00A5006F" w:rsidRDefault="00A5006F" w:rsidP="00252822">
      <w:pPr>
        <w:ind w:left="-284" w:right="46"/>
        <w:jc w:val="both"/>
        <w:rPr>
          <w:rFonts w:ascii="Arial" w:eastAsiaTheme="minorHAnsi" w:hAnsi="Arial" w:cs="Arial"/>
          <w:b/>
          <w:color w:val="000000" w:themeColor="text1"/>
          <w:sz w:val="28"/>
          <w:szCs w:val="28"/>
        </w:rPr>
      </w:pPr>
      <w:r w:rsidRPr="00A5006F">
        <w:rPr>
          <w:rFonts w:ascii="Arial" w:eastAsiaTheme="minorHAnsi" w:hAnsi="Arial" w:cs="Arial"/>
          <w:b/>
          <w:color w:val="17365D" w:themeColor="text2" w:themeShade="BF"/>
          <w:sz w:val="28"/>
          <w:szCs w:val="32"/>
        </w:rPr>
        <w:t>Voting Requirement</w:t>
      </w:r>
    </w:p>
    <w:p w14:paraId="15794BF7" w14:textId="77777777" w:rsidR="00A5006F" w:rsidRPr="00A5006F" w:rsidRDefault="00A5006F" w:rsidP="00252822">
      <w:pPr>
        <w:ind w:left="-284" w:right="46"/>
        <w:jc w:val="both"/>
        <w:rPr>
          <w:rFonts w:ascii="Arial" w:eastAsiaTheme="minorHAnsi" w:hAnsi="Arial" w:cs="Arial"/>
          <w:color w:val="000000" w:themeColor="text1"/>
          <w:szCs w:val="24"/>
        </w:rPr>
      </w:pPr>
    </w:p>
    <w:p w14:paraId="6963F1C9" w14:textId="77777777" w:rsidR="00A5006F" w:rsidRPr="00A5006F" w:rsidRDefault="00A5006F" w:rsidP="00252822">
      <w:pPr>
        <w:ind w:left="-284" w:right="46"/>
        <w:jc w:val="both"/>
        <w:rPr>
          <w:rFonts w:ascii="Arial" w:eastAsiaTheme="minorHAnsi" w:hAnsi="Arial" w:cs="Arial"/>
          <w:color w:val="000000" w:themeColor="text1"/>
          <w:szCs w:val="24"/>
        </w:rPr>
      </w:pPr>
      <w:r w:rsidRPr="00A5006F">
        <w:rPr>
          <w:rFonts w:ascii="Arial" w:eastAsiaTheme="minorHAnsi" w:hAnsi="Arial" w:cs="Arial"/>
          <w:color w:val="000000" w:themeColor="text1"/>
          <w:szCs w:val="24"/>
        </w:rPr>
        <w:t xml:space="preserve">Simple Majority. </w:t>
      </w:r>
    </w:p>
    <w:p w14:paraId="3A3F940F" w14:textId="77777777" w:rsidR="00A5006F" w:rsidRPr="00A5006F" w:rsidRDefault="00A5006F" w:rsidP="00252822">
      <w:pPr>
        <w:ind w:left="-284" w:right="46"/>
        <w:jc w:val="both"/>
        <w:rPr>
          <w:rFonts w:ascii="Arial" w:eastAsiaTheme="minorHAnsi" w:hAnsi="Arial" w:cs="Arial"/>
          <w:b/>
          <w:sz w:val="28"/>
          <w:szCs w:val="32"/>
        </w:rPr>
      </w:pPr>
    </w:p>
    <w:p w14:paraId="3041AFD6" w14:textId="77777777" w:rsidR="00A5006F" w:rsidRPr="00A5006F" w:rsidRDefault="00A5006F" w:rsidP="00252822">
      <w:pPr>
        <w:ind w:left="-284" w:right="46"/>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 xml:space="preserve">Background </w:t>
      </w:r>
    </w:p>
    <w:p w14:paraId="63036421" w14:textId="77777777" w:rsidR="00A5006F" w:rsidRPr="00A5006F" w:rsidRDefault="00A5006F" w:rsidP="00252822">
      <w:pPr>
        <w:ind w:left="-284" w:right="46"/>
        <w:jc w:val="both"/>
        <w:rPr>
          <w:rFonts w:ascii="Arial" w:eastAsiaTheme="minorHAnsi" w:hAnsi="Arial" w:cs="Arial"/>
          <w:b/>
          <w:color w:val="244061" w:themeColor="accent1" w:themeShade="80"/>
          <w:sz w:val="28"/>
          <w:szCs w:val="32"/>
        </w:rPr>
      </w:pPr>
    </w:p>
    <w:p w14:paraId="14253975"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has a requirement to maintain and upgrade stormwater drainage infrastructure within the public realm. Typical works include: </w:t>
      </w:r>
    </w:p>
    <w:p w14:paraId="7319ED75" w14:textId="77777777" w:rsidR="00A5006F" w:rsidRPr="00A5006F" w:rsidRDefault="00A5006F" w:rsidP="00252822">
      <w:pPr>
        <w:ind w:left="-285" w:right="46"/>
        <w:jc w:val="both"/>
        <w:textAlignment w:val="baseline"/>
        <w:rPr>
          <w:rFonts w:ascii="Arial" w:hAnsi="Arial" w:cs="Arial"/>
          <w:szCs w:val="24"/>
          <w:lang w:eastAsia="en-AU"/>
        </w:rPr>
      </w:pPr>
    </w:p>
    <w:p w14:paraId="44B784EF"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Replacement/repair of damaged drainage infrastructure including pit lids and frames. </w:t>
      </w:r>
    </w:p>
    <w:p w14:paraId="4F73A029"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Replacement of drainage pipes. </w:t>
      </w:r>
    </w:p>
    <w:p w14:paraId="21D42ED8"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Upgrade of drainage infrastructure including pits and pipes. </w:t>
      </w:r>
    </w:p>
    <w:p w14:paraId="6415E829"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Clearing and maintenance of open drains. </w:t>
      </w:r>
    </w:p>
    <w:p w14:paraId="377868FA" w14:textId="77777777" w:rsidR="00A5006F" w:rsidRPr="00A5006F" w:rsidRDefault="00A5006F" w:rsidP="00252822">
      <w:pPr>
        <w:ind w:left="-285" w:right="46"/>
        <w:jc w:val="both"/>
        <w:textAlignment w:val="baseline"/>
        <w:rPr>
          <w:rFonts w:ascii="Arial" w:hAnsi="Arial" w:cs="Arial"/>
          <w:szCs w:val="24"/>
          <w:lang w:eastAsia="en-AU"/>
        </w:rPr>
      </w:pPr>
    </w:p>
    <w:p w14:paraId="216010DE"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Due to the specialised skill set and equipment requirements 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is required to engage the services of an experienced contractor to undertake such works.  </w:t>
      </w:r>
    </w:p>
    <w:p w14:paraId="7D73EA83" w14:textId="77777777" w:rsidR="00A5006F" w:rsidRPr="00A5006F" w:rsidRDefault="00A5006F" w:rsidP="00252822">
      <w:pPr>
        <w:ind w:left="-285" w:right="46"/>
        <w:jc w:val="both"/>
        <w:textAlignment w:val="baseline"/>
        <w:rPr>
          <w:rFonts w:ascii="Arial" w:hAnsi="Arial" w:cs="Arial"/>
          <w:szCs w:val="24"/>
          <w:lang w:eastAsia="en-AU"/>
        </w:rPr>
      </w:pPr>
    </w:p>
    <w:p w14:paraId="62F8A9EF"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does not have the internal resources or expertise to undertake these types of works.  </w:t>
      </w:r>
    </w:p>
    <w:p w14:paraId="789C29E3" w14:textId="77777777" w:rsidR="00A5006F" w:rsidRPr="00A5006F" w:rsidRDefault="00A5006F" w:rsidP="00252822">
      <w:pPr>
        <w:ind w:left="-285" w:right="46"/>
        <w:jc w:val="both"/>
        <w:textAlignment w:val="baseline"/>
        <w:rPr>
          <w:rFonts w:ascii="Arial" w:hAnsi="Arial" w:cs="Arial"/>
          <w:szCs w:val="24"/>
          <w:lang w:eastAsia="en-AU"/>
        </w:rPr>
      </w:pPr>
    </w:p>
    <w:p w14:paraId="19FFD12B"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To ensure that 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can continue to undertake these vital works, a Request for Tender was publicly advertised on </w:t>
      </w:r>
      <w:proofErr w:type="spellStart"/>
      <w:r w:rsidRPr="00A5006F">
        <w:rPr>
          <w:rFonts w:ascii="Arial" w:hAnsi="Arial" w:cs="Arial"/>
          <w:szCs w:val="24"/>
          <w:lang w:eastAsia="en-AU"/>
        </w:rPr>
        <w:t>Tenderlink</w:t>
      </w:r>
      <w:proofErr w:type="spellEnd"/>
      <w:r w:rsidRPr="00A5006F">
        <w:rPr>
          <w:rFonts w:ascii="Arial" w:hAnsi="Arial" w:cs="Arial"/>
          <w:szCs w:val="24"/>
          <w:lang w:eastAsia="en-AU"/>
        </w:rPr>
        <w:t xml:space="preserve"> during the period 27 May – 10 June 2022. 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received a total of four submissions.  </w:t>
      </w:r>
    </w:p>
    <w:p w14:paraId="06082116" w14:textId="77777777" w:rsidR="00A5006F" w:rsidRPr="00A5006F" w:rsidRDefault="00A5006F" w:rsidP="00252822">
      <w:pPr>
        <w:ind w:left="-284" w:right="46"/>
        <w:jc w:val="both"/>
        <w:rPr>
          <w:rFonts w:ascii="Arial" w:hAnsi="Arial" w:cs="Arial"/>
          <w:szCs w:val="24"/>
          <w:lang w:eastAsia="en-AU"/>
        </w:rPr>
      </w:pPr>
    </w:p>
    <w:p w14:paraId="00EA00E5" w14:textId="77777777" w:rsidR="00A5006F" w:rsidRPr="00A5006F" w:rsidRDefault="00A5006F" w:rsidP="00252822">
      <w:pPr>
        <w:ind w:right="46"/>
        <w:jc w:val="both"/>
        <w:rPr>
          <w:rFonts w:ascii="Arial" w:hAnsi="Arial" w:cs="Arial"/>
          <w:szCs w:val="24"/>
          <w:lang w:eastAsia="en-AU"/>
        </w:rPr>
      </w:pPr>
    </w:p>
    <w:p w14:paraId="2C30F1A3" w14:textId="77777777" w:rsidR="00A5006F" w:rsidRPr="00A5006F" w:rsidRDefault="00A5006F" w:rsidP="00252822">
      <w:pPr>
        <w:ind w:left="-284" w:right="46"/>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Discussion</w:t>
      </w:r>
    </w:p>
    <w:p w14:paraId="6CB2C6A4" w14:textId="77777777" w:rsidR="00A5006F" w:rsidRPr="00A5006F" w:rsidRDefault="00A5006F" w:rsidP="00252822">
      <w:pPr>
        <w:ind w:left="-284" w:right="46"/>
        <w:jc w:val="both"/>
        <w:rPr>
          <w:rFonts w:ascii="Arial" w:eastAsiaTheme="minorHAnsi" w:hAnsi="Arial" w:cs="Arial"/>
          <w:szCs w:val="32"/>
        </w:rPr>
      </w:pPr>
    </w:p>
    <w:p w14:paraId="217B7169"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After the closure of the tender period, the evaluation panel completed the analysis and evaluation of the four submissions.  At the conclusion of the process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 </w:t>
      </w:r>
      <w:r w:rsidRPr="00A5006F">
        <w:rPr>
          <w:rFonts w:ascii="Arial" w:hAnsi="Arial" w:cs="Arial"/>
          <w:szCs w:val="24"/>
          <w:lang w:eastAsia="en-AU"/>
        </w:rPr>
        <w:t>was nominated as the preferred supplier for this package of works. The submissions were rated against the following criteria:</w:t>
      </w:r>
    </w:p>
    <w:p w14:paraId="17BA93B3" w14:textId="77777777" w:rsidR="00A5006F" w:rsidRPr="00A5006F" w:rsidRDefault="00A5006F" w:rsidP="00252822">
      <w:pPr>
        <w:ind w:left="-285" w:right="46"/>
        <w:jc w:val="both"/>
        <w:textAlignment w:val="baseline"/>
        <w:rPr>
          <w:rFonts w:ascii="Arial" w:hAnsi="Arial" w:cs="Arial"/>
          <w:szCs w:val="24"/>
          <w:lang w:eastAsia="en-AU"/>
        </w:rPr>
      </w:pPr>
    </w:p>
    <w:p w14:paraId="6BC10999"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Organisational capabilities (35%),</w:t>
      </w:r>
    </w:p>
    <w:p w14:paraId="679A2F09"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Key personnel skills and experience (35%), and </w:t>
      </w:r>
    </w:p>
    <w:p w14:paraId="210B613C" w14:textId="77777777" w:rsidR="00A5006F" w:rsidRPr="00A5006F" w:rsidRDefault="00A5006F" w:rsidP="00252822">
      <w:pPr>
        <w:numPr>
          <w:ilvl w:val="0"/>
          <w:numId w:val="19"/>
        </w:numPr>
        <w:spacing w:after="200" w:line="276" w:lineRule="auto"/>
        <w:ind w:left="284" w:right="46" w:hanging="568"/>
        <w:contextualSpacing/>
        <w:jc w:val="both"/>
        <w:textAlignment w:val="baseline"/>
        <w:rPr>
          <w:rFonts w:ascii="Arial" w:hAnsi="Arial" w:cs="Arial"/>
          <w:szCs w:val="24"/>
          <w:lang w:eastAsia="en-AU"/>
        </w:rPr>
      </w:pPr>
      <w:r w:rsidRPr="00A5006F">
        <w:rPr>
          <w:rFonts w:ascii="Arial" w:hAnsi="Arial" w:cs="Arial"/>
          <w:szCs w:val="24"/>
          <w:lang w:eastAsia="en-AU"/>
        </w:rPr>
        <w:t>Performance (30%). </w:t>
      </w:r>
    </w:p>
    <w:p w14:paraId="4C9E0307" w14:textId="77777777" w:rsidR="00A5006F" w:rsidRPr="00A5006F" w:rsidRDefault="00A5006F" w:rsidP="00252822">
      <w:pPr>
        <w:ind w:left="-285" w:right="46"/>
        <w:jc w:val="both"/>
        <w:textAlignment w:val="baseline"/>
        <w:rPr>
          <w:rFonts w:ascii="Arial" w:hAnsi="Arial" w:cs="Arial"/>
          <w:szCs w:val="24"/>
          <w:lang w:eastAsia="en-AU"/>
        </w:rPr>
      </w:pPr>
    </w:p>
    <w:p w14:paraId="64E70147" w14:textId="77777777" w:rsidR="00A5006F" w:rsidRPr="00A5006F" w:rsidRDefault="00A5006F" w:rsidP="00252822">
      <w:pPr>
        <w:ind w:left="-285" w:right="46"/>
        <w:jc w:val="both"/>
        <w:textAlignment w:val="baseline"/>
        <w:rPr>
          <w:rFonts w:ascii="Arial" w:hAnsi="Arial" w:cs="Arial"/>
          <w:szCs w:val="24"/>
          <w:lang w:eastAsia="en-AU"/>
        </w:rPr>
      </w:pP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 </w:t>
      </w:r>
      <w:r w:rsidRPr="00A5006F">
        <w:rPr>
          <w:rFonts w:ascii="Arial" w:hAnsi="Arial" w:cs="Arial"/>
          <w:szCs w:val="24"/>
          <w:lang w:eastAsia="en-AU"/>
        </w:rPr>
        <w:t xml:space="preserve">provided information on similar works that they have recently undertaken, successfully demonstrating an ability to complete the requirements of this request. </w:t>
      </w:r>
    </w:p>
    <w:p w14:paraId="0D28E38D" w14:textId="77777777" w:rsidR="00A5006F" w:rsidRPr="00A5006F" w:rsidRDefault="00A5006F" w:rsidP="00252822">
      <w:pPr>
        <w:ind w:left="-285" w:right="46"/>
        <w:jc w:val="both"/>
        <w:textAlignment w:val="baseline"/>
        <w:rPr>
          <w:rFonts w:ascii="Arial" w:hAnsi="Arial" w:cs="Arial"/>
          <w:szCs w:val="24"/>
          <w:lang w:eastAsia="en-AU"/>
        </w:rPr>
      </w:pPr>
    </w:p>
    <w:p w14:paraId="74AE5B21"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Key personnel listed were experienced, suitably skilled and have experience delivering similar works. </w:t>
      </w:r>
    </w:p>
    <w:p w14:paraId="56C758E4"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Organisational capabilities were detailed and provided good information on how the construction and maintenance works would be delivered. </w:t>
      </w:r>
    </w:p>
    <w:p w14:paraId="38AA17DE" w14:textId="77777777" w:rsidR="00A5006F" w:rsidRPr="00A5006F" w:rsidRDefault="00A5006F" w:rsidP="00252822">
      <w:pPr>
        <w:ind w:left="-285" w:right="46"/>
        <w:jc w:val="both"/>
        <w:textAlignment w:val="baseline"/>
        <w:rPr>
          <w:rFonts w:ascii="Arial" w:hAnsi="Arial" w:cs="Arial"/>
          <w:szCs w:val="24"/>
          <w:lang w:eastAsia="en-AU"/>
        </w:rPr>
      </w:pPr>
    </w:p>
    <w:p w14:paraId="70626ED8"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Performance was addressed in the submission along with detailed preconstruction activities and construction methodologies.</w:t>
      </w:r>
    </w:p>
    <w:p w14:paraId="0B435473" w14:textId="77777777" w:rsidR="00A5006F" w:rsidRPr="00A5006F" w:rsidRDefault="00A5006F" w:rsidP="00252822">
      <w:pPr>
        <w:ind w:left="-285" w:right="46"/>
        <w:jc w:val="both"/>
        <w:textAlignment w:val="baseline"/>
        <w:rPr>
          <w:rFonts w:ascii="Segoe UI" w:hAnsi="Segoe UI" w:cs="Segoe UI"/>
          <w:sz w:val="18"/>
          <w:szCs w:val="18"/>
          <w:lang w:eastAsia="en-AU"/>
        </w:rPr>
      </w:pPr>
    </w:p>
    <w:p w14:paraId="310B7C8C" w14:textId="77777777" w:rsidR="00A5006F" w:rsidRPr="00A5006F" w:rsidRDefault="00A5006F" w:rsidP="00252822">
      <w:pPr>
        <w:ind w:right="46"/>
        <w:jc w:val="both"/>
        <w:textAlignment w:val="baseline"/>
        <w:rPr>
          <w:rFonts w:ascii="Segoe UI" w:hAnsi="Segoe UI" w:cs="Segoe UI"/>
          <w:sz w:val="18"/>
          <w:szCs w:val="18"/>
          <w:lang w:eastAsia="en-AU"/>
        </w:rPr>
      </w:pPr>
    </w:p>
    <w:p w14:paraId="20B5C640" w14:textId="77777777" w:rsidR="00A5006F" w:rsidRPr="00A5006F" w:rsidRDefault="00A5006F" w:rsidP="00252822">
      <w:pPr>
        <w:ind w:left="-285" w:right="46"/>
        <w:jc w:val="both"/>
        <w:textAlignment w:val="baseline"/>
        <w:rPr>
          <w:rFonts w:ascii="Arial" w:hAnsi="Arial" w:cs="Arial"/>
          <w:szCs w:val="24"/>
          <w:lang w:eastAsia="en-AU"/>
        </w:rPr>
      </w:pPr>
      <w:r w:rsidRPr="00A5006F">
        <w:rPr>
          <w:rFonts w:ascii="Arial" w:hAnsi="Arial" w:cs="Arial"/>
          <w:szCs w:val="24"/>
          <w:lang w:eastAsia="en-AU"/>
        </w:rPr>
        <w:t xml:space="preserve">Following the due diligence processes that the City has undertaken, the City is confident that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hAnsi="Arial" w:cs="Arial"/>
          <w:szCs w:val="24"/>
          <w:lang w:eastAsia="en-AU"/>
        </w:rPr>
        <w:t xml:space="preserve"> can complete the scope of work to the required standards, and that their offer represents good value for money to the City within the market. </w:t>
      </w:r>
    </w:p>
    <w:p w14:paraId="19E5A5E7" w14:textId="77777777" w:rsidR="002B0F12" w:rsidRDefault="002B0F12" w:rsidP="00252822">
      <w:pPr>
        <w:ind w:left="-284" w:right="46"/>
        <w:jc w:val="both"/>
        <w:rPr>
          <w:rFonts w:ascii="Arial" w:eastAsiaTheme="minorHAnsi" w:hAnsi="Arial" w:cs="Arial"/>
          <w:b/>
          <w:color w:val="17365D" w:themeColor="text2" w:themeShade="BF"/>
          <w:sz w:val="28"/>
          <w:szCs w:val="32"/>
        </w:rPr>
      </w:pPr>
    </w:p>
    <w:p w14:paraId="00A7DDDF" w14:textId="77777777" w:rsidR="002B0F12" w:rsidRDefault="002B0F12" w:rsidP="00252822">
      <w:pPr>
        <w:ind w:left="-284" w:right="46"/>
        <w:jc w:val="both"/>
        <w:rPr>
          <w:rFonts w:ascii="Arial" w:eastAsiaTheme="minorHAnsi" w:hAnsi="Arial" w:cs="Arial"/>
          <w:b/>
          <w:color w:val="17365D" w:themeColor="text2" w:themeShade="BF"/>
          <w:sz w:val="28"/>
          <w:szCs w:val="32"/>
        </w:rPr>
      </w:pPr>
    </w:p>
    <w:p w14:paraId="60FB1D03" w14:textId="1A1A5E7F" w:rsidR="00A5006F" w:rsidRPr="00A5006F" w:rsidRDefault="00A5006F" w:rsidP="00252822">
      <w:pPr>
        <w:ind w:left="-284" w:right="46"/>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 xml:space="preserve">Consultation </w:t>
      </w:r>
    </w:p>
    <w:p w14:paraId="1C94DF86" w14:textId="77777777" w:rsidR="00A5006F" w:rsidRPr="00A5006F" w:rsidRDefault="00A5006F" w:rsidP="00252822">
      <w:pPr>
        <w:ind w:left="-284" w:right="46"/>
        <w:jc w:val="both"/>
        <w:rPr>
          <w:rFonts w:ascii="Arial" w:eastAsiaTheme="minorHAnsi" w:hAnsi="Arial" w:cs="Arial"/>
          <w:szCs w:val="32"/>
        </w:rPr>
      </w:pPr>
    </w:p>
    <w:p w14:paraId="164FCC95" w14:textId="77777777" w:rsidR="00A5006F" w:rsidRPr="00A5006F" w:rsidRDefault="00A5006F" w:rsidP="00252822">
      <w:pPr>
        <w:ind w:left="-284" w:right="46"/>
        <w:jc w:val="both"/>
        <w:rPr>
          <w:rFonts w:ascii="Arial" w:eastAsiaTheme="minorHAnsi" w:hAnsi="Arial" w:cs="Arial"/>
          <w:szCs w:val="32"/>
        </w:rPr>
      </w:pPr>
      <w:r w:rsidRPr="00A5006F">
        <w:rPr>
          <w:rFonts w:ascii="Arial" w:eastAsiaTheme="minorHAnsi" w:hAnsi="Arial" w:cs="Arial"/>
          <w:szCs w:val="32"/>
        </w:rPr>
        <w:t xml:space="preserve">Not Required. </w:t>
      </w:r>
    </w:p>
    <w:p w14:paraId="0E682CC0" w14:textId="77777777" w:rsidR="00A5006F" w:rsidRPr="00A5006F" w:rsidRDefault="00A5006F" w:rsidP="00252822">
      <w:pPr>
        <w:ind w:left="-284" w:right="46"/>
        <w:jc w:val="both"/>
        <w:rPr>
          <w:rFonts w:ascii="Arial" w:eastAsiaTheme="minorHAnsi" w:hAnsi="Arial" w:cs="Arial"/>
          <w:szCs w:val="24"/>
        </w:rPr>
      </w:pPr>
    </w:p>
    <w:p w14:paraId="4D897334" w14:textId="77777777" w:rsidR="00A5006F" w:rsidRPr="00A5006F" w:rsidRDefault="00A5006F" w:rsidP="00252822">
      <w:pPr>
        <w:ind w:left="-284" w:right="46"/>
        <w:jc w:val="both"/>
        <w:rPr>
          <w:rFonts w:ascii="Arial" w:eastAsiaTheme="minorHAnsi" w:hAnsi="Arial" w:cs="Arial"/>
          <w:szCs w:val="24"/>
        </w:rPr>
      </w:pPr>
    </w:p>
    <w:p w14:paraId="2D15673C" w14:textId="77777777" w:rsidR="00A5006F" w:rsidRPr="00A5006F" w:rsidRDefault="00A5006F" w:rsidP="00252822">
      <w:pPr>
        <w:ind w:left="-284" w:right="46"/>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Strategic Implications</w:t>
      </w:r>
    </w:p>
    <w:p w14:paraId="29263E5E" w14:textId="77777777" w:rsidR="00A5006F" w:rsidRPr="00A5006F" w:rsidRDefault="00A5006F" w:rsidP="00252822">
      <w:pPr>
        <w:ind w:left="-284" w:right="46"/>
        <w:jc w:val="both"/>
        <w:rPr>
          <w:rFonts w:ascii="Arial" w:eastAsiaTheme="minorHAnsi" w:hAnsi="Arial" w:cs="Arial"/>
          <w:szCs w:val="32"/>
          <w:highlight w:val="red"/>
        </w:rPr>
      </w:pPr>
    </w:p>
    <w:p w14:paraId="3B336042" w14:textId="77777777" w:rsidR="00A5006F" w:rsidRPr="00A5006F" w:rsidRDefault="00A5006F" w:rsidP="00252822">
      <w:pPr>
        <w:ind w:left="-284" w:right="46"/>
        <w:jc w:val="both"/>
        <w:rPr>
          <w:rFonts w:ascii="Arial" w:eastAsiaTheme="minorHAnsi" w:hAnsi="Arial" w:cs="Arial"/>
          <w:szCs w:val="24"/>
        </w:rPr>
      </w:pPr>
      <w:r w:rsidRPr="00A5006F">
        <w:rPr>
          <w:rFonts w:ascii="Arial" w:eastAsiaTheme="minorHAnsi" w:hAnsi="Arial" w:cs="Arial"/>
          <w:szCs w:val="32"/>
        </w:rPr>
        <w:t>There award of this tender will assist in achieving in the aims of the</w:t>
      </w:r>
      <w:r w:rsidRPr="00A5006F">
        <w:rPr>
          <w:rFonts w:ascii="Arial" w:eastAsiaTheme="minorHAnsi" w:hAnsi="Arial" w:cs="Arial"/>
          <w:szCs w:val="24"/>
        </w:rPr>
        <w:t xml:space="preserve"> City’s Asset Management Strategy 2019-2029</w:t>
      </w:r>
      <w:r w:rsidRPr="00A5006F">
        <w:rPr>
          <w:rFonts w:ascii="Arial" w:eastAsia="Arial" w:hAnsi="Arial" w:cs="Arial"/>
          <w:szCs w:val="24"/>
        </w:rPr>
        <w:t xml:space="preserve">. By awarding this tender the </w:t>
      </w:r>
      <w:proofErr w:type="gramStart"/>
      <w:r w:rsidRPr="00A5006F">
        <w:rPr>
          <w:rFonts w:ascii="Arial" w:eastAsia="Arial" w:hAnsi="Arial" w:cs="Arial"/>
          <w:szCs w:val="24"/>
        </w:rPr>
        <w:t>City</w:t>
      </w:r>
      <w:proofErr w:type="gramEnd"/>
      <w:r w:rsidRPr="00A5006F">
        <w:rPr>
          <w:rFonts w:ascii="Arial" w:eastAsia="Arial" w:hAnsi="Arial" w:cs="Arial"/>
          <w:szCs w:val="24"/>
        </w:rPr>
        <w:t xml:space="preserve"> will be able to ensure</w:t>
      </w:r>
      <w:r w:rsidRPr="00A5006F">
        <w:rPr>
          <w:rFonts w:ascii="Arial" w:eastAsiaTheme="minorHAnsi" w:hAnsi="Arial" w:cs="Arial"/>
          <w:szCs w:val="32"/>
        </w:rPr>
        <w:t xml:space="preserve"> that drainage infrastructure is adequately maintained and where necessary upgraded. </w:t>
      </w:r>
      <w:r w:rsidRPr="00A5006F" w:rsidDel="00316973">
        <w:rPr>
          <w:rFonts w:ascii="Arial" w:eastAsiaTheme="minorHAnsi" w:hAnsi="Arial" w:cs="Arial"/>
          <w:szCs w:val="32"/>
        </w:rPr>
        <w:t xml:space="preserve"> </w:t>
      </w:r>
    </w:p>
    <w:p w14:paraId="3D00A216" w14:textId="77777777" w:rsidR="00A5006F" w:rsidRPr="00A5006F" w:rsidRDefault="00A5006F" w:rsidP="00252822">
      <w:pPr>
        <w:ind w:right="46"/>
        <w:jc w:val="both"/>
        <w:rPr>
          <w:rFonts w:ascii="Arial" w:eastAsiaTheme="minorHAnsi" w:hAnsi="Arial" w:cs="Arial"/>
          <w:szCs w:val="28"/>
        </w:rPr>
      </w:pPr>
    </w:p>
    <w:p w14:paraId="5C57053A" w14:textId="77777777" w:rsidR="00A5006F" w:rsidRPr="00A5006F" w:rsidRDefault="00A5006F" w:rsidP="00252822">
      <w:pPr>
        <w:ind w:left="-284" w:right="46"/>
        <w:jc w:val="both"/>
        <w:rPr>
          <w:rFonts w:ascii="Arial" w:eastAsiaTheme="minorHAnsi" w:hAnsi="Arial" w:cs="Arial"/>
          <w:szCs w:val="28"/>
        </w:rPr>
      </w:pPr>
      <w:r w:rsidRPr="00A5006F">
        <w:rPr>
          <w:rFonts w:ascii="Arial" w:eastAsiaTheme="minorHAnsi" w:hAnsi="Arial" w:cs="Arial"/>
          <w:szCs w:val="28"/>
        </w:rPr>
        <w:t>The works undertaken under this tender will assist in delivering the to the following objectives and areas of the Asset Management Strategy:</w:t>
      </w:r>
    </w:p>
    <w:p w14:paraId="117056BE" w14:textId="77777777" w:rsidR="00A5006F" w:rsidRPr="00A5006F" w:rsidRDefault="00A5006F" w:rsidP="00252822">
      <w:pPr>
        <w:ind w:left="-284" w:right="46"/>
        <w:jc w:val="both"/>
        <w:rPr>
          <w:rFonts w:ascii="Arial" w:eastAsiaTheme="minorHAnsi" w:hAnsi="Arial" w:cs="Arial"/>
          <w:szCs w:val="28"/>
        </w:rPr>
      </w:pPr>
    </w:p>
    <w:p w14:paraId="1DBC743E" w14:textId="77777777" w:rsidR="00A5006F" w:rsidRPr="00A5006F" w:rsidRDefault="00A5006F" w:rsidP="00252822">
      <w:pPr>
        <w:numPr>
          <w:ilvl w:val="0"/>
          <w:numId w:val="20"/>
        </w:numPr>
        <w:spacing w:after="200" w:line="276" w:lineRule="auto"/>
        <w:ind w:left="284" w:right="46" w:hanging="568"/>
        <w:contextualSpacing/>
        <w:jc w:val="both"/>
        <w:rPr>
          <w:rFonts w:ascii="Arial" w:eastAsiaTheme="minorHAnsi" w:hAnsi="Arial" w:cs="Arial"/>
          <w:szCs w:val="24"/>
        </w:rPr>
      </w:pPr>
      <w:r w:rsidRPr="00A5006F">
        <w:rPr>
          <w:rFonts w:ascii="Arial" w:eastAsiaTheme="minorHAnsi" w:hAnsi="Arial" w:cs="Arial"/>
          <w:szCs w:val="24"/>
        </w:rPr>
        <w:t>Maintain investment in roads, footpaths, cycleways and drainage and high priority sports and community facilities.</w:t>
      </w:r>
    </w:p>
    <w:p w14:paraId="61C4315C" w14:textId="77777777" w:rsidR="00A5006F" w:rsidRPr="00A5006F" w:rsidRDefault="00A5006F" w:rsidP="00252822">
      <w:pPr>
        <w:numPr>
          <w:ilvl w:val="0"/>
          <w:numId w:val="20"/>
        </w:numPr>
        <w:spacing w:after="200" w:line="276" w:lineRule="auto"/>
        <w:ind w:left="284" w:right="46" w:hanging="568"/>
        <w:contextualSpacing/>
        <w:jc w:val="both"/>
        <w:rPr>
          <w:rFonts w:ascii="Arial" w:eastAsiaTheme="minorHAnsi" w:hAnsi="Arial" w:cs="Arial"/>
          <w:szCs w:val="24"/>
        </w:rPr>
      </w:pPr>
      <w:r w:rsidRPr="00A5006F">
        <w:rPr>
          <w:rFonts w:ascii="Arial" w:eastAsiaTheme="minorHAnsi" w:hAnsi="Arial" w:cs="Arial"/>
          <w:szCs w:val="24"/>
        </w:rPr>
        <w:t>Operation and maintenance of the drainage network is critical in ensuring the drainage network functions at maximum efficiency by removing stormwater from road reserves and thereby reducing the risk of flooding to public and private property.</w:t>
      </w:r>
    </w:p>
    <w:p w14:paraId="3EA67129" w14:textId="77777777" w:rsidR="00A5006F" w:rsidRPr="00A5006F" w:rsidRDefault="00A5006F" w:rsidP="00252822">
      <w:pPr>
        <w:ind w:left="145" w:right="46"/>
        <w:jc w:val="both"/>
        <w:rPr>
          <w:rFonts w:ascii="Arial" w:eastAsiaTheme="minorHAnsi" w:hAnsi="Arial" w:cs="Arial"/>
          <w:szCs w:val="28"/>
        </w:rPr>
      </w:pPr>
    </w:p>
    <w:p w14:paraId="12500A76" w14:textId="77777777" w:rsidR="00A5006F" w:rsidRPr="00A5006F" w:rsidRDefault="00A5006F" w:rsidP="00252822">
      <w:pPr>
        <w:ind w:left="-284" w:right="46"/>
        <w:jc w:val="both"/>
        <w:rPr>
          <w:rFonts w:ascii="Arial" w:eastAsiaTheme="minorHAnsi" w:hAnsi="Arial" w:cs="Arial"/>
          <w:szCs w:val="28"/>
        </w:rPr>
      </w:pPr>
      <w:r w:rsidRPr="00A5006F">
        <w:rPr>
          <w:rFonts w:ascii="Arial" w:eastAsiaTheme="minorHAnsi" w:hAnsi="Arial" w:cs="Arial"/>
          <w:szCs w:val="28"/>
        </w:rPr>
        <w:t>The works under this tender relate to the following items from the Strategic Community Plan:</w:t>
      </w:r>
    </w:p>
    <w:p w14:paraId="23AE1F2B" w14:textId="77777777" w:rsidR="00A5006F" w:rsidRPr="00A5006F" w:rsidRDefault="00A5006F" w:rsidP="00252822">
      <w:pPr>
        <w:ind w:right="46"/>
        <w:jc w:val="both"/>
        <w:rPr>
          <w:rFonts w:ascii="Arial" w:eastAsiaTheme="minorHAnsi" w:hAnsi="Arial" w:cs="Arial"/>
          <w:szCs w:val="28"/>
        </w:rPr>
      </w:pPr>
    </w:p>
    <w:p w14:paraId="69EE8757" w14:textId="77777777" w:rsidR="00A5006F" w:rsidRPr="00A5006F" w:rsidRDefault="00A5006F" w:rsidP="00252822">
      <w:pPr>
        <w:numPr>
          <w:ilvl w:val="0"/>
          <w:numId w:val="20"/>
        </w:numPr>
        <w:spacing w:after="200" w:line="276" w:lineRule="auto"/>
        <w:ind w:left="284" w:right="46" w:hanging="568"/>
        <w:contextualSpacing/>
        <w:jc w:val="both"/>
        <w:rPr>
          <w:rFonts w:ascii="Arial" w:eastAsiaTheme="minorHAnsi" w:hAnsi="Arial" w:cs="Arial"/>
          <w:szCs w:val="24"/>
        </w:rPr>
      </w:pPr>
      <w:r w:rsidRPr="00A5006F">
        <w:rPr>
          <w:rFonts w:ascii="Arial" w:eastAsiaTheme="minorHAnsi" w:hAnsi="Arial" w:cs="Arial"/>
          <w:szCs w:val="24"/>
        </w:rPr>
        <w:t>Great built and natural environments.</w:t>
      </w:r>
    </w:p>
    <w:p w14:paraId="7ECB02D2" w14:textId="77777777" w:rsidR="00A5006F" w:rsidRPr="00A5006F" w:rsidRDefault="00A5006F" w:rsidP="00252822">
      <w:pPr>
        <w:ind w:left="360" w:right="46"/>
        <w:jc w:val="both"/>
        <w:rPr>
          <w:rFonts w:ascii="Arial" w:eastAsiaTheme="minorHAnsi" w:hAnsi="Arial" w:cs="Arial"/>
          <w:szCs w:val="28"/>
        </w:rPr>
      </w:pPr>
    </w:p>
    <w:p w14:paraId="4D3839E9" w14:textId="77777777" w:rsidR="00A5006F" w:rsidRPr="00A5006F" w:rsidRDefault="00A5006F" w:rsidP="00252822">
      <w:pPr>
        <w:ind w:right="46"/>
        <w:jc w:val="both"/>
        <w:rPr>
          <w:rFonts w:ascii="Arial" w:eastAsiaTheme="minorHAnsi" w:hAnsi="Arial" w:cs="Arial"/>
          <w:b/>
          <w:sz w:val="28"/>
          <w:szCs w:val="32"/>
        </w:rPr>
      </w:pPr>
    </w:p>
    <w:p w14:paraId="011270CC" w14:textId="77777777" w:rsidR="00A5006F" w:rsidRPr="00A5006F" w:rsidRDefault="00A5006F" w:rsidP="00252822">
      <w:pPr>
        <w:ind w:left="-284" w:right="46"/>
        <w:jc w:val="both"/>
        <w:rPr>
          <w:rFonts w:ascii="Arial" w:eastAsiaTheme="minorHAnsi" w:hAnsi="Arial" w:cs="Arial"/>
          <w:b/>
          <w:sz w:val="28"/>
          <w:szCs w:val="32"/>
        </w:rPr>
      </w:pPr>
      <w:r w:rsidRPr="00A5006F">
        <w:rPr>
          <w:rFonts w:ascii="Arial" w:eastAsiaTheme="minorHAnsi" w:hAnsi="Arial" w:cs="Arial"/>
          <w:b/>
          <w:color w:val="17365D" w:themeColor="text2" w:themeShade="BF"/>
          <w:sz w:val="28"/>
          <w:szCs w:val="32"/>
        </w:rPr>
        <w:t>Budget/Financial Implications</w:t>
      </w:r>
    </w:p>
    <w:p w14:paraId="3B7DEAB9" w14:textId="77777777" w:rsidR="00A5006F" w:rsidRPr="00A5006F" w:rsidRDefault="00A5006F" w:rsidP="00252822">
      <w:pPr>
        <w:ind w:left="-284" w:right="46"/>
        <w:jc w:val="both"/>
        <w:rPr>
          <w:rFonts w:ascii="Arial" w:eastAsiaTheme="minorHAnsi" w:hAnsi="Arial" w:cs="Arial"/>
          <w:b/>
          <w:szCs w:val="32"/>
          <w:highlight w:val="yellow"/>
        </w:rPr>
      </w:pPr>
    </w:p>
    <w:p w14:paraId="68A27FEA" w14:textId="77777777" w:rsidR="00A5006F" w:rsidRPr="00A5006F" w:rsidRDefault="00A5006F" w:rsidP="00252822">
      <w:pPr>
        <w:ind w:left="-284" w:right="46"/>
        <w:jc w:val="both"/>
        <w:rPr>
          <w:rFonts w:ascii="Arial" w:hAnsi="Arial" w:cs="Arial"/>
          <w:szCs w:val="24"/>
          <w:lang w:eastAsia="en-AU"/>
        </w:rPr>
      </w:pPr>
      <w:r w:rsidRPr="00A5006F">
        <w:rPr>
          <w:rFonts w:ascii="Arial" w:hAnsi="Arial" w:cs="Arial"/>
          <w:szCs w:val="24"/>
          <w:lang w:eastAsia="en-AU"/>
        </w:rPr>
        <w:t xml:space="preserve">Council provides funding for the operation and maintenance of the stormwater drainage network within the City’s annual operational budget. </w:t>
      </w:r>
      <w:r w:rsidRPr="00A5006F">
        <w:rPr>
          <w:rFonts w:ascii="Arial" w:eastAsiaTheme="minorHAnsi" w:hAnsi="Arial" w:cs="Arial"/>
          <w:szCs w:val="24"/>
          <w:lang w:val="en-US"/>
        </w:rPr>
        <w:t xml:space="preserve">Currently, the annual operational budget provides for inspections, minor improvements, operating the existing drainage network, and funding to cover a basic level of service for maintaining the City’s existing drainage network. </w:t>
      </w:r>
      <w:r w:rsidRPr="00A5006F">
        <w:rPr>
          <w:rFonts w:ascii="Arial" w:hAnsi="Arial" w:cs="Arial"/>
          <w:szCs w:val="24"/>
          <w:lang w:eastAsia="en-AU"/>
        </w:rPr>
        <w:t xml:space="preserve"> The works covered by this tender will be undertaken within the annual operational budget allocation for Drainage Maintenance. </w:t>
      </w:r>
    </w:p>
    <w:p w14:paraId="3D122EF7" w14:textId="77777777" w:rsidR="00A5006F" w:rsidRPr="00A5006F" w:rsidRDefault="00A5006F" w:rsidP="00252822">
      <w:pPr>
        <w:ind w:left="-284" w:right="46"/>
        <w:jc w:val="both"/>
        <w:rPr>
          <w:rFonts w:ascii="Arial" w:hAnsi="Arial" w:cs="Arial"/>
          <w:szCs w:val="24"/>
          <w:lang w:eastAsia="en-AU"/>
        </w:rPr>
      </w:pPr>
    </w:p>
    <w:p w14:paraId="7DA09657" w14:textId="198D4246" w:rsidR="00A5006F" w:rsidRPr="00A5006F" w:rsidRDefault="00A5006F" w:rsidP="00252822">
      <w:pPr>
        <w:ind w:left="-284" w:right="46"/>
        <w:jc w:val="both"/>
        <w:rPr>
          <w:rFonts w:ascii="Arial" w:hAnsi="Arial" w:cs="Arial"/>
          <w:szCs w:val="24"/>
          <w:lang w:eastAsia="en-AU"/>
        </w:rPr>
      </w:pPr>
      <w:r w:rsidRPr="00A5006F">
        <w:rPr>
          <w:rFonts w:ascii="Arial" w:hAnsi="Arial" w:cs="Arial"/>
          <w:szCs w:val="24"/>
          <w:lang w:eastAsia="en-AU"/>
        </w:rPr>
        <w:t>The forecast annual expenditure under this contract is $85,000</w:t>
      </w:r>
      <w:r w:rsidR="009D38ED">
        <w:rPr>
          <w:rFonts w:ascii="Arial" w:hAnsi="Arial" w:cs="Arial"/>
          <w:szCs w:val="24"/>
          <w:lang w:eastAsia="en-AU"/>
        </w:rPr>
        <w:t>.</w:t>
      </w:r>
    </w:p>
    <w:p w14:paraId="14B474EE" w14:textId="77777777" w:rsidR="00A5006F" w:rsidRPr="00A5006F" w:rsidRDefault="00A5006F" w:rsidP="00252822">
      <w:pPr>
        <w:ind w:left="-284" w:right="46"/>
        <w:jc w:val="both"/>
        <w:rPr>
          <w:rFonts w:ascii="Arial" w:eastAsia="Acumin Pro" w:hAnsi="Arial" w:cs="Arial"/>
          <w:szCs w:val="24"/>
        </w:rPr>
      </w:pPr>
      <w:r w:rsidRPr="00A5006F">
        <w:rPr>
          <w:rFonts w:ascii="Calibri" w:eastAsiaTheme="minorHAnsi" w:hAnsi="Calibri" w:cs="Calibri"/>
          <w:color w:val="000000"/>
          <w:sz w:val="22"/>
          <w:szCs w:val="22"/>
          <w:shd w:val="clear" w:color="auto" w:fill="FFFFFF"/>
          <w:lang w:val="en-GB"/>
        </w:rPr>
        <w:tab/>
      </w:r>
      <w:r w:rsidRPr="00A5006F">
        <w:rPr>
          <w:rFonts w:ascii="Arial" w:eastAsia="Acumin Pro" w:hAnsi="Arial" w:cs="Arial"/>
          <w:szCs w:val="24"/>
        </w:rPr>
        <w:t xml:space="preserve"> </w:t>
      </w:r>
    </w:p>
    <w:p w14:paraId="30FAA4D3" w14:textId="77777777" w:rsidR="00A5006F" w:rsidRPr="00A5006F" w:rsidRDefault="00A5006F" w:rsidP="00252822">
      <w:pPr>
        <w:ind w:left="-284" w:right="46"/>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Legislative and Policy Implications</w:t>
      </w:r>
    </w:p>
    <w:p w14:paraId="1A921170" w14:textId="77777777" w:rsidR="00A5006F" w:rsidRPr="00A5006F" w:rsidRDefault="00A5006F" w:rsidP="00252822">
      <w:pPr>
        <w:ind w:left="-284" w:right="46"/>
        <w:jc w:val="both"/>
        <w:rPr>
          <w:rFonts w:ascii="Arial" w:eastAsiaTheme="minorHAnsi" w:hAnsi="Arial" w:cs="Arial"/>
          <w:b/>
          <w:sz w:val="28"/>
          <w:szCs w:val="32"/>
        </w:rPr>
      </w:pPr>
    </w:p>
    <w:p w14:paraId="70B3C6E8" w14:textId="48A5C940" w:rsidR="00A5006F" w:rsidRPr="00A5006F" w:rsidRDefault="00A5006F" w:rsidP="00252822">
      <w:pPr>
        <w:ind w:left="-284" w:right="46"/>
        <w:jc w:val="both"/>
        <w:rPr>
          <w:rFonts w:ascii="Arial" w:eastAsiaTheme="minorHAnsi" w:hAnsi="Arial" w:cs="Arial"/>
          <w:szCs w:val="24"/>
        </w:rPr>
      </w:pPr>
      <w:r w:rsidRPr="00A5006F">
        <w:rPr>
          <w:rFonts w:ascii="Arial" w:eastAsiaTheme="minorHAnsi" w:hAnsi="Arial" w:cs="Arial"/>
          <w:szCs w:val="24"/>
        </w:rPr>
        <w:t xml:space="preserve">The award of this tender is governed by the City of Nedlands </w:t>
      </w:r>
      <w:hyperlink r:id="rId24" w:history="1">
        <w:r w:rsidRPr="00A5006F">
          <w:rPr>
            <w:rStyle w:val="Hyperlink"/>
            <w:rFonts w:ascii="Arial" w:eastAsiaTheme="minorHAnsi" w:hAnsi="Arial" w:cs="Arial"/>
            <w:szCs w:val="24"/>
          </w:rPr>
          <w:t xml:space="preserve">Procurement </w:t>
        </w:r>
        <w:r w:rsidR="00D10031" w:rsidRPr="003B70EB">
          <w:rPr>
            <w:rStyle w:val="Hyperlink"/>
            <w:rFonts w:ascii="Arial" w:eastAsiaTheme="minorHAnsi" w:hAnsi="Arial" w:cs="Arial"/>
            <w:szCs w:val="24"/>
          </w:rPr>
          <w:t xml:space="preserve">of Goods and Services </w:t>
        </w:r>
        <w:r w:rsidR="00B9756D" w:rsidRPr="003B70EB">
          <w:rPr>
            <w:rStyle w:val="Hyperlink"/>
            <w:rFonts w:ascii="Arial" w:eastAsiaTheme="minorHAnsi" w:hAnsi="Arial" w:cs="Arial"/>
            <w:szCs w:val="24"/>
          </w:rPr>
          <w:t xml:space="preserve">Council </w:t>
        </w:r>
        <w:r w:rsidR="00D10031" w:rsidRPr="003B70EB">
          <w:rPr>
            <w:rStyle w:val="Hyperlink"/>
            <w:rFonts w:ascii="Arial" w:eastAsiaTheme="minorHAnsi" w:hAnsi="Arial" w:cs="Arial"/>
            <w:szCs w:val="24"/>
          </w:rPr>
          <w:t>Policy</w:t>
        </w:r>
      </w:hyperlink>
      <w:r w:rsidRPr="00A5006F">
        <w:rPr>
          <w:rFonts w:ascii="Arial" w:eastAsiaTheme="minorHAnsi" w:hAnsi="Arial" w:cs="Arial"/>
          <w:szCs w:val="24"/>
        </w:rPr>
        <w:t xml:space="preserve">.  </w:t>
      </w:r>
    </w:p>
    <w:p w14:paraId="3BE2AE96" w14:textId="77777777" w:rsidR="00A5006F" w:rsidRPr="00A5006F" w:rsidRDefault="00A5006F" w:rsidP="00252822">
      <w:pPr>
        <w:ind w:left="-284" w:right="46"/>
        <w:jc w:val="both"/>
        <w:rPr>
          <w:rFonts w:ascii="Arial" w:eastAsiaTheme="minorHAnsi" w:hAnsi="Arial" w:cs="Arial"/>
          <w:szCs w:val="24"/>
        </w:rPr>
      </w:pPr>
    </w:p>
    <w:p w14:paraId="02509786" w14:textId="3007C108" w:rsidR="00A5006F" w:rsidRPr="00A5006F" w:rsidRDefault="00A5006F" w:rsidP="00252822">
      <w:pPr>
        <w:ind w:left="-284" w:right="46"/>
        <w:jc w:val="both"/>
        <w:rPr>
          <w:rFonts w:ascii="Arial" w:eastAsiaTheme="minorHAnsi" w:hAnsi="Arial" w:cs="Arial"/>
          <w:szCs w:val="24"/>
        </w:rPr>
      </w:pPr>
      <w:r w:rsidRPr="00A5006F">
        <w:rPr>
          <w:rFonts w:ascii="Arial" w:eastAsiaTheme="minorHAnsi" w:hAnsi="Arial" w:cs="Arial"/>
          <w:szCs w:val="24"/>
        </w:rPr>
        <w:t xml:space="preserve">The works to be delivered under this contract are in line with the City of Nedlands </w:t>
      </w:r>
      <w:hyperlink r:id="rId25" w:history="1">
        <w:r w:rsidRPr="00A5006F">
          <w:rPr>
            <w:rStyle w:val="Hyperlink"/>
            <w:rFonts w:ascii="Arial" w:eastAsiaTheme="minorHAnsi" w:hAnsi="Arial" w:cs="Arial"/>
            <w:szCs w:val="24"/>
          </w:rPr>
          <w:t xml:space="preserve">Asset Management </w:t>
        </w:r>
        <w:r w:rsidR="00B9756D" w:rsidRPr="00DE76F9">
          <w:rPr>
            <w:rStyle w:val="Hyperlink"/>
            <w:rFonts w:ascii="Arial" w:eastAsiaTheme="minorHAnsi" w:hAnsi="Arial" w:cs="Arial"/>
            <w:szCs w:val="24"/>
          </w:rPr>
          <w:t xml:space="preserve">Council </w:t>
        </w:r>
        <w:r w:rsidRPr="00A5006F">
          <w:rPr>
            <w:rStyle w:val="Hyperlink"/>
            <w:rFonts w:ascii="Arial" w:eastAsiaTheme="minorHAnsi" w:hAnsi="Arial" w:cs="Arial"/>
            <w:szCs w:val="24"/>
          </w:rPr>
          <w:t>Policy</w:t>
        </w:r>
      </w:hyperlink>
      <w:r w:rsidRPr="00A5006F">
        <w:rPr>
          <w:rFonts w:ascii="Arial" w:eastAsiaTheme="minorHAnsi" w:hAnsi="Arial" w:cs="Arial"/>
          <w:szCs w:val="24"/>
        </w:rPr>
        <w:t xml:space="preserve">. </w:t>
      </w:r>
    </w:p>
    <w:p w14:paraId="68D199CA" w14:textId="77777777" w:rsidR="00A5006F" w:rsidRPr="00A5006F" w:rsidRDefault="00A5006F" w:rsidP="00252822">
      <w:pPr>
        <w:ind w:left="-284" w:right="46"/>
        <w:jc w:val="both"/>
        <w:rPr>
          <w:rFonts w:ascii="Arial" w:eastAsiaTheme="minorHAnsi" w:hAnsi="Arial" w:cs="Arial"/>
          <w:szCs w:val="24"/>
        </w:rPr>
      </w:pPr>
    </w:p>
    <w:p w14:paraId="4C05B75F" w14:textId="0B808B0D" w:rsidR="00A5006F" w:rsidRPr="00A5006F" w:rsidRDefault="00A5006F" w:rsidP="00252822">
      <w:pPr>
        <w:ind w:left="-284" w:right="46"/>
        <w:jc w:val="both"/>
        <w:rPr>
          <w:rFonts w:ascii="Arial" w:eastAsiaTheme="minorHAnsi" w:hAnsi="Arial" w:cs="Arial"/>
          <w:szCs w:val="24"/>
        </w:rPr>
      </w:pPr>
      <w:r w:rsidRPr="00A5006F">
        <w:rPr>
          <w:rFonts w:ascii="Arial" w:eastAsiaTheme="minorHAnsi" w:hAnsi="Arial" w:cs="Arial"/>
          <w:szCs w:val="24"/>
        </w:rPr>
        <w:t xml:space="preserve">Works undertaken under this contract will comply with the City of Nedlands </w:t>
      </w:r>
      <w:hyperlink r:id="rId26" w:history="1">
        <w:r w:rsidRPr="00A5006F">
          <w:rPr>
            <w:rStyle w:val="Hyperlink"/>
            <w:rFonts w:ascii="Arial" w:eastAsiaTheme="minorHAnsi" w:hAnsi="Arial" w:cs="Arial"/>
            <w:szCs w:val="24"/>
          </w:rPr>
          <w:t>Stormwater Council Policy</w:t>
        </w:r>
      </w:hyperlink>
      <w:r w:rsidRPr="00A5006F">
        <w:rPr>
          <w:rFonts w:ascii="Arial" w:eastAsiaTheme="minorHAnsi" w:hAnsi="Arial" w:cs="Arial"/>
          <w:szCs w:val="24"/>
        </w:rPr>
        <w:t xml:space="preserve">. </w:t>
      </w:r>
    </w:p>
    <w:p w14:paraId="125891F4" w14:textId="2D36ACFE" w:rsidR="00A5006F" w:rsidRDefault="00A5006F" w:rsidP="00252822">
      <w:pPr>
        <w:ind w:left="-284" w:right="46"/>
        <w:jc w:val="both"/>
        <w:rPr>
          <w:rFonts w:ascii="Arial" w:eastAsiaTheme="minorHAnsi" w:hAnsi="Arial" w:cs="Arial"/>
          <w:szCs w:val="24"/>
        </w:rPr>
      </w:pPr>
    </w:p>
    <w:p w14:paraId="259766A4" w14:textId="77777777" w:rsidR="002B0F12" w:rsidRPr="00A5006F" w:rsidRDefault="002B0F12" w:rsidP="00252822">
      <w:pPr>
        <w:ind w:left="-284" w:right="46"/>
        <w:jc w:val="both"/>
        <w:rPr>
          <w:rFonts w:ascii="Arial" w:eastAsiaTheme="minorHAnsi" w:hAnsi="Arial" w:cs="Arial"/>
          <w:szCs w:val="24"/>
        </w:rPr>
      </w:pPr>
    </w:p>
    <w:p w14:paraId="47076DAA" w14:textId="77777777" w:rsidR="00A5006F" w:rsidRPr="00A5006F" w:rsidRDefault="00A5006F" w:rsidP="00252822">
      <w:pPr>
        <w:ind w:left="-284" w:right="46"/>
        <w:jc w:val="both"/>
        <w:rPr>
          <w:rFonts w:ascii="Arial" w:eastAsiaTheme="minorHAnsi" w:hAnsi="Arial" w:cs="Arial"/>
          <w:b/>
          <w:sz w:val="28"/>
          <w:szCs w:val="32"/>
        </w:rPr>
      </w:pPr>
      <w:r w:rsidRPr="00A5006F">
        <w:rPr>
          <w:rFonts w:ascii="Arial" w:eastAsiaTheme="minorHAnsi" w:hAnsi="Arial" w:cs="Arial"/>
          <w:b/>
          <w:color w:val="17365D" w:themeColor="text2" w:themeShade="BF"/>
          <w:sz w:val="28"/>
          <w:szCs w:val="32"/>
        </w:rPr>
        <w:t>Decision Implications</w:t>
      </w:r>
    </w:p>
    <w:p w14:paraId="0306E40F" w14:textId="77777777" w:rsidR="00A5006F" w:rsidRPr="00A5006F" w:rsidRDefault="00A5006F" w:rsidP="00252822">
      <w:pPr>
        <w:ind w:left="-284" w:right="46"/>
        <w:jc w:val="both"/>
        <w:rPr>
          <w:rFonts w:ascii="Arial" w:eastAsiaTheme="minorHAnsi" w:hAnsi="Arial" w:cs="Arial"/>
          <w:szCs w:val="24"/>
        </w:rPr>
      </w:pPr>
      <w:r w:rsidRPr="00A5006F">
        <w:rPr>
          <w:rFonts w:ascii="Arial" w:eastAsiaTheme="minorHAnsi" w:hAnsi="Arial" w:cs="Arial"/>
          <w:szCs w:val="24"/>
        </w:rPr>
        <w:br/>
        <w:t>By endorsing the officer recommendation, a contractor will be appointed to provide the required service functions to enable the City to deliver the continuous improvements, along with the operational and maintenance activities required to ensure that the drainage network operates at maximum efficiency.</w:t>
      </w:r>
    </w:p>
    <w:p w14:paraId="3A67C9FF" w14:textId="77777777" w:rsidR="00A5006F" w:rsidRPr="00A5006F" w:rsidDel="001F28FF" w:rsidRDefault="00A5006F" w:rsidP="00252822">
      <w:pPr>
        <w:ind w:right="46"/>
        <w:jc w:val="both"/>
        <w:rPr>
          <w:rFonts w:ascii="Arial" w:eastAsiaTheme="minorHAnsi" w:hAnsi="Arial" w:cs="Arial"/>
          <w:szCs w:val="24"/>
        </w:rPr>
      </w:pPr>
    </w:p>
    <w:p w14:paraId="3ABD1E78" w14:textId="77777777" w:rsidR="00A5006F" w:rsidRPr="00A5006F" w:rsidRDefault="00A5006F" w:rsidP="00252822">
      <w:pPr>
        <w:ind w:left="-284" w:right="46"/>
        <w:jc w:val="both"/>
        <w:rPr>
          <w:rFonts w:ascii="Arial" w:eastAsiaTheme="minorHAnsi" w:hAnsi="Arial" w:cs="Arial"/>
          <w:szCs w:val="24"/>
        </w:rPr>
      </w:pPr>
      <w:r w:rsidRPr="00A5006F">
        <w:rPr>
          <w:rFonts w:ascii="Arial" w:eastAsiaTheme="minorHAnsi" w:hAnsi="Arial" w:cs="Arial"/>
          <w:szCs w:val="24"/>
        </w:rPr>
        <w:t xml:space="preserve">By not endorsing the recommendation, ongoing drainage assets will be unable to be upgraded or maintained, and the drainage network will remain at a substandard level, negatively impacting private property and business owners. </w:t>
      </w:r>
    </w:p>
    <w:p w14:paraId="0446C27B" w14:textId="77777777" w:rsidR="00A5006F" w:rsidRPr="00A5006F" w:rsidRDefault="00A5006F" w:rsidP="00252822">
      <w:pPr>
        <w:ind w:left="-284" w:right="46"/>
        <w:jc w:val="both"/>
        <w:rPr>
          <w:rFonts w:ascii="Arial" w:eastAsiaTheme="minorHAnsi" w:hAnsi="Arial" w:cs="Arial"/>
          <w:szCs w:val="24"/>
        </w:rPr>
      </w:pPr>
    </w:p>
    <w:p w14:paraId="299F96D7" w14:textId="77777777" w:rsidR="00A5006F" w:rsidRPr="00A5006F" w:rsidRDefault="00A5006F" w:rsidP="00252822">
      <w:pPr>
        <w:ind w:left="-284" w:right="46"/>
        <w:jc w:val="both"/>
        <w:rPr>
          <w:rFonts w:ascii="Arial" w:eastAsiaTheme="minorHAnsi" w:hAnsi="Arial" w:cs="Arial"/>
          <w:szCs w:val="24"/>
        </w:rPr>
      </w:pPr>
    </w:p>
    <w:p w14:paraId="6A6A8BBF" w14:textId="77777777" w:rsidR="00A5006F" w:rsidRPr="00A5006F" w:rsidRDefault="00A5006F" w:rsidP="00252822">
      <w:pPr>
        <w:ind w:left="-284" w:right="46"/>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Conclusion</w:t>
      </w:r>
    </w:p>
    <w:p w14:paraId="14800FD5" w14:textId="77777777" w:rsidR="00A5006F" w:rsidRPr="00A5006F" w:rsidRDefault="00A5006F" w:rsidP="00252822">
      <w:pPr>
        <w:ind w:left="-284" w:right="46"/>
        <w:jc w:val="both"/>
        <w:rPr>
          <w:rFonts w:ascii="Arial" w:eastAsiaTheme="minorHAnsi" w:hAnsi="Arial" w:cs="Arial"/>
          <w:bCs/>
          <w:szCs w:val="24"/>
        </w:rPr>
      </w:pPr>
      <w:r w:rsidRPr="00A5006F">
        <w:rPr>
          <w:rFonts w:ascii="Arial" w:eastAsiaTheme="minorHAnsi" w:hAnsi="Arial" w:cs="Arial"/>
          <w:szCs w:val="24"/>
        </w:rPr>
        <w:br/>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szCs w:val="24"/>
        </w:rPr>
        <w:t xml:space="preserve"> </w:t>
      </w:r>
      <w:r w:rsidRPr="00A5006F">
        <w:rPr>
          <w:rFonts w:ascii="Arial" w:eastAsiaTheme="minorHAnsi" w:hAnsi="Arial" w:cs="Arial"/>
          <w:bCs/>
          <w:szCs w:val="24"/>
        </w:rPr>
        <w:t xml:space="preserve">have completed drainage improvement projects for other metropolitan local governments, have the required skills and experience necessary to complete the works, and are therefore the recommended tenderer for this contract of works.   </w:t>
      </w:r>
    </w:p>
    <w:p w14:paraId="0FEC1202" w14:textId="77777777" w:rsidR="00A5006F" w:rsidRPr="00A5006F" w:rsidRDefault="00A5006F" w:rsidP="00252822">
      <w:pPr>
        <w:ind w:left="-284" w:right="46"/>
        <w:jc w:val="both"/>
        <w:rPr>
          <w:rFonts w:ascii="Arial" w:eastAsiaTheme="minorHAnsi" w:hAnsi="Arial" w:cs="Arial"/>
          <w:bCs/>
          <w:szCs w:val="24"/>
        </w:rPr>
      </w:pPr>
    </w:p>
    <w:p w14:paraId="6E7B8FF8" w14:textId="77777777" w:rsidR="00A5006F" w:rsidRPr="00A5006F" w:rsidRDefault="00A5006F" w:rsidP="00252822">
      <w:pPr>
        <w:ind w:left="-284" w:right="46"/>
        <w:jc w:val="both"/>
        <w:rPr>
          <w:rFonts w:ascii="Arial" w:eastAsiaTheme="minorHAnsi" w:hAnsi="Arial" w:cs="Arial"/>
          <w:bCs/>
          <w:szCs w:val="24"/>
        </w:rPr>
      </w:pP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bCs/>
          <w:szCs w:val="24"/>
        </w:rPr>
        <w:t xml:space="preserve"> scored highly in </w:t>
      </w:r>
      <w:proofErr w:type="gramStart"/>
      <w:r w:rsidRPr="00A5006F">
        <w:rPr>
          <w:rFonts w:ascii="Arial" w:eastAsiaTheme="minorHAnsi" w:hAnsi="Arial" w:cs="Arial"/>
          <w:bCs/>
          <w:szCs w:val="24"/>
        </w:rPr>
        <w:t>a number of</w:t>
      </w:r>
      <w:proofErr w:type="gramEnd"/>
      <w:r w:rsidRPr="00A5006F">
        <w:rPr>
          <w:rFonts w:ascii="Arial" w:eastAsiaTheme="minorHAnsi" w:hAnsi="Arial" w:cs="Arial"/>
          <w:bCs/>
          <w:szCs w:val="24"/>
        </w:rPr>
        <w:t xml:space="preserve"> areas. The price schedule provided by</w:t>
      </w:r>
      <w:r w:rsidRPr="00A5006F">
        <w:rPr>
          <w:rFonts w:ascii="Arial" w:eastAsiaTheme="minorHAnsi" w:hAnsi="Arial" w:cs="Arial"/>
          <w:color w:val="000000"/>
          <w:szCs w:val="24"/>
          <w:shd w:val="clear" w:color="auto" w:fill="FFFFFF"/>
        </w:rPr>
        <w:t xml:space="preserve">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bCs/>
          <w:szCs w:val="24"/>
        </w:rPr>
        <w:t xml:space="preserve"> was the lowest of the assessed submissions. Their submission demonstrated excellent organisational capabilities, high quality outcomes from similar work backed up by references and an excellent understanding of the requirements of the contract. Assessment officers </w:t>
      </w:r>
      <w:proofErr w:type="gramStart"/>
      <w:r w:rsidRPr="00A5006F">
        <w:rPr>
          <w:rFonts w:ascii="Arial" w:eastAsiaTheme="minorHAnsi" w:hAnsi="Arial" w:cs="Arial"/>
          <w:bCs/>
          <w:szCs w:val="24"/>
        </w:rPr>
        <w:t>were in agreement</w:t>
      </w:r>
      <w:proofErr w:type="gramEnd"/>
      <w:r w:rsidRPr="00A5006F">
        <w:rPr>
          <w:rFonts w:ascii="Arial" w:eastAsiaTheme="minorHAnsi" w:hAnsi="Arial" w:cs="Arial"/>
          <w:bCs/>
          <w:szCs w:val="24"/>
        </w:rPr>
        <w:t xml:space="preserve"> that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bCs/>
          <w:szCs w:val="24"/>
        </w:rPr>
        <w:t xml:space="preserve"> offered the best overall value for money.</w:t>
      </w:r>
    </w:p>
    <w:p w14:paraId="154F149B" w14:textId="77777777" w:rsidR="00A5006F" w:rsidRPr="00A5006F" w:rsidRDefault="00A5006F" w:rsidP="00252822">
      <w:pPr>
        <w:ind w:left="-284" w:right="46"/>
        <w:jc w:val="both"/>
        <w:rPr>
          <w:rFonts w:ascii="Arial" w:eastAsiaTheme="minorHAnsi" w:hAnsi="Arial" w:cs="Arial"/>
          <w:bCs/>
          <w:sz w:val="22"/>
          <w:szCs w:val="22"/>
        </w:rPr>
      </w:pPr>
    </w:p>
    <w:p w14:paraId="15D64D5C" w14:textId="77777777" w:rsidR="00A5006F" w:rsidRPr="00A5006F" w:rsidRDefault="00A5006F" w:rsidP="00252822">
      <w:pPr>
        <w:ind w:left="-284" w:right="46"/>
        <w:jc w:val="both"/>
        <w:rPr>
          <w:rFonts w:ascii="Arial" w:eastAsiaTheme="minorHAnsi" w:hAnsi="Arial" w:cs="Arial"/>
          <w:bCs/>
          <w:sz w:val="22"/>
          <w:szCs w:val="22"/>
        </w:rPr>
      </w:pPr>
    </w:p>
    <w:p w14:paraId="59628E19" w14:textId="77777777" w:rsidR="00A5006F" w:rsidRPr="00A5006F" w:rsidRDefault="00A5006F" w:rsidP="00252822">
      <w:pPr>
        <w:ind w:left="-284" w:right="46"/>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Further Information</w:t>
      </w:r>
    </w:p>
    <w:p w14:paraId="34F24075" w14:textId="77777777" w:rsidR="00A5006F" w:rsidRPr="00A5006F" w:rsidRDefault="00A5006F" w:rsidP="00252822">
      <w:pPr>
        <w:ind w:left="-284" w:right="46"/>
        <w:jc w:val="both"/>
        <w:rPr>
          <w:rFonts w:ascii="Arial" w:eastAsiaTheme="minorHAnsi" w:hAnsi="Arial" w:cs="Arial"/>
          <w:b/>
          <w:sz w:val="28"/>
          <w:szCs w:val="32"/>
        </w:rPr>
      </w:pPr>
    </w:p>
    <w:p w14:paraId="7E1A6979" w14:textId="368F25ED" w:rsidR="00B346C2" w:rsidRPr="00B346C2" w:rsidRDefault="00B346C2" w:rsidP="00252822">
      <w:pPr>
        <w:ind w:left="-284" w:right="46"/>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Question</w:t>
      </w:r>
    </w:p>
    <w:p w14:paraId="6732810B" w14:textId="77777777" w:rsidR="00452E39" w:rsidRDefault="00452E39" w:rsidP="00252822">
      <w:pPr>
        <w:ind w:left="-284" w:right="46"/>
        <w:jc w:val="both"/>
        <w:rPr>
          <w:rFonts w:ascii="Arial" w:hAnsi="Arial" w:cs="Arial"/>
          <w:szCs w:val="24"/>
        </w:rPr>
      </w:pPr>
      <w:r>
        <w:rPr>
          <w:rFonts w:ascii="Arial" w:hAnsi="Arial" w:cs="Arial"/>
          <w:szCs w:val="24"/>
        </w:rPr>
        <w:t>Councillor Senathirajah – clarify length of contract and expenditure per annum.</w:t>
      </w:r>
    </w:p>
    <w:p w14:paraId="2CAEC379" w14:textId="478DD2A5" w:rsidR="00B346C2" w:rsidRDefault="00B346C2" w:rsidP="00252822">
      <w:pPr>
        <w:ind w:left="-284" w:right="46"/>
        <w:jc w:val="both"/>
        <w:rPr>
          <w:rFonts w:ascii="Arial" w:eastAsiaTheme="minorHAnsi" w:hAnsi="Arial" w:cs="Arial"/>
          <w:bCs/>
          <w:szCs w:val="24"/>
        </w:rPr>
      </w:pPr>
    </w:p>
    <w:p w14:paraId="32D79E4C" w14:textId="77777777" w:rsidR="00461223" w:rsidRDefault="00B346C2" w:rsidP="00252822">
      <w:pPr>
        <w:ind w:left="-284" w:right="46"/>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Officer Response</w:t>
      </w:r>
    </w:p>
    <w:p w14:paraId="21312B3E" w14:textId="55838D7B" w:rsidR="00461223" w:rsidRPr="00461223" w:rsidRDefault="00461223" w:rsidP="00252822">
      <w:pPr>
        <w:ind w:left="-284" w:right="46"/>
        <w:jc w:val="both"/>
        <w:rPr>
          <w:rFonts w:ascii="Arial" w:eastAsiaTheme="minorHAnsi" w:hAnsi="Arial" w:cs="Arial"/>
          <w:b/>
          <w:color w:val="244061" w:themeColor="accent1" w:themeShade="80"/>
          <w:szCs w:val="24"/>
        </w:rPr>
      </w:pPr>
      <w:r w:rsidRPr="00461223">
        <w:rPr>
          <w:rFonts w:ascii="Arial" w:hAnsi="Arial" w:cs="Arial"/>
        </w:rPr>
        <w:t xml:space="preserve">Initial contract period of 36 months with 2 </w:t>
      </w:r>
      <w:r w:rsidRPr="00461223">
        <w:rPr>
          <w:rFonts w:ascii="Arial" w:hAnsi="Arial" w:cs="Arial"/>
          <w:szCs w:val="24"/>
        </w:rPr>
        <w:t xml:space="preserve">x </w:t>
      </w:r>
      <w:proofErr w:type="gramStart"/>
      <w:r w:rsidRPr="00461223">
        <w:rPr>
          <w:rFonts w:ascii="Arial" w:hAnsi="Arial" w:cs="Arial"/>
          <w:szCs w:val="24"/>
        </w:rPr>
        <w:t>12 month</w:t>
      </w:r>
      <w:proofErr w:type="gramEnd"/>
      <w:r w:rsidRPr="00461223">
        <w:rPr>
          <w:rFonts w:ascii="Arial" w:hAnsi="Arial" w:cs="Arial"/>
          <w:szCs w:val="24"/>
        </w:rPr>
        <w:t xml:space="preserve"> extensions available.  </w:t>
      </w:r>
    </w:p>
    <w:p w14:paraId="39D30927" w14:textId="77777777" w:rsidR="00A5006F" w:rsidRPr="005F0C0C" w:rsidRDefault="00A5006F" w:rsidP="00252822">
      <w:pPr>
        <w:ind w:left="-284" w:right="46"/>
        <w:rPr>
          <w:rFonts w:ascii="Arial" w:hAnsi="Arial" w:cs="Arial"/>
        </w:rPr>
      </w:pPr>
    </w:p>
    <w:p w14:paraId="3660A329" w14:textId="77777777" w:rsidR="00965648" w:rsidRPr="00B346C2" w:rsidRDefault="00965648" w:rsidP="00252822">
      <w:pPr>
        <w:ind w:left="-284" w:right="46"/>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Question</w:t>
      </w:r>
    </w:p>
    <w:p w14:paraId="3BFA4A84" w14:textId="77777777" w:rsidR="00965648" w:rsidRDefault="00965648" w:rsidP="00252822">
      <w:pPr>
        <w:ind w:left="-284" w:right="46"/>
        <w:rPr>
          <w:rFonts w:ascii="Arial" w:hAnsi="Arial" w:cs="Arial"/>
        </w:rPr>
      </w:pPr>
      <w:r w:rsidRPr="00965648">
        <w:rPr>
          <w:rFonts w:ascii="Arial" w:hAnsi="Arial" w:cs="Arial"/>
        </w:rPr>
        <w:t>Councillor Smyth – Is it possible to add the contract amount in the recommendation.</w:t>
      </w:r>
    </w:p>
    <w:p w14:paraId="65A16271" w14:textId="77777777" w:rsidR="00965648" w:rsidRDefault="00965648" w:rsidP="00252822">
      <w:pPr>
        <w:ind w:left="-284" w:right="46"/>
        <w:rPr>
          <w:rFonts w:ascii="Arial" w:hAnsi="Arial" w:cs="Arial"/>
        </w:rPr>
      </w:pPr>
    </w:p>
    <w:p w14:paraId="7B4A650F" w14:textId="77777777" w:rsidR="00965648" w:rsidRDefault="00965648" w:rsidP="00252822">
      <w:pPr>
        <w:ind w:left="-284" w:right="46"/>
        <w:rPr>
          <w:rFonts w:ascii="Arial" w:hAnsi="Arial" w:cs="Arial"/>
        </w:rPr>
      </w:pPr>
      <w:r w:rsidRPr="00B346C2">
        <w:rPr>
          <w:rFonts w:ascii="Arial" w:eastAsiaTheme="minorHAnsi" w:hAnsi="Arial" w:cs="Arial"/>
          <w:b/>
          <w:color w:val="244061" w:themeColor="accent1" w:themeShade="80"/>
          <w:szCs w:val="24"/>
        </w:rPr>
        <w:t>Officer Response</w:t>
      </w:r>
    </w:p>
    <w:p w14:paraId="6C7EC73D" w14:textId="77777777" w:rsidR="0010064D" w:rsidRDefault="0010064D" w:rsidP="00252822">
      <w:pPr>
        <w:ind w:left="-284" w:right="46"/>
        <w:jc w:val="both"/>
        <w:rPr>
          <w:rFonts w:ascii="Arial" w:hAnsi="Arial" w:cs="Arial"/>
        </w:rPr>
      </w:pPr>
      <w:r w:rsidRPr="747A37AB">
        <w:rPr>
          <w:rFonts w:ascii="Arial" w:hAnsi="Arial" w:cs="Arial"/>
        </w:rPr>
        <w:t xml:space="preserve">Annual </w:t>
      </w:r>
      <w:proofErr w:type="gramStart"/>
      <w:r w:rsidRPr="747A37AB">
        <w:rPr>
          <w:rFonts w:ascii="Arial" w:hAnsi="Arial" w:cs="Arial"/>
        </w:rPr>
        <w:t>contract</w:t>
      </w:r>
      <w:proofErr w:type="gramEnd"/>
      <w:r w:rsidRPr="747A37AB">
        <w:rPr>
          <w:rFonts w:ascii="Arial" w:hAnsi="Arial" w:cs="Arial"/>
        </w:rPr>
        <w:t xml:space="preserve"> spend is estimated to be approx. $85k and includes the following types of activities: </w:t>
      </w:r>
    </w:p>
    <w:p w14:paraId="56AE6459" w14:textId="77777777" w:rsidR="0010064D" w:rsidRDefault="0010064D" w:rsidP="00252822">
      <w:pPr>
        <w:ind w:left="-284" w:right="46"/>
        <w:jc w:val="both"/>
        <w:rPr>
          <w:rFonts w:ascii="Arial" w:hAnsi="Arial" w:cs="Arial"/>
        </w:rPr>
      </w:pPr>
    </w:p>
    <w:p w14:paraId="7B4C8777" w14:textId="77777777" w:rsidR="0010064D" w:rsidRPr="00FF44BE" w:rsidRDefault="0010064D" w:rsidP="00252822">
      <w:pPr>
        <w:pStyle w:val="ListParagraph"/>
        <w:numPr>
          <w:ilvl w:val="0"/>
          <w:numId w:val="68"/>
        </w:numPr>
        <w:ind w:left="284" w:right="46" w:hanging="568"/>
        <w:jc w:val="both"/>
        <w:rPr>
          <w:rFonts w:ascii="Arial" w:hAnsi="Arial" w:cs="Arial"/>
        </w:rPr>
      </w:pPr>
      <w:r w:rsidRPr="00FF44BE">
        <w:rPr>
          <w:rFonts w:ascii="Arial" w:hAnsi="Arial" w:cs="Arial"/>
        </w:rPr>
        <w:t xml:space="preserve">Drainage construction including the installation of new pits. </w:t>
      </w:r>
    </w:p>
    <w:p w14:paraId="41F5D7F7" w14:textId="77777777" w:rsidR="0010064D" w:rsidRPr="00FF44BE" w:rsidRDefault="0010064D" w:rsidP="00252822">
      <w:pPr>
        <w:pStyle w:val="ListParagraph"/>
        <w:numPr>
          <w:ilvl w:val="0"/>
          <w:numId w:val="68"/>
        </w:numPr>
        <w:ind w:left="284" w:right="46" w:hanging="568"/>
        <w:jc w:val="both"/>
        <w:rPr>
          <w:rFonts w:ascii="Arial" w:hAnsi="Arial" w:cs="Arial"/>
        </w:rPr>
      </w:pPr>
      <w:r w:rsidRPr="00FF44BE">
        <w:rPr>
          <w:rFonts w:ascii="Arial" w:hAnsi="Arial" w:cs="Arial"/>
        </w:rPr>
        <w:t xml:space="preserve">Drainage upgrade – including the upgrade of brick pits to full size soak wells when existing pits are damaged. </w:t>
      </w:r>
    </w:p>
    <w:p w14:paraId="0F6B02C3" w14:textId="77777777" w:rsidR="0010064D" w:rsidRPr="00FF44BE" w:rsidRDefault="0010064D" w:rsidP="00252822">
      <w:pPr>
        <w:pStyle w:val="ListParagraph"/>
        <w:numPr>
          <w:ilvl w:val="0"/>
          <w:numId w:val="68"/>
        </w:numPr>
        <w:ind w:left="284" w:right="46" w:hanging="568"/>
        <w:jc w:val="both"/>
        <w:rPr>
          <w:rFonts w:ascii="Arial" w:hAnsi="Arial" w:cs="Arial"/>
        </w:rPr>
      </w:pPr>
      <w:r w:rsidRPr="00FF44BE">
        <w:rPr>
          <w:rFonts w:ascii="Arial" w:hAnsi="Arial" w:cs="Arial"/>
        </w:rPr>
        <w:t xml:space="preserve">Drainage Maintenance – including repair of drainage infrastructure and maintenance of sumps. </w:t>
      </w:r>
    </w:p>
    <w:p w14:paraId="1755B920" w14:textId="77777777" w:rsidR="0010064D" w:rsidRDefault="0010064D" w:rsidP="00252822">
      <w:pPr>
        <w:ind w:left="-284" w:right="46"/>
        <w:jc w:val="both"/>
        <w:rPr>
          <w:rFonts w:ascii="Arial" w:hAnsi="Arial" w:cs="Arial"/>
        </w:rPr>
      </w:pPr>
    </w:p>
    <w:p w14:paraId="4C81DFE8" w14:textId="37B071BE" w:rsidR="006B2757" w:rsidRDefault="0010064D" w:rsidP="00252822">
      <w:pPr>
        <w:ind w:left="-284" w:right="46"/>
        <w:jc w:val="both"/>
        <w:rPr>
          <w:rFonts w:ascii="Arial" w:hAnsi="Arial" w:cs="Arial"/>
        </w:rPr>
      </w:pPr>
      <w:r>
        <w:rPr>
          <w:rFonts w:ascii="Arial" w:hAnsi="Arial" w:cs="Arial"/>
          <w:szCs w:val="24"/>
        </w:rPr>
        <w:t xml:space="preserve">Works under this contract will be costed to the Council approved Drainage Maintenance and Drainage Capital budgets.  </w:t>
      </w:r>
      <w:r w:rsidR="006B2757" w:rsidRPr="005F0C0C">
        <w:rPr>
          <w:rFonts w:ascii="Arial" w:hAnsi="Arial" w:cs="Arial"/>
        </w:rPr>
        <w:br w:type="page"/>
      </w:r>
    </w:p>
    <w:p w14:paraId="6AC83DDE" w14:textId="2CF2DD9D"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55" w:name="_Toc108046518"/>
      <w:bookmarkStart w:id="56" w:name="_Toc111192774"/>
      <w:r>
        <w:rPr>
          <w:rFonts w:ascii="Arial" w:hAnsi="Arial" w:cs="Arial"/>
          <w:bCs/>
          <w:caps w:val="0"/>
          <w:color w:val="17365D" w:themeColor="text2" w:themeShade="BF"/>
          <w:u w:val="none"/>
        </w:rPr>
        <w:t>TS11.07.22</w:t>
      </w:r>
      <w:r w:rsidR="00EF03EE">
        <w:rPr>
          <w:rFonts w:ascii="Arial" w:hAnsi="Arial" w:cs="Arial"/>
          <w:bCs/>
          <w:caps w:val="0"/>
          <w:color w:val="17365D" w:themeColor="text2" w:themeShade="BF"/>
          <w:u w:val="none"/>
        </w:rPr>
        <w:t xml:space="preserve"> Lawler Park Draft Master Plan</w:t>
      </w:r>
      <w:bookmarkEnd w:id="55"/>
      <w:bookmarkEnd w:id="56"/>
    </w:p>
    <w:p w14:paraId="55618BDE" w14:textId="77777777" w:rsidR="00EF03EE" w:rsidRPr="00EF03EE" w:rsidRDefault="00EF03EE" w:rsidP="00EF03EE">
      <w:pPr>
        <w:ind w:left="-284" w:right="-238"/>
        <w:jc w:val="both"/>
        <w:rPr>
          <w:rFonts w:ascii="Arial" w:eastAsiaTheme="minorHAnsi" w:hAnsi="Arial" w:cs="Arial"/>
          <w:bCs/>
          <w:szCs w:val="24"/>
        </w:rPr>
      </w:pPr>
    </w:p>
    <w:tbl>
      <w:tblPr>
        <w:tblStyle w:val="TableGrid3"/>
        <w:tblW w:w="9640" w:type="dxa"/>
        <w:tblInd w:w="-289" w:type="dxa"/>
        <w:tblLook w:val="04A0" w:firstRow="1" w:lastRow="0" w:firstColumn="1" w:lastColumn="0" w:noHBand="0" w:noVBand="1"/>
      </w:tblPr>
      <w:tblGrid>
        <w:gridCol w:w="2349"/>
        <w:gridCol w:w="7291"/>
      </w:tblGrid>
      <w:tr w:rsidR="00B83247" w:rsidRPr="00B83247" w14:paraId="7628A28C" w14:textId="77777777" w:rsidTr="00A944F0">
        <w:tc>
          <w:tcPr>
            <w:tcW w:w="2349" w:type="dxa"/>
          </w:tcPr>
          <w:p w14:paraId="14041DD3" w14:textId="77777777" w:rsidR="00B83247" w:rsidRPr="00B83247" w:rsidRDefault="00B83247" w:rsidP="00252822">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Meeting &amp; Date</w:t>
            </w:r>
          </w:p>
        </w:tc>
        <w:tc>
          <w:tcPr>
            <w:tcW w:w="7291" w:type="dxa"/>
          </w:tcPr>
          <w:p w14:paraId="7CF8F6FF" w14:textId="1E7D9A90" w:rsidR="00B83247" w:rsidRPr="00B83247" w:rsidRDefault="00B83247" w:rsidP="00252822">
            <w:pPr>
              <w:ind w:right="110"/>
              <w:rPr>
                <w:rFonts w:ascii="Arial" w:hAnsi="Arial" w:cs="Arial"/>
                <w:szCs w:val="24"/>
              </w:rPr>
            </w:pPr>
            <w:r w:rsidRPr="00B83247">
              <w:rPr>
                <w:rFonts w:ascii="Arial" w:hAnsi="Arial" w:cs="Arial"/>
                <w:szCs w:val="24"/>
              </w:rPr>
              <w:t>Council Meeting – 26 July</w:t>
            </w:r>
          </w:p>
        </w:tc>
      </w:tr>
      <w:tr w:rsidR="00B83247" w:rsidRPr="00B83247" w14:paraId="5292248F" w14:textId="77777777" w:rsidTr="00A944F0">
        <w:tc>
          <w:tcPr>
            <w:tcW w:w="2349" w:type="dxa"/>
          </w:tcPr>
          <w:p w14:paraId="0FF0D644" w14:textId="77777777" w:rsidR="00B83247" w:rsidRPr="00B83247" w:rsidRDefault="00B83247" w:rsidP="00252822">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Applicant</w:t>
            </w:r>
          </w:p>
        </w:tc>
        <w:tc>
          <w:tcPr>
            <w:tcW w:w="7291" w:type="dxa"/>
          </w:tcPr>
          <w:p w14:paraId="2558967E" w14:textId="77777777" w:rsidR="00B83247" w:rsidRPr="00B83247" w:rsidRDefault="00B83247" w:rsidP="00252822">
            <w:pPr>
              <w:ind w:right="110"/>
              <w:rPr>
                <w:rFonts w:ascii="Arial" w:hAnsi="Arial" w:cs="Arial"/>
                <w:szCs w:val="24"/>
              </w:rPr>
            </w:pPr>
            <w:r w:rsidRPr="00B83247">
              <w:rPr>
                <w:rFonts w:ascii="Arial" w:hAnsi="Arial" w:cs="Arial"/>
                <w:szCs w:val="24"/>
              </w:rPr>
              <w:t xml:space="preserve">City of Nedlands </w:t>
            </w:r>
          </w:p>
        </w:tc>
      </w:tr>
      <w:tr w:rsidR="00B83247" w:rsidRPr="00B83247" w14:paraId="69ADFAB0" w14:textId="77777777" w:rsidTr="00A944F0">
        <w:tc>
          <w:tcPr>
            <w:tcW w:w="2349" w:type="dxa"/>
          </w:tcPr>
          <w:p w14:paraId="4B91520C" w14:textId="77777777" w:rsidR="00B83247" w:rsidRPr="00B83247" w:rsidRDefault="00B83247" w:rsidP="00252822">
            <w:pPr>
              <w:ind w:right="110"/>
              <w:rPr>
                <w:rFonts w:ascii="Arial" w:hAnsi="Arial" w:cs="Arial"/>
                <w:b/>
                <w:bCs/>
                <w:color w:val="244061" w:themeColor="accent1" w:themeShade="80"/>
                <w:szCs w:val="24"/>
              </w:rPr>
            </w:pPr>
            <w:r w:rsidRPr="00B83247">
              <w:rPr>
                <w:rFonts w:ascii="Arial" w:hAnsi="Arial" w:cs="Arial"/>
                <w:b/>
                <w:bCs/>
                <w:color w:val="244061" w:themeColor="accent1" w:themeShade="80"/>
                <w:szCs w:val="24"/>
              </w:rPr>
              <w:t xml:space="preserve">Employee Disclosure under section 5.70 Local Government Act 1995 </w:t>
            </w:r>
          </w:p>
        </w:tc>
        <w:tc>
          <w:tcPr>
            <w:tcW w:w="7291" w:type="dxa"/>
          </w:tcPr>
          <w:p w14:paraId="210576DF" w14:textId="77777777" w:rsidR="00B83247" w:rsidRPr="00B83247" w:rsidRDefault="00B83247" w:rsidP="00252822">
            <w:pPr>
              <w:spacing w:before="120" w:line="260" w:lineRule="atLeast"/>
              <w:ind w:right="110"/>
              <w:rPr>
                <w:rFonts w:ascii="Arial" w:hAnsi="Arial" w:cs="Arial"/>
                <w:szCs w:val="24"/>
                <w:lang w:eastAsia="en-AU"/>
              </w:rPr>
            </w:pPr>
            <w:r w:rsidRPr="00B83247">
              <w:rPr>
                <w:rFonts w:ascii="Arial" w:hAnsi="Arial" w:cs="Arial"/>
                <w:szCs w:val="24"/>
                <w:lang w:eastAsia="en-AU"/>
              </w:rPr>
              <w:t>Nil.</w:t>
            </w:r>
          </w:p>
        </w:tc>
      </w:tr>
      <w:tr w:rsidR="00B83247" w:rsidRPr="00B83247" w14:paraId="7BB44D2C" w14:textId="77777777" w:rsidTr="00A944F0">
        <w:tc>
          <w:tcPr>
            <w:tcW w:w="2349" w:type="dxa"/>
          </w:tcPr>
          <w:p w14:paraId="52771C2F" w14:textId="77777777" w:rsidR="00B83247" w:rsidRPr="00B83247" w:rsidRDefault="00B83247" w:rsidP="00252822">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Report Author</w:t>
            </w:r>
          </w:p>
        </w:tc>
        <w:tc>
          <w:tcPr>
            <w:tcW w:w="7291" w:type="dxa"/>
          </w:tcPr>
          <w:p w14:paraId="3E8126A5" w14:textId="77777777" w:rsidR="00B83247" w:rsidRPr="00B83247" w:rsidRDefault="00B83247" w:rsidP="00252822">
            <w:pPr>
              <w:ind w:right="110"/>
              <w:rPr>
                <w:rFonts w:ascii="Arial" w:hAnsi="Arial" w:cs="Arial"/>
                <w:szCs w:val="24"/>
              </w:rPr>
            </w:pPr>
            <w:r w:rsidRPr="00B83247">
              <w:rPr>
                <w:rFonts w:ascii="Arial" w:hAnsi="Arial" w:cs="Arial"/>
                <w:szCs w:val="24"/>
              </w:rPr>
              <w:t>Neil Brown – Coordinator City Projects</w:t>
            </w:r>
          </w:p>
        </w:tc>
      </w:tr>
      <w:tr w:rsidR="00B83247" w:rsidRPr="00B83247" w14:paraId="19F81C9E" w14:textId="77777777" w:rsidTr="00A944F0">
        <w:tc>
          <w:tcPr>
            <w:tcW w:w="2349" w:type="dxa"/>
          </w:tcPr>
          <w:p w14:paraId="4F018AE4" w14:textId="77777777" w:rsidR="00B83247" w:rsidRPr="00B83247" w:rsidRDefault="00B83247" w:rsidP="00252822">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Director/CEO</w:t>
            </w:r>
          </w:p>
        </w:tc>
        <w:tc>
          <w:tcPr>
            <w:tcW w:w="7291" w:type="dxa"/>
          </w:tcPr>
          <w:p w14:paraId="093A3B0D" w14:textId="77777777" w:rsidR="00B83247" w:rsidRPr="00B83247" w:rsidRDefault="00B83247" w:rsidP="00252822">
            <w:pPr>
              <w:ind w:right="110"/>
              <w:rPr>
                <w:rFonts w:ascii="Arial" w:hAnsi="Arial" w:cs="Arial"/>
                <w:szCs w:val="24"/>
              </w:rPr>
            </w:pPr>
            <w:r w:rsidRPr="00B83247">
              <w:rPr>
                <w:rFonts w:ascii="Arial" w:hAnsi="Arial" w:cs="Arial"/>
                <w:szCs w:val="24"/>
              </w:rPr>
              <w:t>Andrew Melville – Acting Director Technical Services</w:t>
            </w:r>
          </w:p>
        </w:tc>
      </w:tr>
      <w:tr w:rsidR="00B83247" w:rsidRPr="00B83247" w14:paraId="0C9AFF7D" w14:textId="77777777" w:rsidTr="00A944F0">
        <w:tc>
          <w:tcPr>
            <w:tcW w:w="2349" w:type="dxa"/>
          </w:tcPr>
          <w:p w14:paraId="5E6EAA65" w14:textId="77777777" w:rsidR="00B83247" w:rsidRPr="00B83247" w:rsidRDefault="00B83247" w:rsidP="00252822">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Attachments</w:t>
            </w:r>
          </w:p>
        </w:tc>
        <w:tc>
          <w:tcPr>
            <w:tcW w:w="7291" w:type="dxa"/>
          </w:tcPr>
          <w:p w14:paraId="4C2181AB" w14:textId="762EC008" w:rsidR="00B83247" w:rsidRPr="007A3174" w:rsidRDefault="007A3174" w:rsidP="00252822">
            <w:pPr>
              <w:pStyle w:val="ListParagraph"/>
              <w:numPr>
                <w:ilvl w:val="0"/>
                <w:numId w:val="27"/>
              </w:numPr>
              <w:ind w:left="380" w:right="110"/>
              <w:rPr>
                <w:rFonts w:ascii="Arial" w:hAnsi="Arial" w:cs="Arial"/>
                <w:szCs w:val="32"/>
              </w:rPr>
            </w:pPr>
            <w:r>
              <w:rPr>
                <w:rFonts w:ascii="Arial" w:hAnsi="Arial" w:cs="Arial"/>
                <w:szCs w:val="32"/>
              </w:rPr>
              <w:t xml:space="preserve"> </w:t>
            </w:r>
            <w:r w:rsidR="00B83247" w:rsidRPr="007A3174">
              <w:rPr>
                <w:rFonts w:ascii="Arial" w:hAnsi="Arial" w:cs="Arial"/>
                <w:szCs w:val="32"/>
              </w:rPr>
              <w:t>Attachment 1 – Lawler Park Draft Master Plan</w:t>
            </w:r>
          </w:p>
          <w:p w14:paraId="3C786BDE" w14:textId="77777777" w:rsidR="00B83247" w:rsidRPr="00B83247" w:rsidRDefault="00B83247" w:rsidP="00252822">
            <w:pPr>
              <w:numPr>
                <w:ilvl w:val="0"/>
                <w:numId w:val="27"/>
              </w:numPr>
              <w:ind w:left="426" w:right="110" w:hanging="426"/>
              <w:rPr>
                <w:rFonts w:ascii="Arial" w:hAnsi="Arial" w:cs="Arial"/>
                <w:szCs w:val="32"/>
              </w:rPr>
            </w:pPr>
            <w:r w:rsidRPr="00B83247">
              <w:rPr>
                <w:rFonts w:ascii="Arial" w:hAnsi="Arial" w:cs="Arial"/>
                <w:szCs w:val="32"/>
              </w:rPr>
              <w:t>Attachment 2 – Lawler Park Feedback Summary</w:t>
            </w:r>
          </w:p>
          <w:p w14:paraId="72CEE8F4" w14:textId="77777777" w:rsidR="00B83247" w:rsidRPr="00B83247" w:rsidRDefault="00B83247" w:rsidP="00252822">
            <w:pPr>
              <w:numPr>
                <w:ilvl w:val="0"/>
                <w:numId w:val="27"/>
              </w:numPr>
              <w:ind w:left="426" w:right="110" w:hanging="426"/>
              <w:rPr>
                <w:rFonts w:ascii="Arial" w:hAnsi="Arial" w:cs="Arial"/>
                <w:szCs w:val="32"/>
              </w:rPr>
            </w:pPr>
            <w:r w:rsidRPr="00B83247">
              <w:rPr>
                <w:rFonts w:ascii="Arial" w:hAnsi="Arial" w:cs="Arial"/>
                <w:szCs w:val="32"/>
              </w:rPr>
              <w:t>Attachment 3 – Your Voice Report</w:t>
            </w:r>
          </w:p>
          <w:p w14:paraId="06CBD985" w14:textId="77777777" w:rsidR="00B83247" w:rsidRPr="00B83247" w:rsidRDefault="00B83247" w:rsidP="00252822">
            <w:pPr>
              <w:numPr>
                <w:ilvl w:val="0"/>
                <w:numId w:val="27"/>
              </w:numPr>
              <w:ind w:left="426" w:right="110" w:hanging="426"/>
              <w:rPr>
                <w:rFonts w:ascii="Arial" w:hAnsi="Arial" w:cs="Arial"/>
                <w:szCs w:val="32"/>
              </w:rPr>
            </w:pPr>
            <w:r w:rsidRPr="00B83247">
              <w:rPr>
                <w:rFonts w:ascii="Arial" w:hAnsi="Arial" w:cs="Arial"/>
                <w:szCs w:val="32"/>
              </w:rPr>
              <w:t>Attachment 4 – Example of Flying Fox</w:t>
            </w:r>
          </w:p>
          <w:p w14:paraId="556486FA" w14:textId="77777777" w:rsidR="00B83247" w:rsidRPr="00B83247" w:rsidRDefault="00B83247" w:rsidP="00252822">
            <w:pPr>
              <w:numPr>
                <w:ilvl w:val="0"/>
                <w:numId w:val="27"/>
              </w:numPr>
              <w:ind w:left="426" w:right="110" w:hanging="426"/>
              <w:rPr>
                <w:rFonts w:ascii="Arial" w:hAnsi="Arial" w:cs="Arial"/>
                <w:szCs w:val="32"/>
              </w:rPr>
            </w:pPr>
            <w:r w:rsidRPr="00B83247">
              <w:rPr>
                <w:rFonts w:ascii="Arial" w:hAnsi="Arial" w:cs="Arial"/>
                <w:szCs w:val="32"/>
              </w:rPr>
              <w:t xml:space="preserve">Attachment 5 - Datasheet report for Sporobolus africanus </w:t>
            </w:r>
          </w:p>
        </w:tc>
      </w:tr>
    </w:tbl>
    <w:p w14:paraId="314809A5" w14:textId="7C41C6CA" w:rsidR="00B83247" w:rsidRDefault="00B83247" w:rsidP="00252822">
      <w:pPr>
        <w:ind w:left="-284" w:right="110"/>
        <w:jc w:val="both"/>
        <w:rPr>
          <w:rFonts w:ascii="Arial" w:eastAsiaTheme="minorEastAsia" w:hAnsi="Arial" w:cs="Arial"/>
          <w:b/>
        </w:rPr>
      </w:pPr>
    </w:p>
    <w:p w14:paraId="03EB9A0F" w14:textId="3F1E4692" w:rsidR="00F956EA" w:rsidRPr="006D752D" w:rsidRDefault="00F956EA" w:rsidP="00252822">
      <w:pPr>
        <w:ind w:left="-284" w:right="110"/>
        <w:jc w:val="both"/>
        <w:rPr>
          <w:rFonts w:ascii="Arial" w:hAnsi="Arial" w:cs="Arial"/>
          <w:b/>
        </w:rPr>
      </w:pPr>
      <w:r w:rsidRPr="1A2F2488">
        <w:rPr>
          <w:rFonts w:ascii="Arial" w:hAnsi="Arial" w:cs="Arial"/>
          <w:b/>
        </w:rPr>
        <w:t xml:space="preserve">Regulation 11(da) </w:t>
      </w:r>
      <w:r w:rsidR="001311B6">
        <w:rPr>
          <w:rFonts w:ascii="Arial" w:hAnsi="Arial" w:cs="Arial"/>
          <w:b/>
        </w:rPr>
        <w:t>–</w:t>
      </w:r>
      <w:r w:rsidRPr="1A2F2488">
        <w:rPr>
          <w:rFonts w:ascii="Arial" w:hAnsi="Arial" w:cs="Arial"/>
          <w:b/>
        </w:rPr>
        <w:t xml:space="preserve"> </w:t>
      </w:r>
      <w:r w:rsidR="001311B6">
        <w:rPr>
          <w:rFonts w:ascii="Arial" w:hAnsi="Arial" w:cs="Arial"/>
          <w:b/>
        </w:rPr>
        <w:t>Not Applicable – Recommendation Adopted</w:t>
      </w:r>
    </w:p>
    <w:p w14:paraId="0081D951" w14:textId="7C41C6CA" w:rsidR="00F956EA" w:rsidRPr="006D752D" w:rsidRDefault="00F956EA" w:rsidP="00252822">
      <w:pPr>
        <w:ind w:left="-284" w:right="110"/>
        <w:jc w:val="both"/>
        <w:rPr>
          <w:rFonts w:ascii="Arial" w:hAnsi="Arial" w:cs="Arial"/>
        </w:rPr>
      </w:pPr>
    </w:p>
    <w:p w14:paraId="107A9DD1" w14:textId="77218A33" w:rsidR="00F956EA" w:rsidRPr="006D752D" w:rsidRDefault="00F956EA" w:rsidP="00252822">
      <w:pPr>
        <w:ind w:left="-284" w:right="110"/>
        <w:jc w:val="both"/>
        <w:rPr>
          <w:rFonts w:ascii="Arial" w:hAnsi="Arial" w:cs="Arial"/>
        </w:rPr>
      </w:pPr>
      <w:r w:rsidRPr="1A2F2488">
        <w:rPr>
          <w:rFonts w:ascii="Arial" w:hAnsi="Arial" w:cs="Arial"/>
        </w:rPr>
        <w:t xml:space="preserve">Moved – Councillor </w:t>
      </w:r>
      <w:r w:rsidR="006F7560">
        <w:rPr>
          <w:rFonts w:ascii="Arial" w:hAnsi="Arial" w:cs="Arial"/>
        </w:rPr>
        <w:t>Combes</w:t>
      </w:r>
    </w:p>
    <w:p w14:paraId="4B0526E7" w14:textId="37458A85" w:rsidR="00F956EA" w:rsidRPr="006D752D" w:rsidRDefault="00F956EA" w:rsidP="00252822">
      <w:pPr>
        <w:ind w:left="-284" w:right="110"/>
        <w:jc w:val="both"/>
        <w:rPr>
          <w:rFonts w:ascii="Arial" w:hAnsi="Arial" w:cs="Arial"/>
        </w:rPr>
      </w:pPr>
      <w:r w:rsidRPr="1A2F2488">
        <w:rPr>
          <w:rFonts w:ascii="Arial" w:hAnsi="Arial" w:cs="Arial"/>
        </w:rPr>
        <w:t xml:space="preserve">Seconded – Councillor </w:t>
      </w:r>
      <w:r w:rsidR="006F7560">
        <w:rPr>
          <w:rFonts w:ascii="Arial" w:hAnsi="Arial" w:cs="Arial"/>
        </w:rPr>
        <w:t>Hodsdon</w:t>
      </w:r>
    </w:p>
    <w:p w14:paraId="1FB2584E" w14:textId="7C41C6CA" w:rsidR="00F956EA" w:rsidRPr="006D752D" w:rsidRDefault="00F956EA" w:rsidP="00252822">
      <w:pPr>
        <w:ind w:left="-284" w:right="110"/>
        <w:jc w:val="both"/>
        <w:rPr>
          <w:rFonts w:ascii="Arial" w:hAnsi="Arial" w:cs="Arial"/>
        </w:rPr>
      </w:pPr>
    </w:p>
    <w:p w14:paraId="17F2652E" w14:textId="7C41C6CA" w:rsidR="00F956EA" w:rsidRPr="00E00861" w:rsidRDefault="00F956EA" w:rsidP="006F7560">
      <w:pPr>
        <w:ind w:left="-284" w:right="46"/>
        <w:jc w:val="both"/>
        <w:rPr>
          <w:rFonts w:ascii="Arial" w:hAnsi="Arial" w:cs="Arial"/>
          <w:b/>
          <w:color w:val="244061" w:themeColor="accent1" w:themeShade="80"/>
        </w:rPr>
      </w:pPr>
      <w:r w:rsidRPr="1A2F2488">
        <w:rPr>
          <w:rFonts w:ascii="Arial" w:hAnsi="Arial" w:cs="Arial"/>
          <w:b/>
          <w:color w:val="244061" w:themeColor="accent1" w:themeShade="80"/>
        </w:rPr>
        <w:t>That the Recommendation to Council be adopted.</w:t>
      </w:r>
    </w:p>
    <w:p w14:paraId="49205C12" w14:textId="7C41C6CA" w:rsidR="00F956EA" w:rsidRPr="00E00861" w:rsidRDefault="00F956EA" w:rsidP="006F7560">
      <w:pPr>
        <w:ind w:left="-284" w:right="46"/>
        <w:jc w:val="both"/>
        <w:rPr>
          <w:rFonts w:ascii="Arial" w:hAnsi="Arial" w:cs="Arial"/>
          <w:color w:val="244061" w:themeColor="accent1" w:themeShade="80"/>
        </w:rPr>
      </w:pPr>
      <w:r w:rsidRPr="1A2F2488">
        <w:rPr>
          <w:rFonts w:ascii="Arial" w:hAnsi="Arial" w:cs="Arial"/>
          <w:color w:val="244061" w:themeColor="accent1" w:themeShade="80"/>
        </w:rPr>
        <w:t>(Printed below for ease of reference)</w:t>
      </w:r>
    </w:p>
    <w:p w14:paraId="525410EA" w14:textId="17B29881" w:rsidR="006F7560" w:rsidRPr="00147AEA" w:rsidRDefault="006F7560" w:rsidP="006F7560">
      <w:pPr>
        <w:ind w:right="46"/>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 xml:space="preserve">EN BLOC </w:t>
      </w:r>
      <w:r w:rsidRPr="00147AEA">
        <w:rPr>
          <w:rFonts w:ascii="Arial" w:hAnsi="Arial" w:cs="Arial"/>
          <w:b/>
          <w:szCs w:val="24"/>
        </w:rPr>
        <w:t>1</w:t>
      </w:r>
      <w:r>
        <w:rPr>
          <w:rFonts w:ascii="Arial" w:hAnsi="Arial" w:cs="Arial"/>
          <w:b/>
          <w:szCs w:val="24"/>
        </w:rPr>
        <w:t>1</w:t>
      </w:r>
      <w:r w:rsidRPr="00147AEA">
        <w:rPr>
          <w:rFonts w:ascii="Arial" w:hAnsi="Arial" w:cs="Arial"/>
          <w:b/>
          <w:szCs w:val="24"/>
        </w:rPr>
        <w:t>/-</w:t>
      </w:r>
    </w:p>
    <w:p w14:paraId="2E56B003" w14:textId="506874C2" w:rsidR="00F956EA" w:rsidRPr="006D752D" w:rsidRDefault="00F956EA" w:rsidP="00252822">
      <w:pPr>
        <w:ind w:right="110"/>
        <w:jc w:val="right"/>
        <w:rPr>
          <w:rFonts w:ascii="Arial" w:hAnsi="Arial" w:cs="Arial"/>
          <w:b/>
        </w:rPr>
      </w:pPr>
    </w:p>
    <w:p w14:paraId="7820B36E" w14:textId="77777777" w:rsidR="00F956EA" w:rsidRDefault="00F956EA" w:rsidP="00252822">
      <w:pPr>
        <w:ind w:left="-284" w:right="110"/>
        <w:jc w:val="both"/>
        <w:rPr>
          <w:rFonts w:ascii="Arial" w:eastAsiaTheme="minorHAnsi" w:hAnsi="Arial" w:cs="Arial"/>
          <w:b/>
          <w:szCs w:val="32"/>
        </w:rPr>
      </w:pPr>
    </w:p>
    <w:p w14:paraId="19907873" w14:textId="6042F448" w:rsidR="00B83247" w:rsidRPr="00B83247" w:rsidRDefault="002B0F12" w:rsidP="00252822">
      <w:pPr>
        <w:ind w:left="-567" w:right="110"/>
        <w:jc w:val="both"/>
        <w:rPr>
          <w:rFonts w:ascii="Arial" w:eastAsiaTheme="minorHAnsi" w:hAnsi="Arial" w:cs="Arial"/>
          <w:b/>
          <w:szCs w:val="32"/>
        </w:rPr>
      </w:pPr>
      <w:r>
        <w:rPr>
          <w:rFonts w:ascii="Arial" w:eastAsia="Calibri" w:hAnsi="Arial" w:cs="Arial"/>
          <w:b/>
          <w:noProof/>
          <w:szCs w:val="24"/>
        </w:rPr>
        <mc:AlternateContent>
          <mc:Choice Requires="wps">
            <w:drawing>
              <wp:anchor distT="0" distB="0" distL="114300" distR="114300" simplePos="0" relativeHeight="251667470" behindDoc="1" locked="0" layoutInCell="1" allowOverlap="1" wp14:anchorId="64A707E0" wp14:editId="3064B55F">
                <wp:simplePos x="0" y="0"/>
                <wp:positionH relativeFrom="column">
                  <wp:posOffset>-216062</wp:posOffset>
                </wp:positionH>
                <wp:positionV relativeFrom="paragraph">
                  <wp:posOffset>144588</wp:posOffset>
                </wp:positionV>
                <wp:extent cx="6230679" cy="3806456"/>
                <wp:effectExtent l="0" t="0" r="17780" b="22860"/>
                <wp:wrapNone/>
                <wp:docPr id="22" name="Rectangle 22"/>
                <wp:cNvGraphicFramePr/>
                <a:graphic xmlns:a="http://schemas.openxmlformats.org/drawingml/2006/main">
                  <a:graphicData uri="http://schemas.microsoft.com/office/word/2010/wordprocessingShape">
                    <wps:wsp>
                      <wps:cNvSpPr/>
                      <wps:spPr>
                        <a:xfrm>
                          <a:off x="0" y="0"/>
                          <a:ext cx="6230679" cy="3806456"/>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E52D5" id="Rectangle 22" o:spid="_x0000_s1026" style="position:absolute;margin-left:-17pt;margin-top:11.4pt;width:490.6pt;height:299.7pt;z-index:-2516490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" filled="f" strokecolor="#243f60 [1604]" strokeweight="2pt"/>
            </w:pict>
          </mc:Fallback>
        </mc:AlternateContent>
      </w:r>
    </w:p>
    <w:p w14:paraId="5669A66C" w14:textId="20330491" w:rsidR="00B83247" w:rsidRPr="00B83247" w:rsidRDefault="006F7560" w:rsidP="00252822">
      <w:pPr>
        <w:ind w:left="-284" w:right="110"/>
        <w:jc w:val="both"/>
        <w:rPr>
          <w:rFonts w:ascii="Arial" w:eastAsiaTheme="minorHAnsi" w:hAnsi="Arial" w:cs="Arial"/>
          <w:b/>
          <w:color w:val="244061" w:themeColor="accent1" w:themeShade="80"/>
          <w:sz w:val="28"/>
          <w:szCs w:val="32"/>
        </w:rPr>
      </w:pPr>
      <w:r>
        <w:rPr>
          <w:rFonts w:ascii="Arial" w:eastAsiaTheme="minorHAnsi" w:hAnsi="Arial" w:cs="Arial"/>
          <w:b/>
          <w:color w:val="244061" w:themeColor="accent1" w:themeShade="80"/>
          <w:sz w:val="28"/>
          <w:szCs w:val="32"/>
        </w:rPr>
        <w:t xml:space="preserve">Council Resolution / </w:t>
      </w:r>
      <w:r w:rsidR="00B83247" w:rsidRPr="00B83247">
        <w:rPr>
          <w:rFonts w:ascii="Arial" w:eastAsiaTheme="minorHAnsi" w:hAnsi="Arial" w:cs="Arial"/>
          <w:b/>
          <w:color w:val="244061" w:themeColor="accent1" w:themeShade="80"/>
          <w:sz w:val="28"/>
          <w:szCs w:val="32"/>
        </w:rPr>
        <w:t>Recommendation</w:t>
      </w:r>
    </w:p>
    <w:p w14:paraId="2E22647D" w14:textId="77777777" w:rsidR="00B83247" w:rsidRPr="00B83247" w:rsidRDefault="00B83247" w:rsidP="00252822">
      <w:pPr>
        <w:ind w:left="-284" w:right="110"/>
        <w:jc w:val="both"/>
        <w:rPr>
          <w:rFonts w:ascii="Arial" w:eastAsiaTheme="minorHAnsi" w:hAnsi="Arial" w:cs="Arial"/>
          <w:bCs/>
          <w:color w:val="244061" w:themeColor="accent1" w:themeShade="80"/>
          <w:szCs w:val="24"/>
        </w:rPr>
      </w:pPr>
    </w:p>
    <w:p w14:paraId="7875CE6C" w14:textId="77777777" w:rsidR="00B83247" w:rsidRPr="00B83247" w:rsidRDefault="00B83247" w:rsidP="00252822">
      <w:pPr>
        <w:ind w:left="-284" w:right="110"/>
        <w:jc w:val="both"/>
        <w:rPr>
          <w:rFonts w:ascii="Arial" w:eastAsiaTheme="minorHAnsi" w:hAnsi="Arial" w:cs="Arial"/>
          <w:b/>
          <w:color w:val="244061" w:themeColor="accent1" w:themeShade="80"/>
          <w:szCs w:val="32"/>
        </w:rPr>
      </w:pPr>
      <w:r w:rsidRPr="00B83247">
        <w:rPr>
          <w:rFonts w:ascii="Arial" w:eastAsiaTheme="minorHAnsi" w:hAnsi="Arial" w:cs="Arial"/>
          <w:b/>
          <w:color w:val="244061" w:themeColor="accent1" w:themeShade="80"/>
          <w:szCs w:val="32"/>
        </w:rPr>
        <w:t>Council:</w:t>
      </w:r>
    </w:p>
    <w:p w14:paraId="5A7CFC38" w14:textId="77777777" w:rsidR="00B83247" w:rsidRPr="00B83247" w:rsidRDefault="00B83247" w:rsidP="00252822">
      <w:pPr>
        <w:ind w:left="-567" w:right="110"/>
        <w:jc w:val="both"/>
        <w:rPr>
          <w:rFonts w:ascii="Arial" w:eastAsiaTheme="minorHAnsi" w:hAnsi="Arial" w:cs="Arial"/>
          <w:b/>
          <w:color w:val="244061" w:themeColor="accent1" w:themeShade="80"/>
          <w:szCs w:val="32"/>
        </w:rPr>
      </w:pPr>
    </w:p>
    <w:p w14:paraId="07E4DB45" w14:textId="77777777" w:rsidR="00B83247" w:rsidRPr="00B83247" w:rsidRDefault="00B83247" w:rsidP="00252822">
      <w:pPr>
        <w:numPr>
          <w:ilvl w:val="0"/>
          <w:numId w:val="28"/>
        </w:numPr>
        <w:spacing w:after="200" w:line="276" w:lineRule="auto"/>
        <w:ind w:left="284" w:right="110" w:hanging="568"/>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approves the Draft Master Plan, inclusive of the following additional items:</w:t>
      </w:r>
    </w:p>
    <w:p w14:paraId="71BCA142" w14:textId="77777777" w:rsidR="00B83247" w:rsidRPr="00B83247" w:rsidRDefault="00B83247" w:rsidP="00252822">
      <w:pPr>
        <w:ind w:left="284" w:right="110"/>
        <w:contextualSpacing/>
        <w:jc w:val="both"/>
        <w:rPr>
          <w:rFonts w:ascii="Arial" w:eastAsiaTheme="minorHAnsi" w:hAnsi="Arial" w:cs="Arial"/>
          <w:b/>
          <w:color w:val="244061" w:themeColor="accent1" w:themeShade="80"/>
          <w:szCs w:val="24"/>
        </w:rPr>
      </w:pPr>
    </w:p>
    <w:p w14:paraId="6C834DD8" w14:textId="77777777" w:rsidR="00B83247" w:rsidRPr="00B83247" w:rsidRDefault="00B83247" w:rsidP="00252822">
      <w:pPr>
        <w:numPr>
          <w:ilvl w:val="1"/>
          <w:numId w:val="28"/>
        </w:numPr>
        <w:spacing w:after="200" w:line="276" w:lineRule="auto"/>
        <w:ind w:left="851" w:right="110"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Provision of an additional sheltered picnic table to be located near the existing </w:t>
      </w:r>
      <w:proofErr w:type="gramStart"/>
      <w:r w:rsidRPr="00B83247">
        <w:rPr>
          <w:rFonts w:ascii="Arial" w:eastAsiaTheme="minorHAnsi" w:hAnsi="Arial" w:cs="Arial"/>
          <w:b/>
          <w:color w:val="244061" w:themeColor="accent1" w:themeShade="80"/>
          <w:szCs w:val="24"/>
        </w:rPr>
        <w:t>BBQ;</w:t>
      </w:r>
      <w:proofErr w:type="gramEnd"/>
    </w:p>
    <w:p w14:paraId="044E54D4" w14:textId="77777777" w:rsidR="00B83247" w:rsidRPr="00B83247" w:rsidRDefault="00B83247" w:rsidP="00252822">
      <w:pPr>
        <w:numPr>
          <w:ilvl w:val="1"/>
          <w:numId w:val="28"/>
        </w:numPr>
        <w:spacing w:after="200" w:line="276" w:lineRule="auto"/>
        <w:ind w:left="851" w:right="110"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Provision of a 1200mm high fence and gates to be installed surrounding the existing and proposed </w:t>
      </w:r>
      <w:proofErr w:type="gramStart"/>
      <w:r w:rsidRPr="00B83247">
        <w:rPr>
          <w:rFonts w:ascii="Arial" w:eastAsiaTheme="minorHAnsi" w:hAnsi="Arial" w:cs="Arial"/>
          <w:b/>
          <w:color w:val="244061" w:themeColor="accent1" w:themeShade="80"/>
          <w:szCs w:val="24"/>
        </w:rPr>
        <w:t>playground;</w:t>
      </w:r>
      <w:proofErr w:type="gramEnd"/>
    </w:p>
    <w:p w14:paraId="4C18F825" w14:textId="77777777" w:rsidR="00B83247" w:rsidRPr="00B83247" w:rsidRDefault="00B83247" w:rsidP="00252822">
      <w:pPr>
        <w:numPr>
          <w:ilvl w:val="1"/>
          <w:numId w:val="28"/>
        </w:numPr>
        <w:spacing w:after="200" w:line="276" w:lineRule="auto"/>
        <w:ind w:left="851" w:right="110"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Adjustment of walking track to avoid interference with basketball </w:t>
      </w:r>
      <w:proofErr w:type="gramStart"/>
      <w:r w:rsidRPr="00B83247">
        <w:rPr>
          <w:rFonts w:ascii="Arial" w:eastAsiaTheme="minorHAnsi" w:hAnsi="Arial" w:cs="Arial"/>
          <w:b/>
          <w:color w:val="244061" w:themeColor="accent1" w:themeShade="80"/>
          <w:szCs w:val="24"/>
        </w:rPr>
        <w:t>court;</w:t>
      </w:r>
      <w:proofErr w:type="gramEnd"/>
    </w:p>
    <w:p w14:paraId="74F486F1" w14:textId="77777777" w:rsidR="00B83247" w:rsidRPr="00B83247" w:rsidRDefault="00B83247" w:rsidP="00252822">
      <w:pPr>
        <w:numPr>
          <w:ilvl w:val="1"/>
          <w:numId w:val="28"/>
        </w:numPr>
        <w:spacing w:after="200" w:line="276" w:lineRule="auto"/>
        <w:ind w:left="851" w:right="110"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Replacement of existing drinking fountain with a drinking fountain with a dog </w:t>
      </w:r>
      <w:proofErr w:type="gramStart"/>
      <w:r w:rsidRPr="00B83247">
        <w:rPr>
          <w:rFonts w:ascii="Arial" w:eastAsiaTheme="minorHAnsi" w:hAnsi="Arial" w:cs="Arial"/>
          <w:b/>
          <w:color w:val="244061" w:themeColor="accent1" w:themeShade="80"/>
          <w:szCs w:val="24"/>
        </w:rPr>
        <w:t>bowl;</w:t>
      </w:r>
      <w:proofErr w:type="gramEnd"/>
    </w:p>
    <w:p w14:paraId="63E9D425" w14:textId="77777777" w:rsidR="00B83247" w:rsidRPr="00B83247" w:rsidRDefault="00B83247" w:rsidP="00252822">
      <w:pPr>
        <w:numPr>
          <w:ilvl w:val="1"/>
          <w:numId w:val="28"/>
        </w:numPr>
        <w:spacing w:after="200" w:line="276" w:lineRule="auto"/>
        <w:ind w:left="851" w:right="110"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Allocation for additional tree planting on completion of underground power installation; and</w:t>
      </w:r>
    </w:p>
    <w:p w14:paraId="1C7C6E61" w14:textId="77777777" w:rsidR="00B83247" w:rsidRPr="00B83247" w:rsidRDefault="00B83247" w:rsidP="00252822">
      <w:pPr>
        <w:ind w:left="1440" w:right="110"/>
        <w:contextualSpacing/>
        <w:jc w:val="both"/>
        <w:rPr>
          <w:rFonts w:ascii="Arial" w:eastAsiaTheme="minorHAnsi" w:hAnsi="Arial" w:cs="Arial"/>
          <w:b/>
          <w:color w:val="244061" w:themeColor="accent1" w:themeShade="80"/>
          <w:szCs w:val="24"/>
        </w:rPr>
      </w:pPr>
    </w:p>
    <w:p w14:paraId="6CA33808" w14:textId="77777777" w:rsidR="00B83247" w:rsidRPr="00B83247" w:rsidRDefault="00B83247" w:rsidP="00252822">
      <w:pPr>
        <w:numPr>
          <w:ilvl w:val="0"/>
          <w:numId w:val="28"/>
        </w:numPr>
        <w:spacing w:after="200" w:line="276" w:lineRule="auto"/>
        <w:ind w:left="284" w:right="110" w:hanging="568"/>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instructs the CEO to finalise the design, including all revisions and modifications required to commence planning of future capital works for consideration within the </w:t>
      </w:r>
      <w:proofErr w:type="gramStart"/>
      <w:r w:rsidRPr="00B83247">
        <w:rPr>
          <w:rFonts w:ascii="Arial" w:eastAsiaTheme="minorHAnsi" w:hAnsi="Arial" w:cs="Arial"/>
          <w:b/>
          <w:color w:val="244061" w:themeColor="accent1" w:themeShade="80"/>
          <w:szCs w:val="24"/>
        </w:rPr>
        <w:t>5 year</w:t>
      </w:r>
      <w:proofErr w:type="gramEnd"/>
      <w:r w:rsidRPr="00B83247">
        <w:rPr>
          <w:rFonts w:ascii="Arial" w:eastAsiaTheme="minorHAnsi" w:hAnsi="Arial" w:cs="Arial"/>
          <w:b/>
          <w:color w:val="244061" w:themeColor="accent1" w:themeShade="80"/>
          <w:szCs w:val="24"/>
        </w:rPr>
        <w:t xml:space="preserve"> plan. </w:t>
      </w:r>
    </w:p>
    <w:p w14:paraId="399A59E9" w14:textId="7C41C6CA" w:rsidR="00F956EA" w:rsidRPr="00B83247" w:rsidRDefault="00F956EA" w:rsidP="00252822">
      <w:pPr>
        <w:ind w:left="-284" w:right="110"/>
        <w:jc w:val="both"/>
        <w:rPr>
          <w:rFonts w:ascii="Arial" w:eastAsiaTheme="minorEastAsia" w:hAnsi="Arial" w:cs="Arial"/>
          <w:b/>
          <w:color w:val="244061" w:themeColor="accent1" w:themeShade="80"/>
          <w:sz w:val="28"/>
          <w:szCs w:val="28"/>
        </w:rPr>
      </w:pPr>
      <w:r w:rsidRPr="1A2F2488">
        <w:rPr>
          <w:rFonts w:ascii="Arial" w:eastAsiaTheme="minorEastAsia" w:hAnsi="Arial" w:cs="Arial"/>
          <w:b/>
          <w:color w:val="244061" w:themeColor="accent1" w:themeShade="80"/>
          <w:sz w:val="28"/>
          <w:szCs w:val="28"/>
        </w:rPr>
        <w:t>Purpose</w:t>
      </w:r>
    </w:p>
    <w:p w14:paraId="71780301" w14:textId="7C41C6CA" w:rsidR="00F956EA" w:rsidRPr="00B83247" w:rsidRDefault="00F956EA" w:rsidP="00252822">
      <w:pPr>
        <w:ind w:left="-567" w:right="110"/>
        <w:jc w:val="both"/>
        <w:rPr>
          <w:rFonts w:ascii="Arial" w:eastAsiaTheme="minorEastAsia" w:hAnsi="Arial" w:cs="Arial"/>
          <w:b/>
        </w:rPr>
      </w:pPr>
    </w:p>
    <w:p w14:paraId="24182285" w14:textId="7C41C6CA" w:rsidR="00F956EA" w:rsidRPr="00B83247" w:rsidRDefault="00F956EA" w:rsidP="00252822">
      <w:pPr>
        <w:ind w:left="-284" w:right="110"/>
        <w:jc w:val="both"/>
        <w:rPr>
          <w:rFonts w:ascii="Arial" w:eastAsiaTheme="minorEastAsia" w:hAnsi="Arial" w:cs="Arial"/>
        </w:rPr>
      </w:pPr>
      <w:r w:rsidRPr="1A2F2488">
        <w:rPr>
          <w:rFonts w:ascii="Arial" w:eastAsiaTheme="minorEastAsia" w:hAnsi="Arial" w:cs="Arial"/>
        </w:rPr>
        <w:t xml:space="preserve">The purpose of this Report </w:t>
      </w:r>
      <w:proofErr w:type="gramStart"/>
      <w:r w:rsidRPr="1A2F2488">
        <w:rPr>
          <w:rFonts w:ascii="Arial" w:eastAsiaTheme="minorEastAsia" w:hAnsi="Arial" w:cs="Arial"/>
        </w:rPr>
        <w:t>present</w:t>
      </w:r>
      <w:proofErr w:type="gramEnd"/>
      <w:r w:rsidRPr="1A2F2488">
        <w:rPr>
          <w:rFonts w:ascii="Arial" w:eastAsiaTheme="minorEastAsia" w:hAnsi="Arial" w:cs="Arial"/>
        </w:rPr>
        <w:t xml:space="preserve"> the Lawler Park Draft Master Plan to Council and seek approval for the inclusion of additional items requested by residents during consultation. </w:t>
      </w:r>
    </w:p>
    <w:p w14:paraId="6CB1105F" w14:textId="77777777" w:rsidR="006F6164" w:rsidRDefault="006F6164" w:rsidP="00252822">
      <w:pPr>
        <w:ind w:left="-567" w:right="110"/>
        <w:jc w:val="both"/>
        <w:rPr>
          <w:rFonts w:ascii="Arial" w:eastAsiaTheme="minorHAnsi" w:hAnsi="Arial" w:cs="Arial"/>
          <w:b/>
          <w:sz w:val="28"/>
          <w:szCs w:val="32"/>
        </w:rPr>
      </w:pPr>
    </w:p>
    <w:p w14:paraId="7B9D1EC0" w14:textId="77777777" w:rsidR="006F6164" w:rsidRPr="00B83247" w:rsidRDefault="006F6164" w:rsidP="00252822">
      <w:pPr>
        <w:ind w:left="-567" w:right="110"/>
        <w:jc w:val="both"/>
        <w:rPr>
          <w:rFonts w:ascii="Arial" w:eastAsiaTheme="minorHAnsi" w:hAnsi="Arial" w:cs="Arial"/>
          <w:b/>
          <w:sz w:val="28"/>
          <w:szCs w:val="32"/>
        </w:rPr>
      </w:pPr>
    </w:p>
    <w:p w14:paraId="3FFE4F71" w14:textId="77777777" w:rsidR="00B83247" w:rsidRPr="00B83247" w:rsidRDefault="00B83247" w:rsidP="00252822">
      <w:pPr>
        <w:ind w:left="-284" w:right="110"/>
        <w:jc w:val="both"/>
        <w:rPr>
          <w:rFonts w:ascii="Arial" w:eastAsiaTheme="minorHAnsi" w:hAnsi="Arial" w:cs="Arial"/>
          <w:b/>
          <w:bCs/>
          <w:color w:val="000000" w:themeColor="text1"/>
          <w:sz w:val="28"/>
          <w:szCs w:val="28"/>
        </w:rPr>
      </w:pPr>
      <w:r w:rsidRPr="00B83247">
        <w:rPr>
          <w:rFonts w:ascii="Arial" w:eastAsiaTheme="minorHAnsi" w:hAnsi="Arial" w:cs="Arial"/>
          <w:b/>
          <w:color w:val="17365D" w:themeColor="text2" w:themeShade="BF"/>
          <w:sz w:val="28"/>
          <w:szCs w:val="32"/>
        </w:rPr>
        <w:t>Voting Requirement</w:t>
      </w:r>
    </w:p>
    <w:p w14:paraId="1A3A7C31" w14:textId="77777777" w:rsidR="00B83247" w:rsidRPr="00B83247" w:rsidRDefault="00B83247" w:rsidP="00252822">
      <w:pPr>
        <w:ind w:left="-284" w:right="110"/>
        <w:jc w:val="both"/>
        <w:rPr>
          <w:rFonts w:ascii="Arial" w:eastAsiaTheme="minorHAnsi" w:hAnsi="Arial" w:cs="Arial"/>
          <w:color w:val="000000" w:themeColor="text1"/>
          <w:szCs w:val="24"/>
        </w:rPr>
      </w:pPr>
    </w:p>
    <w:p w14:paraId="7756077C" w14:textId="12DA764E" w:rsidR="00312204" w:rsidRDefault="00B83247" w:rsidP="00252822">
      <w:pPr>
        <w:ind w:left="-284" w:right="110"/>
        <w:jc w:val="both"/>
        <w:rPr>
          <w:rFonts w:ascii="Arial" w:eastAsiaTheme="minorHAnsi" w:hAnsi="Arial" w:cs="Arial"/>
          <w:color w:val="000000" w:themeColor="text1"/>
          <w:szCs w:val="24"/>
        </w:rPr>
      </w:pPr>
      <w:r w:rsidRPr="00B83247">
        <w:rPr>
          <w:rFonts w:ascii="Arial" w:eastAsiaTheme="minorHAnsi" w:hAnsi="Arial" w:cs="Arial"/>
          <w:color w:val="000000" w:themeColor="text1"/>
          <w:szCs w:val="24"/>
        </w:rPr>
        <w:t>Simple Majority.</w:t>
      </w:r>
    </w:p>
    <w:p w14:paraId="61F9409C" w14:textId="77777777" w:rsidR="00965648" w:rsidRDefault="00965648" w:rsidP="00252822">
      <w:pPr>
        <w:ind w:left="-284" w:right="110"/>
        <w:jc w:val="both"/>
        <w:rPr>
          <w:rFonts w:ascii="Arial" w:eastAsiaTheme="minorHAnsi" w:hAnsi="Arial" w:cs="Arial"/>
          <w:color w:val="000000" w:themeColor="text1"/>
          <w:szCs w:val="24"/>
        </w:rPr>
      </w:pPr>
    </w:p>
    <w:p w14:paraId="189AC9F2" w14:textId="77777777" w:rsidR="006F6164" w:rsidRDefault="006F6164" w:rsidP="00252822">
      <w:pPr>
        <w:ind w:left="-284" w:right="110"/>
        <w:jc w:val="both"/>
        <w:rPr>
          <w:rFonts w:ascii="Arial" w:eastAsiaTheme="minorHAnsi" w:hAnsi="Arial" w:cs="Arial"/>
          <w:color w:val="000000" w:themeColor="text1"/>
          <w:szCs w:val="24"/>
        </w:rPr>
      </w:pPr>
    </w:p>
    <w:p w14:paraId="376CCE74" w14:textId="77777777" w:rsidR="00B83247" w:rsidRPr="00B83247" w:rsidRDefault="00B83247" w:rsidP="00252822">
      <w:pPr>
        <w:ind w:left="-284" w:right="110"/>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 xml:space="preserve">Background </w:t>
      </w:r>
    </w:p>
    <w:p w14:paraId="643907DD" w14:textId="77777777" w:rsidR="00B83247" w:rsidRPr="00B83247" w:rsidRDefault="00B83247" w:rsidP="00252822">
      <w:pPr>
        <w:ind w:left="-284" w:right="110"/>
        <w:jc w:val="both"/>
        <w:rPr>
          <w:rFonts w:ascii="Arial" w:eastAsiaTheme="minorHAnsi" w:hAnsi="Arial" w:cs="Arial"/>
          <w:b/>
          <w:sz w:val="28"/>
          <w:szCs w:val="32"/>
        </w:rPr>
      </w:pPr>
    </w:p>
    <w:p w14:paraId="7AEF8D50"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At the Ordinary Council Meeting on 19 December 2017 Council resolved to accept the finding of a Community Needs Study (13.10) directing that a Master Plan be created for Lawler Park, Floreat. </w:t>
      </w:r>
    </w:p>
    <w:p w14:paraId="530D22B5" w14:textId="77777777" w:rsidR="00B83247" w:rsidRPr="00B83247" w:rsidRDefault="00B83247" w:rsidP="00252822">
      <w:pPr>
        <w:ind w:left="-284" w:right="110"/>
        <w:jc w:val="both"/>
        <w:rPr>
          <w:rFonts w:ascii="Arial" w:eastAsiaTheme="minorHAnsi" w:hAnsi="Arial" w:cs="Arial"/>
          <w:bCs/>
          <w:szCs w:val="24"/>
        </w:rPr>
      </w:pPr>
    </w:p>
    <w:p w14:paraId="39F96248"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The Community Needs Study requested that the following items be addressed as part of the Master Planning project:</w:t>
      </w:r>
    </w:p>
    <w:p w14:paraId="2F3C268B" w14:textId="77777777" w:rsidR="00B83247" w:rsidRPr="00B83247" w:rsidRDefault="00B83247" w:rsidP="00252822">
      <w:pPr>
        <w:ind w:left="-284" w:right="110"/>
        <w:jc w:val="both"/>
        <w:rPr>
          <w:rFonts w:ascii="Arial" w:eastAsiaTheme="minorHAnsi" w:hAnsi="Arial" w:cs="Arial"/>
          <w:bCs/>
          <w:szCs w:val="24"/>
        </w:rPr>
      </w:pPr>
    </w:p>
    <w:p w14:paraId="319F79CA"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 xml:space="preserve">Improvements to poor conditions of grass, </w:t>
      </w:r>
    </w:p>
    <w:p w14:paraId="4E100550"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 xml:space="preserve">Provision of play equipment for teenagers, </w:t>
      </w:r>
    </w:p>
    <w:p w14:paraId="57A89A1D"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Better Basketball and Court Facilities,</w:t>
      </w:r>
    </w:p>
    <w:p w14:paraId="7A2D3262"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Repair of existing cricket pitch,</w:t>
      </w:r>
    </w:p>
    <w:p w14:paraId="32F2D05D"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Installation of exercise equipment,</w:t>
      </w:r>
    </w:p>
    <w:p w14:paraId="283055E1"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Installation of an open fire pit,</w:t>
      </w:r>
    </w:p>
    <w:p w14:paraId="615B6743"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Installation of a shelter with table and seating, and</w:t>
      </w:r>
    </w:p>
    <w:p w14:paraId="0A955CF8" w14:textId="77777777" w:rsidR="00B83247" w:rsidRPr="00B83247" w:rsidRDefault="00B83247" w:rsidP="00252822">
      <w:pPr>
        <w:numPr>
          <w:ilvl w:val="0"/>
          <w:numId w:val="23"/>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 xml:space="preserve">Improved tree planting opportunities. </w:t>
      </w:r>
    </w:p>
    <w:p w14:paraId="1F1C5197" w14:textId="77777777" w:rsidR="00B83247" w:rsidRPr="00B83247" w:rsidRDefault="00B83247" w:rsidP="00252822">
      <w:pPr>
        <w:ind w:left="-284" w:right="110"/>
        <w:jc w:val="both"/>
        <w:rPr>
          <w:rFonts w:ascii="Arial" w:eastAsiaTheme="minorHAnsi" w:hAnsi="Arial" w:cs="Arial"/>
          <w:bCs/>
          <w:szCs w:val="24"/>
        </w:rPr>
      </w:pPr>
    </w:p>
    <w:p w14:paraId="1C72C9E0"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Funding was allocated in the 2020/21Capital Works Program.  The Administration engaged Emerge Landscape Architects to undertake the design work for this project. The proposed design can be found in Attachment 1 – Lawler Park Draft Master Plan.</w:t>
      </w:r>
    </w:p>
    <w:p w14:paraId="7AB75CCE" w14:textId="77777777" w:rsidR="00B83247" w:rsidRPr="00B83247" w:rsidRDefault="00B83247" w:rsidP="00252822">
      <w:pPr>
        <w:ind w:right="110"/>
        <w:jc w:val="both"/>
        <w:rPr>
          <w:rFonts w:ascii="Arial" w:eastAsiaTheme="minorHAnsi" w:hAnsi="Arial" w:cs="Arial"/>
          <w:bCs/>
          <w:szCs w:val="24"/>
        </w:rPr>
      </w:pPr>
    </w:p>
    <w:p w14:paraId="67704125"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On completion of the Draft Master Plan, Community Consultation was undertaken in September 2021 with feedback collated and reviewed for inclusion. The feedback received was largely positive with some additional items requested for consideration. </w:t>
      </w:r>
    </w:p>
    <w:p w14:paraId="58802173" w14:textId="77777777" w:rsidR="00B83247" w:rsidRPr="00B83247" w:rsidRDefault="00B83247" w:rsidP="00252822">
      <w:pPr>
        <w:ind w:left="-284" w:right="110"/>
        <w:jc w:val="both"/>
        <w:rPr>
          <w:rFonts w:ascii="Arial" w:eastAsiaTheme="minorHAnsi" w:hAnsi="Arial" w:cs="Arial"/>
          <w:bCs/>
          <w:szCs w:val="24"/>
        </w:rPr>
      </w:pPr>
    </w:p>
    <w:p w14:paraId="46902007"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A summary of the community consultation results can be found in Attachment 2 – Lawler Park Feedback Summary. Of the additional items requested, some are already included within the design such as additional seating around the playground and a long table (twin picnic tables). </w:t>
      </w:r>
    </w:p>
    <w:p w14:paraId="222991EC" w14:textId="77777777" w:rsidR="00B83247" w:rsidRPr="00B83247" w:rsidRDefault="00B83247" w:rsidP="00252822">
      <w:pPr>
        <w:ind w:left="-284" w:right="110"/>
        <w:jc w:val="both"/>
        <w:rPr>
          <w:rFonts w:ascii="Arial" w:eastAsiaTheme="minorHAnsi" w:hAnsi="Arial" w:cs="Arial"/>
          <w:bCs/>
          <w:szCs w:val="24"/>
        </w:rPr>
      </w:pPr>
    </w:p>
    <w:p w14:paraId="2FCFDB5C"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A Concept Forum was held on 12 May 22.  The results of the community consultation were presented and feedback on the Master Plan sought from Councillors.  The feedback received has been incorporated into the final Master Plan.  </w:t>
      </w:r>
    </w:p>
    <w:p w14:paraId="541F1CFB" w14:textId="77777777" w:rsidR="00B83247" w:rsidRPr="00B83247" w:rsidRDefault="00B83247" w:rsidP="00252822">
      <w:pPr>
        <w:ind w:right="110"/>
        <w:jc w:val="both"/>
        <w:rPr>
          <w:rFonts w:ascii="Arial" w:eastAsiaTheme="minorHAnsi" w:hAnsi="Arial" w:cs="Arial"/>
          <w:bCs/>
          <w:szCs w:val="24"/>
        </w:rPr>
      </w:pPr>
    </w:p>
    <w:p w14:paraId="48A7AABD" w14:textId="0D9BB1EA" w:rsidR="00B83247" w:rsidRDefault="00B83247" w:rsidP="00252822">
      <w:pPr>
        <w:ind w:left="-284" w:right="110"/>
        <w:jc w:val="both"/>
        <w:rPr>
          <w:rFonts w:ascii="Arial" w:eastAsiaTheme="minorHAnsi" w:hAnsi="Arial" w:cs="Arial"/>
          <w:bCs/>
          <w:szCs w:val="24"/>
        </w:rPr>
      </w:pPr>
    </w:p>
    <w:p w14:paraId="290511C9" w14:textId="77777777" w:rsidR="002B0F12" w:rsidRPr="00B83247" w:rsidRDefault="002B0F12" w:rsidP="00252822">
      <w:pPr>
        <w:ind w:left="-284" w:right="110"/>
        <w:jc w:val="both"/>
        <w:rPr>
          <w:rFonts w:ascii="Arial" w:eastAsiaTheme="minorHAnsi" w:hAnsi="Arial" w:cs="Arial"/>
          <w:bCs/>
          <w:szCs w:val="24"/>
        </w:rPr>
      </w:pPr>
    </w:p>
    <w:p w14:paraId="634E0187"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Discussion</w:t>
      </w:r>
    </w:p>
    <w:p w14:paraId="429D9553"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p>
    <w:p w14:paraId="32765F9A"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following items were raised during the Community Consultation and subsequent Council Briefing session.  </w:t>
      </w:r>
    </w:p>
    <w:p w14:paraId="0E79D777" w14:textId="77777777" w:rsidR="00F826B5" w:rsidRDefault="00F826B5" w:rsidP="00252822">
      <w:pPr>
        <w:ind w:left="-284" w:right="110"/>
        <w:jc w:val="both"/>
        <w:rPr>
          <w:rFonts w:ascii="Arial" w:eastAsiaTheme="minorHAnsi" w:hAnsi="Arial" w:cs="Arial"/>
          <w:bCs/>
          <w:szCs w:val="24"/>
        </w:rPr>
      </w:pPr>
    </w:p>
    <w:p w14:paraId="317F34ED"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Improvements to poor conditions of grass</w:t>
      </w:r>
    </w:p>
    <w:p w14:paraId="781E23BD" w14:textId="77777777" w:rsidR="00B83247" w:rsidRPr="00B83247" w:rsidRDefault="00B83247" w:rsidP="00252822">
      <w:pPr>
        <w:ind w:left="-284" w:right="110"/>
        <w:jc w:val="both"/>
        <w:rPr>
          <w:rFonts w:ascii="Arial" w:eastAsiaTheme="minorHAnsi" w:hAnsi="Arial" w:cs="Arial"/>
          <w:bCs/>
          <w:szCs w:val="24"/>
        </w:rPr>
      </w:pPr>
    </w:p>
    <w:p w14:paraId="374E10FB"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The park has extensive growth of a non-native, fast growing, tufted grass called Parramatta Grass (</w:t>
      </w:r>
      <w:r w:rsidRPr="00B83247">
        <w:rPr>
          <w:rFonts w:ascii="Arial" w:eastAsiaTheme="minorHAnsi" w:hAnsi="Arial" w:cs="Arial"/>
          <w:bCs/>
          <w:i/>
          <w:iCs/>
          <w:szCs w:val="24"/>
        </w:rPr>
        <w:t>Sporobolus Africanus)</w:t>
      </w:r>
      <w:r w:rsidRPr="00B83247">
        <w:rPr>
          <w:rFonts w:ascii="Arial" w:eastAsiaTheme="minorHAnsi" w:hAnsi="Arial" w:cs="Arial"/>
          <w:bCs/>
          <w:szCs w:val="24"/>
        </w:rPr>
        <w:t xml:space="preserve">. Refer to Attachment 5 - Datasheet Report for Sporobolus Africanus. Due to its fast-growing nature the park may often appear to be unmown with trip hazards and uneven surface due to grasses tufting nature. </w:t>
      </w:r>
    </w:p>
    <w:p w14:paraId="48EE48D2" w14:textId="77777777" w:rsidR="00B83247" w:rsidRPr="00B83247" w:rsidRDefault="00B83247" w:rsidP="00252822">
      <w:pPr>
        <w:ind w:left="-284" w:right="110"/>
        <w:jc w:val="both"/>
        <w:rPr>
          <w:rFonts w:ascii="Arial" w:eastAsiaTheme="minorHAnsi" w:hAnsi="Arial" w:cs="Arial"/>
          <w:bCs/>
          <w:szCs w:val="24"/>
        </w:rPr>
      </w:pPr>
    </w:p>
    <w:p w14:paraId="786C7FBF"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No targeted chemical treatments for this grass type are available, with only broadacre herbicides such as glyphosate being effective, however this type of treatment will affect all flora. Broadacre herbicides also have little effect on seeds contained within the topsoil meaning regrowth will occur soon after treatment.  This type of control measure would require regular spraying for up to 5 years before a reduction population would be noticeable. With the social perspective of chemical treatments changing and the long duration of treatment required, chemical treatments are not recommended by the Administration.</w:t>
      </w:r>
    </w:p>
    <w:p w14:paraId="756DABF5" w14:textId="77777777" w:rsidR="00B83247" w:rsidRPr="00B83247" w:rsidRDefault="00B83247" w:rsidP="00252822">
      <w:pPr>
        <w:ind w:left="-284" w:right="110"/>
        <w:jc w:val="both"/>
        <w:rPr>
          <w:rFonts w:ascii="Arial" w:eastAsiaTheme="minorHAnsi" w:hAnsi="Arial" w:cs="Arial"/>
          <w:bCs/>
          <w:szCs w:val="24"/>
        </w:rPr>
      </w:pPr>
    </w:p>
    <w:p w14:paraId="0B6AD3AA"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most effective treatment of Parramatta Grass is through mechanical removal of the grass stock including the roots and approximately 100mm of topsoil soil to reduce seed build up. After installation of a new turf, targeted spot spraying then becomes effective to control regrowth without wider application impacts. </w:t>
      </w:r>
    </w:p>
    <w:p w14:paraId="1C46C566" w14:textId="77777777" w:rsidR="00B83247" w:rsidRPr="00B83247" w:rsidRDefault="00B83247" w:rsidP="00252822">
      <w:pPr>
        <w:ind w:left="-284" w:right="110"/>
        <w:jc w:val="both"/>
        <w:rPr>
          <w:rFonts w:ascii="Arial" w:eastAsiaTheme="minorHAnsi" w:hAnsi="Arial" w:cs="Arial"/>
          <w:bCs/>
          <w:szCs w:val="24"/>
        </w:rPr>
      </w:pPr>
    </w:p>
    <w:p w14:paraId="620FAD13"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Administration proposes to use mechanical removal of the in-situ grass, including 100mm of topsoil, to control the Paramatta grass and its seed bank. New turf, Kikuyu, would then be installed and chemical spot spraying employed to target localised regrowth of Paramatta grass. Whilst disruptive, requiring closure of the park, this methodology would see quick results with works expected to be completed within three weeks. During these works the Administration would also take opportunities to replace and upgrade the irrigation system. </w:t>
      </w:r>
    </w:p>
    <w:p w14:paraId="0E6F95A3" w14:textId="77777777" w:rsidR="00B83247" w:rsidRPr="00B83247" w:rsidRDefault="00B83247" w:rsidP="00252822">
      <w:pPr>
        <w:ind w:left="-284" w:right="110"/>
        <w:jc w:val="both"/>
        <w:rPr>
          <w:rFonts w:ascii="Arial" w:eastAsiaTheme="minorHAnsi" w:hAnsi="Arial" w:cs="Arial"/>
          <w:bCs/>
          <w:szCs w:val="24"/>
        </w:rPr>
      </w:pPr>
    </w:p>
    <w:p w14:paraId="69CC389F"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 xml:space="preserve">Provision of play equipment for teenagers </w:t>
      </w:r>
    </w:p>
    <w:p w14:paraId="5AA5249F" w14:textId="77777777" w:rsidR="00B83247" w:rsidRPr="00B83247" w:rsidRDefault="00B83247" w:rsidP="00252822">
      <w:pPr>
        <w:ind w:left="76" w:right="110"/>
        <w:contextualSpacing/>
        <w:jc w:val="both"/>
        <w:rPr>
          <w:rFonts w:ascii="Arial" w:eastAsiaTheme="minorHAnsi" w:hAnsi="Arial" w:cs="Arial"/>
          <w:b/>
          <w:szCs w:val="24"/>
        </w:rPr>
      </w:pPr>
    </w:p>
    <w:p w14:paraId="0C7AC114"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Play spaces for late teens can involve thrill seeking and risk-taking behaviour, which may be unsuitable for and within vicinity of younger children. Late teens often utilise younger children play spaces when they are not in use, using the space as a gathering point. Preteen and young teen play spaces can provide areas for gathering separated from other users such as family members or younger children.  The proposed Master Plan design incorporates design principles to address this aspect of the Community Needs Study. </w:t>
      </w:r>
    </w:p>
    <w:p w14:paraId="5C4DE385" w14:textId="77777777" w:rsidR="00B83247" w:rsidRPr="00B83247" w:rsidRDefault="00B83247" w:rsidP="00252822">
      <w:pPr>
        <w:ind w:left="-284" w:right="110"/>
        <w:jc w:val="both"/>
        <w:rPr>
          <w:rFonts w:ascii="Arial" w:eastAsiaTheme="minorHAnsi" w:hAnsi="Arial" w:cs="Arial"/>
          <w:bCs/>
          <w:szCs w:val="24"/>
        </w:rPr>
      </w:pPr>
    </w:p>
    <w:p w14:paraId="331E5B8E"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To cater for young teens, the play equipment has been expanded to now include a climbing frame and a nature play area. The climbing frame allows for elevated and spatial separation whilst nature play provide balance, seating, and hiding opportunities.  As young teens seek out separation from other family members the play space expansion will be beneficial to allow this to occur within a safe environment. </w:t>
      </w:r>
    </w:p>
    <w:p w14:paraId="2EAB2231" w14:textId="77777777" w:rsidR="00B83247" w:rsidRPr="00B83247" w:rsidRDefault="00B83247" w:rsidP="00252822">
      <w:pPr>
        <w:ind w:left="-284" w:right="110"/>
        <w:jc w:val="both"/>
        <w:rPr>
          <w:rFonts w:ascii="Arial" w:eastAsiaTheme="minorHAnsi" w:hAnsi="Arial" w:cs="Arial"/>
          <w:bCs/>
          <w:szCs w:val="24"/>
        </w:rPr>
      </w:pPr>
    </w:p>
    <w:p w14:paraId="764B6FD7"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During </w:t>
      </w:r>
      <w:proofErr w:type="gramStart"/>
      <w:r w:rsidRPr="00B83247">
        <w:rPr>
          <w:rFonts w:ascii="Arial" w:eastAsiaTheme="minorHAnsi" w:hAnsi="Arial" w:cs="Arial"/>
          <w:bCs/>
          <w:szCs w:val="24"/>
        </w:rPr>
        <w:t>Consultation</w:t>
      </w:r>
      <w:proofErr w:type="gramEnd"/>
      <w:r w:rsidRPr="00B83247">
        <w:rPr>
          <w:rFonts w:ascii="Arial" w:eastAsiaTheme="minorHAnsi" w:hAnsi="Arial" w:cs="Arial"/>
          <w:bCs/>
          <w:szCs w:val="24"/>
        </w:rPr>
        <w:t xml:space="preserve"> a flying fox was requested from two residents. To accommodate a flying fox, an elevation </w:t>
      </w:r>
      <w:proofErr w:type="gramStart"/>
      <w:r w:rsidRPr="00B83247">
        <w:rPr>
          <w:rFonts w:ascii="Arial" w:eastAsiaTheme="minorHAnsi" w:hAnsi="Arial" w:cs="Arial"/>
          <w:bCs/>
          <w:szCs w:val="24"/>
        </w:rPr>
        <w:t>change</w:t>
      </w:r>
      <w:proofErr w:type="gramEnd"/>
      <w:r w:rsidRPr="00B83247">
        <w:rPr>
          <w:rFonts w:ascii="Arial" w:eastAsiaTheme="minorHAnsi" w:hAnsi="Arial" w:cs="Arial"/>
          <w:bCs/>
          <w:szCs w:val="24"/>
        </w:rPr>
        <w:t xml:space="preserve"> of 1.5m is desirable, with a clear area of approximately 35m by 8m to provide safe operation. Refer to Attachment 4 – Example of Flying Fox. </w:t>
      </w:r>
    </w:p>
    <w:p w14:paraId="470E743B" w14:textId="77777777" w:rsidR="00B83247" w:rsidRPr="00B83247" w:rsidRDefault="00B83247" w:rsidP="00252822">
      <w:pPr>
        <w:ind w:left="-284" w:right="110"/>
        <w:jc w:val="both"/>
        <w:rPr>
          <w:rFonts w:ascii="Arial" w:eastAsiaTheme="minorHAnsi" w:hAnsi="Arial" w:cs="Arial"/>
          <w:bCs/>
          <w:szCs w:val="24"/>
        </w:rPr>
      </w:pPr>
    </w:p>
    <w:p w14:paraId="108DCF48"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Due to the number of existing well-established trees within Lawler Park there are limited opportunities to provide a suitable space without the removal of the existing Cricket Pitch, noting repairs to the Cricket Pitch were requested in the Community Needs Study. Consideration would also be needed on the noise impacts of a flying fox on nearby residents. </w:t>
      </w:r>
    </w:p>
    <w:p w14:paraId="12DE9796" w14:textId="77777777" w:rsidR="00B83247" w:rsidRPr="00B83247" w:rsidRDefault="00B83247" w:rsidP="00252822">
      <w:pPr>
        <w:ind w:left="-284" w:right="110"/>
        <w:jc w:val="both"/>
        <w:rPr>
          <w:rFonts w:ascii="Arial" w:eastAsiaTheme="minorHAnsi" w:hAnsi="Arial" w:cs="Arial"/>
          <w:b/>
          <w:szCs w:val="24"/>
        </w:rPr>
      </w:pPr>
      <w:r w:rsidRPr="00B83247">
        <w:rPr>
          <w:rFonts w:ascii="Arial" w:eastAsiaTheme="minorHAnsi" w:hAnsi="Arial" w:cs="Arial"/>
          <w:bCs/>
          <w:szCs w:val="24"/>
        </w:rPr>
        <w:t xml:space="preserve">The Administration proposes to continue addressing the Community Needs Study through repair of the existing cricket pitch. Refer to Item 4 below. </w:t>
      </w:r>
    </w:p>
    <w:p w14:paraId="006A05C0" w14:textId="77777777" w:rsidR="00B83247" w:rsidRPr="00B83247" w:rsidRDefault="00B83247" w:rsidP="00252822">
      <w:pPr>
        <w:ind w:right="110"/>
        <w:jc w:val="both"/>
        <w:rPr>
          <w:rFonts w:ascii="Arial" w:eastAsiaTheme="minorHAnsi" w:hAnsi="Arial" w:cs="Arial"/>
          <w:b/>
          <w:szCs w:val="24"/>
        </w:rPr>
      </w:pPr>
    </w:p>
    <w:p w14:paraId="7E6B4953"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Better Basketball and Court Facilities</w:t>
      </w:r>
    </w:p>
    <w:p w14:paraId="74E8E64B" w14:textId="77777777" w:rsidR="00B83247" w:rsidRPr="00B83247" w:rsidRDefault="00B83247" w:rsidP="00252822">
      <w:pPr>
        <w:ind w:left="76" w:right="110"/>
        <w:contextualSpacing/>
        <w:jc w:val="both"/>
        <w:rPr>
          <w:rFonts w:ascii="Arial" w:eastAsiaTheme="minorHAnsi" w:hAnsi="Arial" w:cs="Arial"/>
          <w:b/>
          <w:szCs w:val="24"/>
        </w:rPr>
      </w:pPr>
    </w:p>
    <w:p w14:paraId="25D7BE1D"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The existing basketball court located on the southwest corner of the park is a small concrete pad with a hoop and backboard. The Draft Master Plan proposes to remove the existing court and install full half court (9.5 x 9.5m) with new hoop and backboard with associated line marking. The Court must remain in its current location which is away from residents and outside of the ball strike area for the existing AFL goals to remain.</w:t>
      </w:r>
    </w:p>
    <w:p w14:paraId="60A5238B" w14:textId="77777777" w:rsidR="00B83247" w:rsidRPr="00B83247" w:rsidRDefault="00B83247" w:rsidP="00252822">
      <w:pPr>
        <w:ind w:left="-284" w:right="110"/>
        <w:jc w:val="both"/>
        <w:rPr>
          <w:rFonts w:ascii="Arial" w:eastAsiaTheme="minorHAnsi" w:hAnsi="Arial" w:cs="Arial"/>
          <w:bCs/>
          <w:szCs w:val="24"/>
        </w:rPr>
      </w:pPr>
    </w:p>
    <w:p w14:paraId="3A517080"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walking track shown within the Draft Master Plan will be modified from that shown to avoid interference with the court (as requested during the Concept briefing). The plan will be updated to reflect this as design works progress. </w:t>
      </w:r>
    </w:p>
    <w:p w14:paraId="6155B2A5" w14:textId="77777777" w:rsidR="00B83247" w:rsidRPr="00B83247" w:rsidRDefault="00B83247" w:rsidP="00252822">
      <w:pPr>
        <w:ind w:left="-284" w:right="110"/>
        <w:jc w:val="both"/>
        <w:rPr>
          <w:rFonts w:ascii="Arial" w:eastAsiaTheme="minorHAnsi" w:hAnsi="Arial" w:cs="Arial"/>
          <w:b/>
          <w:szCs w:val="24"/>
        </w:rPr>
      </w:pPr>
    </w:p>
    <w:p w14:paraId="2FB33D1B"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Repair of existing cricket pitch</w:t>
      </w:r>
    </w:p>
    <w:p w14:paraId="0A3C147F" w14:textId="77777777" w:rsidR="00B83247" w:rsidRPr="00B83247" w:rsidRDefault="00B83247" w:rsidP="00252822">
      <w:pPr>
        <w:ind w:left="-284" w:right="110"/>
        <w:jc w:val="both"/>
        <w:rPr>
          <w:rFonts w:ascii="Arial" w:eastAsiaTheme="minorHAnsi" w:hAnsi="Arial" w:cs="Arial"/>
          <w:bCs/>
          <w:szCs w:val="24"/>
        </w:rPr>
      </w:pPr>
    </w:p>
    <w:p w14:paraId="3DEAFDE4"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existing cricket pitch has reached end of life and is unable to be used for social sports due to cracking and uneven surface. The Draft Master Plan proposes to remove the existing pitch and replace it like for like. </w:t>
      </w:r>
    </w:p>
    <w:p w14:paraId="7B1ADEAE" w14:textId="77777777" w:rsidR="00B83247" w:rsidRPr="00B83247" w:rsidRDefault="00B83247" w:rsidP="00252822">
      <w:pPr>
        <w:ind w:left="-284" w:right="110"/>
        <w:jc w:val="both"/>
        <w:rPr>
          <w:rFonts w:ascii="Arial" w:eastAsiaTheme="minorHAnsi" w:hAnsi="Arial" w:cs="Arial"/>
          <w:bCs/>
          <w:szCs w:val="24"/>
        </w:rPr>
      </w:pPr>
    </w:p>
    <w:p w14:paraId="50DDA4A8"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Installation of exercise equipment</w:t>
      </w:r>
    </w:p>
    <w:p w14:paraId="6202AD27" w14:textId="77777777" w:rsidR="00B83247" w:rsidRPr="00B83247" w:rsidRDefault="00B83247" w:rsidP="00252822">
      <w:pPr>
        <w:ind w:left="76" w:right="110"/>
        <w:contextualSpacing/>
        <w:jc w:val="both"/>
        <w:rPr>
          <w:rFonts w:ascii="Arial" w:eastAsiaTheme="minorHAnsi" w:hAnsi="Arial" w:cs="Arial"/>
          <w:b/>
          <w:szCs w:val="24"/>
        </w:rPr>
      </w:pPr>
    </w:p>
    <w:p w14:paraId="1BB98F21"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The Community Needs Study did not provide further detail on what type of equipment was required, therefore during Community Consultation, residents and users were asked to provide information on the type of exercise equipment they would. On collation of feedback residents requested a mixture of equipment:</w:t>
      </w:r>
    </w:p>
    <w:p w14:paraId="38B4B649" w14:textId="77777777" w:rsidR="00B83247" w:rsidRPr="00B83247" w:rsidRDefault="00B83247" w:rsidP="00252822">
      <w:pPr>
        <w:ind w:left="-284" w:right="110"/>
        <w:jc w:val="both"/>
        <w:rPr>
          <w:rFonts w:ascii="Arial" w:eastAsiaTheme="minorHAnsi" w:hAnsi="Arial" w:cs="Arial"/>
          <w:bCs/>
          <w:szCs w:val="24"/>
        </w:rPr>
      </w:pPr>
    </w:p>
    <w:p w14:paraId="07C1EB6F" w14:textId="77777777" w:rsidR="00B83247" w:rsidRPr="00B83247" w:rsidRDefault="00B83247" w:rsidP="00252822">
      <w:pPr>
        <w:numPr>
          <w:ilvl w:val="0"/>
          <w:numId w:val="25"/>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body weight machines (fly/chest press),</w:t>
      </w:r>
    </w:p>
    <w:p w14:paraId="3571BDCB" w14:textId="77777777" w:rsidR="00B83247" w:rsidRPr="00B83247" w:rsidRDefault="00B83247" w:rsidP="00252822">
      <w:pPr>
        <w:numPr>
          <w:ilvl w:val="0"/>
          <w:numId w:val="25"/>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 xml:space="preserve">core training, and </w:t>
      </w:r>
    </w:p>
    <w:p w14:paraId="678ADEA0" w14:textId="77777777" w:rsidR="00B83247" w:rsidRPr="00B83247" w:rsidRDefault="00B83247" w:rsidP="00252822">
      <w:pPr>
        <w:numPr>
          <w:ilvl w:val="0"/>
          <w:numId w:val="25"/>
        </w:numPr>
        <w:spacing w:after="200" w:line="276" w:lineRule="auto"/>
        <w:ind w:left="284" w:right="110" w:hanging="568"/>
        <w:contextualSpacing/>
        <w:jc w:val="both"/>
        <w:rPr>
          <w:rFonts w:ascii="Arial" w:eastAsiaTheme="minorHAnsi" w:hAnsi="Arial" w:cs="Arial"/>
          <w:bCs/>
          <w:szCs w:val="24"/>
        </w:rPr>
      </w:pPr>
      <w:r w:rsidRPr="00B83247">
        <w:rPr>
          <w:rFonts w:ascii="Arial" w:eastAsiaTheme="minorHAnsi" w:hAnsi="Arial" w:cs="Arial"/>
          <w:bCs/>
          <w:szCs w:val="24"/>
        </w:rPr>
        <w:t xml:space="preserve">calisthenics (dip/chin-up bars). </w:t>
      </w:r>
    </w:p>
    <w:p w14:paraId="558B7DB6" w14:textId="77777777" w:rsidR="00B83247" w:rsidRPr="00B83247" w:rsidRDefault="00B83247" w:rsidP="00252822">
      <w:pPr>
        <w:ind w:left="-284" w:right="110"/>
        <w:jc w:val="both"/>
        <w:rPr>
          <w:rFonts w:ascii="Arial" w:eastAsiaTheme="minorHAnsi" w:hAnsi="Arial" w:cs="Arial"/>
          <w:bCs/>
          <w:szCs w:val="24"/>
        </w:rPr>
      </w:pPr>
    </w:p>
    <w:p w14:paraId="636283EF"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Draft Master Plan proposes to create a new fitness area on the north edge of the park. This area, within eyesight of the playground to allow supervision, is away from residents and is linked with the walking track providing opportunities for training. </w:t>
      </w:r>
    </w:p>
    <w:p w14:paraId="556C5957" w14:textId="0FC5406E" w:rsidR="00B83247" w:rsidRDefault="00B83247" w:rsidP="00252822">
      <w:pPr>
        <w:ind w:right="110"/>
        <w:jc w:val="both"/>
        <w:rPr>
          <w:rFonts w:ascii="Arial" w:eastAsiaTheme="minorHAnsi" w:hAnsi="Arial" w:cs="Arial"/>
          <w:bCs/>
          <w:szCs w:val="24"/>
          <w:u w:val="double"/>
        </w:rPr>
      </w:pPr>
    </w:p>
    <w:p w14:paraId="1D457DFA" w14:textId="0DFE9446" w:rsidR="002B0F12" w:rsidRDefault="002B0F12" w:rsidP="00252822">
      <w:pPr>
        <w:ind w:right="110"/>
        <w:jc w:val="both"/>
        <w:rPr>
          <w:rFonts w:ascii="Arial" w:eastAsiaTheme="minorHAnsi" w:hAnsi="Arial" w:cs="Arial"/>
          <w:bCs/>
          <w:szCs w:val="24"/>
          <w:u w:val="double"/>
        </w:rPr>
      </w:pPr>
    </w:p>
    <w:p w14:paraId="7A8AFA99" w14:textId="40BCB020" w:rsidR="002B0F12" w:rsidRDefault="002B0F12" w:rsidP="00252822">
      <w:pPr>
        <w:ind w:right="110"/>
        <w:jc w:val="both"/>
        <w:rPr>
          <w:rFonts w:ascii="Arial" w:eastAsiaTheme="minorHAnsi" w:hAnsi="Arial" w:cs="Arial"/>
          <w:bCs/>
          <w:szCs w:val="24"/>
          <w:u w:val="double"/>
        </w:rPr>
      </w:pPr>
    </w:p>
    <w:p w14:paraId="21BD8EDF" w14:textId="001ED34A" w:rsidR="002B0F12" w:rsidRDefault="002B0F12" w:rsidP="00252822">
      <w:pPr>
        <w:ind w:right="110"/>
        <w:jc w:val="both"/>
        <w:rPr>
          <w:rFonts w:ascii="Arial" w:eastAsiaTheme="minorHAnsi" w:hAnsi="Arial" w:cs="Arial"/>
          <w:bCs/>
          <w:szCs w:val="24"/>
          <w:u w:val="double"/>
        </w:rPr>
      </w:pPr>
    </w:p>
    <w:p w14:paraId="399C5BEE" w14:textId="3E7F8D15" w:rsidR="002B0F12" w:rsidRDefault="002B0F12" w:rsidP="00252822">
      <w:pPr>
        <w:ind w:right="110"/>
        <w:jc w:val="both"/>
        <w:rPr>
          <w:rFonts w:ascii="Arial" w:eastAsiaTheme="minorHAnsi" w:hAnsi="Arial" w:cs="Arial"/>
          <w:bCs/>
          <w:szCs w:val="24"/>
          <w:u w:val="double"/>
        </w:rPr>
      </w:pPr>
    </w:p>
    <w:p w14:paraId="38AC3F90"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Installation of an open fire pit</w:t>
      </w:r>
    </w:p>
    <w:p w14:paraId="430F52CD" w14:textId="77777777" w:rsidR="00B83247" w:rsidRPr="00B83247" w:rsidRDefault="00B83247" w:rsidP="00252822">
      <w:pPr>
        <w:ind w:left="-284" w:right="110"/>
        <w:jc w:val="both"/>
        <w:rPr>
          <w:rFonts w:ascii="Arial" w:eastAsiaTheme="minorHAnsi" w:hAnsi="Arial" w:cs="Arial"/>
          <w:bCs/>
          <w:szCs w:val="24"/>
        </w:rPr>
      </w:pPr>
    </w:p>
    <w:p w14:paraId="3DE853FF"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The Community Needs Study identified a desire for a fire pit to be included in the Master Plan. Administration does not support the installation of an open fire pit within a public open space and has not included this within the Draft Master Plan. This item is not recommended due to the inherent risks associated with the use of a fire in a public place and ongoing maintenance concerns.</w:t>
      </w:r>
    </w:p>
    <w:p w14:paraId="14EB2918" w14:textId="77777777" w:rsidR="00B83247" w:rsidRPr="00B83247" w:rsidRDefault="00B83247" w:rsidP="00252822">
      <w:pPr>
        <w:ind w:left="-284" w:right="110"/>
        <w:jc w:val="both"/>
        <w:rPr>
          <w:rFonts w:ascii="Arial" w:eastAsiaTheme="minorHAnsi" w:hAnsi="Arial" w:cs="Arial"/>
          <w:bCs/>
          <w:szCs w:val="24"/>
        </w:rPr>
      </w:pPr>
    </w:p>
    <w:p w14:paraId="1C942DD3"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Installation of a shelter with table and seating</w:t>
      </w:r>
    </w:p>
    <w:p w14:paraId="7BAEC2A7" w14:textId="77777777" w:rsidR="00B83247" w:rsidRPr="00B83247" w:rsidRDefault="00B83247" w:rsidP="00252822">
      <w:pPr>
        <w:ind w:left="76" w:right="110"/>
        <w:contextualSpacing/>
        <w:jc w:val="both"/>
        <w:rPr>
          <w:rFonts w:ascii="Arial" w:eastAsiaTheme="minorHAnsi" w:hAnsi="Arial" w:cs="Arial"/>
          <w:b/>
          <w:szCs w:val="24"/>
        </w:rPr>
      </w:pPr>
    </w:p>
    <w:p w14:paraId="7A6E7A0C"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A sheltered picnic area was installed in June 2021. The </w:t>
      </w:r>
      <w:proofErr w:type="gramStart"/>
      <w:r w:rsidRPr="00B83247">
        <w:rPr>
          <w:rFonts w:ascii="Arial" w:eastAsiaTheme="minorHAnsi" w:hAnsi="Arial" w:cs="Arial"/>
          <w:bCs/>
          <w:szCs w:val="24"/>
        </w:rPr>
        <w:t>City</w:t>
      </w:r>
      <w:proofErr w:type="gramEnd"/>
      <w:r w:rsidRPr="00B83247">
        <w:rPr>
          <w:rFonts w:ascii="Arial" w:eastAsiaTheme="minorHAnsi" w:hAnsi="Arial" w:cs="Arial"/>
          <w:bCs/>
          <w:szCs w:val="24"/>
        </w:rPr>
        <w:t xml:space="preserve"> delivered the works, which were partial funded by the Hackett Hall Association and the City.</w:t>
      </w:r>
    </w:p>
    <w:p w14:paraId="7B4D2873" w14:textId="77777777" w:rsidR="00B83247" w:rsidRPr="00B83247" w:rsidRDefault="00B83247" w:rsidP="00252822">
      <w:pPr>
        <w:ind w:left="-284" w:right="110"/>
        <w:jc w:val="both"/>
        <w:rPr>
          <w:rFonts w:ascii="Arial" w:eastAsiaTheme="minorHAnsi" w:hAnsi="Arial" w:cs="Arial"/>
          <w:bCs/>
          <w:szCs w:val="24"/>
        </w:rPr>
      </w:pPr>
    </w:p>
    <w:p w14:paraId="5A15BAFD" w14:textId="55D63D8F" w:rsid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Consultation responses requested a further sheltered table to be included near the BBQ which Administration is supportive of. There is sufficient space, at the requested location for this to be installed as part of future capital works. An additional sheltered table is proposed to be included in the Master Plan.  </w:t>
      </w:r>
    </w:p>
    <w:p w14:paraId="1D473473" w14:textId="77777777" w:rsidR="00FE5847" w:rsidRPr="00B83247" w:rsidRDefault="00FE5847" w:rsidP="00252822">
      <w:pPr>
        <w:ind w:left="-284" w:right="110"/>
        <w:jc w:val="both"/>
        <w:rPr>
          <w:rFonts w:ascii="Arial" w:eastAsiaTheme="minorHAnsi" w:hAnsi="Arial" w:cs="Arial"/>
          <w:bCs/>
          <w:szCs w:val="24"/>
        </w:rPr>
      </w:pPr>
    </w:p>
    <w:p w14:paraId="0EB35574"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 xml:space="preserve">Improved tree planting opportunities. </w:t>
      </w:r>
    </w:p>
    <w:p w14:paraId="10E1F8F1" w14:textId="77777777" w:rsidR="00B83247" w:rsidRPr="00B83247" w:rsidRDefault="00B83247" w:rsidP="00252822">
      <w:pPr>
        <w:ind w:left="-284" w:right="110"/>
        <w:jc w:val="both"/>
        <w:rPr>
          <w:rFonts w:ascii="Arial" w:eastAsiaTheme="minorHAnsi" w:hAnsi="Arial" w:cs="Arial"/>
          <w:bCs/>
          <w:szCs w:val="24"/>
        </w:rPr>
      </w:pPr>
    </w:p>
    <w:p w14:paraId="4817F910"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Draft Master Plan proposes new garden beds and low-level planting in areas where grass is difficult to grow under existing trees. This would allow for improved planting opportunities within the park for small plants and provide for additional areas for people and children to play and explore. </w:t>
      </w:r>
    </w:p>
    <w:p w14:paraId="5ABAA78A" w14:textId="77777777" w:rsidR="00B83247" w:rsidRPr="00B83247" w:rsidRDefault="00B83247" w:rsidP="00252822">
      <w:pPr>
        <w:ind w:left="-284" w:right="110"/>
        <w:jc w:val="both"/>
        <w:rPr>
          <w:rFonts w:ascii="Arial" w:eastAsiaTheme="minorHAnsi" w:hAnsi="Arial" w:cs="Arial"/>
          <w:bCs/>
          <w:szCs w:val="24"/>
        </w:rPr>
      </w:pPr>
    </w:p>
    <w:p w14:paraId="45BA32F9"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eastern side of Lawler Park is currently occupied by overhead transmission lines.  Upon completion of the underground power project an opportunity exists use this area for additional large trees. Administration proposes this future tree planting area to be included as part of its ongoing tree planting program on completion of the Underground Power Project. </w:t>
      </w:r>
    </w:p>
    <w:p w14:paraId="13424C22" w14:textId="77777777" w:rsidR="00B83247" w:rsidRPr="00B83247" w:rsidRDefault="00B83247" w:rsidP="00252822">
      <w:pPr>
        <w:ind w:left="-284" w:right="110"/>
        <w:jc w:val="both"/>
        <w:rPr>
          <w:rFonts w:ascii="Arial" w:eastAsiaTheme="minorHAnsi" w:hAnsi="Arial" w:cs="Arial"/>
          <w:bCs/>
          <w:szCs w:val="24"/>
        </w:rPr>
      </w:pPr>
    </w:p>
    <w:p w14:paraId="716F6760" w14:textId="77777777" w:rsidR="00B83247" w:rsidRPr="00B83247" w:rsidRDefault="00B83247" w:rsidP="00252822">
      <w:pPr>
        <w:numPr>
          <w:ilvl w:val="0"/>
          <w:numId w:val="24"/>
        </w:numPr>
        <w:spacing w:after="200" w:line="276" w:lineRule="auto"/>
        <w:ind w:right="110"/>
        <w:contextualSpacing/>
        <w:jc w:val="both"/>
        <w:rPr>
          <w:rFonts w:ascii="Arial" w:eastAsiaTheme="minorHAnsi" w:hAnsi="Arial" w:cs="Arial"/>
          <w:b/>
          <w:szCs w:val="24"/>
        </w:rPr>
      </w:pPr>
      <w:r w:rsidRPr="00B83247">
        <w:rPr>
          <w:rFonts w:ascii="Arial" w:eastAsiaTheme="minorHAnsi" w:hAnsi="Arial" w:cs="Arial"/>
          <w:b/>
          <w:szCs w:val="24"/>
        </w:rPr>
        <w:t>Additional Item – Playground Fencing</w:t>
      </w:r>
    </w:p>
    <w:p w14:paraId="59DDC276" w14:textId="77777777" w:rsidR="00B83247" w:rsidRPr="00B83247" w:rsidRDefault="00B83247" w:rsidP="00252822">
      <w:pPr>
        <w:ind w:left="-284" w:right="110"/>
        <w:jc w:val="both"/>
        <w:rPr>
          <w:rFonts w:ascii="Arial" w:eastAsiaTheme="minorHAnsi" w:hAnsi="Arial" w:cs="Arial"/>
          <w:b/>
          <w:szCs w:val="24"/>
        </w:rPr>
      </w:pPr>
    </w:p>
    <w:p w14:paraId="2B7A1AFC" w14:textId="77777777" w:rsidR="00B83247" w:rsidRPr="00B83247" w:rsidRDefault="00B83247" w:rsidP="00252822">
      <w:pPr>
        <w:ind w:left="-284" w:right="110"/>
        <w:jc w:val="both"/>
        <w:rPr>
          <w:rFonts w:ascii="Arial" w:eastAsiaTheme="minorHAnsi" w:hAnsi="Arial" w:cs="Arial"/>
          <w:szCs w:val="32"/>
        </w:rPr>
      </w:pPr>
      <w:r w:rsidRPr="00B83247">
        <w:rPr>
          <w:rFonts w:ascii="Arial" w:eastAsiaTheme="minorHAnsi" w:hAnsi="Arial" w:cs="Arial"/>
          <w:szCs w:val="32"/>
        </w:rPr>
        <w:t>During Communication Consultation</w:t>
      </w:r>
      <w:r w:rsidRPr="00B83247">
        <w:rPr>
          <w:rFonts w:ascii="Arial" w:eastAsiaTheme="minorHAnsi" w:hAnsi="Arial" w:cs="Arial"/>
          <w:bCs/>
          <w:szCs w:val="24"/>
        </w:rPr>
        <w:t xml:space="preserve"> Administration received several </w:t>
      </w:r>
      <w:r w:rsidRPr="00B83247">
        <w:rPr>
          <w:rFonts w:ascii="Arial" w:eastAsiaTheme="minorHAnsi" w:hAnsi="Arial" w:cs="Arial"/>
          <w:szCs w:val="32"/>
        </w:rPr>
        <w:t xml:space="preserve">comments regarding dogs within the park. The feedback specific to fencing of the park included: </w:t>
      </w:r>
    </w:p>
    <w:p w14:paraId="066A0187" w14:textId="77777777" w:rsidR="00B83247" w:rsidRPr="00B83247" w:rsidRDefault="00B83247" w:rsidP="00252822">
      <w:pPr>
        <w:ind w:left="-284" w:right="110"/>
        <w:jc w:val="both"/>
        <w:rPr>
          <w:rFonts w:ascii="Arial" w:eastAsiaTheme="minorHAnsi" w:hAnsi="Arial" w:cs="Arial"/>
          <w:szCs w:val="32"/>
        </w:rPr>
      </w:pPr>
    </w:p>
    <w:p w14:paraId="2BC95290" w14:textId="77777777" w:rsidR="00B83247" w:rsidRPr="00B83247" w:rsidRDefault="00B83247" w:rsidP="00252822">
      <w:pPr>
        <w:numPr>
          <w:ilvl w:val="0"/>
          <w:numId w:val="26"/>
        </w:numPr>
        <w:spacing w:after="200" w:line="276" w:lineRule="auto"/>
        <w:ind w:left="284" w:right="110" w:hanging="568"/>
        <w:contextualSpacing/>
        <w:jc w:val="both"/>
        <w:rPr>
          <w:rFonts w:ascii="Arial" w:eastAsiaTheme="minorHAnsi" w:hAnsi="Arial" w:cs="Arial"/>
          <w:b/>
          <w:szCs w:val="24"/>
        </w:rPr>
      </w:pPr>
      <w:r w:rsidRPr="00B83247">
        <w:rPr>
          <w:rFonts w:ascii="Arial" w:eastAsiaTheme="minorHAnsi" w:hAnsi="Arial" w:cs="Arial"/>
          <w:szCs w:val="32"/>
        </w:rPr>
        <w:t>that the park be promoted as an off-leash dog park and be fenced completely.</w:t>
      </w:r>
    </w:p>
    <w:p w14:paraId="657132D4" w14:textId="77777777" w:rsidR="00B83247" w:rsidRPr="00B83247" w:rsidRDefault="00B83247" w:rsidP="00252822">
      <w:pPr>
        <w:numPr>
          <w:ilvl w:val="0"/>
          <w:numId w:val="26"/>
        </w:numPr>
        <w:spacing w:after="200" w:line="276" w:lineRule="auto"/>
        <w:ind w:left="284" w:right="110" w:hanging="568"/>
        <w:contextualSpacing/>
        <w:jc w:val="both"/>
        <w:rPr>
          <w:rFonts w:ascii="Arial" w:eastAsiaTheme="minorHAnsi" w:hAnsi="Arial" w:cs="Arial"/>
          <w:b/>
          <w:szCs w:val="24"/>
        </w:rPr>
      </w:pPr>
      <w:r w:rsidRPr="00B83247">
        <w:rPr>
          <w:rFonts w:ascii="Arial" w:eastAsiaTheme="minorHAnsi" w:hAnsi="Arial" w:cs="Arial"/>
          <w:szCs w:val="32"/>
        </w:rPr>
        <w:t xml:space="preserve">that the playground be fenced to keep dogs away from playing children. </w:t>
      </w:r>
    </w:p>
    <w:p w14:paraId="42B7EB06" w14:textId="77777777" w:rsidR="00B83247" w:rsidRPr="00B83247" w:rsidRDefault="00B83247" w:rsidP="00252822">
      <w:pPr>
        <w:ind w:right="110"/>
        <w:jc w:val="both"/>
        <w:rPr>
          <w:rFonts w:ascii="Arial" w:eastAsiaTheme="minorHAnsi" w:hAnsi="Arial" w:cs="Arial"/>
          <w:szCs w:val="32"/>
        </w:rPr>
      </w:pPr>
    </w:p>
    <w:p w14:paraId="24C01043" w14:textId="77777777" w:rsidR="00B83247" w:rsidRPr="00B83247" w:rsidRDefault="00B83247" w:rsidP="00252822">
      <w:pPr>
        <w:ind w:left="-284" w:right="110"/>
        <w:jc w:val="both"/>
        <w:rPr>
          <w:rFonts w:ascii="Arial" w:eastAsiaTheme="minorHAnsi" w:hAnsi="Arial" w:cs="Arial"/>
          <w:szCs w:val="32"/>
        </w:rPr>
      </w:pPr>
      <w:r w:rsidRPr="00B83247">
        <w:rPr>
          <w:rFonts w:ascii="Arial" w:eastAsiaTheme="minorHAnsi" w:hAnsi="Arial" w:cs="Arial"/>
          <w:szCs w:val="32"/>
        </w:rPr>
        <w:t>The play space is currently sign posted “no dogs” however this may not be adequate at instructing owners to control dogs within the park.</w:t>
      </w:r>
    </w:p>
    <w:p w14:paraId="773C8DF6" w14:textId="77777777" w:rsidR="00B83247" w:rsidRPr="00B83247" w:rsidRDefault="00B83247" w:rsidP="00252822">
      <w:pPr>
        <w:ind w:left="-284" w:right="110"/>
        <w:jc w:val="both"/>
        <w:rPr>
          <w:rFonts w:ascii="Arial" w:eastAsiaTheme="minorHAnsi" w:hAnsi="Arial" w:cs="Arial"/>
          <w:szCs w:val="32"/>
        </w:rPr>
      </w:pPr>
    </w:p>
    <w:p w14:paraId="691F1C56" w14:textId="77777777" w:rsidR="00B83247" w:rsidRPr="00B83247" w:rsidRDefault="00B83247" w:rsidP="00252822">
      <w:pPr>
        <w:ind w:left="-284" w:right="110"/>
        <w:jc w:val="both"/>
        <w:rPr>
          <w:rFonts w:ascii="Arial" w:eastAsiaTheme="minorHAnsi" w:hAnsi="Arial" w:cs="Arial"/>
          <w:szCs w:val="32"/>
        </w:rPr>
      </w:pPr>
      <w:r w:rsidRPr="00B83247">
        <w:rPr>
          <w:rFonts w:ascii="Arial" w:eastAsiaTheme="minorHAnsi" w:hAnsi="Arial" w:cs="Arial"/>
          <w:szCs w:val="32"/>
        </w:rPr>
        <w:t xml:space="preserve">Administration is supportive of fencing the existing playground and proposes the inclusion of a fence surrounding the existing and proposed play spaces within the Master Plan. This would maintain the parks open visual nature and would be in line with other playgrounds currently within the City of Nedlands that use fencing as a control method. On approval the fence will be included within Master Plan.  </w:t>
      </w:r>
    </w:p>
    <w:p w14:paraId="698F06C0" w14:textId="77777777" w:rsidR="00B83247" w:rsidRPr="00B83247" w:rsidRDefault="00B83247" w:rsidP="00252822">
      <w:pPr>
        <w:ind w:left="-284" w:right="110"/>
        <w:jc w:val="both"/>
        <w:rPr>
          <w:rFonts w:ascii="Arial" w:eastAsiaTheme="minorHAnsi" w:hAnsi="Arial" w:cs="Arial"/>
          <w:szCs w:val="32"/>
        </w:rPr>
      </w:pPr>
    </w:p>
    <w:p w14:paraId="2F02E917" w14:textId="77777777" w:rsidR="00B83247" w:rsidRPr="00B83247" w:rsidRDefault="00B83247" w:rsidP="00252822">
      <w:pPr>
        <w:ind w:left="-284" w:right="110"/>
        <w:jc w:val="both"/>
        <w:rPr>
          <w:rFonts w:ascii="Arial" w:eastAsiaTheme="minorHAnsi" w:hAnsi="Arial" w:cs="Arial"/>
          <w:szCs w:val="32"/>
        </w:rPr>
      </w:pPr>
    </w:p>
    <w:p w14:paraId="1DB4DC11"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Consultation</w:t>
      </w:r>
    </w:p>
    <w:p w14:paraId="3E6B414E" w14:textId="77777777" w:rsidR="00B83247" w:rsidRPr="00B83247" w:rsidRDefault="00B83247" w:rsidP="00252822">
      <w:pPr>
        <w:ind w:left="-284" w:right="110"/>
        <w:jc w:val="both"/>
        <w:rPr>
          <w:rFonts w:ascii="Arial" w:eastAsiaTheme="minorHAnsi" w:hAnsi="Arial" w:cs="Arial"/>
          <w:b/>
          <w:szCs w:val="32"/>
        </w:rPr>
      </w:pPr>
    </w:p>
    <w:p w14:paraId="33B531F7" w14:textId="77777777" w:rsidR="00B83247" w:rsidRPr="00B83247" w:rsidRDefault="00B83247" w:rsidP="00252822">
      <w:pPr>
        <w:ind w:left="-284" w:right="110"/>
        <w:jc w:val="both"/>
        <w:rPr>
          <w:rFonts w:ascii="Arial" w:eastAsiaTheme="minorHAnsi" w:hAnsi="Arial" w:cs="Arial"/>
          <w:szCs w:val="32"/>
        </w:rPr>
      </w:pPr>
      <w:r w:rsidRPr="00B83247">
        <w:rPr>
          <w:rFonts w:ascii="Arial" w:eastAsiaTheme="minorHAnsi" w:hAnsi="Arial" w:cs="Arial"/>
          <w:szCs w:val="32"/>
        </w:rPr>
        <w:t xml:space="preserve">Detailed Community Consultation occurred with the Draft Master Plan being provided to users and residents for comment. </w:t>
      </w:r>
    </w:p>
    <w:p w14:paraId="494AA865" w14:textId="77777777" w:rsidR="00B83247" w:rsidRPr="00B83247" w:rsidRDefault="00B83247" w:rsidP="00252822">
      <w:pPr>
        <w:ind w:left="-284" w:right="110"/>
        <w:jc w:val="both"/>
        <w:rPr>
          <w:rFonts w:ascii="Arial" w:eastAsiaTheme="minorHAnsi" w:hAnsi="Arial" w:cs="Arial"/>
          <w:szCs w:val="32"/>
        </w:rPr>
      </w:pPr>
    </w:p>
    <w:p w14:paraId="502B1876" w14:textId="77777777" w:rsidR="00B83247" w:rsidRPr="00B83247" w:rsidRDefault="00B83247" w:rsidP="00252822">
      <w:pPr>
        <w:ind w:left="-284" w:right="110"/>
        <w:jc w:val="both"/>
        <w:rPr>
          <w:rFonts w:ascii="Arial" w:eastAsiaTheme="minorHAnsi" w:hAnsi="Arial" w:cs="Arial"/>
          <w:szCs w:val="32"/>
        </w:rPr>
      </w:pPr>
      <w:r w:rsidRPr="00B83247">
        <w:rPr>
          <w:rFonts w:ascii="Arial" w:eastAsiaTheme="minorHAnsi" w:hAnsi="Arial" w:cs="Arial"/>
          <w:szCs w:val="32"/>
        </w:rPr>
        <w:t xml:space="preserve">The </w:t>
      </w:r>
      <w:r w:rsidRPr="00B83247">
        <w:rPr>
          <w:rFonts w:ascii="Arial" w:eastAsiaTheme="minorHAnsi" w:hAnsi="Arial" w:cs="Arial"/>
          <w:szCs w:val="24"/>
        </w:rPr>
        <w:t xml:space="preserve">Draft Master Plan was advertised within the post on 25 September 2021. </w:t>
      </w:r>
    </w:p>
    <w:p w14:paraId="205644AE" w14:textId="77777777" w:rsidR="00B83247" w:rsidRPr="00B83247" w:rsidRDefault="00B83247" w:rsidP="00252822">
      <w:pPr>
        <w:ind w:left="-284" w:right="110"/>
        <w:jc w:val="both"/>
        <w:rPr>
          <w:rFonts w:ascii="Arial" w:eastAsiaTheme="minorHAnsi" w:hAnsi="Arial" w:cs="Arial"/>
          <w:szCs w:val="32"/>
        </w:rPr>
      </w:pPr>
    </w:p>
    <w:p w14:paraId="28958A93"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 xml:space="preserve">Physical A3 size signs showing the Draft Master Plan and providing instructions on how to provide feedback were erected on site on 27 September 2021, </w:t>
      </w:r>
    </w:p>
    <w:p w14:paraId="0BF1E832" w14:textId="77777777" w:rsidR="00B83247" w:rsidRPr="00B83247" w:rsidRDefault="00B83247" w:rsidP="00252822">
      <w:pPr>
        <w:ind w:left="-284" w:right="110"/>
        <w:jc w:val="both"/>
        <w:rPr>
          <w:rFonts w:ascii="Arial" w:eastAsiaTheme="minorHAnsi" w:hAnsi="Arial" w:cs="Arial"/>
          <w:szCs w:val="24"/>
        </w:rPr>
      </w:pPr>
    </w:p>
    <w:p w14:paraId="5A6581E1"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Consultation closed on 25 October 2021 providing a 30-day period.</w:t>
      </w:r>
    </w:p>
    <w:p w14:paraId="03348C07" w14:textId="77777777" w:rsidR="00B83247" w:rsidRPr="00B83247" w:rsidRDefault="00B83247" w:rsidP="00252822">
      <w:pPr>
        <w:ind w:left="-284" w:right="110"/>
        <w:jc w:val="both"/>
        <w:rPr>
          <w:rFonts w:ascii="Arial" w:eastAsiaTheme="minorHAnsi" w:hAnsi="Arial" w:cs="Arial"/>
          <w:szCs w:val="24"/>
        </w:rPr>
      </w:pPr>
    </w:p>
    <w:p w14:paraId="11ECA29E"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 xml:space="preserve">A Your Voice page for the works was provided and was visited 280 times during the consultation process. Refer to attachment 3 – Your Voice Report. </w:t>
      </w:r>
    </w:p>
    <w:p w14:paraId="00BA3B2F"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 xml:space="preserve">The </w:t>
      </w:r>
      <w:proofErr w:type="gramStart"/>
      <w:r w:rsidRPr="00B83247">
        <w:rPr>
          <w:rFonts w:ascii="Arial" w:eastAsiaTheme="minorHAnsi" w:hAnsi="Arial" w:cs="Arial"/>
          <w:szCs w:val="24"/>
        </w:rPr>
        <w:t>City</w:t>
      </w:r>
      <w:proofErr w:type="gramEnd"/>
      <w:r w:rsidRPr="00B83247">
        <w:rPr>
          <w:rFonts w:ascii="Arial" w:eastAsiaTheme="minorHAnsi" w:hAnsi="Arial" w:cs="Arial"/>
          <w:szCs w:val="24"/>
        </w:rPr>
        <w:t xml:space="preserve"> received 23 individual written submissions.</w:t>
      </w:r>
    </w:p>
    <w:p w14:paraId="037D39D8" w14:textId="77777777" w:rsidR="00B83247" w:rsidRPr="00B83247" w:rsidRDefault="00B83247" w:rsidP="00252822">
      <w:pPr>
        <w:ind w:right="110"/>
        <w:jc w:val="both"/>
        <w:rPr>
          <w:rFonts w:ascii="Arial" w:eastAsiaTheme="minorHAnsi" w:hAnsi="Arial" w:cs="Arial"/>
          <w:szCs w:val="24"/>
        </w:rPr>
      </w:pPr>
    </w:p>
    <w:p w14:paraId="7620B6AF"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 xml:space="preserve">The feedback received during Consultation was largely positive with several compliments provided on the needs and urgency for this Master Plan. </w:t>
      </w:r>
    </w:p>
    <w:p w14:paraId="7908B6DC"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A summary of all feedback provided is within Attachment 2. Individual feedback is available for review on request.</w:t>
      </w:r>
    </w:p>
    <w:p w14:paraId="5E5C0FC1" w14:textId="77777777" w:rsidR="00B83247" w:rsidRPr="00B83247" w:rsidRDefault="00B83247" w:rsidP="00252822">
      <w:pPr>
        <w:ind w:left="-284" w:right="110"/>
        <w:jc w:val="both"/>
        <w:rPr>
          <w:rFonts w:ascii="Arial" w:eastAsiaTheme="minorHAnsi" w:hAnsi="Arial" w:cs="Arial"/>
          <w:szCs w:val="32"/>
        </w:rPr>
      </w:pPr>
    </w:p>
    <w:p w14:paraId="0CD54671" w14:textId="77777777" w:rsidR="00B83247" w:rsidRPr="00B83247" w:rsidRDefault="00B83247" w:rsidP="00252822">
      <w:pPr>
        <w:ind w:left="-284" w:right="110"/>
        <w:jc w:val="both"/>
        <w:rPr>
          <w:rFonts w:ascii="Arial" w:eastAsiaTheme="minorHAnsi" w:hAnsi="Arial" w:cs="Arial"/>
          <w:szCs w:val="32"/>
        </w:rPr>
      </w:pPr>
    </w:p>
    <w:p w14:paraId="6CFC2308"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Strategic Implications</w:t>
      </w:r>
    </w:p>
    <w:p w14:paraId="1FD8DCC6" w14:textId="77777777" w:rsidR="00B83247" w:rsidRPr="00B83247" w:rsidRDefault="00B83247" w:rsidP="00252822">
      <w:pPr>
        <w:ind w:left="-284" w:right="110"/>
        <w:jc w:val="both"/>
        <w:rPr>
          <w:rFonts w:ascii="Arial" w:eastAsiaTheme="minorHAnsi" w:hAnsi="Arial" w:cs="Arial"/>
          <w:szCs w:val="32"/>
          <w:highlight w:val="red"/>
        </w:rPr>
      </w:pPr>
    </w:p>
    <w:p w14:paraId="5D9A5CF0" w14:textId="77777777" w:rsidR="00B83247" w:rsidRPr="00B83247" w:rsidRDefault="00B83247" w:rsidP="00252822">
      <w:pPr>
        <w:ind w:left="-284" w:right="110"/>
        <w:jc w:val="both"/>
        <w:rPr>
          <w:rFonts w:ascii="Arial" w:eastAsiaTheme="minorHAnsi" w:hAnsi="Arial" w:cs="Arial"/>
          <w:szCs w:val="32"/>
        </w:rPr>
      </w:pPr>
      <w:r w:rsidRPr="00B83247">
        <w:rPr>
          <w:rFonts w:ascii="Arial" w:eastAsiaTheme="minorHAnsi" w:hAnsi="Arial" w:cs="Arial"/>
          <w:szCs w:val="32"/>
        </w:rPr>
        <w:t xml:space="preserve">This item relates to the following elements from the City’s Strategic Community Plan. </w:t>
      </w:r>
    </w:p>
    <w:p w14:paraId="05EC4832" w14:textId="77777777" w:rsidR="00B83247" w:rsidRPr="00B83247" w:rsidRDefault="00B83247" w:rsidP="00252822">
      <w:pPr>
        <w:ind w:left="-284" w:right="110"/>
        <w:jc w:val="both"/>
        <w:rPr>
          <w:rFonts w:ascii="Arial" w:eastAsiaTheme="minorHAnsi" w:hAnsi="Arial" w:cs="Arial"/>
          <w:szCs w:val="32"/>
        </w:rPr>
      </w:pPr>
    </w:p>
    <w:p w14:paraId="549A53F2"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b/>
          <w:color w:val="17365D" w:themeColor="text2" w:themeShade="BF"/>
          <w:szCs w:val="24"/>
        </w:rPr>
        <w:t>Vision</w:t>
      </w:r>
      <w:r w:rsidRPr="00B83247">
        <w:rPr>
          <w:rFonts w:ascii="Arial" w:eastAsiaTheme="minorHAnsi" w:hAnsi="Arial" w:cs="Arial"/>
          <w:szCs w:val="24"/>
        </w:rPr>
        <w:t xml:space="preserve"> </w:t>
      </w:r>
      <w:r w:rsidRPr="00B83247">
        <w:rPr>
          <w:rFonts w:ascii="Arial" w:eastAsiaTheme="minorHAnsi" w:hAnsi="Arial" w:cs="Arial"/>
          <w:sz w:val="22"/>
          <w:szCs w:val="22"/>
        </w:rPr>
        <w:tab/>
      </w:r>
      <w:r w:rsidRPr="00B83247">
        <w:rPr>
          <w:rFonts w:ascii="Arial" w:eastAsiaTheme="minorHAnsi" w:hAnsi="Arial" w:cs="Arial"/>
          <w:sz w:val="22"/>
          <w:szCs w:val="22"/>
        </w:rPr>
        <w:tab/>
      </w:r>
      <w:r w:rsidRPr="00B83247">
        <w:rPr>
          <w:rFonts w:ascii="Arial" w:eastAsiaTheme="minorHAnsi" w:hAnsi="Arial" w:cs="Arial"/>
          <w:szCs w:val="24"/>
        </w:rPr>
        <w:t xml:space="preserve">Our city will be an environmentally sensitive, </w:t>
      </w:r>
      <w:proofErr w:type="gramStart"/>
      <w:r w:rsidRPr="00B83247">
        <w:rPr>
          <w:rFonts w:ascii="Arial" w:eastAsiaTheme="minorHAnsi" w:hAnsi="Arial" w:cs="Arial"/>
          <w:szCs w:val="24"/>
        </w:rPr>
        <w:t>beautiful</w:t>
      </w:r>
      <w:proofErr w:type="gramEnd"/>
      <w:r w:rsidRPr="00B83247">
        <w:rPr>
          <w:rFonts w:ascii="Arial" w:eastAsiaTheme="minorHAnsi" w:hAnsi="Arial" w:cs="Arial"/>
          <w:szCs w:val="24"/>
        </w:rPr>
        <w:t xml:space="preserve"> and inclusive place.</w:t>
      </w:r>
    </w:p>
    <w:p w14:paraId="3F934414" w14:textId="77777777" w:rsidR="00B83247" w:rsidRPr="00B83247" w:rsidRDefault="00B83247" w:rsidP="00252822">
      <w:pPr>
        <w:ind w:left="-567" w:right="110"/>
        <w:jc w:val="both"/>
        <w:rPr>
          <w:rFonts w:ascii="Arial" w:eastAsiaTheme="minorHAnsi" w:hAnsi="Arial" w:cs="Arial"/>
          <w:szCs w:val="24"/>
        </w:rPr>
      </w:pPr>
    </w:p>
    <w:p w14:paraId="0FA792F4" w14:textId="77777777" w:rsidR="00B83247" w:rsidRPr="00B83247" w:rsidRDefault="00B83247" w:rsidP="00252822">
      <w:pPr>
        <w:ind w:left="-284" w:right="110"/>
        <w:jc w:val="both"/>
        <w:rPr>
          <w:rFonts w:ascii="Arial" w:eastAsiaTheme="minorHAnsi" w:hAnsi="Arial" w:cs="Arial"/>
          <w:bCs/>
          <w:szCs w:val="28"/>
        </w:rPr>
      </w:pPr>
      <w:r w:rsidRPr="00B83247">
        <w:rPr>
          <w:rFonts w:ascii="Arial" w:eastAsiaTheme="minorHAnsi" w:hAnsi="Arial" w:cs="Arial"/>
          <w:b/>
          <w:color w:val="17365D" w:themeColor="text2" w:themeShade="BF"/>
          <w:szCs w:val="28"/>
        </w:rPr>
        <w:t>Values</w:t>
      </w:r>
      <w:r w:rsidRPr="00B83247">
        <w:rPr>
          <w:rFonts w:ascii="Arial" w:eastAsiaTheme="minorHAnsi" w:hAnsi="Arial" w:cs="Arial"/>
          <w:bCs/>
          <w:szCs w:val="28"/>
        </w:rPr>
        <w:tab/>
      </w:r>
      <w:r w:rsidRPr="00B83247">
        <w:rPr>
          <w:rFonts w:ascii="Arial" w:eastAsiaTheme="minorHAnsi" w:hAnsi="Arial" w:cs="Arial"/>
          <w:bCs/>
          <w:szCs w:val="28"/>
        </w:rPr>
        <w:tab/>
      </w:r>
      <w:r w:rsidRPr="00B83247">
        <w:rPr>
          <w:rFonts w:ascii="Arial" w:eastAsiaTheme="minorHAnsi" w:hAnsi="Arial" w:cs="Arial"/>
          <w:b/>
          <w:szCs w:val="28"/>
        </w:rPr>
        <w:t>Healthy and Safe</w:t>
      </w:r>
      <w:r w:rsidRPr="00B83247">
        <w:rPr>
          <w:rFonts w:ascii="Arial" w:eastAsiaTheme="minorHAnsi" w:hAnsi="Arial" w:cs="Arial"/>
          <w:bCs/>
          <w:szCs w:val="28"/>
        </w:rPr>
        <w:t xml:space="preserve"> </w:t>
      </w:r>
    </w:p>
    <w:p w14:paraId="2ABD4C65" w14:textId="77777777" w:rsidR="00B83247" w:rsidRPr="00B83247" w:rsidRDefault="00B83247" w:rsidP="00252822">
      <w:pPr>
        <w:ind w:left="1440" w:right="110"/>
        <w:jc w:val="both"/>
        <w:rPr>
          <w:rFonts w:ascii="Arial" w:eastAsiaTheme="minorHAnsi" w:hAnsi="Arial" w:cs="Arial"/>
          <w:bCs/>
          <w:szCs w:val="28"/>
        </w:rPr>
      </w:pPr>
      <w:r w:rsidRPr="00B83247">
        <w:rPr>
          <w:rFonts w:ascii="Arial" w:eastAsiaTheme="minorHAnsi" w:hAnsi="Arial" w:cs="Arial"/>
          <w:bCs/>
          <w:szCs w:val="28"/>
        </w:rPr>
        <w:t xml:space="preserve">Our </w:t>
      </w:r>
      <w:proofErr w:type="gramStart"/>
      <w:r w:rsidRPr="00B83247">
        <w:rPr>
          <w:rFonts w:ascii="Arial" w:eastAsiaTheme="minorHAnsi" w:hAnsi="Arial" w:cs="Arial"/>
          <w:bCs/>
          <w:szCs w:val="28"/>
        </w:rPr>
        <w:t>City</w:t>
      </w:r>
      <w:proofErr w:type="gramEnd"/>
      <w:r w:rsidRPr="00B83247">
        <w:rPr>
          <w:rFonts w:ascii="Arial" w:eastAsiaTheme="minorHAnsi" w:hAnsi="Arial" w:cs="Arial"/>
          <w:bCs/>
          <w:szCs w:val="28"/>
        </w:rPr>
        <w:t xml:space="preserve"> has clean, safe neighbourhoods where public health is protected and promoted.</w:t>
      </w:r>
    </w:p>
    <w:p w14:paraId="3B28898C" w14:textId="77777777" w:rsidR="00B83247" w:rsidRPr="00B83247" w:rsidRDefault="00B83247" w:rsidP="00252822">
      <w:pPr>
        <w:ind w:left="-567" w:right="110"/>
        <w:jc w:val="both"/>
        <w:rPr>
          <w:rFonts w:ascii="Arial" w:eastAsiaTheme="minorHAnsi" w:hAnsi="Arial" w:cs="Arial"/>
          <w:bCs/>
          <w:szCs w:val="28"/>
        </w:rPr>
      </w:pPr>
    </w:p>
    <w:p w14:paraId="1D3184F2" w14:textId="77777777" w:rsidR="00B83247" w:rsidRPr="00B83247" w:rsidRDefault="00B83247" w:rsidP="00252822">
      <w:pPr>
        <w:ind w:left="-131" w:right="110" w:firstLine="1571"/>
        <w:jc w:val="both"/>
        <w:rPr>
          <w:rFonts w:ascii="Arial" w:eastAsiaTheme="minorHAnsi" w:hAnsi="Arial" w:cs="Arial"/>
          <w:b/>
          <w:szCs w:val="28"/>
        </w:rPr>
      </w:pPr>
      <w:r w:rsidRPr="00B83247">
        <w:rPr>
          <w:rFonts w:ascii="Arial" w:eastAsiaTheme="minorHAnsi" w:hAnsi="Arial" w:cs="Arial"/>
          <w:b/>
          <w:szCs w:val="28"/>
        </w:rPr>
        <w:t>Great Natural and Built Environment</w:t>
      </w:r>
    </w:p>
    <w:p w14:paraId="0FC5FD87" w14:textId="77777777" w:rsidR="00B83247" w:rsidRPr="00B83247" w:rsidRDefault="00B83247" w:rsidP="00252822">
      <w:pPr>
        <w:ind w:left="1440" w:right="110"/>
        <w:jc w:val="both"/>
        <w:rPr>
          <w:rFonts w:ascii="Arial" w:eastAsiaTheme="minorHAnsi" w:hAnsi="Arial" w:cs="Arial"/>
          <w:bCs/>
          <w:szCs w:val="28"/>
        </w:rPr>
      </w:pPr>
      <w:r w:rsidRPr="00B83247">
        <w:rPr>
          <w:rFonts w:ascii="Arial" w:eastAsiaTheme="minorHAnsi" w:hAnsi="Arial" w:cs="Arial"/>
          <w:bCs/>
          <w:szCs w:val="28"/>
        </w:rPr>
        <w:t xml:space="preserve">We protect our enhanced, engaging community spaces, heritage, the natural </w:t>
      </w:r>
      <w:proofErr w:type="gramStart"/>
      <w:r w:rsidRPr="00B83247">
        <w:rPr>
          <w:rFonts w:ascii="Arial" w:eastAsiaTheme="minorHAnsi" w:hAnsi="Arial" w:cs="Arial"/>
          <w:bCs/>
          <w:szCs w:val="28"/>
        </w:rPr>
        <w:t>environment</w:t>
      </w:r>
      <w:proofErr w:type="gramEnd"/>
      <w:r w:rsidRPr="00B83247">
        <w:rPr>
          <w:rFonts w:ascii="Arial" w:eastAsiaTheme="minorHAnsi" w:hAnsi="Arial" w:cs="Arial"/>
          <w:bCs/>
          <w:szCs w:val="28"/>
        </w:rPr>
        <w:t xml:space="preserve"> and our biodiversity through well-planned and managed development.</w:t>
      </w:r>
    </w:p>
    <w:p w14:paraId="399BCDB4" w14:textId="77777777" w:rsidR="00B83247" w:rsidRPr="00B83247" w:rsidRDefault="00B83247" w:rsidP="00252822">
      <w:pPr>
        <w:ind w:left="-567" w:right="110"/>
        <w:jc w:val="both"/>
        <w:rPr>
          <w:rFonts w:ascii="Arial" w:eastAsiaTheme="minorHAnsi" w:hAnsi="Arial" w:cs="Arial"/>
          <w:bCs/>
          <w:szCs w:val="28"/>
        </w:rPr>
      </w:pPr>
    </w:p>
    <w:p w14:paraId="292F4BEF" w14:textId="77777777" w:rsidR="00B83247" w:rsidRPr="00B83247" w:rsidRDefault="00B83247" w:rsidP="00252822">
      <w:pPr>
        <w:ind w:left="-131" w:right="110" w:firstLine="1571"/>
        <w:jc w:val="both"/>
        <w:rPr>
          <w:rFonts w:ascii="Arial" w:eastAsiaTheme="minorHAnsi" w:hAnsi="Arial" w:cs="Arial"/>
          <w:b/>
          <w:szCs w:val="28"/>
        </w:rPr>
      </w:pPr>
      <w:r w:rsidRPr="00B83247">
        <w:rPr>
          <w:rFonts w:ascii="Arial" w:eastAsiaTheme="minorHAnsi" w:hAnsi="Arial" w:cs="Arial"/>
          <w:b/>
          <w:szCs w:val="28"/>
        </w:rPr>
        <w:t>High standard of services</w:t>
      </w:r>
    </w:p>
    <w:p w14:paraId="1680C5A0" w14:textId="77777777" w:rsidR="00B83247" w:rsidRPr="00B83247" w:rsidRDefault="00B83247" w:rsidP="00252822">
      <w:pPr>
        <w:ind w:left="1440" w:right="110"/>
        <w:jc w:val="both"/>
        <w:rPr>
          <w:rFonts w:ascii="Arial" w:eastAsiaTheme="minorHAnsi" w:hAnsi="Arial" w:cs="Arial"/>
          <w:bCs/>
          <w:szCs w:val="28"/>
        </w:rPr>
      </w:pPr>
      <w:r w:rsidRPr="00B83247">
        <w:rPr>
          <w:rFonts w:ascii="Arial" w:eastAsiaTheme="minorHAnsi" w:hAnsi="Arial" w:cs="Arial"/>
          <w:bCs/>
          <w:szCs w:val="28"/>
        </w:rPr>
        <w:t>We have local services delivered to a high standard that take the needs of our diverse community into account.</w:t>
      </w:r>
    </w:p>
    <w:p w14:paraId="652A4EA2" w14:textId="77777777" w:rsidR="00B83247" w:rsidRPr="00B83247" w:rsidRDefault="00B83247" w:rsidP="00252822">
      <w:pPr>
        <w:ind w:left="-567" w:right="110"/>
        <w:jc w:val="both"/>
        <w:rPr>
          <w:rFonts w:ascii="Arial" w:eastAsiaTheme="minorHAnsi" w:hAnsi="Arial" w:cs="Arial"/>
          <w:bCs/>
          <w:szCs w:val="28"/>
        </w:rPr>
      </w:pPr>
    </w:p>
    <w:p w14:paraId="23178FF2" w14:textId="77777777" w:rsidR="00B83247" w:rsidRPr="00B83247" w:rsidRDefault="00B83247" w:rsidP="00252822">
      <w:pPr>
        <w:ind w:left="-131" w:right="110" w:firstLine="1571"/>
        <w:jc w:val="both"/>
        <w:rPr>
          <w:rFonts w:ascii="Arial" w:eastAsiaTheme="minorHAnsi" w:hAnsi="Arial" w:cs="Arial"/>
          <w:b/>
          <w:szCs w:val="28"/>
        </w:rPr>
      </w:pPr>
      <w:r w:rsidRPr="00B83247">
        <w:rPr>
          <w:rFonts w:ascii="Arial" w:eastAsiaTheme="minorHAnsi" w:hAnsi="Arial" w:cs="Arial"/>
          <w:b/>
          <w:szCs w:val="28"/>
        </w:rPr>
        <w:t>Great Communities</w:t>
      </w:r>
    </w:p>
    <w:p w14:paraId="59F9EA63" w14:textId="77777777" w:rsidR="00B83247" w:rsidRPr="00B83247" w:rsidRDefault="00B83247" w:rsidP="00252822">
      <w:pPr>
        <w:ind w:left="1440" w:right="110"/>
        <w:jc w:val="both"/>
        <w:rPr>
          <w:rFonts w:ascii="Arial" w:eastAsiaTheme="minorHAnsi" w:hAnsi="Arial" w:cs="Arial"/>
          <w:bCs/>
          <w:szCs w:val="28"/>
        </w:rPr>
      </w:pPr>
      <w:r w:rsidRPr="00B83247">
        <w:rPr>
          <w:rFonts w:ascii="Arial" w:eastAsiaTheme="minorHAnsi" w:hAnsi="Arial" w:cs="Arial"/>
          <w:bCs/>
          <w:szCs w:val="28"/>
        </w:rPr>
        <w:t xml:space="preserve">We enjoy places, events and facilities that bring people together. We are inclusive and connected, caring and support volunteers. We are strong for culture, arts, </w:t>
      </w:r>
      <w:proofErr w:type="gramStart"/>
      <w:r w:rsidRPr="00B83247">
        <w:rPr>
          <w:rFonts w:ascii="Arial" w:eastAsiaTheme="minorHAnsi" w:hAnsi="Arial" w:cs="Arial"/>
          <w:bCs/>
          <w:szCs w:val="28"/>
        </w:rPr>
        <w:t>sport</w:t>
      </w:r>
      <w:proofErr w:type="gramEnd"/>
      <w:r w:rsidRPr="00B83247">
        <w:rPr>
          <w:rFonts w:ascii="Arial" w:eastAsiaTheme="minorHAnsi" w:hAnsi="Arial" w:cs="Arial"/>
          <w:bCs/>
          <w:szCs w:val="28"/>
        </w:rPr>
        <w:t xml:space="preserve"> and recreation. We have protected amenity, </w:t>
      </w:r>
      <w:proofErr w:type="gramStart"/>
      <w:r w:rsidRPr="00B83247">
        <w:rPr>
          <w:rFonts w:ascii="Arial" w:eastAsiaTheme="minorHAnsi" w:hAnsi="Arial" w:cs="Arial"/>
          <w:bCs/>
          <w:szCs w:val="28"/>
        </w:rPr>
        <w:t>respect</w:t>
      </w:r>
      <w:proofErr w:type="gramEnd"/>
      <w:r w:rsidRPr="00B83247">
        <w:rPr>
          <w:rFonts w:ascii="Arial" w:eastAsiaTheme="minorHAnsi" w:hAnsi="Arial" w:cs="Arial"/>
          <w:bCs/>
          <w:szCs w:val="28"/>
        </w:rPr>
        <w:t xml:space="preserve"> our history and have strong community leadership.</w:t>
      </w:r>
    </w:p>
    <w:p w14:paraId="63A1D000" w14:textId="77777777" w:rsidR="00B83247" w:rsidRPr="00B83247" w:rsidRDefault="00B83247" w:rsidP="00252822">
      <w:pPr>
        <w:ind w:left="-567" w:right="110"/>
        <w:jc w:val="both"/>
        <w:rPr>
          <w:rFonts w:ascii="Arial" w:eastAsiaTheme="minorHAnsi" w:hAnsi="Arial" w:cs="Arial"/>
          <w:bCs/>
          <w:szCs w:val="28"/>
        </w:rPr>
      </w:pPr>
    </w:p>
    <w:p w14:paraId="51B56964" w14:textId="77777777" w:rsidR="00B83247" w:rsidRPr="00B83247" w:rsidRDefault="00B83247" w:rsidP="00252822">
      <w:pPr>
        <w:ind w:left="-131" w:right="110" w:firstLine="1571"/>
        <w:jc w:val="both"/>
        <w:rPr>
          <w:rFonts w:ascii="Arial" w:eastAsiaTheme="minorHAnsi" w:hAnsi="Arial" w:cs="Arial"/>
          <w:b/>
          <w:szCs w:val="28"/>
        </w:rPr>
      </w:pPr>
      <w:r w:rsidRPr="00B83247">
        <w:rPr>
          <w:rFonts w:ascii="Arial" w:eastAsiaTheme="minorHAnsi" w:hAnsi="Arial" w:cs="Arial"/>
          <w:b/>
          <w:szCs w:val="28"/>
        </w:rPr>
        <w:t>Reflects Identities</w:t>
      </w:r>
    </w:p>
    <w:p w14:paraId="3798EF8E" w14:textId="77777777" w:rsidR="00B83247" w:rsidRPr="00B83247" w:rsidRDefault="00B83247" w:rsidP="00252822">
      <w:pPr>
        <w:ind w:left="1440" w:right="110"/>
        <w:jc w:val="both"/>
        <w:rPr>
          <w:rFonts w:ascii="Arial" w:eastAsiaTheme="minorHAnsi" w:hAnsi="Arial" w:cs="Arial"/>
          <w:bCs/>
          <w:szCs w:val="28"/>
        </w:rPr>
      </w:pPr>
      <w:r w:rsidRPr="00B83247">
        <w:rPr>
          <w:rFonts w:ascii="Arial" w:eastAsiaTheme="minorHAnsi" w:hAnsi="Arial" w:cs="Arial"/>
          <w:bCs/>
          <w:szCs w:val="28"/>
        </w:rPr>
        <w:t>We value our precinct character and charm. Our neighbourhoods are family-friendly with a strong sense of place.</w:t>
      </w:r>
    </w:p>
    <w:p w14:paraId="79A02C02" w14:textId="77777777" w:rsidR="00B83247" w:rsidRPr="00B83247" w:rsidRDefault="00B83247" w:rsidP="00252822">
      <w:pPr>
        <w:ind w:left="-284" w:right="110"/>
        <w:jc w:val="both"/>
        <w:rPr>
          <w:rFonts w:ascii="Arial" w:eastAsiaTheme="minorHAnsi" w:hAnsi="Arial" w:cs="Arial"/>
          <w:b/>
          <w:bCs/>
          <w:color w:val="17365D" w:themeColor="text2" w:themeShade="BF"/>
          <w:szCs w:val="24"/>
        </w:rPr>
      </w:pPr>
      <w:r w:rsidRPr="00B83247">
        <w:rPr>
          <w:rFonts w:ascii="Arial" w:eastAsia="Acumin Pro" w:hAnsi="Arial" w:cs="Arial"/>
          <w:b/>
          <w:bCs/>
          <w:color w:val="17365D" w:themeColor="text2" w:themeShade="BF"/>
          <w:szCs w:val="24"/>
        </w:rPr>
        <w:t>Priority</w:t>
      </w:r>
      <w:r w:rsidRPr="00B83247">
        <w:rPr>
          <w:rFonts w:ascii="Arial" w:eastAsiaTheme="minorHAnsi" w:hAnsi="Arial" w:cs="Arial"/>
          <w:b/>
          <w:bCs/>
          <w:color w:val="17365D" w:themeColor="text2" w:themeShade="BF"/>
          <w:szCs w:val="24"/>
        </w:rPr>
        <w:t xml:space="preserve"> Area</w:t>
      </w:r>
    </w:p>
    <w:p w14:paraId="10C54F14" w14:textId="77777777" w:rsidR="00B83247" w:rsidRPr="00B83247" w:rsidRDefault="00B83247" w:rsidP="00252822">
      <w:pPr>
        <w:ind w:left="-567" w:right="110"/>
        <w:jc w:val="both"/>
        <w:rPr>
          <w:rFonts w:ascii="Arial" w:eastAsiaTheme="minorHAnsi" w:hAnsi="Arial" w:cs="Arial"/>
          <w:b/>
          <w:color w:val="17365D" w:themeColor="text2" w:themeShade="BF"/>
          <w:szCs w:val="28"/>
        </w:rPr>
      </w:pPr>
    </w:p>
    <w:p w14:paraId="7C77599A" w14:textId="77777777" w:rsidR="00B83247" w:rsidRPr="00B83247" w:rsidRDefault="00B83247" w:rsidP="00252822">
      <w:pPr>
        <w:numPr>
          <w:ilvl w:val="0"/>
          <w:numId w:val="22"/>
        </w:numPr>
        <w:spacing w:after="200" w:line="276" w:lineRule="auto"/>
        <w:ind w:left="284" w:right="110" w:hanging="567"/>
        <w:contextualSpacing/>
        <w:jc w:val="both"/>
        <w:rPr>
          <w:rFonts w:ascii="Arial" w:eastAsiaTheme="minorHAnsi" w:hAnsi="Arial" w:cs="Arial"/>
          <w:szCs w:val="24"/>
        </w:rPr>
      </w:pPr>
      <w:r w:rsidRPr="00B83247">
        <w:rPr>
          <w:rFonts w:ascii="Arial" w:eastAsiaTheme="minorHAnsi" w:hAnsi="Arial" w:cs="Arial"/>
          <w:szCs w:val="24"/>
        </w:rPr>
        <w:t>Urban form - protecting our quality living environment</w:t>
      </w:r>
    </w:p>
    <w:p w14:paraId="09B550A6" w14:textId="77777777" w:rsidR="00B83247" w:rsidRPr="00B83247" w:rsidRDefault="00B83247" w:rsidP="00252822">
      <w:pPr>
        <w:numPr>
          <w:ilvl w:val="0"/>
          <w:numId w:val="22"/>
        </w:numPr>
        <w:spacing w:after="200" w:line="276" w:lineRule="auto"/>
        <w:ind w:left="284" w:right="110" w:hanging="567"/>
        <w:contextualSpacing/>
        <w:jc w:val="both"/>
        <w:rPr>
          <w:rFonts w:ascii="Arial" w:eastAsiaTheme="minorHAnsi" w:hAnsi="Arial" w:cs="Arial"/>
          <w:szCs w:val="24"/>
        </w:rPr>
      </w:pPr>
      <w:r w:rsidRPr="00B83247">
        <w:rPr>
          <w:rFonts w:ascii="Arial" w:eastAsiaTheme="minorHAnsi" w:hAnsi="Arial" w:cs="Arial"/>
          <w:szCs w:val="24"/>
        </w:rPr>
        <w:t>Renewal of community infrastructure such as roads, footpaths, community, and sports facilities</w:t>
      </w:r>
    </w:p>
    <w:p w14:paraId="0BE3B2C5" w14:textId="77777777" w:rsidR="00B83247" w:rsidRPr="00B83247" w:rsidRDefault="00B83247" w:rsidP="00252822">
      <w:pPr>
        <w:numPr>
          <w:ilvl w:val="0"/>
          <w:numId w:val="22"/>
        </w:numPr>
        <w:spacing w:after="200" w:line="276" w:lineRule="auto"/>
        <w:ind w:left="284" w:right="110" w:hanging="567"/>
        <w:contextualSpacing/>
        <w:jc w:val="both"/>
        <w:rPr>
          <w:rFonts w:ascii="Arial" w:eastAsiaTheme="minorHAnsi" w:hAnsi="Arial" w:cs="Arial"/>
          <w:szCs w:val="24"/>
        </w:rPr>
      </w:pPr>
      <w:r w:rsidRPr="00B83247">
        <w:rPr>
          <w:rFonts w:ascii="Arial" w:eastAsiaTheme="minorHAnsi" w:hAnsi="Arial" w:cs="Arial"/>
          <w:szCs w:val="24"/>
        </w:rPr>
        <w:t>Providing for sport and recreation</w:t>
      </w:r>
    </w:p>
    <w:p w14:paraId="394DE777" w14:textId="77777777" w:rsidR="00B83247" w:rsidRDefault="00B83247" w:rsidP="00252822">
      <w:pPr>
        <w:ind w:left="-567" w:right="110"/>
        <w:jc w:val="both"/>
        <w:rPr>
          <w:rFonts w:ascii="Arial" w:eastAsiaTheme="minorHAnsi" w:hAnsi="Arial" w:cs="Arial"/>
          <w:b/>
          <w:sz w:val="28"/>
          <w:szCs w:val="32"/>
        </w:rPr>
      </w:pPr>
    </w:p>
    <w:p w14:paraId="6E25AF29" w14:textId="77777777" w:rsidR="00F826B5" w:rsidRDefault="00F826B5" w:rsidP="00252822">
      <w:pPr>
        <w:ind w:left="-284" w:right="110"/>
        <w:jc w:val="both"/>
        <w:rPr>
          <w:rFonts w:ascii="Arial" w:eastAsiaTheme="minorHAnsi" w:hAnsi="Arial" w:cs="Arial"/>
          <w:b/>
          <w:color w:val="17365D" w:themeColor="text2" w:themeShade="BF"/>
          <w:sz w:val="28"/>
          <w:szCs w:val="32"/>
        </w:rPr>
      </w:pPr>
    </w:p>
    <w:p w14:paraId="7CB58709" w14:textId="1E84CDE8" w:rsidR="00B83247" w:rsidRPr="00B83247" w:rsidRDefault="00B83247" w:rsidP="00252822">
      <w:pPr>
        <w:ind w:left="-284" w:right="110"/>
        <w:jc w:val="both"/>
        <w:rPr>
          <w:rFonts w:ascii="Arial" w:eastAsiaTheme="minorHAnsi" w:hAnsi="Arial" w:cs="Arial"/>
          <w:b/>
          <w:sz w:val="28"/>
          <w:szCs w:val="32"/>
        </w:rPr>
      </w:pPr>
      <w:r w:rsidRPr="00B83247">
        <w:rPr>
          <w:rFonts w:ascii="Arial" w:eastAsiaTheme="minorHAnsi" w:hAnsi="Arial" w:cs="Arial"/>
          <w:b/>
          <w:color w:val="17365D" w:themeColor="text2" w:themeShade="BF"/>
          <w:sz w:val="28"/>
          <w:szCs w:val="32"/>
        </w:rPr>
        <w:t>Budget/Financial Implications</w:t>
      </w:r>
    </w:p>
    <w:p w14:paraId="5B0A570F" w14:textId="77777777" w:rsidR="00B83247" w:rsidRPr="00B83247" w:rsidRDefault="00B83247" w:rsidP="00252822">
      <w:pPr>
        <w:ind w:left="-284" w:right="110"/>
        <w:jc w:val="both"/>
        <w:rPr>
          <w:rFonts w:ascii="Arial" w:eastAsiaTheme="minorHAnsi" w:hAnsi="Arial" w:cs="Arial"/>
          <w:b/>
          <w:szCs w:val="32"/>
          <w:highlight w:val="yellow"/>
        </w:rPr>
      </w:pPr>
    </w:p>
    <w:p w14:paraId="36BABEC7" w14:textId="77777777" w:rsidR="00B83247" w:rsidRPr="00B83247" w:rsidRDefault="00B83247" w:rsidP="00252822">
      <w:pPr>
        <w:ind w:left="-284" w:right="110"/>
        <w:jc w:val="both"/>
        <w:rPr>
          <w:rFonts w:ascii="Arial" w:eastAsia="Acumin Pro" w:hAnsi="Arial" w:cs="Arial"/>
          <w:szCs w:val="24"/>
        </w:rPr>
      </w:pPr>
      <w:r w:rsidRPr="00B83247">
        <w:rPr>
          <w:rFonts w:ascii="Arial" w:eastAsia="Acumin Pro" w:hAnsi="Arial" w:cs="Arial"/>
          <w:szCs w:val="24"/>
        </w:rPr>
        <w:t xml:space="preserve">The current budget has been expended to create the Master Plan and there are no further expenditure requirements within the 2021-2022 financial year. No further budgets have been allocated at this time for implementation of the Master Plan works to occur. </w:t>
      </w:r>
    </w:p>
    <w:p w14:paraId="3535BA73" w14:textId="77777777" w:rsidR="00B83247" w:rsidRPr="00B83247" w:rsidRDefault="00B83247" w:rsidP="00252822">
      <w:pPr>
        <w:ind w:left="-284" w:right="110"/>
        <w:jc w:val="both"/>
        <w:rPr>
          <w:rFonts w:ascii="Arial" w:eastAsia="Acumin Pro" w:hAnsi="Arial" w:cs="Arial"/>
          <w:szCs w:val="24"/>
        </w:rPr>
      </w:pPr>
    </w:p>
    <w:p w14:paraId="67A5037F" w14:textId="77777777" w:rsidR="00FE5847" w:rsidRDefault="00FE5847" w:rsidP="00252822">
      <w:pPr>
        <w:ind w:left="-284" w:right="110"/>
        <w:jc w:val="both"/>
        <w:rPr>
          <w:rFonts w:ascii="Arial" w:eastAsia="Acumin Pro" w:hAnsi="Arial" w:cs="Arial"/>
          <w:szCs w:val="24"/>
        </w:rPr>
      </w:pPr>
    </w:p>
    <w:p w14:paraId="693EA5AB" w14:textId="7E5395C1" w:rsidR="00B83247" w:rsidRPr="00B83247" w:rsidRDefault="00B83247" w:rsidP="00252822">
      <w:pPr>
        <w:ind w:left="-284" w:right="110"/>
        <w:jc w:val="both"/>
        <w:rPr>
          <w:rFonts w:ascii="Arial" w:eastAsia="Acumin Pro" w:hAnsi="Arial" w:cs="Arial"/>
          <w:szCs w:val="24"/>
        </w:rPr>
      </w:pPr>
      <w:r w:rsidRPr="00B83247">
        <w:rPr>
          <w:rFonts w:ascii="Arial" w:eastAsia="Acumin Pro" w:hAnsi="Arial" w:cs="Arial"/>
          <w:szCs w:val="24"/>
        </w:rPr>
        <w:t xml:space="preserve">Should Council endorse the draft Master Plan, the Administration will create detailed cost estimates and propose the project/projects to be included for consideration on future capital works programs from 2023-2024 onwards. Council will have an opportunity to consider these projects as part of the </w:t>
      </w:r>
      <w:proofErr w:type="gramStart"/>
      <w:r w:rsidRPr="00B83247">
        <w:rPr>
          <w:rFonts w:ascii="Arial" w:eastAsia="Acumin Pro" w:hAnsi="Arial" w:cs="Arial"/>
          <w:szCs w:val="24"/>
        </w:rPr>
        <w:t>Long Term</w:t>
      </w:r>
      <w:proofErr w:type="gramEnd"/>
      <w:r w:rsidRPr="00B83247">
        <w:rPr>
          <w:rFonts w:ascii="Arial" w:eastAsia="Acumin Pro" w:hAnsi="Arial" w:cs="Arial"/>
          <w:szCs w:val="24"/>
        </w:rPr>
        <w:t xml:space="preserve"> Financial Plan that is yet to be finalised.</w:t>
      </w:r>
    </w:p>
    <w:p w14:paraId="23666D6F" w14:textId="77777777" w:rsidR="00B83247" w:rsidRPr="00B83247" w:rsidRDefault="00B83247" w:rsidP="00252822">
      <w:pPr>
        <w:ind w:left="-284" w:right="110"/>
        <w:jc w:val="both"/>
        <w:rPr>
          <w:rFonts w:ascii="Arial" w:eastAsia="Acumin Pro" w:hAnsi="Arial" w:cs="Arial"/>
          <w:szCs w:val="24"/>
        </w:rPr>
      </w:pPr>
    </w:p>
    <w:p w14:paraId="2B810CC6" w14:textId="77777777" w:rsidR="00B83247" w:rsidRPr="00B83247" w:rsidRDefault="00B83247" w:rsidP="00252822">
      <w:pPr>
        <w:ind w:left="-284" w:right="110"/>
        <w:jc w:val="both"/>
        <w:rPr>
          <w:rFonts w:ascii="Arial" w:eastAsia="Acumin Pro" w:hAnsi="Arial" w:cs="Arial"/>
          <w:szCs w:val="24"/>
        </w:rPr>
      </w:pPr>
      <w:r w:rsidRPr="00B83247">
        <w:rPr>
          <w:rFonts w:ascii="Arial" w:eastAsia="Acumin Pro" w:hAnsi="Arial" w:cs="Arial"/>
          <w:szCs w:val="24"/>
        </w:rPr>
        <w:t>Estimated Cost of Works (±50%).</w:t>
      </w:r>
    </w:p>
    <w:p w14:paraId="10D3CC6B" w14:textId="77777777" w:rsidR="00B83247" w:rsidRPr="00B83247" w:rsidRDefault="00B83247" w:rsidP="00252822">
      <w:pPr>
        <w:ind w:left="-284" w:right="110"/>
        <w:jc w:val="both"/>
        <w:rPr>
          <w:rFonts w:ascii="Arial" w:eastAsia="Acumin Pro" w:hAnsi="Arial" w:cs="Arial"/>
          <w:szCs w:val="24"/>
        </w:rPr>
      </w:pPr>
    </w:p>
    <w:tbl>
      <w:tblPr>
        <w:tblStyle w:val="TableGrid3"/>
        <w:tblW w:w="9635" w:type="dxa"/>
        <w:tblInd w:w="-284" w:type="dxa"/>
        <w:tblLook w:val="04A0" w:firstRow="1" w:lastRow="0" w:firstColumn="1" w:lastColumn="0" w:noHBand="0" w:noVBand="1"/>
      </w:tblPr>
      <w:tblGrid>
        <w:gridCol w:w="820"/>
        <w:gridCol w:w="5472"/>
        <w:gridCol w:w="1903"/>
        <w:gridCol w:w="1440"/>
      </w:tblGrid>
      <w:tr w:rsidR="00080F5A" w:rsidRPr="00B83247" w14:paraId="6A5E3382" w14:textId="77777777" w:rsidTr="006F6364">
        <w:tc>
          <w:tcPr>
            <w:tcW w:w="710" w:type="dxa"/>
            <w:shd w:val="clear" w:color="auto" w:fill="D9D9D9" w:themeFill="background1" w:themeFillShade="D9"/>
          </w:tcPr>
          <w:p w14:paraId="2855D919" w14:textId="77777777" w:rsidR="00B83247" w:rsidRPr="00B83247" w:rsidRDefault="00B83247" w:rsidP="00252822">
            <w:pPr>
              <w:ind w:right="110"/>
              <w:rPr>
                <w:rFonts w:ascii="Arial" w:hAnsi="Arial" w:cs="Arial"/>
                <w:b/>
                <w:szCs w:val="24"/>
              </w:rPr>
            </w:pPr>
            <w:r w:rsidRPr="00B83247">
              <w:rPr>
                <w:rFonts w:ascii="Arial" w:hAnsi="Arial" w:cs="Arial"/>
                <w:b/>
                <w:szCs w:val="24"/>
              </w:rPr>
              <w:t>Item</w:t>
            </w:r>
          </w:p>
        </w:tc>
        <w:tc>
          <w:tcPr>
            <w:tcW w:w="5566" w:type="dxa"/>
            <w:shd w:val="clear" w:color="auto" w:fill="D9D9D9" w:themeFill="background1" w:themeFillShade="D9"/>
          </w:tcPr>
          <w:p w14:paraId="00765EB7" w14:textId="77777777" w:rsidR="00B83247" w:rsidRPr="00B83247" w:rsidRDefault="00B83247" w:rsidP="00252822">
            <w:pPr>
              <w:ind w:right="110"/>
              <w:rPr>
                <w:rFonts w:ascii="Arial" w:hAnsi="Arial" w:cs="Arial"/>
                <w:b/>
                <w:bCs/>
                <w:szCs w:val="24"/>
              </w:rPr>
            </w:pPr>
            <w:r w:rsidRPr="00B83247">
              <w:rPr>
                <w:rFonts w:ascii="Arial" w:hAnsi="Arial" w:cs="Arial"/>
                <w:b/>
                <w:szCs w:val="24"/>
              </w:rPr>
              <w:t>Title</w:t>
            </w:r>
          </w:p>
        </w:tc>
        <w:tc>
          <w:tcPr>
            <w:tcW w:w="1916" w:type="dxa"/>
            <w:shd w:val="clear" w:color="auto" w:fill="D9D9D9" w:themeFill="background1" w:themeFillShade="D9"/>
          </w:tcPr>
          <w:p w14:paraId="581C42A9" w14:textId="77777777" w:rsidR="00B83247" w:rsidRPr="00B83247" w:rsidRDefault="00B83247" w:rsidP="00252822">
            <w:pPr>
              <w:ind w:right="110"/>
              <w:jc w:val="center"/>
              <w:rPr>
                <w:rFonts w:ascii="Arial" w:hAnsi="Arial" w:cs="Arial"/>
                <w:b/>
                <w:bCs/>
                <w:szCs w:val="24"/>
              </w:rPr>
            </w:pPr>
            <w:r w:rsidRPr="00B83247">
              <w:rPr>
                <w:rFonts w:ascii="Arial" w:hAnsi="Arial" w:cs="Arial"/>
                <w:b/>
                <w:bCs/>
                <w:szCs w:val="24"/>
              </w:rPr>
              <w:t>Estimated Cost</w:t>
            </w:r>
          </w:p>
        </w:tc>
        <w:tc>
          <w:tcPr>
            <w:tcW w:w="1443" w:type="dxa"/>
            <w:shd w:val="clear" w:color="auto" w:fill="D9D9D9" w:themeFill="background1" w:themeFillShade="D9"/>
          </w:tcPr>
          <w:p w14:paraId="4F361F5E" w14:textId="77777777" w:rsidR="00B83247" w:rsidRPr="00B83247" w:rsidRDefault="00B83247" w:rsidP="00252822">
            <w:pPr>
              <w:ind w:right="110"/>
              <w:jc w:val="center"/>
              <w:rPr>
                <w:rFonts w:ascii="Arial" w:hAnsi="Arial" w:cs="Arial"/>
                <w:b/>
                <w:bCs/>
                <w:szCs w:val="24"/>
              </w:rPr>
            </w:pPr>
            <w:r w:rsidRPr="00B83247">
              <w:rPr>
                <w:rFonts w:ascii="Arial" w:hAnsi="Arial" w:cs="Arial"/>
                <w:b/>
                <w:bCs/>
                <w:szCs w:val="24"/>
              </w:rPr>
              <w:t>Total</w:t>
            </w:r>
          </w:p>
        </w:tc>
      </w:tr>
      <w:tr w:rsidR="00B83247" w:rsidRPr="00B83247" w14:paraId="5C663687" w14:textId="77777777" w:rsidTr="006F6364">
        <w:trPr>
          <w:trHeight w:val="664"/>
        </w:trPr>
        <w:tc>
          <w:tcPr>
            <w:tcW w:w="710" w:type="dxa"/>
          </w:tcPr>
          <w:p w14:paraId="3AEB04AD" w14:textId="77777777" w:rsidR="00B83247" w:rsidRPr="00B83247" w:rsidRDefault="00B83247" w:rsidP="00252822">
            <w:pPr>
              <w:ind w:right="110"/>
              <w:rPr>
                <w:rFonts w:ascii="Arial" w:hAnsi="Arial" w:cs="Arial"/>
                <w:szCs w:val="24"/>
              </w:rPr>
            </w:pPr>
            <w:r w:rsidRPr="00B83247">
              <w:rPr>
                <w:rFonts w:ascii="Arial" w:hAnsi="Arial" w:cs="Arial"/>
                <w:szCs w:val="24"/>
              </w:rPr>
              <w:t>1</w:t>
            </w:r>
          </w:p>
        </w:tc>
        <w:tc>
          <w:tcPr>
            <w:tcW w:w="5566" w:type="dxa"/>
          </w:tcPr>
          <w:p w14:paraId="651F43C0" w14:textId="77777777" w:rsidR="00B83247" w:rsidRPr="00B83247" w:rsidRDefault="00B83247" w:rsidP="00252822">
            <w:pPr>
              <w:ind w:right="110"/>
              <w:rPr>
                <w:rFonts w:ascii="Arial" w:hAnsi="Arial" w:cs="Arial"/>
                <w:szCs w:val="24"/>
              </w:rPr>
            </w:pPr>
            <w:r w:rsidRPr="00B83247">
              <w:rPr>
                <w:rFonts w:ascii="Arial" w:hAnsi="Arial" w:cs="Arial"/>
                <w:szCs w:val="24"/>
              </w:rPr>
              <w:t>Improvements to poor conditions of grass,</w:t>
            </w:r>
          </w:p>
          <w:p w14:paraId="7B7713F5" w14:textId="77777777" w:rsidR="00B83247" w:rsidRPr="00B83247" w:rsidRDefault="00B83247" w:rsidP="00252822">
            <w:pPr>
              <w:ind w:left="720" w:right="110"/>
              <w:rPr>
                <w:rFonts w:ascii="Arial" w:hAnsi="Arial" w:cs="Arial"/>
                <w:szCs w:val="24"/>
              </w:rPr>
            </w:pPr>
            <w:r w:rsidRPr="00B83247">
              <w:rPr>
                <w:rFonts w:ascii="Arial" w:hAnsi="Arial" w:cs="Arial"/>
                <w:szCs w:val="24"/>
              </w:rPr>
              <w:t>Irrigation rectification and upgrade</w:t>
            </w:r>
          </w:p>
          <w:p w14:paraId="22459DD5" w14:textId="77777777" w:rsidR="00B83247" w:rsidRPr="00B83247" w:rsidRDefault="00B83247" w:rsidP="00252822">
            <w:pPr>
              <w:ind w:right="110"/>
              <w:rPr>
                <w:rFonts w:ascii="Arial" w:hAnsi="Arial" w:cs="Arial"/>
                <w:szCs w:val="24"/>
              </w:rPr>
            </w:pPr>
          </w:p>
        </w:tc>
        <w:tc>
          <w:tcPr>
            <w:tcW w:w="1916" w:type="dxa"/>
          </w:tcPr>
          <w:p w14:paraId="63C4C9B8" w14:textId="77777777" w:rsidR="00B83247" w:rsidRPr="00B83247" w:rsidRDefault="00B83247" w:rsidP="00252822">
            <w:pPr>
              <w:ind w:right="110"/>
              <w:jc w:val="center"/>
              <w:rPr>
                <w:rFonts w:ascii="Arial" w:hAnsi="Arial" w:cs="Arial"/>
                <w:szCs w:val="24"/>
              </w:rPr>
            </w:pPr>
            <w:r w:rsidRPr="00B83247">
              <w:rPr>
                <w:rFonts w:ascii="Arial" w:hAnsi="Arial" w:cs="Arial"/>
                <w:szCs w:val="24"/>
              </w:rPr>
              <w:t>$76,000</w:t>
            </w:r>
          </w:p>
          <w:p w14:paraId="0F7B93C7" w14:textId="77777777" w:rsidR="00B83247" w:rsidRPr="00B83247" w:rsidRDefault="00B83247" w:rsidP="00252822">
            <w:pPr>
              <w:ind w:right="110"/>
              <w:jc w:val="center"/>
              <w:rPr>
                <w:rFonts w:ascii="Arial" w:hAnsi="Arial" w:cs="Arial"/>
                <w:szCs w:val="24"/>
              </w:rPr>
            </w:pPr>
            <w:r w:rsidRPr="00B83247">
              <w:rPr>
                <w:rFonts w:ascii="Arial" w:hAnsi="Arial" w:cs="Arial"/>
                <w:szCs w:val="24"/>
              </w:rPr>
              <w:t>$40,000</w:t>
            </w:r>
          </w:p>
        </w:tc>
        <w:tc>
          <w:tcPr>
            <w:tcW w:w="1443" w:type="dxa"/>
          </w:tcPr>
          <w:p w14:paraId="12E0FD68" w14:textId="77777777" w:rsidR="00B83247" w:rsidRPr="00B83247" w:rsidRDefault="00B83247" w:rsidP="00252822">
            <w:pPr>
              <w:ind w:right="110"/>
              <w:jc w:val="center"/>
              <w:rPr>
                <w:rFonts w:ascii="Arial" w:hAnsi="Arial" w:cs="Arial"/>
                <w:szCs w:val="24"/>
              </w:rPr>
            </w:pPr>
          </w:p>
        </w:tc>
      </w:tr>
      <w:tr w:rsidR="00B83247" w:rsidRPr="00B83247" w14:paraId="0551E6B7" w14:textId="77777777" w:rsidTr="006F6364">
        <w:tc>
          <w:tcPr>
            <w:tcW w:w="710" w:type="dxa"/>
          </w:tcPr>
          <w:p w14:paraId="5846B847" w14:textId="77777777" w:rsidR="00B83247" w:rsidRPr="00B83247" w:rsidRDefault="00B83247" w:rsidP="00252822">
            <w:pPr>
              <w:ind w:right="110"/>
              <w:rPr>
                <w:rFonts w:ascii="Arial" w:hAnsi="Arial" w:cs="Arial"/>
                <w:szCs w:val="24"/>
              </w:rPr>
            </w:pPr>
            <w:r w:rsidRPr="00B83247">
              <w:rPr>
                <w:rFonts w:ascii="Arial" w:hAnsi="Arial" w:cs="Arial"/>
                <w:szCs w:val="24"/>
              </w:rPr>
              <w:t>2</w:t>
            </w:r>
          </w:p>
        </w:tc>
        <w:tc>
          <w:tcPr>
            <w:tcW w:w="5566" w:type="dxa"/>
          </w:tcPr>
          <w:p w14:paraId="2C185077" w14:textId="77777777" w:rsidR="00B83247" w:rsidRPr="00B83247" w:rsidRDefault="00B83247" w:rsidP="00252822">
            <w:pPr>
              <w:ind w:right="110"/>
              <w:rPr>
                <w:rFonts w:ascii="Arial" w:hAnsi="Arial" w:cs="Arial"/>
                <w:szCs w:val="24"/>
              </w:rPr>
            </w:pPr>
            <w:r w:rsidRPr="00B83247">
              <w:rPr>
                <w:rFonts w:ascii="Arial" w:hAnsi="Arial" w:cs="Arial"/>
                <w:szCs w:val="24"/>
              </w:rPr>
              <w:t xml:space="preserve">Provision of play equipment for teenagers, </w:t>
            </w:r>
          </w:p>
          <w:p w14:paraId="3BD3A273" w14:textId="77777777" w:rsidR="00B83247" w:rsidRPr="00B83247" w:rsidRDefault="00B83247" w:rsidP="00252822">
            <w:pPr>
              <w:ind w:left="720" w:right="110"/>
              <w:rPr>
                <w:rFonts w:ascii="Arial" w:hAnsi="Arial" w:cs="Arial"/>
                <w:szCs w:val="24"/>
              </w:rPr>
            </w:pPr>
            <w:r w:rsidRPr="00B83247">
              <w:rPr>
                <w:rFonts w:ascii="Arial" w:hAnsi="Arial" w:cs="Arial"/>
                <w:szCs w:val="24"/>
              </w:rPr>
              <w:t>Climbing Frame</w:t>
            </w:r>
          </w:p>
          <w:p w14:paraId="410BD89D" w14:textId="77777777" w:rsidR="00B83247" w:rsidRPr="00B83247" w:rsidRDefault="00B83247" w:rsidP="00252822">
            <w:pPr>
              <w:ind w:left="720" w:right="110"/>
              <w:rPr>
                <w:rFonts w:ascii="Arial" w:hAnsi="Arial" w:cs="Arial"/>
                <w:szCs w:val="24"/>
              </w:rPr>
            </w:pPr>
            <w:r w:rsidRPr="00B83247">
              <w:rPr>
                <w:rFonts w:ascii="Arial" w:hAnsi="Arial" w:cs="Arial"/>
                <w:szCs w:val="24"/>
              </w:rPr>
              <w:t>Soft Fall ($500/m2)</w:t>
            </w:r>
          </w:p>
          <w:p w14:paraId="7E81D9C5" w14:textId="77777777" w:rsidR="00B83247" w:rsidRPr="00B83247" w:rsidRDefault="00B83247" w:rsidP="00252822">
            <w:pPr>
              <w:ind w:left="720" w:right="110"/>
              <w:rPr>
                <w:rFonts w:ascii="Arial" w:hAnsi="Arial" w:cs="Arial"/>
                <w:szCs w:val="24"/>
              </w:rPr>
            </w:pPr>
            <w:r w:rsidRPr="00B83247">
              <w:rPr>
                <w:rFonts w:ascii="Arial" w:hAnsi="Arial" w:cs="Arial"/>
                <w:szCs w:val="24"/>
              </w:rPr>
              <w:t>Nature Play</w:t>
            </w:r>
          </w:p>
        </w:tc>
        <w:tc>
          <w:tcPr>
            <w:tcW w:w="1916" w:type="dxa"/>
          </w:tcPr>
          <w:p w14:paraId="568C597E" w14:textId="77777777" w:rsidR="00B83247" w:rsidRPr="00B83247" w:rsidRDefault="00B83247" w:rsidP="00252822">
            <w:pPr>
              <w:ind w:right="110"/>
              <w:jc w:val="center"/>
              <w:rPr>
                <w:rFonts w:ascii="Arial" w:hAnsi="Arial" w:cs="Arial"/>
                <w:szCs w:val="24"/>
              </w:rPr>
            </w:pPr>
          </w:p>
          <w:p w14:paraId="61522B96" w14:textId="77777777" w:rsidR="00B83247" w:rsidRPr="00B83247" w:rsidRDefault="00B83247" w:rsidP="00252822">
            <w:pPr>
              <w:ind w:right="110"/>
              <w:jc w:val="center"/>
              <w:rPr>
                <w:rFonts w:ascii="Arial" w:hAnsi="Arial" w:cs="Arial"/>
                <w:szCs w:val="24"/>
              </w:rPr>
            </w:pPr>
            <w:r w:rsidRPr="00B83247">
              <w:rPr>
                <w:rFonts w:ascii="Arial" w:hAnsi="Arial" w:cs="Arial"/>
                <w:szCs w:val="24"/>
              </w:rPr>
              <w:t>$22,000</w:t>
            </w:r>
          </w:p>
          <w:p w14:paraId="285EFA27" w14:textId="77777777" w:rsidR="00B83247" w:rsidRPr="00B83247" w:rsidRDefault="00B83247" w:rsidP="00252822">
            <w:pPr>
              <w:ind w:right="110"/>
              <w:jc w:val="center"/>
              <w:rPr>
                <w:rFonts w:ascii="Arial" w:hAnsi="Arial" w:cs="Arial"/>
                <w:szCs w:val="24"/>
              </w:rPr>
            </w:pPr>
            <w:r w:rsidRPr="00B83247">
              <w:rPr>
                <w:rFonts w:ascii="Arial" w:hAnsi="Arial" w:cs="Arial"/>
                <w:szCs w:val="24"/>
              </w:rPr>
              <w:t>$45,000</w:t>
            </w:r>
          </w:p>
          <w:p w14:paraId="5EAF69C8" w14:textId="77777777" w:rsidR="00B83247" w:rsidRPr="00B83247" w:rsidRDefault="00B83247" w:rsidP="00252822">
            <w:pPr>
              <w:ind w:right="110"/>
              <w:jc w:val="center"/>
              <w:rPr>
                <w:rFonts w:ascii="Arial" w:hAnsi="Arial" w:cs="Arial"/>
                <w:szCs w:val="24"/>
              </w:rPr>
            </w:pPr>
            <w:r w:rsidRPr="00B83247">
              <w:rPr>
                <w:rFonts w:ascii="Arial" w:hAnsi="Arial" w:cs="Arial"/>
                <w:szCs w:val="24"/>
              </w:rPr>
              <w:t>$55,000</w:t>
            </w:r>
          </w:p>
        </w:tc>
        <w:tc>
          <w:tcPr>
            <w:tcW w:w="1443" w:type="dxa"/>
          </w:tcPr>
          <w:p w14:paraId="0A79FFAB" w14:textId="77777777" w:rsidR="00B83247" w:rsidRPr="00B83247" w:rsidRDefault="00B83247" w:rsidP="00252822">
            <w:pPr>
              <w:ind w:right="110"/>
              <w:jc w:val="center"/>
              <w:rPr>
                <w:rFonts w:ascii="Arial" w:hAnsi="Arial" w:cs="Arial"/>
                <w:szCs w:val="24"/>
              </w:rPr>
            </w:pPr>
          </w:p>
        </w:tc>
      </w:tr>
      <w:tr w:rsidR="00B83247" w:rsidRPr="00B83247" w14:paraId="7BA4347B" w14:textId="77777777" w:rsidTr="006F6364">
        <w:tc>
          <w:tcPr>
            <w:tcW w:w="710" w:type="dxa"/>
          </w:tcPr>
          <w:p w14:paraId="320CB8AC" w14:textId="77777777" w:rsidR="00B83247" w:rsidRPr="00B83247" w:rsidRDefault="00B83247" w:rsidP="00252822">
            <w:pPr>
              <w:ind w:right="110"/>
              <w:rPr>
                <w:rFonts w:ascii="Arial" w:hAnsi="Arial" w:cs="Arial"/>
                <w:szCs w:val="24"/>
              </w:rPr>
            </w:pPr>
            <w:r w:rsidRPr="00B83247">
              <w:rPr>
                <w:rFonts w:ascii="Arial" w:hAnsi="Arial" w:cs="Arial"/>
                <w:szCs w:val="24"/>
              </w:rPr>
              <w:t>3</w:t>
            </w:r>
          </w:p>
        </w:tc>
        <w:tc>
          <w:tcPr>
            <w:tcW w:w="5566" w:type="dxa"/>
          </w:tcPr>
          <w:p w14:paraId="2D156F2F" w14:textId="77777777" w:rsidR="00B83247" w:rsidRPr="00B83247" w:rsidRDefault="00B83247" w:rsidP="00252822">
            <w:pPr>
              <w:ind w:right="110"/>
              <w:rPr>
                <w:rFonts w:ascii="Arial" w:hAnsi="Arial" w:cs="Arial"/>
                <w:szCs w:val="24"/>
              </w:rPr>
            </w:pPr>
            <w:r w:rsidRPr="00B83247">
              <w:rPr>
                <w:rFonts w:ascii="Arial" w:hAnsi="Arial" w:cs="Arial"/>
                <w:szCs w:val="24"/>
              </w:rPr>
              <w:t>Better Basketball and Court Facilities</w:t>
            </w:r>
          </w:p>
        </w:tc>
        <w:tc>
          <w:tcPr>
            <w:tcW w:w="1916" w:type="dxa"/>
          </w:tcPr>
          <w:p w14:paraId="2A57299B" w14:textId="77777777" w:rsidR="00B83247" w:rsidRPr="00B83247" w:rsidRDefault="00B83247" w:rsidP="00252822">
            <w:pPr>
              <w:ind w:right="110"/>
              <w:jc w:val="center"/>
              <w:rPr>
                <w:rFonts w:ascii="Arial" w:hAnsi="Arial" w:cs="Arial"/>
                <w:szCs w:val="24"/>
              </w:rPr>
            </w:pPr>
            <w:r w:rsidRPr="00B83247">
              <w:rPr>
                <w:rFonts w:ascii="Arial" w:hAnsi="Arial" w:cs="Arial"/>
                <w:szCs w:val="24"/>
              </w:rPr>
              <w:t>$11,000</w:t>
            </w:r>
          </w:p>
        </w:tc>
        <w:tc>
          <w:tcPr>
            <w:tcW w:w="1443" w:type="dxa"/>
          </w:tcPr>
          <w:p w14:paraId="6CE3D661" w14:textId="77777777" w:rsidR="00B83247" w:rsidRPr="00B83247" w:rsidRDefault="00B83247" w:rsidP="00252822">
            <w:pPr>
              <w:ind w:right="110"/>
              <w:jc w:val="center"/>
              <w:rPr>
                <w:rFonts w:ascii="Arial" w:hAnsi="Arial" w:cs="Arial"/>
                <w:szCs w:val="24"/>
              </w:rPr>
            </w:pPr>
          </w:p>
        </w:tc>
      </w:tr>
      <w:tr w:rsidR="00B83247" w:rsidRPr="00B83247" w14:paraId="3C34F43B" w14:textId="77777777" w:rsidTr="006F6364">
        <w:tc>
          <w:tcPr>
            <w:tcW w:w="710" w:type="dxa"/>
          </w:tcPr>
          <w:p w14:paraId="657E4C97" w14:textId="77777777" w:rsidR="00B83247" w:rsidRPr="00B83247" w:rsidRDefault="00B83247" w:rsidP="00252822">
            <w:pPr>
              <w:ind w:right="110"/>
              <w:rPr>
                <w:rFonts w:ascii="Arial" w:hAnsi="Arial" w:cs="Arial"/>
                <w:szCs w:val="24"/>
              </w:rPr>
            </w:pPr>
            <w:r w:rsidRPr="00B83247">
              <w:rPr>
                <w:rFonts w:ascii="Arial" w:hAnsi="Arial" w:cs="Arial"/>
                <w:szCs w:val="24"/>
              </w:rPr>
              <w:t>4</w:t>
            </w:r>
          </w:p>
        </w:tc>
        <w:tc>
          <w:tcPr>
            <w:tcW w:w="5566" w:type="dxa"/>
          </w:tcPr>
          <w:p w14:paraId="394D2B13" w14:textId="77777777" w:rsidR="00B83247" w:rsidRPr="00B83247" w:rsidRDefault="00B83247" w:rsidP="00252822">
            <w:pPr>
              <w:ind w:right="110"/>
              <w:rPr>
                <w:rFonts w:ascii="Arial" w:hAnsi="Arial" w:cs="Arial"/>
                <w:szCs w:val="24"/>
              </w:rPr>
            </w:pPr>
            <w:r w:rsidRPr="00B83247">
              <w:rPr>
                <w:rFonts w:ascii="Arial" w:hAnsi="Arial" w:cs="Arial"/>
                <w:szCs w:val="24"/>
              </w:rPr>
              <w:t>Repair of existing cricket pitch</w:t>
            </w:r>
          </w:p>
        </w:tc>
        <w:tc>
          <w:tcPr>
            <w:tcW w:w="1916" w:type="dxa"/>
          </w:tcPr>
          <w:p w14:paraId="607A5928" w14:textId="77777777" w:rsidR="00B83247" w:rsidRPr="00B83247" w:rsidRDefault="00B83247" w:rsidP="00252822">
            <w:pPr>
              <w:ind w:right="110"/>
              <w:jc w:val="center"/>
              <w:rPr>
                <w:rFonts w:ascii="Arial" w:hAnsi="Arial" w:cs="Arial"/>
                <w:szCs w:val="24"/>
              </w:rPr>
            </w:pPr>
            <w:r w:rsidRPr="00B83247">
              <w:rPr>
                <w:rFonts w:ascii="Arial" w:hAnsi="Arial" w:cs="Arial"/>
                <w:szCs w:val="24"/>
              </w:rPr>
              <w:t>$6,000</w:t>
            </w:r>
          </w:p>
        </w:tc>
        <w:tc>
          <w:tcPr>
            <w:tcW w:w="1443" w:type="dxa"/>
          </w:tcPr>
          <w:p w14:paraId="50BB4AE4" w14:textId="77777777" w:rsidR="00B83247" w:rsidRPr="00B83247" w:rsidRDefault="00B83247" w:rsidP="00252822">
            <w:pPr>
              <w:ind w:right="110"/>
              <w:jc w:val="center"/>
              <w:rPr>
                <w:rFonts w:ascii="Arial" w:hAnsi="Arial" w:cs="Arial"/>
                <w:szCs w:val="24"/>
              </w:rPr>
            </w:pPr>
          </w:p>
        </w:tc>
      </w:tr>
      <w:tr w:rsidR="00B83247" w:rsidRPr="00B83247" w14:paraId="35C0FD74" w14:textId="77777777" w:rsidTr="006F6364">
        <w:tc>
          <w:tcPr>
            <w:tcW w:w="710" w:type="dxa"/>
          </w:tcPr>
          <w:p w14:paraId="568A4862" w14:textId="77777777" w:rsidR="00B83247" w:rsidRPr="00B83247" w:rsidRDefault="00B83247" w:rsidP="00252822">
            <w:pPr>
              <w:ind w:right="110"/>
              <w:rPr>
                <w:rFonts w:ascii="Arial" w:hAnsi="Arial" w:cs="Arial"/>
                <w:szCs w:val="24"/>
              </w:rPr>
            </w:pPr>
            <w:r w:rsidRPr="00B83247">
              <w:rPr>
                <w:rFonts w:ascii="Arial" w:hAnsi="Arial" w:cs="Arial"/>
                <w:szCs w:val="24"/>
              </w:rPr>
              <w:t>5</w:t>
            </w:r>
          </w:p>
        </w:tc>
        <w:tc>
          <w:tcPr>
            <w:tcW w:w="5566" w:type="dxa"/>
          </w:tcPr>
          <w:p w14:paraId="1207C659" w14:textId="77777777" w:rsidR="00B83247" w:rsidRPr="00B83247" w:rsidRDefault="00B83247" w:rsidP="00252822">
            <w:pPr>
              <w:ind w:right="110"/>
              <w:rPr>
                <w:rFonts w:ascii="Arial" w:hAnsi="Arial" w:cs="Arial"/>
                <w:szCs w:val="24"/>
              </w:rPr>
            </w:pPr>
            <w:r w:rsidRPr="00B83247">
              <w:rPr>
                <w:rFonts w:ascii="Arial" w:hAnsi="Arial" w:cs="Arial"/>
                <w:szCs w:val="24"/>
              </w:rPr>
              <w:t>Installation of exercise equipment</w:t>
            </w:r>
          </w:p>
          <w:p w14:paraId="4F5109A4" w14:textId="77777777" w:rsidR="00B83247" w:rsidRPr="00B83247" w:rsidRDefault="00B83247" w:rsidP="00252822">
            <w:pPr>
              <w:ind w:left="720" w:right="110"/>
              <w:rPr>
                <w:rFonts w:ascii="Arial" w:hAnsi="Arial" w:cs="Arial"/>
                <w:szCs w:val="24"/>
              </w:rPr>
            </w:pPr>
            <w:r w:rsidRPr="00B83247">
              <w:rPr>
                <w:rFonts w:ascii="Arial" w:hAnsi="Arial" w:cs="Arial"/>
                <w:szCs w:val="24"/>
              </w:rPr>
              <w:t>Soft fall ($500/m2)</w:t>
            </w:r>
          </w:p>
          <w:p w14:paraId="72EBB317" w14:textId="77777777" w:rsidR="00B83247" w:rsidRPr="00B83247" w:rsidRDefault="00B83247" w:rsidP="00252822">
            <w:pPr>
              <w:ind w:left="720" w:right="110"/>
              <w:rPr>
                <w:rFonts w:ascii="Arial" w:hAnsi="Arial" w:cs="Arial"/>
                <w:szCs w:val="24"/>
              </w:rPr>
            </w:pPr>
            <w:r w:rsidRPr="00B83247">
              <w:rPr>
                <w:rFonts w:ascii="Arial" w:hAnsi="Arial" w:cs="Arial"/>
                <w:szCs w:val="24"/>
              </w:rPr>
              <w:t>Walking track (370m)</w:t>
            </w:r>
          </w:p>
          <w:p w14:paraId="57426361" w14:textId="77777777" w:rsidR="00B83247" w:rsidRPr="00B83247" w:rsidRDefault="00B83247" w:rsidP="00252822">
            <w:pPr>
              <w:ind w:right="110"/>
              <w:rPr>
                <w:rFonts w:ascii="Arial" w:hAnsi="Arial" w:cs="Arial"/>
                <w:szCs w:val="24"/>
              </w:rPr>
            </w:pPr>
          </w:p>
        </w:tc>
        <w:tc>
          <w:tcPr>
            <w:tcW w:w="1916" w:type="dxa"/>
          </w:tcPr>
          <w:p w14:paraId="28EB5AFA" w14:textId="77777777" w:rsidR="00B83247" w:rsidRPr="00B83247" w:rsidRDefault="00B83247" w:rsidP="00252822">
            <w:pPr>
              <w:ind w:right="110"/>
              <w:jc w:val="center"/>
              <w:rPr>
                <w:rFonts w:ascii="Arial" w:hAnsi="Arial" w:cs="Arial"/>
                <w:szCs w:val="24"/>
              </w:rPr>
            </w:pPr>
            <w:r w:rsidRPr="00B83247">
              <w:rPr>
                <w:rFonts w:ascii="Arial" w:hAnsi="Arial" w:cs="Arial"/>
                <w:szCs w:val="24"/>
              </w:rPr>
              <w:t>$25,000</w:t>
            </w:r>
          </w:p>
          <w:p w14:paraId="680E0162" w14:textId="77777777" w:rsidR="00B83247" w:rsidRPr="00B83247" w:rsidRDefault="00B83247" w:rsidP="00252822">
            <w:pPr>
              <w:ind w:right="110"/>
              <w:jc w:val="center"/>
              <w:rPr>
                <w:rFonts w:ascii="Arial" w:hAnsi="Arial" w:cs="Arial"/>
                <w:szCs w:val="24"/>
              </w:rPr>
            </w:pPr>
            <w:r w:rsidRPr="00B83247">
              <w:rPr>
                <w:rFonts w:ascii="Arial" w:hAnsi="Arial" w:cs="Arial"/>
                <w:szCs w:val="24"/>
              </w:rPr>
              <w:t>$80,000</w:t>
            </w:r>
          </w:p>
          <w:p w14:paraId="7C580143" w14:textId="77777777" w:rsidR="00B83247" w:rsidRPr="00B83247" w:rsidRDefault="00B83247" w:rsidP="00252822">
            <w:pPr>
              <w:ind w:right="110"/>
              <w:jc w:val="center"/>
              <w:rPr>
                <w:rFonts w:ascii="Arial" w:hAnsi="Arial" w:cs="Arial"/>
                <w:szCs w:val="24"/>
              </w:rPr>
            </w:pPr>
            <w:r w:rsidRPr="00B83247">
              <w:rPr>
                <w:rFonts w:ascii="Arial" w:hAnsi="Arial" w:cs="Arial"/>
                <w:szCs w:val="24"/>
              </w:rPr>
              <w:t>$63,000</w:t>
            </w:r>
          </w:p>
        </w:tc>
        <w:tc>
          <w:tcPr>
            <w:tcW w:w="1443" w:type="dxa"/>
          </w:tcPr>
          <w:p w14:paraId="5735606C" w14:textId="77777777" w:rsidR="00B83247" w:rsidRPr="00B83247" w:rsidRDefault="00B83247" w:rsidP="00252822">
            <w:pPr>
              <w:ind w:right="110"/>
              <w:jc w:val="center"/>
              <w:rPr>
                <w:rFonts w:ascii="Arial" w:hAnsi="Arial" w:cs="Arial"/>
                <w:szCs w:val="24"/>
              </w:rPr>
            </w:pPr>
          </w:p>
        </w:tc>
      </w:tr>
      <w:tr w:rsidR="00B83247" w:rsidRPr="00B83247" w14:paraId="76AEC625" w14:textId="77777777" w:rsidTr="006F6364">
        <w:tc>
          <w:tcPr>
            <w:tcW w:w="710" w:type="dxa"/>
          </w:tcPr>
          <w:p w14:paraId="47C82C66" w14:textId="77777777" w:rsidR="00B83247" w:rsidRPr="00B83247" w:rsidRDefault="00B83247" w:rsidP="00252822">
            <w:pPr>
              <w:ind w:right="110"/>
              <w:rPr>
                <w:rFonts w:ascii="Arial" w:hAnsi="Arial" w:cs="Arial"/>
                <w:szCs w:val="24"/>
              </w:rPr>
            </w:pPr>
            <w:r w:rsidRPr="00B83247">
              <w:rPr>
                <w:rFonts w:ascii="Arial" w:hAnsi="Arial" w:cs="Arial"/>
                <w:szCs w:val="24"/>
              </w:rPr>
              <w:t>6</w:t>
            </w:r>
          </w:p>
        </w:tc>
        <w:tc>
          <w:tcPr>
            <w:tcW w:w="5566" w:type="dxa"/>
          </w:tcPr>
          <w:p w14:paraId="655C160D" w14:textId="77777777" w:rsidR="00B83247" w:rsidRPr="00B83247" w:rsidRDefault="00B83247" w:rsidP="00252822">
            <w:pPr>
              <w:ind w:right="110"/>
              <w:rPr>
                <w:rFonts w:ascii="Arial" w:hAnsi="Arial" w:cs="Arial"/>
                <w:szCs w:val="24"/>
              </w:rPr>
            </w:pPr>
            <w:r w:rsidRPr="00B83247">
              <w:rPr>
                <w:rFonts w:ascii="Arial" w:hAnsi="Arial" w:cs="Arial"/>
                <w:szCs w:val="24"/>
              </w:rPr>
              <w:t xml:space="preserve">Fire pit not recommended for inclusion.  </w:t>
            </w:r>
          </w:p>
        </w:tc>
        <w:tc>
          <w:tcPr>
            <w:tcW w:w="1916" w:type="dxa"/>
          </w:tcPr>
          <w:p w14:paraId="18C6D820" w14:textId="77777777" w:rsidR="00B83247" w:rsidRPr="00B83247" w:rsidRDefault="00B83247" w:rsidP="00252822">
            <w:pPr>
              <w:ind w:right="110"/>
              <w:jc w:val="center"/>
              <w:rPr>
                <w:rFonts w:ascii="Arial" w:hAnsi="Arial" w:cs="Arial"/>
                <w:szCs w:val="24"/>
              </w:rPr>
            </w:pPr>
            <w:r w:rsidRPr="00B83247">
              <w:rPr>
                <w:rFonts w:ascii="Arial" w:hAnsi="Arial" w:cs="Arial"/>
                <w:szCs w:val="24"/>
              </w:rPr>
              <w:t>-</w:t>
            </w:r>
          </w:p>
        </w:tc>
        <w:tc>
          <w:tcPr>
            <w:tcW w:w="1443" w:type="dxa"/>
          </w:tcPr>
          <w:p w14:paraId="1F5E1094" w14:textId="77777777" w:rsidR="00B83247" w:rsidRPr="00B83247" w:rsidRDefault="00B83247" w:rsidP="00252822">
            <w:pPr>
              <w:ind w:right="110"/>
              <w:jc w:val="center"/>
              <w:rPr>
                <w:rFonts w:ascii="Arial" w:hAnsi="Arial" w:cs="Arial"/>
                <w:szCs w:val="24"/>
              </w:rPr>
            </w:pPr>
          </w:p>
        </w:tc>
      </w:tr>
      <w:tr w:rsidR="00B83247" w:rsidRPr="00B83247" w14:paraId="5A58F9C3" w14:textId="77777777" w:rsidTr="006F6364">
        <w:tc>
          <w:tcPr>
            <w:tcW w:w="710" w:type="dxa"/>
          </w:tcPr>
          <w:p w14:paraId="29F4651D" w14:textId="77777777" w:rsidR="00B83247" w:rsidRPr="00B83247" w:rsidRDefault="00B83247" w:rsidP="00252822">
            <w:pPr>
              <w:ind w:right="110"/>
              <w:rPr>
                <w:rFonts w:ascii="Arial" w:hAnsi="Arial" w:cs="Arial"/>
                <w:szCs w:val="24"/>
              </w:rPr>
            </w:pPr>
            <w:r w:rsidRPr="00B83247">
              <w:rPr>
                <w:rFonts w:ascii="Arial" w:hAnsi="Arial" w:cs="Arial"/>
                <w:szCs w:val="24"/>
              </w:rPr>
              <w:t>7</w:t>
            </w:r>
          </w:p>
        </w:tc>
        <w:tc>
          <w:tcPr>
            <w:tcW w:w="5566" w:type="dxa"/>
          </w:tcPr>
          <w:p w14:paraId="1FD7E420" w14:textId="77777777" w:rsidR="00B83247" w:rsidRPr="00B83247" w:rsidRDefault="00B83247" w:rsidP="00252822">
            <w:pPr>
              <w:ind w:right="110"/>
              <w:rPr>
                <w:rFonts w:ascii="Arial" w:hAnsi="Arial" w:cs="Arial"/>
                <w:szCs w:val="24"/>
              </w:rPr>
            </w:pPr>
            <w:r w:rsidRPr="00B83247">
              <w:rPr>
                <w:rFonts w:ascii="Arial" w:hAnsi="Arial" w:cs="Arial"/>
                <w:szCs w:val="24"/>
              </w:rPr>
              <w:t xml:space="preserve">Installation of a shelter with table and seating, </w:t>
            </w:r>
          </w:p>
          <w:p w14:paraId="38576A41" w14:textId="77777777" w:rsidR="00B83247" w:rsidRPr="00B83247" w:rsidRDefault="00B83247" w:rsidP="00252822">
            <w:pPr>
              <w:ind w:right="110"/>
              <w:rPr>
                <w:rFonts w:ascii="Arial" w:hAnsi="Arial" w:cs="Arial"/>
                <w:szCs w:val="24"/>
              </w:rPr>
            </w:pPr>
          </w:p>
        </w:tc>
        <w:tc>
          <w:tcPr>
            <w:tcW w:w="1916" w:type="dxa"/>
          </w:tcPr>
          <w:p w14:paraId="0C941629" w14:textId="77777777" w:rsidR="00B83247" w:rsidRPr="00B83247" w:rsidRDefault="00B83247" w:rsidP="00252822">
            <w:pPr>
              <w:ind w:right="110"/>
              <w:jc w:val="center"/>
              <w:rPr>
                <w:rFonts w:ascii="Arial" w:hAnsi="Arial" w:cs="Arial"/>
                <w:szCs w:val="24"/>
              </w:rPr>
            </w:pPr>
            <w:r w:rsidRPr="00B83247">
              <w:rPr>
                <w:rFonts w:ascii="Arial" w:hAnsi="Arial" w:cs="Arial"/>
                <w:szCs w:val="24"/>
              </w:rPr>
              <w:t>$33,000</w:t>
            </w:r>
          </w:p>
        </w:tc>
        <w:tc>
          <w:tcPr>
            <w:tcW w:w="1443" w:type="dxa"/>
          </w:tcPr>
          <w:p w14:paraId="2822CE81" w14:textId="77777777" w:rsidR="00B83247" w:rsidRPr="00B83247" w:rsidRDefault="00B83247" w:rsidP="00252822">
            <w:pPr>
              <w:ind w:right="110"/>
              <w:jc w:val="center"/>
              <w:rPr>
                <w:rFonts w:ascii="Arial" w:hAnsi="Arial" w:cs="Arial"/>
                <w:szCs w:val="24"/>
              </w:rPr>
            </w:pPr>
          </w:p>
        </w:tc>
      </w:tr>
      <w:tr w:rsidR="00B83247" w:rsidRPr="00B83247" w14:paraId="7D3F574D" w14:textId="77777777" w:rsidTr="006F6364">
        <w:tc>
          <w:tcPr>
            <w:tcW w:w="710" w:type="dxa"/>
          </w:tcPr>
          <w:p w14:paraId="227291F2" w14:textId="77777777" w:rsidR="00B83247" w:rsidRPr="00B83247" w:rsidRDefault="00B83247" w:rsidP="00252822">
            <w:pPr>
              <w:ind w:right="110"/>
              <w:rPr>
                <w:rFonts w:ascii="Arial" w:hAnsi="Arial" w:cs="Arial"/>
                <w:szCs w:val="24"/>
              </w:rPr>
            </w:pPr>
            <w:r w:rsidRPr="00B83247">
              <w:rPr>
                <w:rFonts w:ascii="Arial" w:hAnsi="Arial" w:cs="Arial"/>
                <w:szCs w:val="24"/>
              </w:rPr>
              <w:t>8</w:t>
            </w:r>
          </w:p>
        </w:tc>
        <w:tc>
          <w:tcPr>
            <w:tcW w:w="5566" w:type="dxa"/>
          </w:tcPr>
          <w:p w14:paraId="2055BE2B" w14:textId="77777777" w:rsidR="00B83247" w:rsidRPr="00B83247" w:rsidRDefault="00B83247" w:rsidP="00252822">
            <w:pPr>
              <w:ind w:right="110"/>
              <w:rPr>
                <w:rFonts w:ascii="Arial" w:hAnsi="Arial" w:cs="Arial"/>
                <w:szCs w:val="24"/>
              </w:rPr>
            </w:pPr>
            <w:r w:rsidRPr="00B83247">
              <w:rPr>
                <w:rFonts w:ascii="Arial" w:hAnsi="Arial" w:cs="Arial"/>
                <w:szCs w:val="24"/>
              </w:rPr>
              <w:t>Improved tree planting opportunities</w:t>
            </w:r>
          </w:p>
        </w:tc>
        <w:tc>
          <w:tcPr>
            <w:tcW w:w="1916" w:type="dxa"/>
          </w:tcPr>
          <w:p w14:paraId="146D3584" w14:textId="77777777" w:rsidR="00B83247" w:rsidRPr="00B83247" w:rsidRDefault="00B83247" w:rsidP="00252822">
            <w:pPr>
              <w:ind w:right="110"/>
              <w:jc w:val="center"/>
              <w:rPr>
                <w:rFonts w:ascii="Arial" w:hAnsi="Arial" w:cs="Arial"/>
                <w:szCs w:val="24"/>
              </w:rPr>
            </w:pPr>
            <w:r w:rsidRPr="00B83247">
              <w:rPr>
                <w:rFonts w:ascii="Arial" w:hAnsi="Arial" w:cs="Arial"/>
                <w:szCs w:val="24"/>
              </w:rPr>
              <w:t>$5,500</w:t>
            </w:r>
          </w:p>
        </w:tc>
        <w:tc>
          <w:tcPr>
            <w:tcW w:w="1443" w:type="dxa"/>
          </w:tcPr>
          <w:p w14:paraId="3CAABDC7" w14:textId="77777777" w:rsidR="00B83247" w:rsidRPr="00B83247" w:rsidRDefault="00B83247" w:rsidP="00252822">
            <w:pPr>
              <w:ind w:right="110"/>
              <w:jc w:val="center"/>
              <w:rPr>
                <w:rFonts w:ascii="Arial" w:hAnsi="Arial" w:cs="Arial"/>
                <w:szCs w:val="24"/>
              </w:rPr>
            </w:pPr>
          </w:p>
        </w:tc>
      </w:tr>
      <w:tr w:rsidR="00B83247" w:rsidRPr="00B83247" w14:paraId="0CF31A45" w14:textId="77777777" w:rsidTr="006F6364">
        <w:tc>
          <w:tcPr>
            <w:tcW w:w="710" w:type="dxa"/>
          </w:tcPr>
          <w:p w14:paraId="02052747" w14:textId="77777777" w:rsidR="00B83247" w:rsidRPr="00B83247" w:rsidRDefault="00B83247" w:rsidP="00252822">
            <w:pPr>
              <w:ind w:right="110"/>
              <w:rPr>
                <w:rFonts w:ascii="Arial" w:hAnsi="Arial" w:cs="Arial"/>
                <w:szCs w:val="24"/>
              </w:rPr>
            </w:pPr>
          </w:p>
        </w:tc>
        <w:tc>
          <w:tcPr>
            <w:tcW w:w="5566" w:type="dxa"/>
          </w:tcPr>
          <w:p w14:paraId="1AC07D7A" w14:textId="77777777" w:rsidR="00B83247" w:rsidRPr="00B83247" w:rsidRDefault="00B83247" w:rsidP="00252822">
            <w:pPr>
              <w:ind w:right="110"/>
              <w:rPr>
                <w:rFonts w:ascii="Arial" w:hAnsi="Arial" w:cs="Arial"/>
                <w:szCs w:val="24"/>
              </w:rPr>
            </w:pPr>
          </w:p>
        </w:tc>
        <w:tc>
          <w:tcPr>
            <w:tcW w:w="1916" w:type="dxa"/>
          </w:tcPr>
          <w:p w14:paraId="659A6B04" w14:textId="77777777" w:rsidR="00B83247" w:rsidRPr="00B83247" w:rsidRDefault="00B83247" w:rsidP="00252822">
            <w:pPr>
              <w:ind w:right="110"/>
              <w:jc w:val="center"/>
              <w:rPr>
                <w:rFonts w:ascii="Arial" w:hAnsi="Arial" w:cs="Arial"/>
                <w:szCs w:val="24"/>
              </w:rPr>
            </w:pPr>
          </w:p>
        </w:tc>
        <w:tc>
          <w:tcPr>
            <w:tcW w:w="1443" w:type="dxa"/>
          </w:tcPr>
          <w:p w14:paraId="7008640C" w14:textId="77777777" w:rsidR="00B83247" w:rsidRPr="00B83247" w:rsidRDefault="00B83247" w:rsidP="00252822">
            <w:pPr>
              <w:ind w:right="110"/>
              <w:jc w:val="center"/>
              <w:rPr>
                <w:rFonts w:ascii="Arial" w:hAnsi="Arial" w:cs="Arial"/>
                <w:szCs w:val="24"/>
              </w:rPr>
            </w:pPr>
            <w:r w:rsidRPr="00B83247">
              <w:rPr>
                <w:rFonts w:ascii="Arial" w:hAnsi="Arial" w:cs="Arial"/>
                <w:szCs w:val="24"/>
              </w:rPr>
              <w:t>$461,500</w:t>
            </w:r>
          </w:p>
        </w:tc>
      </w:tr>
      <w:tr w:rsidR="00B83247" w:rsidRPr="00B83247" w14:paraId="5D509D7D" w14:textId="77777777" w:rsidTr="006F6364">
        <w:tc>
          <w:tcPr>
            <w:tcW w:w="710" w:type="dxa"/>
          </w:tcPr>
          <w:p w14:paraId="654390EC" w14:textId="77777777" w:rsidR="00B83247" w:rsidRPr="00B83247" w:rsidRDefault="00B83247" w:rsidP="00252822">
            <w:pPr>
              <w:ind w:right="110"/>
              <w:rPr>
                <w:rFonts w:ascii="Arial" w:hAnsi="Arial" w:cs="Arial"/>
                <w:szCs w:val="24"/>
              </w:rPr>
            </w:pPr>
          </w:p>
        </w:tc>
        <w:tc>
          <w:tcPr>
            <w:tcW w:w="5566" w:type="dxa"/>
          </w:tcPr>
          <w:p w14:paraId="6C1B8EFD" w14:textId="77777777" w:rsidR="00B83247" w:rsidRPr="00B83247" w:rsidRDefault="00B83247" w:rsidP="00252822">
            <w:pPr>
              <w:ind w:right="110"/>
              <w:rPr>
                <w:rFonts w:ascii="Arial" w:hAnsi="Arial" w:cs="Arial"/>
                <w:szCs w:val="24"/>
              </w:rPr>
            </w:pPr>
            <w:r w:rsidRPr="00B83247">
              <w:rPr>
                <w:rFonts w:ascii="Arial" w:hAnsi="Arial" w:cs="Arial"/>
                <w:szCs w:val="24"/>
              </w:rPr>
              <w:t>Escalation (3 years)</w:t>
            </w:r>
          </w:p>
        </w:tc>
        <w:tc>
          <w:tcPr>
            <w:tcW w:w="1916" w:type="dxa"/>
          </w:tcPr>
          <w:p w14:paraId="78497745" w14:textId="77777777" w:rsidR="00B83247" w:rsidRPr="00B83247" w:rsidRDefault="00B83247" w:rsidP="00252822">
            <w:pPr>
              <w:ind w:right="110"/>
              <w:jc w:val="center"/>
              <w:rPr>
                <w:rFonts w:ascii="Arial" w:hAnsi="Arial" w:cs="Arial"/>
                <w:szCs w:val="24"/>
              </w:rPr>
            </w:pPr>
            <w:r w:rsidRPr="00B83247">
              <w:rPr>
                <w:rFonts w:ascii="Arial" w:hAnsi="Arial" w:cs="Arial"/>
                <w:szCs w:val="24"/>
              </w:rPr>
              <w:t>$35,500</w:t>
            </w:r>
          </w:p>
        </w:tc>
        <w:tc>
          <w:tcPr>
            <w:tcW w:w="1443" w:type="dxa"/>
          </w:tcPr>
          <w:p w14:paraId="3571798B" w14:textId="77777777" w:rsidR="00B83247" w:rsidRPr="00B83247" w:rsidRDefault="00B83247" w:rsidP="00252822">
            <w:pPr>
              <w:ind w:right="110"/>
              <w:jc w:val="center"/>
              <w:rPr>
                <w:rFonts w:ascii="Arial" w:hAnsi="Arial" w:cs="Arial"/>
                <w:szCs w:val="24"/>
              </w:rPr>
            </w:pPr>
            <w:r w:rsidRPr="00B83247">
              <w:rPr>
                <w:rFonts w:ascii="Arial" w:hAnsi="Arial" w:cs="Arial"/>
                <w:szCs w:val="24"/>
              </w:rPr>
              <w:t>$497,000</w:t>
            </w:r>
          </w:p>
        </w:tc>
      </w:tr>
      <w:tr w:rsidR="00B83247" w:rsidRPr="00B83247" w14:paraId="32885AD0" w14:textId="77777777" w:rsidTr="006F6364">
        <w:tc>
          <w:tcPr>
            <w:tcW w:w="710" w:type="dxa"/>
          </w:tcPr>
          <w:p w14:paraId="78B6B600" w14:textId="77777777" w:rsidR="00B83247" w:rsidRPr="00B83247" w:rsidRDefault="00B83247" w:rsidP="00252822">
            <w:pPr>
              <w:ind w:right="110"/>
              <w:rPr>
                <w:rFonts w:ascii="Arial" w:hAnsi="Arial" w:cs="Arial"/>
                <w:szCs w:val="24"/>
              </w:rPr>
            </w:pPr>
          </w:p>
        </w:tc>
        <w:tc>
          <w:tcPr>
            <w:tcW w:w="5566" w:type="dxa"/>
          </w:tcPr>
          <w:p w14:paraId="147105EE" w14:textId="77777777" w:rsidR="00B83247" w:rsidRPr="00B83247" w:rsidRDefault="00B83247" w:rsidP="00252822">
            <w:pPr>
              <w:ind w:right="110"/>
              <w:rPr>
                <w:rFonts w:ascii="Arial" w:hAnsi="Arial" w:cs="Arial"/>
                <w:szCs w:val="24"/>
              </w:rPr>
            </w:pPr>
            <w:r w:rsidRPr="00B83247">
              <w:rPr>
                <w:rFonts w:ascii="Arial" w:hAnsi="Arial" w:cs="Arial"/>
                <w:szCs w:val="24"/>
              </w:rPr>
              <w:t>Project Management Costs (20%)</w:t>
            </w:r>
          </w:p>
        </w:tc>
        <w:tc>
          <w:tcPr>
            <w:tcW w:w="1916" w:type="dxa"/>
          </w:tcPr>
          <w:p w14:paraId="4EFD2C8A" w14:textId="77777777" w:rsidR="00B83247" w:rsidRPr="00B83247" w:rsidRDefault="00B83247" w:rsidP="00252822">
            <w:pPr>
              <w:ind w:right="110"/>
              <w:jc w:val="center"/>
              <w:rPr>
                <w:rFonts w:ascii="Arial" w:hAnsi="Arial" w:cs="Arial"/>
                <w:szCs w:val="24"/>
              </w:rPr>
            </w:pPr>
            <w:r w:rsidRPr="00B83247">
              <w:rPr>
                <w:rFonts w:ascii="Arial" w:hAnsi="Arial" w:cs="Arial"/>
                <w:szCs w:val="24"/>
              </w:rPr>
              <w:t>$99,400</w:t>
            </w:r>
          </w:p>
        </w:tc>
        <w:tc>
          <w:tcPr>
            <w:tcW w:w="1443" w:type="dxa"/>
          </w:tcPr>
          <w:p w14:paraId="61A282FF" w14:textId="77777777" w:rsidR="00B83247" w:rsidRPr="00B83247" w:rsidRDefault="00B83247" w:rsidP="00252822">
            <w:pPr>
              <w:ind w:right="110"/>
              <w:jc w:val="center"/>
              <w:rPr>
                <w:rFonts w:ascii="Arial" w:hAnsi="Arial" w:cs="Arial"/>
                <w:szCs w:val="24"/>
              </w:rPr>
            </w:pPr>
          </w:p>
        </w:tc>
      </w:tr>
      <w:tr w:rsidR="00B83247" w:rsidRPr="00B83247" w14:paraId="7C41394B" w14:textId="77777777" w:rsidTr="006F6364">
        <w:tc>
          <w:tcPr>
            <w:tcW w:w="710" w:type="dxa"/>
          </w:tcPr>
          <w:p w14:paraId="34109FCD" w14:textId="77777777" w:rsidR="00B83247" w:rsidRPr="00B83247" w:rsidRDefault="00B83247" w:rsidP="00252822">
            <w:pPr>
              <w:ind w:right="110"/>
              <w:rPr>
                <w:rFonts w:ascii="Arial" w:hAnsi="Arial" w:cs="Arial"/>
                <w:b/>
                <w:szCs w:val="24"/>
              </w:rPr>
            </w:pPr>
          </w:p>
        </w:tc>
        <w:tc>
          <w:tcPr>
            <w:tcW w:w="5566" w:type="dxa"/>
          </w:tcPr>
          <w:p w14:paraId="7CCF44D3" w14:textId="77777777" w:rsidR="00B83247" w:rsidRPr="00B83247" w:rsidRDefault="00B83247" w:rsidP="00252822">
            <w:pPr>
              <w:ind w:right="110"/>
              <w:rPr>
                <w:rFonts w:ascii="Arial" w:hAnsi="Arial" w:cs="Arial"/>
                <w:b/>
                <w:bCs/>
                <w:szCs w:val="24"/>
              </w:rPr>
            </w:pPr>
            <w:r w:rsidRPr="00B83247">
              <w:rPr>
                <w:rFonts w:ascii="Arial" w:hAnsi="Arial" w:cs="Arial"/>
                <w:b/>
                <w:bCs/>
                <w:szCs w:val="24"/>
              </w:rPr>
              <w:t>Total</w:t>
            </w:r>
          </w:p>
        </w:tc>
        <w:tc>
          <w:tcPr>
            <w:tcW w:w="1916" w:type="dxa"/>
          </w:tcPr>
          <w:p w14:paraId="36904C30" w14:textId="77777777" w:rsidR="00B83247" w:rsidRPr="00B83247" w:rsidRDefault="00B83247" w:rsidP="00252822">
            <w:pPr>
              <w:ind w:right="110"/>
              <w:jc w:val="center"/>
              <w:rPr>
                <w:rFonts w:ascii="Arial" w:hAnsi="Arial" w:cs="Arial"/>
                <w:b/>
                <w:bCs/>
                <w:szCs w:val="24"/>
              </w:rPr>
            </w:pPr>
          </w:p>
        </w:tc>
        <w:tc>
          <w:tcPr>
            <w:tcW w:w="1443" w:type="dxa"/>
          </w:tcPr>
          <w:p w14:paraId="58C798E4" w14:textId="77777777" w:rsidR="00B83247" w:rsidRPr="00B83247" w:rsidRDefault="00B83247" w:rsidP="00252822">
            <w:pPr>
              <w:ind w:right="110"/>
              <w:jc w:val="center"/>
              <w:rPr>
                <w:rFonts w:ascii="Arial" w:hAnsi="Arial" w:cs="Arial"/>
                <w:b/>
                <w:bCs/>
                <w:szCs w:val="24"/>
              </w:rPr>
            </w:pPr>
            <w:r w:rsidRPr="00B83247">
              <w:rPr>
                <w:rFonts w:ascii="Arial" w:hAnsi="Arial" w:cs="Arial"/>
                <w:b/>
                <w:bCs/>
                <w:szCs w:val="24"/>
              </w:rPr>
              <w:t>$596,400</w:t>
            </w:r>
          </w:p>
        </w:tc>
      </w:tr>
    </w:tbl>
    <w:p w14:paraId="6D3FE39C" w14:textId="77777777" w:rsidR="00B83247" w:rsidRPr="00B83247" w:rsidRDefault="00B83247" w:rsidP="00252822">
      <w:pPr>
        <w:ind w:left="-284" w:right="110"/>
        <w:jc w:val="both"/>
        <w:rPr>
          <w:rFonts w:ascii="Arial" w:eastAsia="Acumin Pro" w:hAnsi="Arial" w:cs="Arial"/>
          <w:szCs w:val="24"/>
        </w:rPr>
      </w:pPr>
    </w:p>
    <w:p w14:paraId="470BD121" w14:textId="77777777" w:rsidR="00B83247" w:rsidRPr="00B83247" w:rsidRDefault="00B83247" w:rsidP="00252822">
      <w:pPr>
        <w:ind w:left="-284" w:right="110"/>
        <w:jc w:val="both"/>
        <w:rPr>
          <w:rFonts w:ascii="Arial" w:eastAsia="Acumin Pro" w:hAnsi="Arial" w:cs="Arial"/>
          <w:szCs w:val="24"/>
        </w:rPr>
      </w:pPr>
      <w:r w:rsidRPr="00B83247">
        <w:rPr>
          <w:rFonts w:ascii="Arial" w:eastAsia="Acumin Pro" w:hAnsi="Arial" w:cs="Arial"/>
          <w:szCs w:val="24"/>
        </w:rPr>
        <w:t xml:space="preserve">Note: All costs above are estimated only and are based on previous works undertaken by the </w:t>
      </w:r>
      <w:proofErr w:type="gramStart"/>
      <w:r w:rsidRPr="00B83247">
        <w:rPr>
          <w:rFonts w:ascii="Arial" w:eastAsia="Acumin Pro" w:hAnsi="Arial" w:cs="Arial"/>
          <w:szCs w:val="24"/>
        </w:rPr>
        <w:t>City</w:t>
      </w:r>
      <w:proofErr w:type="gramEnd"/>
      <w:r w:rsidRPr="00B83247">
        <w:rPr>
          <w:rFonts w:ascii="Arial" w:eastAsia="Acumin Pro" w:hAnsi="Arial" w:cs="Arial"/>
          <w:szCs w:val="24"/>
        </w:rPr>
        <w:t>.</w:t>
      </w:r>
    </w:p>
    <w:p w14:paraId="2D21AA9E"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Legislative and Policy Implications</w:t>
      </w:r>
    </w:p>
    <w:p w14:paraId="7F9B4590" w14:textId="77777777" w:rsidR="00B83247" w:rsidRPr="00B83247" w:rsidRDefault="00B83247" w:rsidP="00252822">
      <w:pPr>
        <w:ind w:left="-284" w:right="110"/>
        <w:jc w:val="both"/>
        <w:rPr>
          <w:rFonts w:ascii="Arial" w:eastAsiaTheme="minorHAnsi" w:hAnsi="Arial" w:cs="Arial"/>
          <w:b/>
          <w:sz w:val="28"/>
          <w:szCs w:val="32"/>
        </w:rPr>
      </w:pPr>
    </w:p>
    <w:p w14:paraId="02C8A12C" w14:textId="77777777" w:rsidR="00B83247" w:rsidRPr="00B83247" w:rsidRDefault="00B83247" w:rsidP="00252822">
      <w:pPr>
        <w:ind w:left="-284" w:right="110"/>
        <w:jc w:val="both"/>
        <w:rPr>
          <w:rFonts w:ascii="Arial" w:eastAsiaTheme="minorHAnsi" w:hAnsi="Arial" w:cs="Arial"/>
          <w:szCs w:val="24"/>
        </w:rPr>
      </w:pPr>
      <w:r w:rsidRPr="00B83247">
        <w:rPr>
          <w:rFonts w:ascii="Arial" w:eastAsiaTheme="minorHAnsi" w:hAnsi="Arial" w:cs="Arial"/>
          <w:szCs w:val="24"/>
        </w:rPr>
        <w:t>Nil.</w:t>
      </w:r>
    </w:p>
    <w:p w14:paraId="0147272A" w14:textId="03EF4428" w:rsidR="00F826B5" w:rsidRDefault="00F826B5" w:rsidP="00252822">
      <w:pPr>
        <w:ind w:left="-284" w:right="110"/>
        <w:jc w:val="both"/>
        <w:rPr>
          <w:rFonts w:ascii="Arial" w:eastAsiaTheme="minorHAnsi" w:hAnsi="Arial" w:cs="Arial"/>
          <w:b/>
          <w:color w:val="17365D" w:themeColor="text2" w:themeShade="BF"/>
          <w:sz w:val="28"/>
          <w:szCs w:val="32"/>
        </w:rPr>
      </w:pPr>
    </w:p>
    <w:p w14:paraId="0D167140" w14:textId="77777777" w:rsidR="002B0F12" w:rsidRDefault="002B0F12" w:rsidP="00252822">
      <w:pPr>
        <w:ind w:left="-284" w:right="110"/>
        <w:jc w:val="both"/>
        <w:rPr>
          <w:rFonts w:ascii="Arial" w:eastAsiaTheme="minorHAnsi" w:hAnsi="Arial" w:cs="Arial"/>
          <w:b/>
          <w:color w:val="17365D" w:themeColor="text2" w:themeShade="BF"/>
          <w:sz w:val="28"/>
          <w:szCs w:val="32"/>
        </w:rPr>
      </w:pPr>
    </w:p>
    <w:p w14:paraId="702FEC4F" w14:textId="71B8AC0A" w:rsidR="00B83247" w:rsidRPr="00B83247" w:rsidRDefault="00B83247" w:rsidP="00252822">
      <w:pPr>
        <w:ind w:left="-284" w:right="110"/>
        <w:jc w:val="both"/>
        <w:rPr>
          <w:rFonts w:ascii="Arial" w:eastAsiaTheme="minorHAnsi" w:hAnsi="Arial" w:cs="Arial"/>
          <w:b/>
          <w:sz w:val="28"/>
          <w:szCs w:val="32"/>
        </w:rPr>
      </w:pPr>
      <w:r w:rsidRPr="00B83247">
        <w:rPr>
          <w:rFonts w:ascii="Arial" w:eastAsiaTheme="minorHAnsi" w:hAnsi="Arial" w:cs="Arial"/>
          <w:b/>
          <w:color w:val="17365D" w:themeColor="text2" w:themeShade="BF"/>
          <w:sz w:val="28"/>
          <w:szCs w:val="32"/>
        </w:rPr>
        <w:t>Decision Implications</w:t>
      </w:r>
    </w:p>
    <w:p w14:paraId="7989888F" w14:textId="77777777" w:rsidR="00B83247" w:rsidRPr="00B83247" w:rsidRDefault="00B83247" w:rsidP="00252822">
      <w:pPr>
        <w:ind w:left="-284" w:right="110"/>
        <w:jc w:val="both"/>
        <w:rPr>
          <w:rFonts w:ascii="Arial" w:eastAsiaTheme="minorHAnsi" w:hAnsi="Arial" w:cs="Arial"/>
          <w:b/>
          <w:sz w:val="28"/>
          <w:szCs w:val="32"/>
        </w:rPr>
      </w:pPr>
    </w:p>
    <w:p w14:paraId="2C48CB83"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Should Council endorse the proposed master plan, works can commence on finalising the Master Plan design and begin planning works to be include the project in future capital works programs. </w:t>
      </w:r>
    </w:p>
    <w:p w14:paraId="7FB43A47" w14:textId="77777777" w:rsidR="00B83247" w:rsidRPr="00B83247" w:rsidRDefault="00B83247" w:rsidP="00252822">
      <w:pPr>
        <w:ind w:left="-284" w:right="110"/>
        <w:jc w:val="both"/>
        <w:rPr>
          <w:rFonts w:ascii="Arial" w:eastAsiaTheme="minorHAnsi" w:hAnsi="Arial" w:cs="Arial"/>
          <w:bCs/>
          <w:szCs w:val="24"/>
        </w:rPr>
      </w:pPr>
    </w:p>
    <w:p w14:paraId="402C9FE4"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Should Council not endorse the plan no further planning for future works can occur and the Community Needs Study will remain unresolved. </w:t>
      </w:r>
    </w:p>
    <w:p w14:paraId="0AFECF77" w14:textId="77777777" w:rsidR="00B83247" w:rsidRDefault="00B83247" w:rsidP="00252822">
      <w:pPr>
        <w:ind w:left="-284" w:right="110"/>
        <w:jc w:val="both"/>
        <w:rPr>
          <w:rFonts w:ascii="Arial" w:eastAsiaTheme="minorHAnsi" w:hAnsi="Arial" w:cs="Arial"/>
          <w:bCs/>
          <w:szCs w:val="24"/>
        </w:rPr>
      </w:pPr>
    </w:p>
    <w:p w14:paraId="441CF574" w14:textId="77777777" w:rsidR="00312204" w:rsidRPr="00B83247" w:rsidRDefault="00312204" w:rsidP="00252822">
      <w:pPr>
        <w:ind w:left="-284" w:right="110"/>
        <w:jc w:val="both"/>
        <w:rPr>
          <w:rFonts w:ascii="Arial" w:eastAsiaTheme="minorHAnsi" w:hAnsi="Arial" w:cs="Arial"/>
          <w:bCs/>
          <w:szCs w:val="24"/>
        </w:rPr>
      </w:pPr>
    </w:p>
    <w:p w14:paraId="6C69AF57"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Conclusion</w:t>
      </w:r>
    </w:p>
    <w:p w14:paraId="2D7895C4" w14:textId="77777777" w:rsidR="00B83247" w:rsidRPr="00B83247" w:rsidRDefault="00B83247" w:rsidP="00252822">
      <w:pPr>
        <w:ind w:left="-284" w:right="110"/>
        <w:jc w:val="both"/>
        <w:rPr>
          <w:rFonts w:ascii="Arial" w:eastAsiaTheme="minorHAnsi" w:hAnsi="Arial" w:cs="Arial"/>
          <w:bCs/>
          <w:szCs w:val="28"/>
        </w:rPr>
      </w:pPr>
    </w:p>
    <w:p w14:paraId="06164F1B"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The Draft Master Plan proposed by Administration meets the objectives set out in the 2017 Community Needs Study resolved by Council. The proposed Master Plan received mostly positive feedback during public consultation with only a few additional items requested by residents and users, some of which are already included within the plan. Other items such as playground fencing, and inclusion of a flying fox require a Council decision as they are outside of the original scope of the Master Plan. </w:t>
      </w:r>
    </w:p>
    <w:p w14:paraId="20E57C8D" w14:textId="77777777" w:rsidR="00B83247" w:rsidRPr="00B83247" w:rsidRDefault="00B83247" w:rsidP="00252822">
      <w:pPr>
        <w:ind w:left="-284" w:right="110"/>
        <w:jc w:val="both"/>
        <w:rPr>
          <w:rFonts w:ascii="Arial" w:eastAsiaTheme="minorHAnsi" w:hAnsi="Arial" w:cs="Arial"/>
          <w:bCs/>
          <w:szCs w:val="24"/>
        </w:rPr>
      </w:pPr>
    </w:p>
    <w:p w14:paraId="1EE7FA7A" w14:textId="77777777" w:rsidR="00B83247" w:rsidRPr="00B83247" w:rsidRDefault="00B83247" w:rsidP="00252822">
      <w:pPr>
        <w:ind w:left="-284" w:right="110"/>
        <w:jc w:val="both"/>
        <w:rPr>
          <w:rFonts w:ascii="Arial" w:eastAsiaTheme="minorHAnsi" w:hAnsi="Arial" w:cs="Arial"/>
          <w:bCs/>
          <w:szCs w:val="24"/>
        </w:rPr>
      </w:pPr>
      <w:r w:rsidRPr="00B83247">
        <w:rPr>
          <w:rFonts w:ascii="Arial" w:eastAsiaTheme="minorHAnsi" w:hAnsi="Arial" w:cs="Arial"/>
          <w:bCs/>
          <w:szCs w:val="24"/>
        </w:rPr>
        <w:t xml:space="preserve">On endorsement of the Master Plan, administration will finalise the design, create detailed cost estimates and propose the project/projects for consideration in future Capital Works Programs. </w:t>
      </w:r>
    </w:p>
    <w:p w14:paraId="4480D836" w14:textId="77777777" w:rsidR="00B83247" w:rsidRPr="00B83247" w:rsidRDefault="00B83247" w:rsidP="00252822">
      <w:pPr>
        <w:ind w:left="-284" w:right="110"/>
        <w:jc w:val="both"/>
        <w:rPr>
          <w:rFonts w:ascii="Arial" w:eastAsiaTheme="minorHAnsi" w:hAnsi="Arial" w:cs="Arial"/>
          <w:bCs/>
          <w:szCs w:val="24"/>
        </w:rPr>
      </w:pPr>
    </w:p>
    <w:p w14:paraId="1DF36ACF" w14:textId="77777777" w:rsidR="00B83247" w:rsidRPr="00B83247" w:rsidRDefault="00B83247" w:rsidP="00252822">
      <w:pPr>
        <w:ind w:left="-284" w:right="110"/>
        <w:jc w:val="both"/>
        <w:rPr>
          <w:rFonts w:ascii="Arial" w:eastAsiaTheme="minorHAnsi" w:hAnsi="Arial" w:cs="Arial"/>
          <w:bCs/>
          <w:sz w:val="22"/>
          <w:szCs w:val="22"/>
        </w:rPr>
      </w:pPr>
    </w:p>
    <w:p w14:paraId="1E553CDA" w14:textId="77777777" w:rsidR="00B83247" w:rsidRPr="00B83247" w:rsidRDefault="00B83247" w:rsidP="00252822">
      <w:pPr>
        <w:ind w:left="-284" w:right="110"/>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Further Information</w:t>
      </w:r>
    </w:p>
    <w:p w14:paraId="470C2CC5" w14:textId="277EADC6" w:rsidR="00B83247" w:rsidRDefault="00B83247" w:rsidP="00252822">
      <w:pPr>
        <w:ind w:left="-284" w:right="110"/>
        <w:jc w:val="both"/>
        <w:rPr>
          <w:rFonts w:ascii="Arial" w:eastAsiaTheme="minorHAnsi" w:hAnsi="Arial" w:cs="Arial"/>
          <w:b/>
          <w:sz w:val="28"/>
          <w:szCs w:val="32"/>
        </w:rPr>
      </w:pPr>
    </w:p>
    <w:p w14:paraId="41DD41B2" w14:textId="718FAA68" w:rsidR="00965648" w:rsidRDefault="00965648" w:rsidP="00252822">
      <w:pPr>
        <w:ind w:left="-284" w:right="110"/>
        <w:jc w:val="both"/>
        <w:rPr>
          <w:rFonts w:ascii="Arial" w:eastAsiaTheme="minorHAnsi" w:hAnsi="Arial" w:cs="Arial"/>
          <w:b/>
          <w:sz w:val="28"/>
          <w:szCs w:val="32"/>
        </w:rPr>
      </w:pPr>
      <w:r w:rsidRPr="00965648">
        <w:rPr>
          <w:rFonts w:ascii="Arial" w:eastAsiaTheme="minorHAnsi" w:hAnsi="Arial" w:cs="Arial"/>
          <w:b/>
          <w:color w:val="244061" w:themeColor="accent1" w:themeShade="80"/>
          <w:szCs w:val="28"/>
        </w:rPr>
        <w:t>Question</w:t>
      </w:r>
    </w:p>
    <w:p w14:paraId="7F806984" w14:textId="77777777" w:rsidR="0001288E" w:rsidRDefault="0001288E" w:rsidP="00252822">
      <w:pPr>
        <w:ind w:left="-284" w:right="110"/>
        <w:rPr>
          <w:rFonts w:ascii="Arial" w:hAnsi="Arial" w:cs="Arial"/>
          <w:szCs w:val="24"/>
        </w:rPr>
      </w:pPr>
      <w:r>
        <w:rPr>
          <w:rFonts w:ascii="Arial" w:hAnsi="Arial" w:cs="Arial"/>
          <w:szCs w:val="24"/>
        </w:rPr>
        <w:t>Councillor Bennett – please remove the picture of the flying fox as this is not in the plan.</w:t>
      </w:r>
    </w:p>
    <w:p w14:paraId="2F894242" w14:textId="77777777" w:rsidR="00965648" w:rsidRPr="00B83247" w:rsidRDefault="00965648" w:rsidP="00252822">
      <w:pPr>
        <w:ind w:left="-284" w:right="110"/>
        <w:jc w:val="both"/>
        <w:rPr>
          <w:rFonts w:ascii="Arial" w:eastAsiaTheme="minorHAnsi" w:hAnsi="Arial" w:cs="Arial"/>
          <w:b/>
          <w:sz w:val="28"/>
          <w:szCs w:val="32"/>
        </w:rPr>
      </w:pPr>
    </w:p>
    <w:p w14:paraId="461A46A2" w14:textId="77777777" w:rsidR="00965648" w:rsidRDefault="00965648"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768BC317" w14:textId="5A79C1D5" w:rsidR="006B2757" w:rsidRDefault="00BB1AB3" w:rsidP="00252822">
      <w:pPr>
        <w:ind w:left="-284" w:right="110"/>
        <w:jc w:val="both"/>
        <w:rPr>
          <w:rFonts w:ascii="Arial" w:eastAsiaTheme="minorHAnsi" w:hAnsi="Arial" w:cs="Arial"/>
          <w:szCs w:val="24"/>
        </w:rPr>
      </w:pPr>
      <w:r w:rsidRPr="00E87D88">
        <w:rPr>
          <w:rFonts w:ascii="Arial" w:hAnsi="Arial" w:cs="Arial"/>
          <w:szCs w:val="24"/>
        </w:rPr>
        <w:t>The Master Plan will be updated after the Council Meeting when Council decides on the final items to be included.</w:t>
      </w:r>
    </w:p>
    <w:p w14:paraId="06C3AE8C" w14:textId="77777777" w:rsidR="00BB1AB3" w:rsidRPr="00EF03EE" w:rsidRDefault="00BB1AB3" w:rsidP="00252822">
      <w:pPr>
        <w:ind w:left="-284" w:right="110"/>
        <w:jc w:val="both"/>
        <w:rPr>
          <w:rFonts w:ascii="Arial" w:eastAsiaTheme="minorHAnsi" w:hAnsi="Arial" w:cs="Arial"/>
          <w:bCs/>
          <w:szCs w:val="24"/>
        </w:rPr>
      </w:pPr>
    </w:p>
    <w:p w14:paraId="27F958B3" w14:textId="77777777" w:rsidR="0001288E" w:rsidRDefault="0001288E" w:rsidP="00252822">
      <w:pPr>
        <w:ind w:left="-284" w:right="110"/>
        <w:jc w:val="both"/>
        <w:rPr>
          <w:rFonts w:ascii="Arial" w:eastAsiaTheme="minorHAnsi" w:hAnsi="Arial" w:cs="Arial"/>
          <w:b/>
          <w:sz w:val="28"/>
          <w:szCs w:val="32"/>
        </w:rPr>
      </w:pPr>
      <w:r w:rsidRPr="00965648">
        <w:rPr>
          <w:rFonts w:ascii="Arial" w:eastAsiaTheme="minorHAnsi" w:hAnsi="Arial" w:cs="Arial"/>
          <w:b/>
          <w:color w:val="244061" w:themeColor="accent1" w:themeShade="80"/>
          <w:szCs w:val="28"/>
        </w:rPr>
        <w:t>Question</w:t>
      </w:r>
    </w:p>
    <w:p w14:paraId="4F68F802" w14:textId="77777777" w:rsidR="00A059BF" w:rsidRDefault="00A059BF" w:rsidP="00252822">
      <w:pPr>
        <w:ind w:left="-284" w:right="110"/>
        <w:rPr>
          <w:rFonts w:ascii="Arial" w:hAnsi="Arial" w:cs="Arial"/>
          <w:szCs w:val="24"/>
        </w:rPr>
      </w:pPr>
      <w:r>
        <w:rPr>
          <w:rFonts w:ascii="Arial" w:hAnsi="Arial" w:cs="Arial"/>
          <w:szCs w:val="24"/>
        </w:rPr>
        <w:t>Councillor Combes – pleases provide indicative cost of flying fox in place of the cricket pitch.</w:t>
      </w:r>
    </w:p>
    <w:p w14:paraId="2633CD86" w14:textId="77777777" w:rsidR="006B2757" w:rsidRPr="00EF03EE" w:rsidRDefault="006B2757" w:rsidP="00252822">
      <w:pPr>
        <w:ind w:left="-284" w:right="110"/>
        <w:jc w:val="both"/>
        <w:rPr>
          <w:rFonts w:ascii="Arial" w:eastAsiaTheme="minorHAnsi" w:hAnsi="Arial" w:cs="Arial"/>
          <w:bCs/>
          <w:szCs w:val="24"/>
        </w:rPr>
      </w:pPr>
    </w:p>
    <w:p w14:paraId="73FA89E5" w14:textId="77777777" w:rsidR="006405B8" w:rsidRDefault="00A059BF"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613BD34F" w14:textId="385D7266" w:rsidR="00A059BF" w:rsidRDefault="006405B8" w:rsidP="00252822">
      <w:pPr>
        <w:ind w:left="-284" w:right="110"/>
        <w:rPr>
          <w:rFonts w:ascii="Arial" w:hAnsi="Arial" w:cs="Arial"/>
          <w:szCs w:val="24"/>
        </w:rPr>
      </w:pPr>
      <w:r w:rsidRPr="006405B8">
        <w:rPr>
          <w:rFonts w:ascii="Arial" w:hAnsi="Arial" w:cs="Arial"/>
          <w:szCs w:val="24"/>
        </w:rPr>
        <w:t xml:space="preserve">Approx. $55,000 for the install.  Approx. $3k for removal of cricket pitch.  </w:t>
      </w:r>
    </w:p>
    <w:p w14:paraId="432BFD0D" w14:textId="77777777" w:rsidR="006405B8" w:rsidRPr="006405B8" w:rsidRDefault="006405B8" w:rsidP="00252822">
      <w:pPr>
        <w:ind w:left="-284" w:right="110"/>
        <w:rPr>
          <w:rFonts w:ascii="Arial" w:hAnsi="Arial" w:cs="Arial"/>
        </w:rPr>
      </w:pPr>
    </w:p>
    <w:p w14:paraId="4F265896" w14:textId="77777777" w:rsidR="00A059BF" w:rsidRDefault="00A059BF" w:rsidP="00252822">
      <w:pPr>
        <w:ind w:left="-284" w:right="110"/>
        <w:jc w:val="both"/>
        <w:rPr>
          <w:rFonts w:ascii="Arial" w:eastAsiaTheme="minorHAnsi" w:hAnsi="Arial" w:cs="Arial"/>
          <w:b/>
          <w:sz w:val="28"/>
          <w:szCs w:val="32"/>
        </w:rPr>
      </w:pPr>
      <w:r w:rsidRPr="00965648">
        <w:rPr>
          <w:rFonts w:ascii="Arial" w:eastAsiaTheme="minorHAnsi" w:hAnsi="Arial" w:cs="Arial"/>
          <w:b/>
          <w:color w:val="244061" w:themeColor="accent1" w:themeShade="80"/>
          <w:szCs w:val="28"/>
        </w:rPr>
        <w:t>Question</w:t>
      </w:r>
    </w:p>
    <w:p w14:paraId="53FAF5B1" w14:textId="77777777" w:rsidR="007215F4" w:rsidRDefault="007215F4" w:rsidP="00252822">
      <w:pPr>
        <w:ind w:left="-284" w:right="110"/>
        <w:rPr>
          <w:rFonts w:ascii="Arial" w:hAnsi="Arial" w:cs="Arial"/>
          <w:szCs w:val="24"/>
        </w:rPr>
      </w:pPr>
      <w:r>
        <w:rPr>
          <w:rFonts w:ascii="Arial" w:hAnsi="Arial" w:cs="Arial"/>
          <w:szCs w:val="24"/>
        </w:rPr>
        <w:t>Councillor Bennett – steps to limit contamination of weeds?</w:t>
      </w:r>
    </w:p>
    <w:p w14:paraId="7AAEE1DB" w14:textId="31035900" w:rsidR="007215F4" w:rsidRDefault="007215F4" w:rsidP="00252822">
      <w:pPr>
        <w:ind w:right="110"/>
        <w:rPr>
          <w:rFonts w:ascii="Arial" w:hAnsi="Arial" w:cs="Arial"/>
          <w:bCs/>
          <w:caps/>
          <w:color w:val="17365D" w:themeColor="text2" w:themeShade="BF"/>
        </w:rPr>
      </w:pPr>
    </w:p>
    <w:p w14:paraId="687A2A0B" w14:textId="77777777" w:rsidR="002B0F12" w:rsidRDefault="002B0F12" w:rsidP="00252822">
      <w:pPr>
        <w:ind w:right="110"/>
        <w:rPr>
          <w:rFonts w:ascii="Arial" w:hAnsi="Arial" w:cs="Arial"/>
          <w:bCs/>
          <w:caps/>
          <w:color w:val="17365D" w:themeColor="text2" w:themeShade="BF"/>
        </w:rPr>
      </w:pPr>
    </w:p>
    <w:p w14:paraId="221B9941" w14:textId="7C41C6CA" w:rsidR="007215F4" w:rsidRDefault="007215F4" w:rsidP="00252822">
      <w:pPr>
        <w:ind w:left="-284" w:right="110"/>
        <w:rPr>
          <w:rFonts w:ascii="Arial" w:hAnsi="Arial" w:cs="Arial"/>
        </w:rPr>
      </w:pPr>
      <w:r w:rsidRPr="1A2F2488">
        <w:rPr>
          <w:rFonts w:ascii="Arial" w:eastAsiaTheme="minorEastAsia" w:hAnsi="Arial" w:cs="Arial"/>
          <w:b/>
          <w:color w:val="244061" w:themeColor="accent1" w:themeShade="80"/>
        </w:rPr>
        <w:t>Officer Response</w:t>
      </w:r>
    </w:p>
    <w:p w14:paraId="50B0DC0A" w14:textId="7C41C6CA" w:rsidR="00F956EA" w:rsidRDefault="00B1164A" w:rsidP="00252822">
      <w:pPr>
        <w:ind w:left="-284" w:right="110"/>
        <w:jc w:val="both"/>
        <w:rPr>
          <w:rFonts w:ascii="Arial" w:hAnsi="Arial" w:cs="Arial"/>
        </w:rPr>
      </w:pPr>
      <w:r>
        <w:rPr>
          <w:rFonts w:ascii="Arial" w:hAnsi="Arial" w:cs="Arial"/>
        </w:rPr>
        <w:t xml:space="preserve">On completion of the project the mowing program will be adjusted so that Lawler Park is mowed as the first park of the day, with all equipment being washed down the afternoon prior.  In the event of a small contamination occurring this can be treated by localised spot spraying. </w:t>
      </w:r>
    </w:p>
    <w:p w14:paraId="22B43A8B" w14:textId="7C41C6CA" w:rsidR="00F956EA" w:rsidRDefault="00F956EA" w:rsidP="00252822">
      <w:pPr>
        <w:ind w:left="-284" w:right="110"/>
        <w:jc w:val="both"/>
        <w:rPr>
          <w:rFonts w:ascii="Arial" w:hAnsi="Arial" w:cs="Arial"/>
        </w:rPr>
      </w:pPr>
    </w:p>
    <w:p w14:paraId="6EFF899D" w14:textId="7736B159" w:rsidR="00B56218" w:rsidRPr="00B346C2" w:rsidRDefault="00B56218" w:rsidP="00252822">
      <w:pPr>
        <w:ind w:left="-284" w:right="110"/>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Question</w:t>
      </w:r>
    </w:p>
    <w:p w14:paraId="5C4F4E69" w14:textId="77777777" w:rsidR="00B56218" w:rsidRDefault="00B56218" w:rsidP="00252822">
      <w:pPr>
        <w:ind w:left="-284" w:right="110"/>
        <w:jc w:val="both"/>
        <w:rPr>
          <w:rFonts w:ascii="Arial" w:hAnsi="Arial" w:cs="Arial"/>
          <w:szCs w:val="24"/>
        </w:rPr>
      </w:pPr>
      <w:r>
        <w:rPr>
          <w:rFonts w:ascii="Arial" w:hAnsi="Arial" w:cs="Arial"/>
          <w:szCs w:val="24"/>
        </w:rPr>
        <w:t>Does the estimated cost of works of $596,400 include all the “additional items” listed in clause 1 of the recommendation?</w:t>
      </w:r>
    </w:p>
    <w:p w14:paraId="697FEE14" w14:textId="77777777" w:rsidR="00B56218" w:rsidRPr="005F0C0C" w:rsidRDefault="00B56218" w:rsidP="00252822">
      <w:pPr>
        <w:ind w:left="-284" w:right="110"/>
        <w:rPr>
          <w:rFonts w:ascii="Arial" w:hAnsi="Arial" w:cs="Arial"/>
        </w:rPr>
      </w:pPr>
    </w:p>
    <w:p w14:paraId="6BDD7098" w14:textId="77777777" w:rsidR="00B56218" w:rsidRDefault="00B56218"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293576AC" w14:textId="332900A3" w:rsidR="00B56218" w:rsidRDefault="004340DB" w:rsidP="00252822">
      <w:pPr>
        <w:ind w:left="-284" w:right="110"/>
        <w:rPr>
          <w:rFonts w:ascii="Arial" w:hAnsi="Arial" w:cs="Arial"/>
          <w:szCs w:val="24"/>
        </w:rPr>
      </w:pPr>
      <w:r>
        <w:rPr>
          <w:rFonts w:ascii="Arial" w:hAnsi="Arial" w:cs="Arial"/>
          <w:szCs w:val="24"/>
        </w:rPr>
        <w:t>Yes.</w:t>
      </w:r>
    </w:p>
    <w:p w14:paraId="6DD69277" w14:textId="77777777" w:rsidR="004340DB" w:rsidRDefault="004340DB" w:rsidP="00252822">
      <w:pPr>
        <w:ind w:left="-284" w:right="110"/>
        <w:rPr>
          <w:rFonts w:ascii="Arial" w:hAnsi="Arial" w:cs="Arial"/>
          <w:szCs w:val="24"/>
        </w:rPr>
      </w:pPr>
    </w:p>
    <w:p w14:paraId="63628D54" w14:textId="03167D47" w:rsidR="006B2757" w:rsidRDefault="006B2757" w:rsidP="00252822">
      <w:pPr>
        <w:ind w:right="110"/>
        <w:rPr>
          <w:rFonts w:ascii="Arial" w:hAnsi="Arial" w:cs="Arial"/>
          <w:b/>
          <w:bCs/>
          <w:color w:val="17365D" w:themeColor="text2" w:themeShade="BF"/>
          <w:kern w:val="28"/>
          <w:sz w:val="28"/>
        </w:rPr>
      </w:pPr>
    </w:p>
    <w:p w14:paraId="1D4001F0" w14:textId="77777777" w:rsidR="004340DB" w:rsidRDefault="004340DB" w:rsidP="00252822">
      <w:pPr>
        <w:ind w:right="110"/>
        <w:rPr>
          <w:rFonts w:ascii="Arial" w:hAnsi="Arial" w:cs="Arial"/>
          <w:b/>
          <w:bCs/>
          <w:color w:val="17365D" w:themeColor="text2" w:themeShade="BF"/>
          <w:kern w:val="28"/>
          <w:sz w:val="28"/>
        </w:rPr>
      </w:pPr>
      <w:bookmarkStart w:id="57" w:name="_Toc108046519"/>
      <w:r>
        <w:rPr>
          <w:rFonts w:ascii="Arial" w:hAnsi="Arial" w:cs="Arial"/>
          <w:bCs/>
          <w:caps/>
          <w:color w:val="17365D" w:themeColor="text2" w:themeShade="BF"/>
        </w:rPr>
        <w:br w:type="page"/>
      </w:r>
    </w:p>
    <w:p w14:paraId="4ED36964" w14:textId="5BBDD923" w:rsidR="006B2757" w:rsidRDefault="006B2757" w:rsidP="00252822">
      <w:pPr>
        <w:pStyle w:val="Heading1"/>
        <w:numPr>
          <w:ilvl w:val="1"/>
          <w:numId w:val="1"/>
        </w:numPr>
        <w:tabs>
          <w:tab w:val="clear" w:pos="720"/>
          <w:tab w:val="clear" w:pos="2410"/>
          <w:tab w:val="clear" w:pos="2977"/>
          <w:tab w:val="clear" w:pos="8335"/>
          <w:tab w:val="clear" w:pos="8505"/>
        </w:tabs>
        <w:spacing w:before="0" w:after="0"/>
        <w:ind w:left="-284" w:right="110" w:hanging="850"/>
        <w:rPr>
          <w:rFonts w:ascii="Arial" w:hAnsi="Arial" w:cs="Arial"/>
          <w:bCs/>
          <w:caps w:val="0"/>
          <w:color w:val="17365D" w:themeColor="text2" w:themeShade="BF"/>
          <w:u w:val="none"/>
        </w:rPr>
      </w:pPr>
      <w:bookmarkStart w:id="58" w:name="_Toc111192775"/>
      <w:r>
        <w:rPr>
          <w:rFonts w:ascii="Arial" w:hAnsi="Arial" w:cs="Arial"/>
          <w:bCs/>
          <w:caps w:val="0"/>
          <w:color w:val="17365D" w:themeColor="text2" w:themeShade="BF"/>
          <w:u w:val="none"/>
        </w:rPr>
        <w:t>TS12.07.22</w:t>
      </w:r>
      <w:r w:rsidR="00312204">
        <w:rPr>
          <w:rFonts w:ascii="Arial" w:hAnsi="Arial" w:cs="Arial"/>
          <w:bCs/>
          <w:caps w:val="0"/>
          <w:color w:val="17365D" w:themeColor="text2" w:themeShade="BF"/>
          <w:u w:val="none"/>
        </w:rPr>
        <w:t xml:space="preserve"> Adoption of Asset Management Plans 2023 – 2025</w:t>
      </w:r>
      <w:bookmarkEnd w:id="57"/>
      <w:bookmarkEnd w:id="58"/>
    </w:p>
    <w:p w14:paraId="0194CFC0" w14:textId="77777777" w:rsidR="00312204" w:rsidRDefault="00312204" w:rsidP="00252822">
      <w:pPr>
        <w:ind w:left="-284" w:right="110"/>
        <w:jc w:val="both"/>
        <w:rPr>
          <w:rFonts w:ascii="Arial" w:eastAsiaTheme="minorHAnsi" w:hAnsi="Arial" w:cs="Arial"/>
          <w:bCs/>
          <w:szCs w:val="24"/>
        </w:rPr>
      </w:pPr>
    </w:p>
    <w:tbl>
      <w:tblPr>
        <w:tblStyle w:val="TableGrid4"/>
        <w:tblW w:w="9640" w:type="dxa"/>
        <w:tblInd w:w="-289" w:type="dxa"/>
        <w:tblLook w:val="04A0" w:firstRow="1" w:lastRow="0" w:firstColumn="1" w:lastColumn="0" w:noHBand="0" w:noVBand="1"/>
      </w:tblPr>
      <w:tblGrid>
        <w:gridCol w:w="2349"/>
        <w:gridCol w:w="7291"/>
      </w:tblGrid>
      <w:tr w:rsidR="00D422FA" w:rsidRPr="00D422FA" w14:paraId="07FAFACD" w14:textId="77777777" w:rsidTr="00A944F0">
        <w:tc>
          <w:tcPr>
            <w:tcW w:w="2349" w:type="dxa"/>
          </w:tcPr>
          <w:p w14:paraId="2A12D7AB" w14:textId="77777777" w:rsidR="00D422FA" w:rsidRPr="00D422FA" w:rsidRDefault="00D422FA" w:rsidP="00252822">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Meeting &amp; Date</w:t>
            </w:r>
          </w:p>
        </w:tc>
        <w:tc>
          <w:tcPr>
            <w:tcW w:w="7291" w:type="dxa"/>
          </w:tcPr>
          <w:p w14:paraId="2FE89077" w14:textId="77777777" w:rsidR="00D422FA" w:rsidRPr="00D422FA" w:rsidRDefault="00D422FA" w:rsidP="00252822">
            <w:pPr>
              <w:ind w:right="110"/>
              <w:rPr>
                <w:rFonts w:ascii="Arial" w:hAnsi="Arial" w:cs="Arial"/>
                <w:szCs w:val="24"/>
              </w:rPr>
            </w:pPr>
            <w:r w:rsidRPr="00D422FA">
              <w:rPr>
                <w:rFonts w:ascii="Arial" w:hAnsi="Arial" w:cs="Arial"/>
                <w:szCs w:val="24"/>
              </w:rPr>
              <w:t>Council – 26 July 2022</w:t>
            </w:r>
          </w:p>
        </w:tc>
      </w:tr>
      <w:tr w:rsidR="00D422FA" w:rsidRPr="00D422FA" w14:paraId="6D326B64" w14:textId="77777777" w:rsidTr="00A944F0">
        <w:tc>
          <w:tcPr>
            <w:tcW w:w="2349" w:type="dxa"/>
          </w:tcPr>
          <w:p w14:paraId="42744E95" w14:textId="77777777" w:rsidR="00D422FA" w:rsidRPr="00D422FA" w:rsidRDefault="00D422FA" w:rsidP="00252822">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Applicant</w:t>
            </w:r>
          </w:p>
        </w:tc>
        <w:tc>
          <w:tcPr>
            <w:tcW w:w="7291" w:type="dxa"/>
          </w:tcPr>
          <w:p w14:paraId="02F7883E" w14:textId="77777777" w:rsidR="00D422FA" w:rsidRPr="00D422FA" w:rsidRDefault="00D422FA" w:rsidP="00252822">
            <w:pPr>
              <w:ind w:right="110"/>
              <w:rPr>
                <w:rFonts w:ascii="Arial" w:hAnsi="Arial" w:cs="Arial"/>
                <w:szCs w:val="24"/>
              </w:rPr>
            </w:pPr>
            <w:r w:rsidRPr="00D422FA">
              <w:rPr>
                <w:rFonts w:ascii="Arial" w:hAnsi="Arial" w:cs="Arial"/>
                <w:szCs w:val="24"/>
              </w:rPr>
              <w:t>City of Nedlands</w:t>
            </w:r>
          </w:p>
        </w:tc>
      </w:tr>
      <w:tr w:rsidR="00D422FA" w:rsidRPr="00D422FA" w14:paraId="5AC5205E" w14:textId="77777777" w:rsidTr="00A944F0">
        <w:tc>
          <w:tcPr>
            <w:tcW w:w="2349" w:type="dxa"/>
          </w:tcPr>
          <w:p w14:paraId="424ED65D" w14:textId="77777777" w:rsidR="00D422FA" w:rsidRPr="00D422FA" w:rsidRDefault="00D422FA" w:rsidP="00252822">
            <w:pPr>
              <w:ind w:right="110"/>
              <w:rPr>
                <w:rFonts w:ascii="Arial" w:hAnsi="Arial" w:cs="Arial"/>
                <w:b/>
                <w:bCs/>
                <w:color w:val="244061" w:themeColor="accent1" w:themeShade="80"/>
                <w:szCs w:val="24"/>
              </w:rPr>
            </w:pPr>
            <w:r w:rsidRPr="00D422FA">
              <w:rPr>
                <w:rFonts w:ascii="Arial" w:hAnsi="Arial" w:cs="Arial"/>
                <w:b/>
                <w:bCs/>
                <w:color w:val="244061" w:themeColor="accent1" w:themeShade="80"/>
                <w:szCs w:val="24"/>
              </w:rPr>
              <w:t xml:space="preserve">Employee Disclosure under section 5.70 Local Government Act 1995 </w:t>
            </w:r>
          </w:p>
        </w:tc>
        <w:tc>
          <w:tcPr>
            <w:tcW w:w="7291" w:type="dxa"/>
          </w:tcPr>
          <w:p w14:paraId="65828214" w14:textId="77777777" w:rsidR="00D422FA" w:rsidRPr="00D422FA" w:rsidRDefault="00D422FA" w:rsidP="00252822">
            <w:pPr>
              <w:spacing w:before="120" w:line="260" w:lineRule="atLeast"/>
              <w:ind w:right="110"/>
              <w:rPr>
                <w:rFonts w:ascii="Arial" w:hAnsi="Arial" w:cs="Arial"/>
                <w:szCs w:val="24"/>
                <w:lang w:eastAsia="en-AU"/>
              </w:rPr>
            </w:pPr>
            <w:r w:rsidRPr="00D422FA">
              <w:rPr>
                <w:rFonts w:ascii="Arial" w:hAnsi="Arial" w:cs="Arial"/>
                <w:szCs w:val="24"/>
                <w:lang w:eastAsia="en-AU"/>
              </w:rPr>
              <w:t>Nil.</w:t>
            </w:r>
          </w:p>
        </w:tc>
      </w:tr>
      <w:tr w:rsidR="00D422FA" w:rsidRPr="00D422FA" w14:paraId="5DF82704" w14:textId="77777777" w:rsidTr="00A944F0">
        <w:tc>
          <w:tcPr>
            <w:tcW w:w="2349" w:type="dxa"/>
          </w:tcPr>
          <w:p w14:paraId="57778D97" w14:textId="77777777" w:rsidR="00D422FA" w:rsidRPr="00D422FA" w:rsidRDefault="00D422FA" w:rsidP="00252822">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Report Author</w:t>
            </w:r>
          </w:p>
        </w:tc>
        <w:tc>
          <w:tcPr>
            <w:tcW w:w="7291" w:type="dxa"/>
          </w:tcPr>
          <w:p w14:paraId="207FB2B9" w14:textId="77777777" w:rsidR="00D422FA" w:rsidRPr="00D422FA" w:rsidRDefault="00D422FA" w:rsidP="00252822">
            <w:pPr>
              <w:ind w:right="110"/>
              <w:rPr>
                <w:rFonts w:ascii="Arial" w:hAnsi="Arial" w:cs="Arial"/>
                <w:szCs w:val="24"/>
              </w:rPr>
            </w:pPr>
            <w:r w:rsidRPr="00D422FA">
              <w:rPr>
                <w:rFonts w:ascii="Arial" w:hAnsi="Arial" w:cs="Arial"/>
                <w:szCs w:val="24"/>
              </w:rPr>
              <w:t>Renier De Beer – Acting Assets Coordinator</w:t>
            </w:r>
          </w:p>
        </w:tc>
      </w:tr>
      <w:tr w:rsidR="00D422FA" w:rsidRPr="00D422FA" w14:paraId="32F7B139" w14:textId="77777777" w:rsidTr="00A944F0">
        <w:tc>
          <w:tcPr>
            <w:tcW w:w="2349" w:type="dxa"/>
          </w:tcPr>
          <w:p w14:paraId="13FDAD0E" w14:textId="77777777" w:rsidR="00D422FA" w:rsidRPr="00D422FA" w:rsidRDefault="00D422FA" w:rsidP="00252822">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Director/CEO</w:t>
            </w:r>
          </w:p>
        </w:tc>
        <w:tc>
          <w:tcPr>
            <w:tcW w:w="7291" w:type="dxa"/>
          </w:tcPr>
          <w:p w14:paraId="05E4BB72" w14:textId="77777777" w:rsidR="00D422FA" w:rsidRPr="00D422FA" w:rsidRDefault="00D422FA" w:rsidP="00252822">
            <w:pPr>
              <w:ind w:right="110"/>
              <w:rPr>
                <w:rFonts w:ascii="Arial" w:hAnsi="Arial" w:cs="Arial"/>
                <w:szCs w:val="24"/>
              </w:rPr>
            </w:pPr>
            <w:r w:rsidRPr="00D422FA">
              <w:rPr>
                <w:rFonts w:ascii="Arial" w:hAnsi="Arial" w:cs="Arial"/>
                <w:szCs w:val="24"/>
              </w:rPr>
              <w:t>Andrew Melville – Acting Director Technical Services</w:t>
            </w:r>
          </w:p>
        </w:tc>
      </w:tr>
      <w:tr w:rsidR="00D422FA" w:rsidRPr="00D422FA" w14:paraId="178E8737" w14:textId="77777777" w:rsidTr="00A944F0">
        <w:tc>
          <w:tcPr>
            <w:tcW w:w="2349" w:type="dxa"/>
          </w:tcPr>
          <w:p w14:paraId="6356A302" w14:textId="77777777" w:rsidR="00D422FA" w:rsidRPr="00D422FA" w:rsidRDefault="00D422FA" w:rsidP="00252822">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Attachments</w:t>
            </w:r>
          </w:p>
        </w:tc>
        <w:tc>
          <w:tcPr>
            <w:tcW w:w="7291" w:type="dxa"/>
          </w:tcPr>
          <w:p w14:paraId="78121101" w14:textId="77777777" w:rsidR="00D422FA" w:rsidRPr="00D422FA" w:rsidRDefault="00D422FA" w:rsidP="00252822">
            <w:pPr>
              <w:numPr>
                <w:ilvl w:val="0"/>
                <w:numId w:val="50"/>
              </w:numPr>
              <w:ind w:left="380" w:right="110"/>
              <w:rPr>
                <w:rFonts w:ascii="Arial" w:hAnsi="Arial" w:cs="Arial"/>
                <w:szCs w:val="24"/>
                <w:lang w:val="en-US"/>
              </w:rPr>
            </w:pPr>
            <w:r w:rsidRPr="00D422FA">
              <w:rPr>
                <w:rFonts w:ascii="Arial" w:hAnsi="Arial" w:cs="Arial"/>
                <w:szCs w:val="24"/>
                <w:lang w:val="en-US"/>
              </w:rPr>
              <w:t>Nedlands AMP - Buildings</w:t>
            </w:r>
          </w:p>
          <w:p w14:paraId="68234BFF" w14:textId="77777777" w:rsidR="00D422FA" w:rsidRPr="00D422FA" w:rsidRDefault="00D422FA" w:rsidP="00252822">
            <w:pPr>
              <w:numPr>
                <w:ilvl w:val="0"/>
                <w:numId w:val="50"/>
              </w:numPr>
              <w:ind w:left="426" w:right="110" w:hanging="426"/>
              <w:rPr>
                <w:rFonts w:ascii="Arial" w:hAnsi="Arial" w:cs="Arial"/>
                <w:szCs w:val="32"/>
                <w:lang w:val="en-US"/>
              </w:rPr>
            </w:pPr>
            <w:r w:rsidRPr="00D422FA">
              <w:rPr>
                <w:rFonts w:ascii="Arial" w:hAnsi="Arial" w:cs="Arial"/>
                <w:szCs w:val="32"/>
                <w:lang w:val="en-US"/>
              </w:rPr>
              <w:t>Nedlands AMP - Drainage</w:t>
            </w:r>
          </w:p>
          <w:p w14:paraId="2D276090" w14:textId="77777777" w:rsidR="00D422FA" w:rsidRPr="00D422FA" w:rsidRDefault="00D422FA" w:rsidP="00252822">
            <w:pPr>
              <w:numPr>
                <w:ilvl w:val="0"/>
                <w:numId w:val="50"/>
              </w:numPr>
              <w:ind w:left="426" w:right="110" w:hanging="426"/>
              <w:rPr>
                <w:rFonts w:ascii="Arial" w:hAnsi="Arial" w:cs="Arial"/>
                <w:szCs w:val="24"/>
                <w:lang w:val="en-US"/>
              </w:rPr>
            </w:pPr>
            <w:r w:rsidRPr="00D422FA">
              <w:rPr>
                <w:rFonts w:ascii="Arial" w:hAnsi="Arial" w:cs="Arial"/>
                <w:szCs w:val="24"/>
                <w:lang w:val="en-US"/>
              </w:rPr>
              <w:t>Nedlands AMP - Parks</w:t>
            </w:r>
          </w:p>
          <w:p w14:paraId="5AB02F81" w14:textId="77777777" w:rsidR="00D422FA" w:rsidRPr="00D422FA" w:rsidRDefault="00D422FA" w:rsidP="00252822">
            <w:pPr>
              <w:numPr>
                <w:ilvl w:val="0"/>
                <w:numId w:val="50"/>
              </w:numPr>
              <w:ind w:left="426" w:right="110" w:hanging="426"/>
              <w:rPr>
                <w:rFonts w:ascii="Arial" w:hAnsi="Arial" w:cs="Arial"/>
                <w:szCs w:val="24"/>
                <w:lang w:val="en-US"/>
              </w:rPr>
            </w:pPr>
            <w:r w:rsidRPr="00D422FA">
              <w:rPr>
                <w:rFonts w:ascii="Arial" w:hAnsi="Arial" w:cs="Arial"/>
                <w:szCs w:val="24"/>
                <w:lang w:val="en-US"/>
              </w:rPr>
              <w:t>Nedlands AMP - Paths</w:t>
            </w:r>
          </w:p>
          <w:p w14:paraId="341B54BC" w14:textId="77777777" w:rsidR="00D422FA" w:rsidRPr="00D422FA" w:rsidRDefault="00D422FA" w:rsidP="00252822">
            <w:pPr>
              <w:numPr>
                <w:ilvl w:val="0"/>
                <w:numId w:val="50"/>
              </w:numPr>
              <w:ind w:left="426" w:right="110" w:hanging="426"/>
              <w:rPr>
                <w:rFonts w:ascii="Arial" w:hAnsi="Arial" w:cs="Arial"/>
                <w:szCs w:val="24"/>
                <w:lang w:val="en-US"/>
              </w:rPr>
            </w:pPr>
            <w:r w:rsidRPr="00D422FA">
              <w:rPr>
                <w:rFonts w:ascii="Arial" w:hAnsi="Arial" w:cs="Arial"/>
                <w:szCs w:val="24"/>
                <w:lang w:val="en-US"/>
              </w:rPr>
              <w:t>Nedlands AMP - Roads</w:t>
            </w:r>
          </w:p>
        </w:tc>
      </w:tr>
    </w:tbl>
    <w:p w14:paraId="51E6176E" w14:textId="77777777" w:rsidR="00D422FA" w:rsidRPr="00D422FA" w:rsidRDefault="00D422FA" w:rsidP="00252822">
      <w:pPr>
        <w:ind w:right="110"/>
        <w:jc w:val="both"/>
        <w:rPr>
          <w:rFonts w:ascii="Arial" w:eastAsiaTheme="minorHAnsi" w:hAnsi="Arial" w:cs="Arial"/>
          <w:b/>
          <w:szCs w:val="32"/>
          <w:lang w:val="en-US"/>
        </w:rPr>
      </w:pPr>
    </w:p>
    <w:p w14:paraId="124F8417" w14:textId="6B354072" w:rsidR="008500F0" w:rsidRPr="006D752D" w:rsidRDefault="008500F0" w:rsidP="00252822">
      <w:pPr>
        <w:ind w:left="-284" w:right="110"/>
        <w:jc w:val="both"/>
        <w:rPr>
          <w:rFonts w:ascii="Arial" w:hAnsi="Arial" w:cs="Arial"/>
          <w:b/>
          <w:szCs w:val="24"/>
        </w:rPr>
      </w:pPr>
      <w:r w:rsidRPr="006D752D">
        <w:rPr>
          <w:rFonts w:ascii="Arial" w:hAnsi="Arial" w:cs="Arial"/>
          <w:b/>
          <w:szCs w:val="24"/>
        </w:rPr>
        <w:t xml:space="preserve">Regulation 11(da) </w:t>
      </w:r>
      <w:r w:rsidR="004369C8">
        <w:rPr>
          <w:rFonts w:ascii="Arial" w:hAnsi="Arial" w:cs="Arial"/>
          <w:b/>
          <w:szCs w:val="24"/>
        </w:rPr>
        <w:t>–</w:t>
      </w:r>
      <w:r w:rsidRPr="006D752D">
        <w:rPr>
          <w:rFonts w:ascii="Arial" w:hAnsi="Arial" w:cs="Arial"/>
          <w:b/>
          <w:szCs w:val="24"/>
        </w:rPr>
        <w:t xml:space="preserve"> </w:t>
      </w:r>
      <w:r w:rsidR="002B0F12">
        <w:rPr>
          <w:rFonts w:ascii="Arial" w:hAnsi="Arial" w:cs="Arial"/>
          <w:b/>
          <w:szCs w:val="24"/>
        </w:rPr>
        <w:t>Council d</w:t>
      </w:r>
      <w:r w:rsidR="004369C8">
        <w:rPr>
          <w:rFonts w:ascii="Arial" w:hAnsi="Arial" w:cs="Arial"/>
          <w:b/>
          <w:szCs w:val="24"/>
        </w:rPr>
        <w:t xml:space="preserve">eferred </w:t>
      </w:r>
      <w:r w:rsidR="002B0F12">
        <w:rPr>
          <w:rFonts w:ascii="Arial" w:hAnsi="Arial" w:cs="Arial"/>
          <w:b/>
          <w:szCs w:val="24"/>
        </w:rPr>
        <w:t xml:space="preserve">this item </w:t>
      </w:r>
      <w:r w:rsidR="004369C8">
        <w:rPr>
          <w:rFonts w:ascii="Arial" w:hAnsi="Arial" w:cs="Arial"/>
          <w:b/>
          <w:szCs w:val="24"/>
        </w:rPr>
        <w:t xml:space="preserve">for one month </w:t>
      </w:r>
      <w:r w:rsidR="00A04BC5">
        <w:rPr>
          <w:rFonts w:ascii="Arial" w:hAnsi="Arial" w:cs="Arial"/>
          <w:b/>
          <w:szCs w:val="24"/>
        </w:rPr>
        <w:t xml:space="preserve">as additional information was requested from </w:t>
      </w:r>
      <w:r w:rsidR="004369C8">
        <w:rPr>
          <w:rFonts w:ascii="Arial" w:hAnsi="Arial" w:cs="Arial"/>
          <w:b/>
          <w:szCs w:val="24"/>
        </w:rPr>
        <w:t>administration</w:t>
      </w:r>
      <w:r w:rsidR="00A04BC5">
        <w:rPr>
          <w:rFonts w:ascii="Arial" w:hAnsi="Arial" w:cs="Arial"/>
          <w:b/>
          <w:szCs w:val="24"/>
        </w:rPr>
        <w:t>.</w:t>
      </w:r>
    </w:p>
    <w:p w14:paraId="0F8B273F" w14:textId="77777777" w:rsidR="008500F0" w:rsidRPr="006D752D" w:rsidRDefault="008500F0" w:rsidP="00252822">
      <w:pPr>
        <w:ind w:left="-284" w:right="110"/>
        <w:jc w:val="both"/>
        <w:rPr>
          <w:rFonts w:ascii="Arial" w:hAnsi="Arial" w:cs="Arial"/>
          <w:szCs w:val="24"/>
        </w:rPr>
      </w:pPr>
    </w:p>
    <w:p w14:paraId="686D5AE6" w14:textId="7633B156" w:rsidR="008500F0" w:rsidRPr="006D752D" w:rsidRDefault="008500F0" w:rsidP="00252822">
      <w:pPr>
        <w:ind w:left="-284" w:right="110"/>
        <w:jc w:val="both"/>
        <w:rPr>
          <w:rFonts w:ascii="Arial" w:hAnsi="Arial" w:cs="Arial"/>
          <w:szCs w:val="24"/>
        </w:rPr>
      </w:pPr>
      <w:r w:rsidRPr="006D752D">
        <w:rPr>
          <w:rFonts w:ascii="Arial" w:hAnsi="Arial" w:cs="Arial"/>
          <w:szCs w:val="24"/>
        </w:rPr>
        <w:t xml:space="preserve">Moved – Councillor </w:t>
      </w:r>
      <w:r w:rsidR="00A20D01">
        <w:rPr>
          <w:rFonts w:ascii="Arial" w:hAnsi="Arial" w:cs="Arial"/>
          <w:szCs w:val="24"/>
        </w:rPr>
        <w:t>Mangano</w:t>
      </w:r>
    </w:p>
    <w:p w14:paraId="4645208A" w14:textId="78151EC2" w:rsidR="008500F0" w:rsidRPr="006D752D" w:rsidRDefault="008500F0" w:rsidP="00252822">
      <w:pPr>
        <w:ind w:left="-284" w:right="110"/>
        <w:jc w:val="both"/>
        <w:rPr>
          <w:rFonts w:ascii="Arial" w:hAnsi="Arial" w:cs="Arial"/>
          <w:szCs w:val="24"/>
        </w:rPr>
      </w:pPr>
      <w:r w:rsidRPr="006D752D">
        <w:rPr>
          <w:rFonts w:ascii="Arial" w:hAnsi="Arial" w:cs="Arial"/>
          <w:szCs w:val="24"/>
        </w:rPr>
        <w:t xml:space="preserve">Seconded – Councillor </w:t>
      </w:r>
      <w:r w:rsidR="00A20D01">
        <w:rPr>
          <w:rFonts w:ascii="Arial" w:hAnsi="Arial" w:cs="Arial"/>
          <w:szCs w:val="24"/>
        </w:rPr>
        <w:t>Bennett</w:t>
      </w:r>
    </w:p>
    <w:p w14:paraId="64FE390E" w14:textId="736BB740" w:rsidR="008500F0" w:rsidRDefault="00A04BC5" w:rsidP="00252822">
      <w:pPr>
        <w:ind w:left="-284" w:right="110"/>
        <w:jc w:val="both"/>
        <w:rPr>
          <w:rFonts w:ascii="Arial" w:hAnsi="Arial" w:cs="Arial"/>
          <w:szCs w:val="24"/>
        </w:rPr>
      </w:pPr>
      <w:r>
        <w:rPr>
          <w:rFonts w:ascii="Arial" w:eastAsia="Calibri" w:hAnsi="Arial" w:cs="Arial"/>
          <w:b/>
          <w:noProof/>
          <w:szCs w:val="24"/>
        </w:rPr>
        <mc:AlternateContent>
          <mc:Choice Requires="wps">
            <w:drawing>
              <wp:anchor distT="0" distB="0" distL="114300" distR="114300" simplePos="0" relativeHeight="251669518" behindDoc="1" locked="0" layoutInCell="1" allowOverlap="1" wp14:anchorId="6B2BA7C1" wp14:editId="3C5ED4DD">
                <wp:simplePos x="0" y="0"/>
                <wp:positionH relativeFrom="margin">
                  <wp:align>right</wp:align>
                </wp:positionH>
                <wp:positionV relativeFrom="paragraph">
                  <wp:posOffset>138386</wp:posOffset>
                </wp:positionV>
                <wp:extent cx="6188149" cy="712381"/>
                <wp:effectExtent l="0" t="0" r="22225" b="12065"/>
                <wp:wrapNone/>
                <wp:docPr id="23" name="Rectangle 23"/>
                <wp:cNvGraphicFramePr/>
                <a:graphic xmlns:a="http://schemas.openxmlformats.org/drawingml/2006/main">
                  <a:graphicData uri="http://schemas.microsoft.com/office/word/2010/wordprocessingShape">
                    <wps:wsp>
                      <wps:cNvSpPr/>
                      <wps:spPr>
                        <a:xfrm>
                          <a:off x="0" y="0"/>
                          <a:ext cx="6188149" cy="71238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E054" id="Rectangle 23" o:spid="_x0000_s1026" style="position:absolute;margin-left:436.05pt;margin-top:10.9pt;width:487.25pt;height:56.1pt;z-index:-2516469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" filled="f" strokecolor="#243f60 [1604]" strokeweight="2pt">
                <w10:wrap anchorx="margin"/>
              </v:rect>
            </w:pict>
          </mc:Fallback>
        </mc:AlternateContent>
      </w:r>
    </w:p>
    <w:p w14:paraId="2928612E" w14:textId="1B930D23" w:rsidR="00A04BC5" w:rsidRPr="00A04BC5" w:rsidRDefault="00A04BC5" w:rsidP="00252822">
      <w:pPr>
        <w:ind w:left="-284" w:right="110"/>
        <w:jc w:val="both"/>
        <w:rPr>
          <w:rFonts w:ascii="Arial" w:hAnsi="Arial" w:cs="Arial"/>
          <w:b/>
          <w:bCs/>
          <w:color w:val="244061" w:themeColor="accent1" w:themeShade="80"/>
          <w:sz w:val="28"/>
          <w:szCs w:val="28"/>
        </w:rPr>
      </w:pPr>
      <w:r w:rsidRPr="00A04BC5">
        <w:rPr>
          <w:rFonts w:ascii="Arial" w:hAnsi="Arial" w:cs="Arial"/>
          <w:b/>
          <w:bCs/>
          <w:color w:val="244061" w:themeColor="accent1" w:themeShade="80"/>
          <w:sz w:val="28"/>
          <w:szCs w:val="28"/>
        </w:rPr>
        <w:t>Council Resolution</w:t>
      </w:r>
    </w:p>
    <w:p w14:paraId="4EAC6609" w14:textId="77777777" w:rsidR="00A04BC5" w:rsidRPr="006D752D" w:rsidRDefault="00A04BC5" w:rsidP="00252822">
      <w:pPr>
        <w:ind w:left="-284" w:right="110"/>
        <w:jc w:val="both"/>
        <w:rPr>
          <w:rFonts w:ascii="Arial" w:hAnsi="Arial" w:cs="Arial"/>
          <w:szCs w:val="24"/>
        </w:rPr>
      </w:pPr>
    </w:p>
    <w:p w14:paraId="2B621373" w14:textId="484E1F51" w:rsidR="008500F0" w:rsidRPr="00E00861" w:rsidRDefault="008500F0" w:rsidP="00252822">
      <w:pPr>
        <w:ind w:left="-284" w:right="110"/>
        <w:jc w:val="both"/>
        <w:rPr>
          <w:rFonts w:ascii="Arial" w:hAnsi="Arial" w:cs="Arial"/>
          <w:color w:val="244061" w:themeColor="accent1" w:themeShade="80"/>
          <w:szCs w:val="24"/>
        </w:rPr>
      </w:pPr>
      <w:r w:rsidRPr="00E00861">
        <w:rPr>
          <w:rFonts w:ascii="Arial" w:hAnsi="Arial" w:cs="Arial"/>
          <w:b/>
          <w:color w:val="244061" w:themeColor="accent1" w:themeShade="80"/>
          <w:szCs w:val="24"/>
        </w:rPr>
        <w:t xml:space="preserve">That the </w:t>
      </w:r>
      <w:r w:rsidR="008B6E19">
        <w:rPr>
          <w:rFonts w:ascii="Arial" w:hAnsi="Arial" w:cs="Arial"/>
          <w:b/>
          <w:color w:val="244061" w:themeColor="accent1" w:themeShade="80"/>
          <w:szCs w:val="24"/>
        </w:rPr>
        <w:t xml:space="preserve">item be </w:t>
      </w:r>
      <w:r w:rsidR="00A20D01">
        <w:rPr>
          <w:rFonts w:ascii="Arial" w:hAnsi="Arial" w:cs="Arial"/>
          <w:b/>
          <w:color w:val="244061" w:themeColor="accent1" w:themeShade="80"/>
          <w:szCs w:val="24"/>
        </w:rPr>
        <w:t>adjourned to the August 2022 Council Meeting</w:t>
      </w:r>
      <w:r w:rsidR="003371B1">
        <w:rPr>
          <w:rFonts w:ascii="Arial" w:hAnsi="Arial" w:cs="Arial"/>
          <w:b/>
          <w:color w:val="244061" w:themeColor="accent1" w:themeShade="80"/>
          <w:szCs w:val="24"/>
        </w:rPr>
        <w:t>.</w:t>
      </w:r>
    </w:p>
    <w:p w14:paraId="5F8CA115" w14:textId="77777777" w:rsidR="00A04BC5" w:rsidRDefault="00A04BC5" w:rsidP="00252822">
      <w:pPr>
        <w:ind w:right="110"/>
        <w:jc w:val="right"/>
        <w:rPr>
          <w:rFonts w:ascii="Arial" w:hAnsi="Arial" w:cs="Arial"/>
          <w:b/>
          <w:szCs w:val="24"/>
        </w:rPr>
      </w:pPr>
    </w:p>
    <w:p w14:paraId="6C90F9B1" w14:textId="7158323F" w:rsidR="008500F0" w:rsidRPr="006D752D" w:rsidRDefault="003371B1" w:rsidP="00252822">
      <w:pPr>
        <w:ind w:right="110"/>
        <w:jc w:val="right"/>
        <w:rPr>
          <w:rFonts w:ascii="Arial" w:hAnsi="Arial" w:cs="Arial"/>
          <w:b/>
          <w:szCs w:val="24"/>
        </w:rPr>
      </w:pPr>
      <w:r>
        <w:rPr>
          <w:rFonts w:ascii="Arial" w:hAnsi="Arial" w:cs="Arial"/>
          <w:b/>
          <w:szCs w:val="24"/>
        </w:rPr>
        <w:t>CARRIED 9/2</w:t>
      </w:r>
    </w:p>
    <w:p w14:paraId="10C7F01E" w14:textId="558E22B6" w:rsidR="008500F0" w:rsidRPr="006D752D" w:rsidRDefault="008500F0" w:rsidP="00252822">
      <w:pPr>
        <w:ind w:right="110"/>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371B1">
        <w:rPr>
          <w:rFonts w:ascii="Arial" w:hAnsi="Arial" w:cs="Arial"/>
          <w:b/>
          <w:szCs w:val="24"/>
        </w:rPr>
        <w:t>Amiry &amp; Combes</w:t>
      </w:r>
      <w:r w:rsidRPr="006D752D">
        <w:rPr>
          <w:rFonts w:ascii="Arial" w:hAnsi="Arial" w:cs="Arial"/>
          <w:b/>
          <w:szCs w:val="24"/>
        </w:rPr>
        <w:t>)</w:t>
      </w:r>
    </w:p>
    <w:p w14:paraId="18F97110" w14:textId="77777777" w:rsidR="00D422FA" w:rsidRPr="00D422FA" w:rsidRDefault="00D422FA" w:rsidP="00252822">
      <w:pPr>
        <w:ind w:left="-567" w:right="110"/>
        <w:jc w:val="both"/>
        <w:rPr>
          <w:rFonts w:ascii="Arial" w:eastAsiaTheme="minorHAnsi" w:hAnsi="Arial" w:cs="Arial"/>
          <w:b/>
          <w:szCs w:val="32"/>
          <w:lang w:val="en-US"/>
        </w:rPr>
      </w:pPr>
    </w:p>
    <w:p w14:paraId="347327F0" w14:textId="77777777" w:rsidR="00D422FA" w:rsidRPr="00D422FA" w:rsidRDefault="00D422FA" w:rsidP="00252822">
      <w:pPr>
        <w:ind w:left="-567" w:right="110"/>
        <w:jc w:val="both"/>
        <w:rPr>
          <w:rFonts w:ascii="Arial" w:eastAsiaTheme="minorHAnsi" w:hAnsi="Arial" w:cs="Arial"/>
          <w:b/>
          <w:szCs w:val="32"/>
          <w:lang w:val="en-US"/>
        </w:rPr>
      </w:pPr>
    </w:p>
    <w:p w14:paraId="40CFF3B6" w14:textId="77777777" w:rsidR="00D422FA" w:rsidRPr="00A04BC5" w:rsidRDefault="00D422FA" w:rsidP="00252822">
      <w:pPr>
        <w:ind w:left="-284" w:right="110"/>
        <w:jc w:val="both"/>
        <w:rPr>
          <w:rFonts w:ascii="Arial" w:eastAsiaTheme="minorHAnsi" w:hAnsi="Arial" w:cs="Arial"/>
          <w:bCs/>
          <w:color w:val="244061" w:themeColor="accent1" w:themeShade="80"/>
          <w:sz w:val="28"/>
          <w:szCs w:val="32"/>
          <w:lang w:val="en-US"/>
        </w:rPr>
      </w:pPr>
      <w:r w:rsidRPr="00A04BC5">
        <w:rPr>
          <w:rFonts w:ascii="Arial" w:eastAsiaTheme="minorHAnsi" w:hAnsi="Arial" w:cs="Arial"/>
          <w:bCs/>
          <w:color w:val="244061" w:themeColor="accent1" w:themeShade="80"/>
          <w:sz w:val="28"/>
          <w:szCs w:val="32"/>
          <w:lang w:val="en-US"/>
        </w:rPr>
        <w:t>Recommendation</w:t>
      </w:r>
    </w:p>
    <w:p w14:paraId="04C55893" w14:textId="77777777" w:rsidR="00D422FA" w:rsidRPr="00A04BC5" w:rsidRDefault="00D422FA" w:rsidP="00252822">
      <w:pPr>
        <w:ind w:left="-567" w:right="110"/>
        <w:jc w:val="both"/>
        <w:rPr>
          <w:rFonts w:ascii="Arial" w:eastAsiaTheme="minorHAnsi" w:hAnsi="Arial" w:cs="Arial"/>
          <w:bCs/>
          <w:color w:val="244061" w:themeColor="accent1" w:themeShade="80"/>
          <w:sz w:val="28"/>
          <w:szCs w:val="32"/>
          <w:lang w:val="en-US"/>
        </w:rPr>
      </w:pPr>
    </w:p>
    <w:p w14:paraId="21E3AF82" w14:textId="2B3C8B14" w:rsidR="00D422FA" w:rsidRPr="00A04BC5" w:rsidRDefault="000F6209" w:rsidP="00252822">
      <w:pPr>
        <w:ind w:left="-284" w:right="110"/>
        <w:jc w:val="both"/>
        <w:rPr>
          <w:rFonts w:ascii="Arial" w:eastAsiaTheme="minorHAnsi" w:hAnsi="Arial" w:cs="Arial"/>
          <w:bCs/>
          <w:color w:val="244061" w:themeColor="accent1" w:themeShade="80"/>
          <w:szCs w:val="24"/>
          <w:lang w:val="en-US"/>
        </w:rPr>
      </w:pPr>
      <w:r w:rsidRPr="00A04BC5">
        <w:rPr>
          <w:rFonts w:ascii="Arial" w:eastAsiaTheme="minorHAnsi" w:hAnsi="Arial" w:cs="Arial"/>
          <w:bCs/>
          <w:color w:val="244061" w:themeColor="accent1" w:themeShade="80"/>
          <w:szCs w:val="24"/>
          <w:lang w:val="en-US"/>
        </w:rPr>
        <w:t xml:space="preserve">That </w:t>
      </w:r>
      <w:r w:rsidR="00D422FA" w:rsidRPr="00A04BC5">
        <w:rPr>
          <w:rFonts w:ascii="Arial" w:eastAsiaTheme="minorHAnsi" w:hAnsi="Arial" w:cs="Arial"/>
          <w:bCs/>
          <w:color w:val="244061" w:themeColor="accent1" w:themeShade="80"/>
          <w:szCs w:val="24"/>
          <w:lang w:val="en-US"/>
        </w:rPr>
        <w:t>Council:</w:t>
      </w:r>
    </w:p>
    <w:p w14:paraId="36D0D93B" w14:textId="77777777" w:rsidR="00D422FA" w:rsidRPr="00A04BC5" w:rsidRDefault="00D422FA" w:rsidP="00252822">
      <w:pPr>
        <w:ind w:left="-284" w:right="110"/>
        <w:jc w:val="both"/>
        <w:rPr>
          <w:rFonts w:ascii="Arial" w:eastAsiaTheme="minorHAnsi" w:hAnsi="Arial" w:cs="Arial"/>
          <w:bCs/>
          <w:color w:val="244061" w:themeColor="accent1" w:themeShade="80"/>
          <w:szCs w:val="24"/>
          <w:lang w:val="en-US"/>
        </w:rPr>
      </w:pPr>
    </w:p>
    <w:p w14:paraId="052A7F75" w14:textId="3D979BA5" w:rsidR="00D422FA" w:rsidRPr="00A04BC5" w:rsidRDefault="000F6209" w:rsidP="00252822">
      <w:pPr>
        <w:numPr>
          <w:ilvl w:val="0"/>
          <w:numId w:val="33"/>
        </w:numPr>
        <w:spacing w:after="200" w:line="276" w:lineRule="auto"/>
        <w:ind w:right="110"/>
        <w:contextualSpacing/>
        <w:jc w:val="both"/>
        <w:rPr>
          <w:rFonts w:ascii="Arial" w:eastAsiaTheme="minorHAnsi" w:hAnsi="Arial" w:cs="Arial"/>
          <w:bCs/>
          <w:color w:val="244061" w:themeColor="accent1" w:themeShade="80"/>
          <w:sz w:val="28"/>
          <w:szCs w:val="32"/>
          <w:lang w:val="en-US"/>
        </w:rPr>
      </w:pPr>
      <w:r w:rsidRPr="00A04BC5">
        <w:rPr>
          <w:rFonts w:ascii="Arial" w:eastAsiaTheme="minorHAnsi" w:hAnsi="Arial" w:cs="Arial"/>
          <w:bCs/>
          <w:color w:val="244061" w:themeColor="accent1" w:themeShade="80"/>
          <w:szCs w:val="24"/>
          <w:lang w:val="en-US"/>
        </w:rPr>
        <w:t>r</w:t>
      </w:r>
      <w:r w:rsidR="00D422FA" w:rsidRPr="00A04BC5">
        <w:rPr>
          <w:rFonts w:ascii="Arial" w:eastAsiaTheme="minorHAnsi" w:hAnsi="Arial" w:cs="Arial"/>
          <w:bCs/>
          <w:color w:val="244061" w:themeColor="accent1" w:themeShade="80"/>
          <w:szCs w:val="24"/>
          <w:lang w:val="en-US"/>
        </w:rPr>
        <w:t xml:space="preserve">eceive the Asset Management Plans 2023 – 2025 (AMP); and </w:t>
      </w:r>
    </w:p>
    <w:p w14:paraId="4A6868DF" w14:textId="77777777" w:rsidR="00D422FA" w:rsidRPr="00A04BC5" w:rsidRDefault="00D422FA" w:rsidP="00252822">
      <w:pPr>
        <w:ind w:left="76" w:right="110"/>
        <w:contextualSpacing/>
        <w:jc w:val="both"/>
        <w:rPr>
          <w:rFonts w:ascii="Arial" w:eastAsiaTheme="minorHAnsi" w:hAnsi="Arial" w:cs="Arial"/>
          <w:bCs/>
          <w:color w:val="244061" w:themeColor="accent1" w:themeShade="80"/>
          <w:sz w:val="28"/>
          <w:szCs w:val="32"/>
          <w:lang w:val="en-US"/>
        </w:rPr>
      </w:pPr>
    </w:p>
    <w:p w14:paraId="228C03C9" w14:textId="795A4CFD" w:rsidR="00D422FA" w:rsidRPr="00A04BC5" w:rsidRDefault="000F6209" w:rsidP="00252822">
      <w:pPr>
        <w:numPr>
          <w:ilvl w:val="0"/>
          <w:numId w:val="33"/>
        </w:numPr>
        <w:spacing w:after="200" w:line="276" w:lineRule="auto"/>
        <w:ind w:right="110"/>
        <w:contextualSpacing/>
        <w:jc w:val="both"/>
        <w:rPr>
          <w:rFonts w:ascii="Arial" w:eastAsiaTheme="minorHAnsi" w:hAnsi="Arial" w:cs="Arial"/>
          <w:bCs/>
          <w:color w:val="244061" w:themeColor="accent1" w:themeShade="80"/>
          <w:sz w:val="28"/>
          <w:szCs w:val="32"/>
          <w:lang w:val="en-US"/>
        </w:rPr>
      </w:pPr>
      <w:r w:rsidRPr="00A04BC5">
        <w:rPr>
          <w:rFonts w:ascii="Arial" w:eastAsiaTheme="minorHAnsi" w:hAnsi="Arial" w:cs="Arial"/>
          <w:bCs/>
          <w:color w:val="244061" w:themeColor="accent1" w:themeShade="80"/>
          <w:szCs w:val="24"/>
          <w:lang w:val="en-US"/>
        </w:rPr>
        <w:t>r</w:t>
      </w:r>
      <w:r w:rsidR="00D422FA" w:rsidRPr="00A04BC5">
        <w:rPr>
          <w:rFonts w:ascii="Arial" w:eastAsiaTheme="minorHAnsi" w:hAnsi="Arial" w:cs="Arial"/>
          <w:bCs/>
          <w:color w:val="244061" w:themeColor="accent1" w:themeShade="80"/>
          <w:szCs w:val="24"/>
          <w:lang w:val="en-US"/>
        </w:rPr>
        <w:t>equests that the Administration provide an annual presentation to Councillors which provides an update on the state of the City’s Assets.</w:t>
      </w:r>
    </w:p>
    <w:p w14:paraId="707A0883" w14:textId="77777777" w:rsidR="00D422FA" w:rsidRPr="00D422FA" w:rsidRDefault="00D422FA" w:rsidP="00252822">
      <w:pPr>
        <w:ind w:left="-567" w:right="110"/>
        <w:jc w:val="both"/>
        <w:rPr>
          <w:rFonts w:ascii="Arial" w:eastAsiaTheme="minorHAnsi" w:hAnsi="Arial" w:cs="Arial"/>
          <w:b/>
          <w:sz w:val="28"/>
          <w:szCs w:val="32"/>
          <w:lang w:val="en-US"/>
        </w:rPr>
      </w:pPr>
    </w:p>
    <w:p w14:paraId="14A58945" w14:textId="77777777" w:rsidR="00D422FA" w:rsidRDefault="00D422FA" w:rsidP="00252822">
      <w:pPr>
        <w:ind w:left="-567" w:right="110"/>
        <w:jc w:val="both"/>
        <w:rPr>
          <w:rFonts w:ascii="Arial" w:eastAsiaTheme="minorHAnsi" w:hAnsi="Arial" w:cs="Arial"/>
          <w:b/>
          <w:sz w:val="28"/>
          <w:szCs w:val="32"/>
          <w:lang w:val="en-US"/>
        </w:rPr>
      </w:pPr>
    </w:p>
    <w:p w14:paraId="2AB981DF" w14:textId="77777777" w:rsidR="008500F0" w:rsidRPr="00D422FA" w:rsidRDefault="008500F0" w:rsidP="00252822">
      <w:pPr>
        <w:ind w:left="-284" w:right="11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Purpose</w:t>
      </w:r>
    </w:p>
    <w:p w14:paraId="29B81A6F" w14:textId="77777777" w:rsidR="008500F0" w:rsidRPr="00D422FA" w:rsidRDefault="008500F0" w:rsidP="00252822">
      <w:pPr>
        <w:ind w:left="-567" w:right="110"/>
        <w:jc w:val="both"/>
        <w:rPr>
          <w:rFonts w:ascii="Arial" w:eastAsiaTheme="minorHAnsi" w:hAnsi="Arial" w:cs="Arial"/>
          <w:b/>
          <w:szCs w:val="32"/>
          <w:lang w:val="en-US"/>
        </w:rPr>
      </w:pPr>
    </w:p>
    <w:p w14:paraId="16DAE6AC" w14:textId="77777777" w:rsidR="008500F0" w:rsidRPr="00D422FA" w:rsidRDefault="008500F0" w:rsidP="00252822">
      <w:pPr>
        <w:ind w:left="-284" w:right="110"/>
        <w:jc w:val="both"/>
        <w:rPr>
          <w:rFonts w:ascii="Arial" w:eastAsiaTheme="minorHAnsi" w:hAnsi="Arial" w:cs="Arial"/>
          <w:szCs w:val="32"/>
          <w:lang w:val="en-US"/>
        </w:rPr>
      </w:pPr>
      <w:r w:rsidRPr="00D422FA">
        <w:rPr>
          <w:rFonts w:ascii="Arial" w:eastAsiaTheme="minorHAnsi" w:hAnsi="Arial" w:cs="Arial"/>
          <w:szCs w:val="32"/>
          <w:lang w:val="en-US"/>
        </w:rPr>
        <w:t xml:space="preserve">The purpose of the report is for Council to receive the Asset Management Plans 2023 – 2025 (AMP). </w:t>
      </w:r>
    </w:p>
    <w:p w14:paraId="1BF2642B" w14:textId="77777777" w:rsidR="008500F0" w:rsidRDefault="008500F0" w:rsidP="00252822">
      <w:pPr>
        <w:ind w:left="-567" w:right="110"/>
        <w:jc w:val="both"/>
        <w:rPr>
          <w:rFonts w:ascii="Arial" w:eastAsiaTheme="minorHAnsi" w:hAnsi="Arial" w:cs="Arial"/>
          <w:b/>
          <w:sz w:val="28"/>
          <w:szCs w:val="32"/>
          <w:lang w:val="en-US"/>
        </w:rPr>
      </w:pPr>
    </w:p>
    <w:p w14:paraId="49BE84B8" w14:textId="77777777" w:rsidR="008500F0" w:rsidRDefault="008500F0" w:rsidP="00252822">
      <w:pPr>
        <w:ind w:left="-567" w:right="110"/>
        <w:jc w:val="both"/>
        <w:rPr>
          <w:rFonts w:ascii="Arial" w:eastAsiaTheme="minorHAnsi" w:hAnsi="Arial" w:cs="Arial"/>
          <w:b/>
          <w:sz w:val="28"/>
          <w:szCs w:val="32"/>
          <w:lang w:val="en-US"/>
        </w:rPr>
      </w:pPr>
    </w:p>
    <w:p w14:paraId="2D8FE353" w14:textId="77777777" w:rsidR="00D422FA" w:rsidRPr="00D422FA" w:rsidRDefault="00D422FA" w:rsidP="00252822">
      <w:pPr>
        <w:ind w:left="-284" w:right="110"/>
        <w:jc w:val="both"/>
        <w:rPr>
          <w:rFonts w:ascii="Arial" w:eastAsiaTheme="minorHAnsi" w:hAnsi="Arial" w:cs="Arial"/>
          <w:b/>
          <w:bCs/>
          <w:color w:val="000000" w:themeColor="text1"/>
          <w:sz w:val="28"/>
          <w:szCs w:val="28"/>
          <w:lang w:val="en-GB"/>
        </w:rPr>
      </w:pPr>
      <w:r w:rsidRPr="00D422FA">
        <w:rPr>
          <w:rFonts w:ascii="Arial" w:eastAsiaTheme="minorHAnsi" w:hAnsi="Arial" w:cs="Arial"/>
          <w:b/>
          <w:color w:val="17365D" w:themeColor="text2" w:themeShade="BF"/>
          <w:sz w:val="28"/>
          <w:szCs w:val="32"/>
          <w:lang w:val="en-US"/>
        </w:rPr>
        <w:t>Voting Requirement</w:t>
      </w:r>
    </w:p>
    <w:p w14:paraId="0410B708" w14:textId="77777777" w:rsidR="00D422FA" w:rsidRPr="00D422FA" w:rsidRDefault="00D422FA" w:rsidP="00252822">
      <w:pPr>
        <w:ind w:left="-284" w:right="110"/>
        <w:jc w:val="both"/>
        <w:rPr>
          <w:rFonts w:ascii="Arial" w:eastAsiaTheme="minorHAnsi" w:hAnsi="Arial" w:cs="Arial"/>
          <w:color w:val="000000" w:themeColor="text1"/>
          <w:szCs w:val="24"/>
          <w:lang w:val="en-GB"/>
        </w:rPr>
      </w:pPr>
    </w:p>
    <w:p w14:paraId="104A5326" w14:textId="77777777" w:rsidR="00D422FA" w:rsidRPr="00D422FA" w:rsidRDefault="00D422FA" w:rsidP="00252822">
      <w:pPr>
        <w:ind w:left="-284" w:right="110"/>
        <w:jc w:val="both"/>
        <w:rPr>
          <w:rFonts w:ascii="Arial" w:eastAsiaTheme="minorHAnsi" w:hAnsi="Arial" w:cs="Arial"/>
          <w:color w:val="000000" w:themeColor="text1"/>
          <w:szCs w:val="24"/>
          <w:lang w:val="en-GB"/>
        </w:rPr>
      </w:pPr>
      <w:r w:rsidRPr="00D422FA">
        <w:rPr>
          <w:rFonts w:ascii="Arial" w:eastAsiaTheme="minorHAnsi" w:hAnsi="Arial" w:cs="Arial"/>
          <w:color w:val="000000" w:themeColor="text1"/>
          <w:szCs w:val="24"/>
          <w:lang w:val="en-GB"/>
        </w:rPr>
        <w:t xml:space="preserve">Simple Majority. </w:t>
      </w:r>
    </w:p>
    <w:p w14:paraId="0E6496D9" w14:textId="77777777" w:rsidR="00D422FA" w:rsidRPr="00D422FA" w:rsidRDefault="00D422FA" w:rsidP="00252822">
      <w:pPr>
        <w:ind w:left="-284" w:right="110"/>
        <w:jc w:val="both"/>
        <w:rPr>
          <w:rFonts w:ascii="Arial" w:eastAsiaTheme="minorHAnsi" w:hAnsi="Arial" w:cs="Arial"/>
          <w:b/>
          <w:sz w:val="28"/>
          <w:szCs w:val="32"/>
          <w:lang w:val="en-US"/>
        </w:rPr>
      </w:pPr>
    </w:p>
    <w:p w14:paraId="43FBC598" w14:textId="77777777" w:rsidR="00D422FA" w:rsidRPr="00D422FA" w:rsidRDefault="00D422FA" w:rsidP="00252822">
      <w:pPr>
        <w:ind w:left="-284" w:right="110"/>
        <w:jc w:val="both"/>
        <w:rPr>
          <w:rFonts w:ascii="Arial" w:eastAsiaTheme="minorHAnsi" w:hAnsi="Arial" w:cs="Arial"/>
          <w:b/>
          <w:sz w:val="28"/>
          <w:szCs w:val="32"/>
          <w:lang w:val="en-US"/>
        </w:rPr>
      </w:pPr>
    </w:p>
    <w:p w14:paraId="2CD82BFD" w14:textId="77777777" w:rsidR="00D422FA" w:rsidRPr="00D422FA" w:rsidRDefault="00D422FA" w:rsidP="00252822">
      <w:pPr>
        <w:ind w:left="-284" w:right="11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 xml:space="preserve">Background </w:t>
      </w:r>
    </w:p>
    <w:p w14:paraId="7C1C6598" w14:textId="77777777" w:rsidR="00D422FA" w:rsidRPr="00D422FA" w:rsidRDefault="00D422FA" w:rsidP="00252822">
      <w:pPr>
        <w:ind w:left="-284" w:right="110"/>
        <w:jc w:val="both"/>
        <w:rPr>
          <w:rFonts w:ascii="Arial" w:eastAsiaTheme="minorHAnsi" w:hAnsi="Arial" w:cs="Arial"/>
          <w:b/>
          <w:sz w:val="28"/>
          <w:szCs w:val="32"/>
          <w:lang w:val="en-US"/>
        </w:rPr>
      </w:pPr>
    </w:p>
    <w:p w14:paraId="68726C81"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szCs w:val="24"/>
          <w:lang w:val="en-US"/>
        </w:rPr>
        <w:t>The Local Government Act 1995 requires all local governments to develop future planning objectives and methodologies. These integrate corporate business planning and objectives, which include matters relating to resources, such as asset management, workforce planning, and long-term financial planning.</w:t>
      </w:r>
    </w:p>
    <w:p w14:paraId="08B98D79" w14:textId="77777777" w:rsidR="00D422FA" w:rsidRPr="00D422FA" w:rsidRDefault="00D422FA" w:rsidP="00252822">
      <w:pPr>
        <w:ind w:left="-284" w:right="110"/>
        <w:jc w:val="both"/>
        <w:rPr>
          <w:rFonts w:ascii="Arial" w:eastAsiaTheme="minorHAnsi" w:hAnsi="Arial" w:cs="Arial"/>
          <w:bCs/>
          <w:szCs w:val="24"/>
          <w:lang w:val="en-US"/>
        </w:rPr>
      </w:pPr>
    </w:p>
    <w:p w14:paraId="5175110E"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Cs/>
          <w:szCs w:val="24"/>
          <w:lang w:val="en-US"/>
        </w:rPr>
        <w:t xml:space="preserve">Asset management rules and guidelines have been developed by the Department of Local Government, Sport, and Cultural Industries (DLGSCI) which </w:t>
      </w:r>
      <w:r w:rsidRPr="00D422FA">
        <w:rPr>
          <w:rFonts w:ascii="Arial" w:eastAsiaTheme="minorHAnsi" w:hAnsi="Arial" w:cs="Arial"/>
          <w:szCs w:val="24"/>
          <w:lang w:val="en-US"/>
        </w:rPr>
        <w:t>describe asset</w:t>
      </w:r>
      <w:r w:rsidRPr="00D422FA">
        <w:rPr>
          <w:rFonts w:ascii="Arial" w:eastAsiaTheme="minorHAnsi" w:hAnsi="Arial" w:cs="Arial"/>
          <w:bCs/>
          <w:szCs w:val="24"/>
          <w:lang w:val="en-US"/>
        </w:rPr>
        <w:t xml:space="preserve"> management being critical to meeting local government strategic goals </w:t>
      </w:r>
      <w:r w:rsidRPr="00D422FA">
        <w:rPr>
          <w:rFonts w:ascii="Arial" w:eastAsiaTheme="minorHAnsi" w:hAnsi="Arial" w:cs="Arial"/>
          <w:szCs w:val="24"/>
          <w:lang w:val="en-US"/>
        </w:rPr>
        <w:t>within an</w:t>
      </w:r>
      <w:r w:rsidRPr="00D422FA">
        <w:rPr>
          <w:rFonts w:ascii="Arial" w:eastAsiaTheme="minorHAnsi" w:hAnsi="Arial" w:cs="Arial"/>
          <w:bCs/>
          <w:szCs w:val="24"/>
          <w:lang w:val="en-US"/>
        </w:rPr>
        <w:t xml:space="preserve"> Integrated Planning and Reporting approach. </w:t>
      </w:r>
    </w:p>
    <w:p w14:paraId="131C2579" w14:textId="77777777" w:rsidR="00D422FA" w:rsidRPr="00D422FA" w:rsidRDefault="00D422FA" w:rsidP="00252822">
      <w:pPr>
        <w:ind w:left="-284" w:right="110"/>
        <w:jc w:val="both"/>
        <w:rPr>
          <w:rFonts w:ascii="Arial" w:eastAsiaTheme="minorHAnsi" w:hAnsi="Arial" w:cs="Arial"/>
          <w:bCs/>
          <w:szCs w:val="24"/>
          <w:lang w:val="en-US"/>
        </w:rPr>
      </w:pPr>
    </w:p>
    <w:p w14:paraId="39D64F33"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Cs/>
          <w:szCs w:val="24"/>
          <w:lang w:val="en-US"/>
        </w:rPr>
        <w:t>Asset Management Policies,</w:t>
      </w:r>
      <w:r w:rsidRPr="00D422FA">
        <w:rPr>
          <w:rFonts w:ascii="Arial" w:eastAsiaTheme="minorHAnsi" w:hAnsi="Arial" w:cs="Arial"/>
          <w:szCs w:val="24"/>
          <w:lang w:val="en-US"/>
        </w:rPr>
        <w:t xml:space="preserve"> </w:t>
      </w:r>
      <w:r w:rsidRPr="00D422FA">
        <w:rPr>
          <w:rFonts w:ascii="Arial" w:eastAsiaTheme="minorHAnsi" w:hAnsi="Arial" w:cs="Arial"/>
          <w:bCs/>
          <w:szCs w:val="24"/>
          <w:lang w:val="en-US"/>
        </w:rPr>
        <w:t xml:space="preserve">Strategies and Plans are informed by, </w:t>
      </w:r>
      <w:r w:rsidRPr="00D422FA">
        <w:rPr>
          <w:rFonts w:ascii="Arial" w:eastAsiaTheme="minorHAnsi" w:hAnsi="Arial" w:cs="Arial"/>
          <w:szCs w:val="24"/>
          <w:lang w:val="en-US"/>
        </w:rPr>
        <w:t>and in</w:t>
      </w:r>
      <w:r w:rsidRPr="00D422FA">
        <w:rPr>
          <w:rFonts w:ascii="Arial" w:eastAsiaTheme="minorHAnsi" w:hAnsi="Arial" w:cs="Arial"/>
          <w:bCs/>
          <w:szCs w:val="24"/>
          <w:lang w:val="en-US"/>
        </w:rPr>
        <w:t xml:space="preserve"> turn inform, community aspirations and service requirements in the Strategic</w:t>
      </w:r>
      <w:r w:rsidRPr="00D422FA">
        <w:rPr>
          <w:rFonts w:ascii="Arial" w:eastAsiaTheme="minorHAnsi" w:hAnsi="Arial" w:cs="Arial"/>
          <w:szCs w:val="24"/>
          <w:lang w:val="en-US"/>
        </w:rPr>
        <w:t xml:space="preserve"> </w:t>
      </w:r>
      <w:r w:rsidRPr="00D422FA">
        <w:rPr>
          <w:rFonts w:ascii="Arial" w:eastAsiaTheme="minorHAnsi" w:hAnsi="Arial" w:cs="Arial"/>
          <w:bCs/>
          <w:szCs w:val="24"/>
          <w:lang w:val="en-US"/>
        </w:rPr>
        <w:t>Community Plan.</w:t>
      </w:r>
    </w:p>
    <w:p w14:paraId="6DA932DD" w14:textId="77777777" w:rsidR="00D422FA" w:rsidRPr="00D422FA" w:rsidRDefault="00D422FA" w:rsidP="00252822">
      <w:pPr>
        <w:ind w:left="-284" w:right="110"/>
        <w:jc w:val="both"/>
        <w:rPr>
          <w:rFonts w:ascii="Arial" w:eastAsiaTheme="minorHAnsi" w:hAnsi="Arial" w:cs="Arial"/>
          <w:bCs/>
          <w:i/>
          <w:iCs/>
          <w:szCs w:val="24"/>
          <w:lang w:val="en-US"/>
        </w:rPr>
      </w:pPr>
    </w:p>
    <w:p w14:paraId="0F11323D"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Cs/>
          <w:szCs w:val="24"/>
          <w:lang w:val="en-US"/>
        </w:rPr>
        <w:t xml:space="preserve">This City currently does not have any adopted Asset Management Plans which would provide strategic and operational objectives to effectively manage the </w:t>
      </w:r>
      <w:proofErr w:type="spellStart"/>
      <w:r w:rsidRPr="00D422FA">
        <w:rPr>
          <w:rFonts w:ascii="Arial" w:eastAsiaTheme="minorHAnsi" w:hAnsi="Arial" w:cs="Arial"/>
          <w:bCs/>
          <w:szCs w:val="24"/>
          <w:lang w:val="en-US"/>
        </w:rPr>
        <w:t>organisation’s</w:t>
      </w:r>
      <w:proofErr w:type="spellEnd"/>
      <w:r w:rsidRPr="00D422FA">
        <w:rPr>
          <w:rFonts w:ascii="Arial" w:eastAsiaTheme="minorHAnsi" w:hAnsi="Arial" w:cs="Arial"/>
          <w:bCs/>
          <w:szCs w:val="24"/>
          <w:lang w:val="en-US"/>
        </w:rPr>
        <w:t xml:space="preserve"> asset portfolio. </w:t>
      </w:r>
    </w:p>
    <w:p w14:paraId="21C0FBA5" w14:textId="77777777" w:rsidR="00D422FA" w:rsidRPr="00D422FA" w:rsidRDefault="00D422FA" w:rsidP="00252822">
      <w:pPr>
        <w:ind w:left="-284" w:right="110"/>
        <w:jc w:val="both"/>
        <w:rPr>
          <w:rFonts w:ascii="Arial" w:eastAsiaTheme="minorHAnsi" w:hAnsi="Arial" w:cs="Arial"/>
          <w:bCs/>
          <w:szCs w:val="24"/>
          <w:lang w:val="en-US"/>
        </w:rPr>
      </w:pPr>
    </w:p>
    <w:p w14:paraId="0382A63D"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Cs/>
          <w:szCs w:val="24"/>
          <w:lang w:val="en-US"/>
        </w:rPr>
        <w:t xml:space="preserve">Council, in September 2021 (item 13.8) adopted the CEO KPI’s, where Council directed the CEO to develop Asset Management Plans for significant and critical asset classes including the identification of: </w:t>
      </w:r>
    </w:p>
    <w:p w14:paraId="4630159A" w14:textId="77777777" w:rsidR="00D422FA" w:rsidRPr="00D422FA" w:rsidRDefault="00D422FA" w:rsidP="00252822">
      <w:pPr>
        <w:ind w:left="-284" w:right="110"/>
        <w:jc w:val="both"/>
        <w:rPr>
          <w:rFonts w:ascii="Arial" w:eastAsiaTheme="minorHAnsi" w:hAnsi="Arial" w:cs="Arial"/>
          <w:bCs/>
          <w:szCs w:val="24"/>
          <w:lang w:val="en-US"/>
        </w:rPr>
      </w:pPr>
    </w:p>
    <w:p w14:paraId="3DB98B90" w14:textId="77777777" w:rsidR="00D422FA" w:rsidRPr="00D422FA" w:rsidRDefault="00D422FA" w:rsidP="00252822">
      <w:pPr>
        <w:numPr>
          <w:ilvl w:val="0"/>
          <w:numId w:val="30"/>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Asset Consumption Ratio</w:t>
      </w:r>
    </w:p>
    <w:p w14:paraId="122BEC41" w14:textId="77777777" w:rsidR="00D422FA" w:rsidRPr="00D422FA" w:rsidRDefault="00D422FA" w:rsidP="00252822">
      <w:pPr>
        <w:numPr>
          <w:ilvl w:val="0"/>
          <w:numId w:val="30"/>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 xml:space="preserve">Asset </w:t>
      </w:r>
      <w:r w:rsidRPr="00D422FA">
        <w:rPr>
          <w:rFonts w:ascii="Arial" w:eastAsiaTheme="minorHAnsi" w:hAnsi="Arial" w:cs="Arial"/>
          <w:bCs/>
          <w:szCs w:val="24"/>
          <w:lang w:val="en-US"/>
        </w:rPr>
        <w:t>S</w:t>
      </w:r>
      <w:r w:rsidRPr="00D422FA">
        <w:rPr>
          <w:rFonts w:ascii="Arial" w:eastAsiaTheme="minorHAnsi" w:hAnsi="Arial" w:cs="Arial"/>
          <w:szCs w:val="24"/>
          <w:lang w:val="en-US"/>
        </w:rPr>
        <w:t xml:space="preserve">ustainability </w:t>
      </w:r>
      <w:r w:rsidRPr="00D422FA">
        <w:rPr>
          <w:rFonts w:ascii="Arial" w:eastAsiaTheme="minorHAnsi" w:hAnsi="Arial" w:cs="Arial"/>
          <w:bCs/>
          <w:szCs w:val="24"/>
          <w:lang w:val="en-US"/>
        </w:rPr>
        <w:t>R</w:t>
      </w:r>
      <w:r w:rsidRPr="00D422FA">
        <w:rPr>
          <w:rFonts w:ascii="Arial" w:eastAsiaTheme="minorHAnsi" w:hAnsi="Arial" w:cs="Arial"/>
          <w:szCs w:val="24"/>
          <w:lang w:val="en-US"/>
        </w:rPr>
        <w:t xml:space="preserve">atio </w:t>
      </w:r>
    </w:p>
    <w:p w14:paraId="3A134464" w14:textId="77777777" w:rsidR="00D422FA" w:rsidRPr="00D422FA" w:rsidRDefault="00D422FA" w:rsidP="00252822">
      <w:pPr>
        <w:numPr>
          <w:ilvl w:val="0"/>
          <w:numId w:val="30"/>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Asset Renewal Funding Ratio</w:t>
      </w:r>
    </w:p>
    <w:p w14:paraId="103394CF" w14:textId="77777777" w:rsidR="00D422FA" w:rsidRPr="00D422FA" w:rsidRDefault="00D422FA" w:rsidP="00252822">
      <w:pPr>
        <w:ind w:left="-284" w:right="110"/>
        <w:jc w:val="both"/>
        <w:rPr>
          <w:rFonts w:ascii="Arial" w:eastAsiaTheme="minorHAnsi" w:hAnsi="Arial" w:cs="Arial"/>
          <w:bCs/>
          <w:szCs w:val="24"/>
          <w:lang w:val="en-US"/>
        </w:rPr>
      </w:pPr>
    </w:p>
    <w:p w14:paraId="25E092EE" w14:textId="77777777" w:rsidR="00D422FA" w:rsidRPr="00D422FA" w:rsidRDefault="00D422FA" w:rsidP="00252822">
      <w:pPr>
        <w:ind w:left="-284" w:right="110"/>
        <w:jc w:val="both"/>
        <w:rPr>
          <w:rFonts w:ascii="Arial" w:eastAsiaTheme="minorHAnsi" w:hAnsi="Arial" w:cs="Arial"/>
          <w:szCs w:val="24"/>
          <w:lang w:val="en-GB"/>
        </w:rPr>
      </w:pPr>
      <w:r w:rsidRPr="00D422FA">
        <w:rPr>
          <w:rFonts w:ascii="Arial" w:eastAsiaTheme="minorHAnsi" w:hAnsi="Arial" w:cs="Arial"/>
          <w:szCs w:val="24"/>
          <w:lang w:val="en-GB"/>
        </w:rPr>
        <w:t xml:space="preserve">The Asset Management Plans will inform Councillors of the current state of our assets and assist Councillors in determining affordable, realistic, and achievable priorities, while sustainably managing the City’s assets. </w:t>
      </w:r>
    </w:p>
    <w:p w14:paraId="3371841C" w14:textId="77777777" w:rsidR="00D422FA" w:rsidRPr="00D422FA" w:rsidRDefault="00D422FA" w:rsidP="00252822">
      <w:pPr>
        <w:ind w:left="-284" w:right="110"/>
        <w:jc w:val="both"/>
        <w:rPr>
          <w:rFonts w:ascii="Arial" w:eastAsiaTheme="minorHAnsi" w:hAnsi="Arial" w:cs="Arial"/>
          <w:szCs w:val="24"/>
          <w:lang w:val="en-GB"/>
        </w:rPr>
      </w:pPr>
    </w:p>
    <w:p w14:paraId="24E6033C" w14:textId="77777777" w:rsidR="00D422FA" w:rsidRPr="00D422FA" w:rsidRDefault="00D422FA" w:rsidP="00252822">
      <w:pPr>
        <w:ind w:left="-284" w:right="110"/>
        <w:jc w:val="both"/>
        <w:rPr>
          <w:rFonts w:ascii="Arial" w:eastAsiaTheme="minorHAnsi" w:hAnsi="Arial" w:cs="Arial"/>
          <w:szCs w:val="24"/>
          <w:lang w:val="en-GB"/>
        </w:rPr>
      </w:pPr>
      <w:r w:rsidRPr="00D422FA">
        <w:rPr>
          <w:rFonts w:ascii="Arial" w:eastAsiaTheme="minorHAnsi" w:hAnsi="Arial" w:cs="Arial"/>
          <w:szCs w:val="24"/>
          <w:lang w:val="en-GB"/>
        </w:rPr>
        <w:t xml:space="preserve">By making certain that Asset Management Plans are </w:t>
      </w:r>
      <w:proofErr w:type="gramStart"/>
      <w:r w:rsidRPr="00D422FA">
        <w:rPr>
          <w:rFonts w:ascii="Arial" w:eastAsiaTheme="minorHAnsi" w:hAnsi="Arial" w:cs="Arial"/>
          <w:szCs w:val="24"/>
          <w:lang w:val="en-GB"/>
        </w:rPr>
        <w:t>monitored</w:t>
      </w:r>
      <w:proofErr w:type="gramEnd"/>
      <w:r w:rsidRPr="00D422FA">
        <w:rPr>
          <w:rFonts w:ascii="Arial" w:eastAsiaTheme="minorHAnsi" w:hAnsi="Arial" w:cs="Arial"/>
          <w:szCs w:val="24"/>
          <w:lang w:val="en-GB"/>
        </w:rPr>
        <w:t xml:space="preserve"> and outcomes reported to the community, Council ensures that it is making progress towards meeting long term community needs. </w:t>
      </w:r>
    </w:p>
    <w:p w14:paraId="2716DF34" w14:textId="77777777" w:rsidR="00D422FA" w:rsidRPr="00D422FA" w:rsidRDefault="00D422FA" w:rsidP="00252822">
      <w:pPr>
        <w:ind w:left="-284" w:right="110"/>
        <w:jc w:val="both"/>
        <w:rPr>
          <w:rFonts w:ascii="Arial" w:eastAsiaTheme="minorHAnsi" w:hAnsi="Arial" w:cs="Arial"/>
          <w:szCs w:val="24"/>
          <w:lang w:val="en-GB"/>
        </w:rPr>
      </w:pPr>
    </w:p>
    <w:p w14:paraId="337D8F87"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szCs w:val="24"/>
          <w:lang w:val="en-GB"/>
        </w:rPr>
        <w:t xml:space="preserve">It was resolved that Council will be required to adopt the final Asset Management Plans. </w:t>
      </w:r>
      <w:r w:rsidRPr="00D422FA">
        <w:rPr>
          <w:rFonts w:ascii="Arial" w:eastAsiaTheme="minorHAnsi" w:hAnsi="Arial" w:cs="Arial"/>
          <w:szCs w:val="24"/>
          <w:lang w:val="en-US"/>
        </w:rPr>
        <w:t xml:space="preserve">In response, the CEO provides Asset Management Plans across each of the City’s primary asset classes (Buildings, Drainage, Parks, Paths, Roads). Their adoption will ensure the City’s alignment with the requirements of the Local Government Act 1995 and the City’s Corporate Business Planning requirements. </w:t>
      </w:r>
    </w:p>
    <w:p w14:paraId="72F80C60" w14:textId="77777777" w:rsidR="00D422FA" w:rsidRDefault="00D422FA" w:rsidP="00252822">
      <w:pPr>
        <w:ind w:right="110"/>
        <w:jc w:val="both"/>
        <w:rPr>
          <w:rFonts w:asciiTheme="minorHAnsi" w:eastAsiaTheme="minorHAnsi" w:hAnsiTheme="minorHAnsi" w:cstheme="minorBidi"/>
          <w:sz w:val="22"/>
          <w:szCs w:val="22"/>
          <w:lang w:val="en-GB"/>
        </w:rPr>
      </w:pPr>
    </w:p>
    <w:p w14:paraId="1F656CB4" w14:textId="4900365D" w:rsidR="000F6209" w:rsidRDefault="000F6209" w:rsidP="00252822">
      <w:pPr>
        <w:ind w:right="110"/>
        <w:jc w:val="both"/>
        <w:rPr>
          <w:rFonts w:asciiTheme="minorHAnsi" w:eastAsiaTheme="minorHAnsi" w:hAnsiTheme="minorHAnsi" w:cstheme="minorBidi"/>
          <w:sz w:val="22"/>
          <w:szCs w:val="22"/>
          <w:lang w:val="en-GB"/>
        </w:rPr>
      </w:pPr>
    </w:p>
    <w:p w14:paraId="2832763D" w14:textId="32EEBD94" w:rsidR="00A04BC5" w:rsidRDefault="00A04BC5" w:rsidP="00252822">
      <w:pPr>
        <w:ind w:right="110"/>
        <w:jc w:val="both"/>
        <w:rPr>
          <w:rFonts w:asciiTheme="minorHAnsi" w:eastAsiaTheme="minorHAnsi" w:hAnsiTheme="minorHAnsi" w:cstheme="minorBidi"/>
          <w:sz w:val="22"/>
          <w:szCs w:val="22"/>
          <w:lang w:val="en-GB"/>
        </w:rPr>
      </w:pPr>
    </w:p>
    <w:p w14:paraId="0BEBB22F" w14:textId="77777777" w:rsidR="00A04BC5" w:rsidRPr="00D422FA" w:rsidRDefault="00A04BC5" w:rsidP="00252822">
      <w:pPr>
        <w:ind w:right="110"/>
        <w:jc w:val="both"/>
        <w:rPr>
          <w:rFonts w:asciiTheme="minorHAnsi" w:eastAsiaTheme="minorHAnsi" w:hAnsiTheme="minorHAnsi" w:cstheme="minorBidi"/>
          <w:sz w:val="22"/>
          <w:szCs w:val="22"/>
          <w:lang w:val="en-GB"/>
        </w:rPr>
      </w:pPr>
    </w:p>
    <w:p w14:paraId="30FFB304" w14:textId="77777777" w:rsidR="00D422FA" w:rsidRPr="00D422FA" w:rsidRDefault="00D422FA" w:rsidP="00252822">
      <w:pPr>
        <w:ind w:left="-284" w:right="11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Discussion</w:t>
      </w:r>
    </w:p>
    <w:p w14:paraId="5C8368E8" w14:textId="77777777" w:rsidR="00D422FA" w:rsidRPr="00D422FA" w:rsidRDefault="00D422FA" w:rsidP="00252822">
      <w:pPr>
        <w:ind w:left="-284" w:right="110"/>
        <w:jc w:val="both"/>
        <w:rPr>
          <w:rFonts w:ascii="Arial" w:eastAsiaTheme="minorHAnsi" w:hAnsi="Arial" w:cs="Arial"/>
          <w:szCs w:val="32"/>
          <w:lang w:val="en-US"/>
        </w:rPr>
      </w:pPr>
    </w:p>
    <w:p w14:paraId="385C7EEC"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szCs w:val="24"/>
          <w:lang w:val="en-US"/>
        </w:rPr>
        <w:t xml:space="preserve">The Administration has engaged and worked closely with an external consultant (Talis) to develop Asset Management Plans across each of the City’s primary asset classes (Buildings, Drainage, Parks, Paths, Roads). </w:t>
      </w:r>
    </w:p>
    <w:p w14:paraId="4F7DFA20" w14:textId="77777777" w:rsidR="00D422FA" w:rsidRPr="00D422FA" w:rsidRDefault="00D422FA" w:rsidP="00252822">
      <w:pPr>
        <w:ind w:left="-284" w:right="110"/>
        <w:jc w:val="both"/>
        <w:rPr>
          <w:rFonts w:ascii="Arial" w:eastAsiaTheme="minorHAnsi" w:hAnsi="Arial" w:cs="Arial"/>
          <w:bCs/>
          <w:szCs w:val="24"/>
          <w:lang w:val="en-US"/>
        </w:rPr>
      </w:pPr>
    </w:p>
    <w:p w14:paraId="2EF18806" w14:textId="77777777" w:rsidR="00D422FA" w:rsidRPr="00D422FA" w:rsidRDefault="00D422FA" w:rsidP="00252822">
      <w:pPr>
        <w:ind w:left="-284" w:right="110"/>
        <w:jc w:val="both"/>
        <w:rPr>
          <w:rFonts w:ascii="Arial" w:eastAsiaTheme="minorHAnsi" w:hAnsi="Arial" w:cs="Arial"/>
          <w:szCs w:val="32"/>
          <w:lang w:val="en-US"/>
        </w:rPr>
      </w:pPr>
      <w:r w:rsidRPr="00D422FA">
        <w:rPr>
          <w:rFonts w:ascii="Arial" w:eastAsiaTheme="minorHAnsi" w:hAnsi="Arial" w:cs="Arial"/>
          <w:szCs w:val="32"/>
          <w:lang w:val="en-US"/>
        </w:rPr>
        <w:t xml:space="preserve">The Asset Management Plans highlight some key elements and concerns regarding the management of the City’s asset portfolio which are </w:t>
      </w:r>
      <w:proofErr w:type="spellStart"/>
      <w:r w:rsidRPr="00D422FA">
        <w:rPr>
          <w:rFonts w:ascii="Arial" w:eastAsiaTheme="minorHAnsi" w:hAnsi="Arial" w:cs="Arial"/>
          <w:szCs w:val="32"/>
          <w:lang w:val="en-US"/>
        </w:rPr>
        <w:t>sumarised</w:t>
      </w:r>
      <w:proofErr w:type="spellEnd"/>
      <w:r w:rsidRPr="00D422FA">
        <w:rPr>
          <w:rFonts w:ascii="Arial" w:eastAsiaTheme="minorHAnsi" w:hAnsi="Arial" w:cs="Arial"/>
          <w:szCs w:val="32"/>
          <w:lang w:val="en-US"/>
        </w:rPr>
        <w:t xml:space="preserve"> as follows:</w:t>
      </w:r>
    </w:p>
    <w:p w14:paraId="02FC2553" w14:textId="77777777" w:rsidR="00D422FA" w:rsidRPr="00D422FA" w:rsidRDefault="00D422FA" w:rsidP="00252822">
      <w:pPr>
        <w:ind w:left="-284" w:right="110"/>
        <w:jc w:val="both"/>
        <w:rPr>
          <w:rFonts w:ascii="Arial" w:eastAsiaTheme="minorHAnsi" w:hAnsi="Arial" w:cs="Arial"/>
          <w:szCs w:val="32"/>
          <w:lang w:val="en-US"/>
        </w:rPr>
      </w:pPr>
    </w:p>
    <w:p w14:paraId="1E309E25"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There is a significant increase in asset portfolio value compared to previous financial years likely caused by undervaluing of assets in previous years,</w:t>
      </w:r>
    </w:p>
    <w:p w14:paraId="4A2FC5BD"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There are identified funding gaps that exist between current and required expenditure to meet asset renewal needs</w:t>
      </w:r>
    </w:p>
    <w:p w14:paraId="25C1BB67"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There is a considerable backlog of assets which require intervention, likely caused by delayed renewal of the assets when intervention was historically required</w:t>
      </w:r>
    </w:p>
    <w:p w14:paraId="143F2CCC"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 overall condition of assets has substantially deteriorated over time and adopted useful lives have been historically overestimated; and</w:t>
      </w:r>
    </w:p>
    <w:p w14:paraId="56A6416F"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 xml:space="preserve">The absence of several strategic and guiding documents that would provide direction for each asset class including an Integrated Transport Strategy, Building Strategy, Path Network Strategy, Data Management Plans, etc. </w:t>
      </w:r>
    </w:p>
    <w:p w14:paraId="4329296C" w14:textId="77777777" w:rsidR="00D422FA" w:rsidRPr="00D422FA" w:rsidRDefault="00D422FA" w:rsidP="00252822">
      <w:pPr>
        <w:ind w:right="110"/>
        <w:jc w:val="both"/>
        <w:rPr>
          <w:rFonts w:ascii="Arial" w:eastAsiaTheme="minorHAnsi" w:hAnsi="Arial" w:cs="Arial"/>
          <w:szCs w:val="32"/>
          <w:lang w:val="en-US"/>
        </w:rPr>
      </w:pPr>
    </w:p>
    <w:p w14:paraId="1D26F5DE"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szCs w:val="24"/>
          <w:lang w:val="en-US"/>
        </w:rPr>
        <w:t xml:space="preserve">To manage the key elements and concerns within the Asset Management Plans, possible approaches are as follows:  </w:t>
      </w:r>
    </w:p>
    <w:p w14:paraId="7AB3131F" w14:textId="77777777" w:rsidR="00D422FA" w:rsidRPr="00D422FA" w:rsidRDefault="00D422FA" w:rsidP="00252822">
      <w:pPr>
        <w:ind w:left="-284" w:right="110"/>
        <w:jc w:val="both"/>
        <w:rPr>
          <w:rFonts w:ascii="Arial" w:eastAsiaTheme="minorHAnsi" w:hAnsi="Arial" w:cs="Arial"/>
          <w:szCs w:val="32"/>
          <w:lang w:val="en-US"/>
        </w:rPr>
      </w:pPr>
    </w:p>
    <w:p w14:paraId="42F1856C"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Increase the funding / expenditure for asset renewal, ensuring that the assets remain within appropriate serviceable levels,</w:t>
      </w:r>
    </w:p>
    <w:p w14:paraId="46984F22"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To reduce levels of service (technical and customer) to sustainable levels</w:t>
      </w:r>
    </w:p>
    <w:p w14:paraId="5C20AF74"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 xml:space="preserve">Review and </w:t>
      </w:r>
      <w:proofErr w:type="spellStart"/>
      <w:r w:rsidRPr="00D422FA">
        <w:rPr>
          <w:rFonts w:ascii="Arial" w:eastAsiaTheme="minorHAnsi" w:hAnsi="Arial" w:cs="Arial"/>
          <w:szCs w:val="32"/>
          <w:lang w:val="en-US"/>
        </w:rPr>
        <w:t>rationalisation</w:t>
      </w:r>
      <w:proofErr w:type="spellEnd"/>
      <w:r w:rsidRPr="00D422FA">
        <w:rPr>
          <w:rFonts w:ascii="Arial" w:eastAsiaTheme="minorHAnsi" w:hAnsi="Arial" w:cs="Arial"/>
          <w:szCs w:val="32"/>
          <w:lang w:val="en-US"/>
        </w:rPr>
        <w:t xml:space="preserve"> of the City’s asset portfolio, to ensure sustainable and effective provision of services</w:t>
      </w:r>
    </w:p>
    <w:p w14:paraId="6CF7E8C1" w14:textId="77777777" w:rsidR="00D422FA" w:rsidRPr="00D422FA" w:rsidRDefault="00D422FA" w:rsidP="00252822">
      <w:pPr>
        <w:ind w:left="-284" w:right="110"/>
        <w:jc w:val="both"/>
        <w:rPr>
          <w:rFonts w:ascii="Arial" w:eastAsiaTheme="minorHAnsi" w:hAnsi="Arial" w:cs="Arial"/>
          <w:szCs w:val="32"/>
          <w:lang w:val="en-US"/>
        </w:rPr>
      </w:pPr>
    </w:p>
    <w:p w14:paraId="7DA9185D"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szCs w:val="24"/>
          <w:lang w:val="en-US"/>
        </w:rPr>
        <w:t xml:space="preserve">The Administration has noted the above elements that will require </w:t>
      </w:r>
      <w:proofErr w:type="gramStart"/>
      <w:r w:rsidRPr="00D422FA">
        <w:rPr>
          <w:rFonts w:ascii="Arial" w:eastAsiaTheme="minorHAnsi" w:hAnsi="Arial" w:cs="Arial"/>
          <w:szCs w:val="24"/>
          <w:lang w:val="en-US"/>
        </w:rPr>
        <w:t>action, and</w:t>
      </w:r>
      <w:proofErr w:type="gramEnd"/>
      <w:r w:rsidRPr="00D422FA">
        <w:rPr>
          <w:rFonts w:ascii="Arial" w:eastAsiaTheme="minorHAnsi" w:hAnsi="Arial" w:cs="Arial"/>
          <w:szCs w:val="24"/>
          <w:lang w:val="en-US"/>
        </w:rPr>
        <w:t xml:space="preserve"> will be presented to Council in due course for consideration. It is noted that the Asset Management Plans have identified several areas of improvement that will require strategic decisions in the next three years to further develop the City’s long-term sustainably, and management of the City’s asset portfolio.</w:t>
      </w:r>
    </w:p>
    <w:p w14:paraId="5B18A97C" w14:textId="77777777" w:rsidR="00D422FA" w:rsidRPr="00D422FA" w:rsidRDefault="00D422FA" w:rsidP="00252822">
      <w:pPr>
        <w:ind w:left="-284" w:right="110"/>
        <w:jc w:val="both"/>
        <w:rPr>
          <w:rFonts w:ascii="Arial" w:eastAsiaTheme="minorHAnsi" w:hAnsi="Arial" w:cs="Arial"/>
          <w:szCs w:val="24"/>
          <w:lang w:val="en-GB"/>
        </w:rPr>
      </w:pPr>
    </w:p>
    <w:p w14:paraId="5C2AE412" w14:textId="77777777" w:rsidR="00D422FA" w:rsidRPr="00D422FA" w:rsidRDefault="00D422FA" w:rsidP="00252822">
      <w:pPr>
        <w:ind w:left="-284" w:right="110"/>
        <w:jc w:val="both"/>
        <w:rPr>
          <w:rFonts w:ascii="Arial" w:eastAsiaTheme="minorHAnsi" w:hAnsi="Arial" w:cs="Arial"/>
          <w:szCs w:val="24"/>
          <w:lang w:val="en-GB"/>
        </w:rPr>
      </w:pPr>
      <w:r w:rsidRPr="00D422FA">
        <w:rPr>
          <w:rFonts w:ascii="Arial" w:eastAsiaTheme="minorHAnsi" w:hAnsi="Arial" w:cs="Arial"/>
          <w:szCs w:val="24"/>
          <w:lang w:val="en-GB"/>
        </w:rPr>
        <w:t xml:space="preserve">The Asset Management Plans are live documents and will be continually reviewed and updated on a regular basis as new data, knowledge and information is discovered, works are completed, and strategic decisions are made. </w:t>
      </w:r>
    </w:p>
    <w:p w14:paraId="747C6133" w14:textId="77777777" w:rsidR="00D422FA" w:rsidRPr="00D422FA" w:rsidRDefault="00D422FA" w:rsidP="00252822">
      <w:pPr>
        <w:ind w:left="-284" w:right="110"/>
        <w:jc w:val="both"/>
        <w:rPr>
          <w:rFonts w:ascii="Arial" w:eastAsiaTheme="minorHAnsi" w:hAnsi="Arial" w:cs="Arial"/>
          <w:szCs w:val="24"/>
          <w:lang w:val="en-GB"/>
        </w:rPr>
      </w:pPr>
    </w:p>
    <w:p w14:paraId="62A9D97C" w14:textId="77777777" w:rsidR="00D422FA" w:rsidRPr="00D422FA" w:rsidRDefault="00D422FA" w:rsidP="00252822">
      <w:pPr>
        <w:ind w:left="-284" w:right="110"/>
        <w:jc w:val="both"/>
        <w:rPr>
          <w:rFonts w:ascii="Arial" w:eastAsiaTheme="minorHAnsi" w:hAnsi="Arial" w:cs="Arial"/>
          <w:szCs w:val="24"/>
          <w:lang w:val="en-GB"/>
        </w:rPr>
      </w:pPr>
      <w:r w:rsidRPr="00D422FA">
        <w:rPr>
          <w:rFonts w:ascii="Arial" w:eastAsiaTheme="minorHAnsi" w:hAnsi="Arial" w:cs="Arial"/>
          <w:szCs w:val="24"/>
          <w:lang w:val="en-GB"/>
        </w:rPr>
        <w:t>It is proposed that the Asset Management Plans will be updated and reviewed frequently on an ongoing basis as new information is received. The Administration expects that going forward the Councillors will receive an annual presentation through a Concept Forum, on the current state of the City’s Assets.</w:t>
      </w:r>
    </w:p>
    <w:p w14:paraId="290962E8" w14:textId="77777777" w:rsidR="00D422FA" w:rsidRDefault="00D422FA" w:rsidP="00252822">
      <w:pPr>
        <w:ind w:left="-284" w:right="110"/>
        <w:jc w:val="both"/>
        <w:rPr>
          <w:rFonts w:ascii="Arial" w:eastAsiaTheme="minorHAnsi" w:hAnsi="Arial" w:cs="Arial"/>
          <w:szCs w:val="24"/>
          <w:lang w:val="en-US"/>
        </w:rPr>
      </w:pPr>
    </w:p>
    <w:p w14:paraId="7C6B458B" w14:textId="6C1F5943" w:rsidR="000F6209" w:rsidRDefault="000F6209" w:rsidP="00252822">
      <w:pPr>
        <w:ind w:left="-284" w:right="110"/>
        <w:jc w:val="both"/>
        <w:rPr>
          <w:rFonts w:ascii="Arial" w:eastAsiaTheme="minorHAnsi" w:hAnsi="Arial" w:cs="Arial"/>
          <w:szCs w:val="24"/>
          <w:lang w:val="en-US"/>
        </w:rPr>
      </w:pPr>
    </w:p>
    <w:p w14:paraId="09B05548" w14:textId="4CC45B09" w:rsidR="00A04BC5" w:rsidRDefault="00A04BC5" w:rsidP="00252822">
      <w:pPr>
        <w:ind w:left="-284" w:right="110"/>
        <w:jc w:val="both"/>
        <w:rPr>
          <w:rFonts w:ascii="Arial" w:eastAsiaTheme="minorHAnsi" w:hAnsi="Arial" w:cs="Arial"/>
          <w:szCs w:val="24"/>
          <w:lang w:val="en-US"/>
        </w:rPr>
      </w:pPr>
    </w:p>
    <w:p w14:paraId="68243798" w14:textId="357E041F" w:rsidR="00D422FA" w:rsidRPr="00D422FA" w:rsidRDefault="00D422FA" w:rsidP="00252822">
      <w:pPr>
        <w:ind w:left="-284" w:right="11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Consultation</w:t>
      </w:r>
    </w:p>
    <w:p w14:paraId="5075AFD7" w14:textId="77777777" w:rsidR="00D422FA" w:rsidRPr="00D422FA" w:rsidRDefault="00D422FA" w:rsidP="00252822">
      <w:pPr>
        <w:ind w:left="-284" w:right="110"/>
        <w:jc w:val="both"/>
        <w:rPr>
          <w:rFonts w:ascii="Arial" w:eastAsiaTheme="minorHAnsi" w:hAnsi="Arial" w:cs="Arial"/>
          <w:b/>
          <w:szCs w:val="32"/>
          <w:lang w:val="en-US"/>
        </w:rPr>
      </w:pPr>
    </w:p>
    <w:p w14:paraId="4DE79AFA" w14:textId="77777777" w:rsidR="00D422FA" w:rsidRPr="00D422FA" w:rsidRDefault="00D422FA" w:rsidP="00252822">
      <w:pPr>
        <w:ind w:left="-284" w:right="110"/>
        <w:jc w:val="both"/>
        <w:rPr>
          <w:rFonts w:ascii="Arial" w:eastAsiaTheme="minorHAnsi" w:hAnsi="Arial" w:cs="Arial"/>
          <w:szCs w:val="32"/>
          <w:lang w:val="en-US"/>
        </w:rPr>
      </w:pPr>
      <w:r w:rsidRPr="00D422FA">
        <w:rPr>
          <w:rFonts w:ascii="Arial" w:eastAsiaTheme="minorHAnsi" w:hAnsi="Arial" w:cs="Arial"/>
          <w:szCs w:val="32"/>
          <w:lang w:val="en-US"/>
        </w:rPr>
        <w:t>Consultation with</w:t>
      </w:r>
      <w:r w:rsidRPr="00D422FA" w:rsidDel="00DF70AD">
        <w:rPr>
          <w:rFonts w:ascii="Arial" w:eastAsiaTheme="minorHAnsi" w:hAnsi="Arial" w:cs="Arial"/>
          <w:szCs w:val="32"/>
          <w:lang w:val="en-US"/>
        </w:rPr>
        <w:t xml:space="preserve"> </w:t>
      </w:r>
      <w:r w:rsidRPr="00D422FA">
        <w:rPr>
          <w:rFonts w:ascii="Arial" w:eastAsiaTheme="minorHAnsi" w:hAnsi="Arial" w:cs="Arial"/>
          <w:szCs w:val="32"/>
          <w:lang w:val="en-US"/>
        </w:rPr>
        <w:t>stakeholders was conducted and feedback sought to ensure that objectives within the Asset Management Plans reflect the current status quo, are consistent and achievable, which included but is not limited to:</w:t>
      </w:r>
    </w:p>
    <w:p w14:paraId="49315AC9" w14:textId="77777777" w:rsidR="00D422FA" w:rsidRPr="00D422FA" w:rsidRDefault="00D422FA" w:rsidP="00252822">
      <w:pPr>
        <w:ind w:left="-284" w:right="110"/>
        <w:jc w:val="both"/>
        <w:rPr>
          <w:rFonts w:ascii="Arial" w:eastAsiaTheme="minorHAnsi" w:hAnsi="Arial" w:cs="Arial"/>
          <w:szCs w:val="32"/>
          <w:lang w:val="en-US"/>
        </w:rPr>
      </w:pPr>
    </w:p>
    <w:p w14:paraId="0574B56D"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Elected Members of Council</w:t>
      </w:r>
    </w:p>
    <w:p w14:paraId="6960D95B"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Directors and Managers</w:t>
      </w:r>
    </w:p>
    <w:p w14:paraId="437F7231"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External Consultants</w:t>
      </w:r>
    </w:p>
    <w:p w14:paraId="0B4C9E7E" w14:textId="77777777" w:rsidR="00D422FA" w:rsidRPr="00D422FA" w:rsidRDefault="00D422FA" w:rsidP="00252822">
      <w:pPr>
        <w:numPr>
          <w:ilvl w:val="0"/>
          <w:numId w:val="29"/>
        </w:numPr>
        <w:spacing w:after="200" w:line="276" w:lineRule="auto"/>
        <w:ind w:left="284" w:right="11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Other Local Governments</w:t>
      </w:r>
    </w:p>
    <w:p w14:paraId="1568EF57" w14:textId="129EC9B4" w:rsidR="00D422FA" w:rsidRDefault="00D422FA" w:rsidP="00252822">
      <w:pPr>
        <w:ind w:left="-284" w:right="110"/>
        <w:jc w:val="both"/>
        <w:rPr>
          <w:rFonts w:ascii="Arial" w:eastAsiaTheme="minorHAnsi" w:hAnsi="Arial" w:cs="Arial"/>
          <w:szCs w:val="32"/>
          <w:lang w:val="en-US"/>
        </w:rPr>
      </w:pPr>
    </w:p>
    <w:p w14:paraId="3CF24E75" w14:textId="77777777" w:rsidR="000F6209" w:rsidRPr="00D422FA" w:rsidRDefault="000F6209" w:rsidP="00252822">
      <w:pPr>
        <w:ind w:left="-284" w:right="110"/>
        <w:jc w:val="both"/>
        <w:rPr>
          <w:rFonts w:ascii="Arial" w:eastAsiaTheme="minorHAnsi" w:hAnsi="Arial" w:cs="Arial"/>
          <w:szCs w:val="32"/>
          <w:lang w:val="en-US"/>
        </w:rPr>
      </w:pPr>
    </w:p>
    <w:p w14:paraId="75B28C7B" w14:textId="77777777" w:rsidR="00D422FA" w:rsidRPr="00D422FA" w:rsidRDefault="00D422FA" w:rsidP="00252822">
      <w:pPr>
        <w:ind w:left="-284" w:right="11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Strategic Implications</w:t>
      </w:r>
    </w:p>
    <w:p w14:paraId="5DC44D82" w14:textId="77777777" w:rsidR="00D422FA" w:rsidRPr="00D422FA" w:rsidRDefault="00D422FA" w:rsidP="00252822">
      <w:pPr>
        <w:ind w:left="-284" w:right="110"/>
        <w:jc w:val="both"/>
        <w:rPr>
          <w:rFonts w:ascii="Arial" w:eastAsiaTheme="minorHAnsi" w:hAnsi="Arial" w:cs="Arial"/>
          <w:szCs w:val="32"/>
          <w:highlight w:val="red"/>
          <w:lang w:val="en-US"/>
        </w:rPr>
      </w:pPr>
    </w:p>
    <w:p w14:paraId="4EDE53C2"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szCs w:val="24"/>
          <w:lang w:val="en-US"/>
        </w:rPr>
        <w:t xml:space="preserve">WA Local Governments are required to align strategic planning objectives and processes with the Integrated Planning and Reporting (IPR) Framework of the </w:t>
      </w:r>
      <w:r w:rsidRPr="00D422FA">
        <w:rPr>
          <w:rFonts w:ascii="Arial" w:eastAsiaTheme="minorHAnsi" w:hAnsi="Arial" w:cs="Arial"/>
          <w:bCs/>
          <w:szCs w:val="24"/>
          <w:lang w:val="en-US"/>
        </w:rPr>
        <w:t xml:space="preserve">Department of Local Government, Sport, and Cultural Industries (DLGSCI). </w:t>
      </w:r>
    </w:p>
    <w:p w14:paraId="42402A05" w14:textId="77777777" w:rsidR="00D422FA" w:rsidRPr="00D422FA" w:rsidRDefault="00D422FA" w:rsidP="00252822">
      <w:pPr>
        <w:ind w:left="-284" w:right="110"/>
        <w:jc w:val="both"/>
        <w:rPr>
          <w:rFonts w:ascii="Arial" w:eastAsiaTheme="minorHAnsi" w:hAnsi="Arial" w:cs="Arial"/>
          <w:bCs/>
          <w:szCs w:val="24"/>
          <w:lang w:val="en-US"/>
        </w:rPr>
      </w:pPr>
    </w:p>
    <w:p w14:paraId="3298D4EA" w14:textId="77777777" w:rsidR="00D422FA" w:rsidRPr="00D422FA" w:rsidRDefault="00D422FA" w:rsidP="00252822">
      <w:pPr>
        <w:ind w:left="-284" w:right="110"/>
        <w:jc w:val="both"/>
        <w:rPr>
          <w:rFonts w:ascii="Arial" w:eastAsiaTheme="minorHAnsi" w:hAnsi="Arial" w:cs="Arial"/>
          <w:szCs w:val="24"/>
          <w:lang w:val="en-GB"/>
        </w:rPr>
      </w:pPr>
      <w:r w:rsidRPr="00D422FA">
        <w:rPr>
          <w:rFonts w:ascii="Arial" w:eastAsiaTheme="minorHAnsi" w:hAnsi="Arial" w:cs="Arial"/>
          <w:bCs/>
          <w:szCs w:val="24"/>
          <w:lang w:val="en-US"/>
        </w:rPr>
        <w:t xml:space="preserve">The framework provided by the IPR sets out, </w:t>
      </w:r>
      <w:r w:rsidRPr="00D422FA">
        <w:rPr>
          <w:rFonts w:ascii="Arial" w:eastAsiaTheme="minorHAnsi" w:hAnsi="Arial" w:cs="Arial"/>
          <w:szCs w:val="24"/>
          <w:lang w:val="en-GB"/>
        </w:rPr>
        <w:t>amongst other things, a requirement for Local Governments to administer the assets they are responsible for effectively and efficiently.</w:t>
      </w:r>
    </w:p>
    <w:p w14:paraId="2C2CD958" w14:textId="77777777" w:rsidR="00D422FA" w:rsidRPr="00D422FA" w:rsidRDefault="00D422FA" w:rsidP="00252822">
      <w:pPr>
        <w:ind w:left="-284" w:right="110"/>
        <w:jc w:val="both"/>
        <w:rPr>
          <w:rFonts w:ascii="Arial" w:eastAsiaTheme="minorHAnsi" w:hAnsi="Arial" w:cs="Arial"/>
          <w:szCs w:val="24"/>
          <w:lang w:val="en-GB"/>
        </w:rPr>
      </w:pPr>
    </w:p>
    <w:p w14:paraId="4F9AD19F" w14:textId="7D3F2673" w:rsidR="00D422FA" w:rsidRDefault="00D422FA" w:rsidP="00252822">
      <w:pPr>
        <w:ind w:left="-284" w:right="110"/>
        <w:jc w:val="both"/>
        <w:rPr>
          <w:rFonts w:ascii="Arial" w:eastAsiaTheme="minorHAnsi" w:hAnsi="Arial" w:cs="Arial"/>
          <w:szCs w:val="24"/>
          <w:lang w:val="en-GB"/>
        </w:rPr>
      </w:pPr>
      <w:r w:rsidRPr="00D422FA">
        <w:rPr>
          <w:rFonts w:ascii="Arial" w:eastAsiaTheme="minorHAnsi" w:hAnsi="Arial" w:cs="Arial"/>
          <w:szCs w:val="24"/>
          <w:lang w:val="en-GB"/>
        </w:rPr>
        <w:t>The IPR requires that Local Governments develop and implement Asset Management Plans that are aligned, consistent, and support the objectives of the Local Government. The Objectives of the Local Government are set out in various other documents as shown in the figure below and principally include</w:t>
      </w:r>
      <w:r w:rsidR="00EC3680">
        <w:rPr>
          <w:rFonts w:ascii="Arial" w:eastAsiaTheme="minorHAnsi" w:hAnsi="Arial" w:cs="Arial"/>
          <w:szCs w:val="24"/>
          <w:lang w:val="en-GB"/>
        </w:rPr>
        <w:t>:</w:t>
      </w:r>
      <w:r w:rsidRPr="00D422FA">
        <w:rPr>
          <w:rFonts w:ascii="Arial" w:eastAsiaTheme="minorHAnsi" w:hAnsi="Arial" w:cs="Arial"/>
          <w:szCs w:val="24"/>
          <w:lang w:val="en-GB"/>
        </w:rPr>
        <w:t xml:space="preserve"> </w:t>
      </w:r>
    </w:p>
    <w:p w14:paraId="17DFBC15" w14:textId="77777777" w:rsidR="00EC3680" w:rsidRPr="00D422FA" w:rsidRDefault="00EC3680" w:rsidP="00252822">
      <w:pPr>
        <w:ind w:right="110"/>
        <w:jc w:val="both"/>
        <w:rPr>
          <w:rFonts w:ascii="Arial" w:eastAsiaTheme="minorHAnsi" w:hAnsi="Arial" w:cs="Arial"/>
          <w:szCs w:val="24"/>
          <w:lang w:val="en-GB"/>
        </w:rPr>
      </w:pPr>
    </w:p>
    <w:p w14:paraId="016893A3" w14:textId="77777777" w:rsidR="00D422FA" w:rsidRPr="00D422FA" w:rsidRDefault="00D422FA" w:rsidP="00252822">
      <w:pPr>
        <w:numPr>
          <w:ilvl w:val="0"/>
          <w:numId w:val="31"/>
        </w:numPr>
        <w:spacing w:before="120" w:after="160" w:line="276" w:lineRule="auto"/>
        <w:ind w:left="284" w:right="11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Strategic Community Plan</w:t>
      </w:r>
    </w:p>
    <w:p w14:paraId="23F483A6" w14:textId="77777777" w:rsidR="00D422FA" w:rsidRPr="00D422FA" w:rsidRDefault="00D422FA" w:rsidP="00252822">
      <w:pPr>
        <w:numPr>
          <w:ilvl w:val="0"/>
          <w:numId w:val="31"/>
        </w:numPr>
        <w:spacing w:before="120" w:after="160" w:line="276" w:lineRule="auto"/>
        <w:ind w:left="284" w:right="11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Corporate Business Plan</w:t>
      </w:r>
    </w:p>
    <w:p w14:paraId="766B29F4" w14:textId="77777777" w:rsidR="00D422FA" w:rsidRPr="00D422FA" w:rsidRDefault="00D422FA" w:rsidP="00252822">
      <w:pPr>
        <w:numPr>
          <w:ilvl w:val="0"/>
          <w:numId w:val="31"/>
        </w:numPr>
        <w:spacing w:before="120" w:after="160" w:line="276" w:lineRule="auto"/>
        <w:ind w:left="284" w:right="11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Long-Term Financial Plan</w:t>
      </w:r>
    </w:p>
    <w:p w14:paraId="08357942" w14:textId="77777777" w:rsidR="00D422FA" w:rsidRPr="00D422FA" w:rsidRDefault="00D422FA" w:rsidP="00252822">
      <w:pPr>
        <w:numPr>
          <w:ilvl w:val="0"/>
          <w:numId w:val="31"/>
        </w:numPr>
        <w:spacing w:before="120" w:after="160" w:line="276" w:lineRule="auto"/>
        <w:ind w:left="284" w:right="11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Annual Budget</w:t>
      </w:r>
    </w:p>
    <w:p w14:paraId="06797B5F" w14:textId="77777777" w:rsidR="00D422FA" w:rsidRPr="00D422FA" w:rsidRDefault="00D422FA" w:rsidP="00252822">
      <w:pPr>
        <w:numPr>
          <w:ilvl w:val="0"/>
          <w:numId w:val="31"/>
        </w:numPr>
        <w:spacing w:before="120" w:after="160" w:line="276" w:lineRule="auto"/>
        <w:ind w:left="284" w:right="11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Asset Management Plans</w:t>
      </w:r>
    </w:p>
    <w:p w14:paraId="7D7EAD4C" w14:textId="6D78B38C" w:rsidR="00D422FA" w:rsidRPr="00D422FA" w:rsidRDefault="00D422FA" w:rsidP="00252822">
      <w:pPr>
        <w:numPr>
          <w:ilvl w:val="0"/>
          <w:numId w:val="31"/>
        </w:numPr>
        <w:spacing w:after="200" w:line="276" w:lineRule="auto"/>
        <w:ind w:left="284" w:right="110" w:hanging="568"/>
        <w:contextualSpacing/>
        <w:jc w:val="both"/>
        <w:rPr>
          <w:rFonts w:ascii="Arial" w:eastAsiaTheme="minorHAnsi" w:hAnsi="Arial" w:cs="Arial"/>
          <w:sz w:val="28"/>
          <w:szCs w:val="28"/>
          <w:lang w:val="en-GB"/>
        </w:rPr>
      </w:pPr>
      <w:r w:rsidRPr="00D422FA">
        <w:rPr>
          <w:rFonts w:ascii="Arial" w:eastAsiaTheme="minorHAnsi" w:hAnsi="Arial" w:cs="Arial"/>
          <w:szCs w:val="24"/>
          <w:lang w:val="en-GB"/>
        </w:rPr>
        <w:t>Other strategic planning documents</w:t>
      </w:r>
    </w:p>
    <w:p w14:paraId="467D25B2" w14:textId="152026B7" w:rsidR="00D422FA" w:rsidRPr="00D422FA" w:rsidRDefault="00D422FA" w:rsidP="00252822">
      <w:pPr>
        <w:ind w:left="-284" w:right="110"/>
        <w:jc w:val="both"/>
        <w:rPr>
          <w:rFonts w:ascii="Arial" w:eastAsiaTheme="minorHAnsi" w:hAnsi="Arial" w:cs="Arial"/>
          <w:szCs w:val="24"/>
          <w:lang w:val="en-US"/>
        </w:rPr>
      </w:pPr>
    </w:p>
    <w:p w14:paraId="4A1BF4CE" w14:textId="0BA59B50" w:rsidR="00D422FA" w:rsidRPr="00D422FA" w:rsidRDefault="00D422FA" w:rsidP="00252822">
      <w:pPr>
        <w:ind w:left="-284" w:right="110"/>
        <w:jc w:val="both"/>
        <w:rPr>
          <w:rFonts w:ascii="Arial" w:eastAsiaTheme="minorHAnsi" w:hAnsi="Arial" w:cs="Arial"/>
          <w:szCs w:val="24"/>
          <w:lang w:val="en-US"/>
        </w:rPr>
      </w:pPr>
    </w:p>
    <w:p w14:paraId="2D8B6631" w14:textId="51CD670B" w:rsidR="00D422FA" w:rsidRPr="00D422FA" w:rsidRDefault="00D422FA" w:rsidP="00252822">
      <w:pPr>
        <w:ind w:left="-284" w:right="110"/>
        <w:jc w:val="both"/>
        <w:rPr>
          <w:rFonts w:ascii="Arial" w:eastAsiaTheme="minorHAnsi" w:hAnsi="Arial" w:cs="Arial"/>
          <w:szCs w:val="24"/>
          <w:lang w:val="en-US"/>
        </w:rPr>
      </w:pPr>
    </w:p>
    <w:p w14:paraId="57DC3A18" w14:textId="13D1CD46" w:rsidR="00D422FA" w:rsidRPr="00D422FA" w:rsidRDefault="00D422FA" w:rsidP="00252822">
      <w:pPr>
        <w:ind w:left="-284" w:right="110"/>
        <w:jc w:val="both"/>
        <w:rPr>
          <w:rFonts w:ascii="Arial" w:eastAsiaTheme="minorHAnsi" w:hAnsi="Arial" w:cs="Arial"/>
          <w:szCs w:val="24"/>
          <w:lang w:val="en-US"/>
        </w:rPr>
      </w:pPr>
    </w:p>
    <w:p w14:paraId="36AD91D2" w14:textId="1F3145E6" w:rsidR="00D422FA" w:rsidRPr="00D422FA" w:rsidRDefault="00D422FA" w:rsidP="00252822">
      <w:pPr>
        <w:ind w:left="-284" w:right="110"/>
        <w:jc w:val="both"/>
        <w:rPr>
          <w:rFonts w:ascii="Arial" w:eastAsiaTheme="minorHAnsi" w:hAnsi="Arial" w:cs="Arial"/>
          <w:szCs w:val="24"/>
          <w:lang w:val="en-US"/>
        </w:rPr>
      </w:pPr>
    </w:p>
    <w:p w14:paraId="3BBFFCBB" w14:textId="3DA0F8D8" w:rsidR="00D422FA" w:rsidRPr="00D422FA" w:rsidRDefault="00D422FA" w:rsidP="00252822">
      <w:pPr>
        <w:ind w:left="-284" w:right="110"/>
        <w:jc w:val="both"/>
        <w:rPr>
          <w:rFonts w:ascii="Arial" w:eastAsiaTheme="minorHAnsi" w:hAnsi="Arial" w:cs="Arial"/>
          <w:szCs w:val="24"/>
          <w:lang w:val="en-US"/>
        </w:rPr>
      </w:pPr>
    </w:p>
    <w:p w14:paraId="4F4F6ACC" w14:textId="35CCFBFC" w:rsidR="00D422FA" w:rsidRPr="00D422FA" w:rsidRDefault="00D422FA" w:rsidP="00252822">
      <w:pPr>
        <w:ind w:left="-284" w:right="110"/>
        <w:jc w:val="both"/>
        <w:rPr>
          <w:rFonts w:ascii="Arial" w:eastAsiaTheme="minorHAnsi" w:hAnsi="Arial" w:cs="Arial"/>
          <w:szCs w:val="24"/>
          <w:lang w:val="en-US"/>
        </w:rPr>
      </w:pPr>
    </w:p>
    <w:p w14:paraId="34C0FE49" w14:textId="1B1A2E0D" w:rsidR="00D422FA" w:rsidRPr="00D422FA" w:rsidRDefault="00D422FA" w:rsidP="00252822">
      <w:pPr>
        <w:ind w:left="-284" w:right="110"/>
        <w:jc w:val="both"/>
        <w:rPr>
          <w:rFonts w:ascii="Arial" w:eastAsiaTheme="minorHAnsi" w:hAnsi="Arial" w:cs="Arial"/>
          <w:szCs w:val="24"/>
          <w:lang w:val="en-US"/>
        </w:rPr>
      </w:pPr>
    </w:p>
    <w:p w14:paraId="6AE7F8C1" w14:textId="68218072" w:rsidR="00D422FA" w:rsidRPr="00D422FA" w:rsidRDefault="00D422FA" w:rsidP="00252822">
      <w:pPr>
        <w:ind w:left="-284" w:right="110"/>
        <w:jc w:val="both"/>
        <w:rPr>
          <w:rFonts w:ascii="Arial" w:eastAsiaTheme="minorHAnsi" w:hAnsi="Arial" w:cs="Arial"/>
          <w:szCs w:val="24"/>
          <w:lang w:val="en-US"/>
        </w:rPr>
      </w:pPr>
    </w:p>
    <w:p w14:paraId="603EF3D4" w14:textId="61BAAC92" w:rsidR="00D422FA" w:rsidRPr="00D422FA" w:rsidRDefault="00D422FA" w:rsidP="00252822">
      <w:pPr>
        <w:ind w:left="-284" w:right="110"/>
        <w:jc w:val="both"/>
        <w:rPr>
          <w:rFonts w:ascii="Arial" w:eastAsiaTheme="minorHAnsi" w:hAnsi="Arial" w:cs="Arial"/>
          <w:szCs w:val="24"/>
          <w:lang w:val="en-US"/>
        </w:rPr>
      </w:pPr>
    </w:p>
    <w:p w14:paraId="5254DC23" w14:textId="32122F6C" w:rsidR="00D422FA" w:rsidRPr="00D422FA" w:rsidRDefault="00D422FA" w:rsidP="00252822">
      <w:pPr>
        <w:ind w:left="-284" w:right="110"/>
        <w:jc w:val="both"/>
        <w:rPr>
          <w:rFonts w:ascii="Arial" w:eastAsiaTheme="minorHAnsi" w:hAnsi="Arial" w:cs="Arial"/>
          <w:szCs w:val="24"/>
          <w:lang w:val="en-US"/>
        </w:rPr>
      </w:pPr>
    </w:p>
    <w:p w14:paraId="1066F134" w14:textId="15103AB5" w:rsidR="000F6209" w:rsidRDefault="000F6209" w:rsidP="00252822">
      <w:pPr>
        <w:ind w:left="-284" w:right="110"/>
        <w:jc w:val="both"/>
        <w:rPr>
          <w:rFonts w:ascii="Arial" w:eastAsiaTheme="minorHAnsi" w:hAnsi="Arial" w:cs="Arial"/>
          <w:szCs w:val="24"/>
          <w:lang w:val="en-US"/>
        </w:rPr>
      </w:pPr>
    </w:p>
    <w:p w14:paraId="15E4F6CA" w14:textId="04640EE7" w:rsidR="008F3391" w:rsidRDefault="008F3391" w:rsidP="00252822">
      <w:pPr>
        <w:ind w:left="-284" w:right="110"/>
        <w:jc w:val="both"/>
        <w:rPr>
          <w:rFonts w:ascii="Arial" w:eastAsiaTheme="minorHAnsi" w:hAnsi="Arial" w:cs="Arial"/>
          <w:szCs w:val="24"/>
          <w:lang w:val="en-US"/>
        </w:rPr>
      </w:pPr>
    </w:p>
    <w:p w14:paraId="1ED4C968" w14:textId="77777777" w:rsidR="008F3391" w:rsidRDefault="008F3391" w:rsidP="00252822">
      <w:pPr>
        <w:ind w:left="-284" w:right="110"/>
        <w:jc w:val="both"/>
        <w:rPr>
          <w:rFonts w:ascii="Arial" w:eastAsiaTheme="minorHAnsi" w:hAnsi="Arial" w:cs="Arial"/>
          <w:szCs w:val="24"/>
          <w:lang w:val="en-US"/>
        </w:rPr>
      </w:pPr>
    </w:p>
    <w:p w14:paraId="6E7E6B0E" w14:textId="38A8FC42" w:rsidR="008F3391" w:rsidRDefault="008F3391" w:rsidP="00252822">
      <w:pPr>
        <w:ind w:left="-284" w:right="110"/>
        <w:jc w:val="both"/>
        <w:rPr>
          <w:rFonts w:ascii="Arial" w:eastAsiaTheme="minorHAnsi" w:hAnsi="Arial" w:cs="Arial"/>
          <w:szCs w:val="24"/>
          <w:lang w:val="en-US"/>
        </w:rPr>
      </w:pPr>
    </w:p>
    <w:p w14:paraId="18124610" w14:textId="77777777" w:rsidR="008F3391" w:rsidRDefault="008F3391" w:rsidP="00252822">
      <w:pPr>
        <w:ind w:left="-284" w:right="110"/>
        <w:jc w:val="both"/>
        <w:rPr>
          <w:rFonts w:ascii="Arial" w:eastAsiaTheme="minorHAnsi" w:hAnsi="Arial" w:cs="Arial"/>
          <w:szCs w:val="24"/>
          <w:lang w:val="en-US"/>
        </w:rPr>
      </w:pPr>
    </w:p>
    <w:p w14:paraId="4F3C3D6C" w14:textId="19340462" w:rsidR="008F3391" w:rsidRDefault="008F3391" w:rsidP="00252822">
      <w:pPr>
        <w:ind w:left="-284" w:right="110"/>
        <w:jc w:val="both"/>
        <w:rPr>
          <w:rFonts w:ascii="Arial" w:eastAsiaTheme="minorHAnsi" w:hAnsi="Arial" w:cs="Arial"/>
          <w:szCs w:val="24"/>
          <w:lang w:val="en-US"/>
        </w:rPr>
      </w:pPr>
      <w:r w:rsidRPr="00D422FA">
        <w:rPr>
          <w:rFonts w:asciiTheme="minorHAnsi" w:eastAsiaTheme="minorHAnsi" w:hAnsiTheme="minorHAnsi" w:cstheme="minorBidi"/>
          <w:noProof/>
          <w:sz w:val="22"/>
          <w:szCs w:val="22"/>
          <w:lang w:val="en-GB"/>
        </w:rPr>
        <w:drawing>
          <wp:anchor distT="0" distB="0" distL="114300" distR="114300" simplePos="0" relativeHeight="251658242" behindDoc="0" locked="0" layoutInCell="1" allowOverlap="1" wp14:anchorId="21907B63" wp14:editId="32A7FE9E">
            <wp:simplePos x="0" y="0"/>
            <wp:positionH relativeFrom="margin">
              <wp:align>left</wp:align>
            </wp:positionH>
            <wp:positionV relativeFrom="margin">
              <wp:align>top</wp:align>
            </wp:positionV>
            <wp:extent cx="5879465" cy="5899785"/>
            <wp:effectExtent l="0" t="0" r="6985" b="5715"/>
            <wp:wrapSquare wrapText="bothSides"/>
            <wp:docPr id="5" name="Picture 7" descr="P105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052#y1"/>
                    <pic:cNvPicPr/>
                  </pic:nvPicPr>
                  <pic:blipFill>
                    <a:blip r:embed="rId27">
                      <a:extLst>
                        <a:ext uri="{28A0092B-C50C-407E-A947-70E740481C1C}">
                          <a14:useLocalDpi xmlns:a14="http://schemas.microsoft.com/office/drawing/2010/main" val="0"/>
                        </a:ext>
                      </a:extLst>
                    </a:blip>
                    <a:stretch>
                      <a:fillRect/>
                    </a:stretch>
                  </pic:blipFill>
                  <pic:spPr>
                    <a:xfrm>
                      <a:off x="0" y="0"/>
                      <a:ext cx="5904228" cy="5924579"/>
                    </a:xfrm>
                    <a:prstGeom prst="rect">
                      <a:avLst/>
                    </a:prstGeom>
                  </pic:spPr>
                </pic:pic>
              </a:graphicData>
            </a:graphic>
            <wp14:sizeRelH relativeFrom="margin">
              <wp14:pctWidth>0</wp14:pctWidth>
            </wp14:sizeRelH>
            <wp14:sizeRelV relativeFrom="margin">
              <wp14:pctHeight>0</wp14:pctHeight>
            </wp14:sizeRelV>
          </wp:anchor>
        </w:drawing>
      </w:r>
    </w:p>
    <w:p w14:paraId="77C8033E" w14:textId="4ED0E965" w:rsidR="008F3391" w:rsidRDefault="008F3391" w:rsidP="00252822">
      <w:pPr>
        <w:ind w:left="-284" w:right="110"/>
        <w:jc w:val="both"/>
        <w:rPr>
          <w:rFonts w:ascii="Arial" w:eastAsiaTheme="minorHAnsi" w:hAnsi="Arial" w:cs="Arial"/>
          <w:szCs w:val="24"/>
          <w:lang w:val="en-US"/>
        </w:rPr>
      </w:pPr>
      <w:r w:rsidRPr="00D422FA">
        <w:rPr>
          <w:rFonts w:asciiTheme="minorHAnsi" w:eastAsiaTheme="minorHAnsi" w:hAnsiTheme="minorHAnsi" w:cstheme="minorBidi"/>
          <w:noProof/>
          <w:sz w:val="22"/>
          <w:szCs w:val="22"/>
          <w:lang w:val="en-GB"/>
        </w:rPr>
        <mc:AlternateContent>
          <mc:Choice Requires="wps">
            <w:drawing>
              <wp:anchor distT="0" distB="0" distL="114300" distR="114300" simplePos="0" relativeHeight="251658241" behindDoc="0" locked="0" layoutInCell="1" allowOverlap="1" wp14:anchorId="5782B864" wp14:editId="25DE70A1">
                <wp:simplePos x="0" y="0"/>
                <wp:positionH relativeFrom="margin">
                  <wp:posOffset>137795</wp:posOffset>
                </wp:positionH>
                <wp:positionV relativeFrom="paragraph">
                  <wp:posOffset>169988</wp:posOffset>
                </wp:positionV>
                <wp:extent cx="5438775" cy="248920"/>
                <wp:effectExtent l="0" t="0" r="9525" b="0"/>
                <wp:wrapSquare wrapText="bothSides"/>
                <wp:docPr id="2" name="Text Box 8" descr="P1077TB2#y1"/>
                <wp:cNvGraphicFramePr/>
                <a:graphic xmlns:a="http://schemas.openxmlformats.org/drawingml/2006/main">
                  <a:graphicData uri="http://schemas.microsoft.com/office/word/2010/wordprocessingShape">
                    <wps:wsp>
                      <wps:cNvSpPr txBox="1"/>
                      <wps:spPr>
                        <a:xfrm>
                          <a:off x="0" y="0"/>
                          <a:ext cx="5438775" cy="248920"/>
                        </a:xfrm>
                        <a:prstGeom prst="rect">
                          <a:avLst/>
                        </a:prstGeom>
                        <a:solidFill>
                          <a:prstClr val="white"/>
                        </a:solidFill>
                        <a:ln>
                          <a:noFill/>
                        </a:ln>
                      </wps:spPr>
                      <wps:txbx>
                        <w:txbxContent>
                          <w:p w14:paraId="780D1CB2" w14:textId="6BACD929" w:rsidR="00D422FA" w:rsidRPr="00B60881" w:rsidRDefault="00D422FA" w:rsidP="000F6209">
                            <w:pPr>
                              <w:pStyle w:val="Caption"/>
                              <w:ind w:left="-567"/>
                              <w:jc w:val="center"/>
                              <w:rPr>
                                <w:rFonts w:ascii="Arial" w:hAnsi="Arial" w:cs="Arial"/>
                                <w:b/>
                                <w:bCs/>
                                <w:i w:val="0"/>
                                <w:iCs w:val="0"/>
                                <w:noProof/>
                                <w:sz w:val="24"/>
                                <w:szCs w:val="24"/>
                              </w:rPr>
                            </w:pPr>
                            <w:r w:rsidRPr="00B60881">
                              <w:rPr>
                                <w:rFonts w:ascii="Arial" w:hAnsi="Arial" w:cs="Arial"/>
                                <w:b/>
                                <w:bCs/>
                                <w:i w:val="0"/>
                                <w:iCs w:val="0"/>
                                <w:sz w:val="24"/>
                                <w:szCs w:val="24"/>
                              </w:rPr>
                              <w:t xml:space="preserve">Figure </w:t>
                            </w:r>
                            <w:r w:rsidRPr="00B60881">
                              <w:rPr>
                                <w:rFonts w:ascii="Arial" w:hAnsi="Arial" w:cs="Arial"/>
                                <w:b/>
                                <w:bCs/>
                                <w:i w:val="0"/>
                                <w:iCs w:val="0"/>
                                <w:sz w:val="24"/>
                                <w:szCs w:val="24"/>
                              </w:rPr>
                              <w:fldChar w:fldCharType="begin"/>
                            </w:r>
                            <w:r w:rsidRPr="00B60881">
                              <w:rPr>
                                <w:rFonts w:ascii="Arial" w:hAnsi="Arial" w:cs="Arial"/>
                                <w:b/>
                                <w:bCs/>
                                <w:i w:val="0"/>
                                <w:iCs w:val="0"/>
                                <w:sz w:val="24"/>
                                <w:szCs w:val="24"/>
                              </w:rPr>
                              <w:instrText xml:space="preserve"> SEQ Figure \* ARABIC </w:instrText>
                            </w:r>
                            <w:r w:rsidRPr="00B60881">
                              <w:rPr>
                                <w:rFonts w:ascii="Arial" w:hAnsi="Arial" w:cs="Arial"/>
                                <w:b/>
                                <w:bCs/>
                                <w:i w:val="0"/>
                                <w:iCs w:val="0"/>
                                <w:sz w:val="24"/>
                                <w:szCs w:val="24"/>
                              </w:rPr>
                              <w:fldChar w:fldCharType="separate"/>
                            </w:r>
                            <w:r w:rsidR="00803951">
                              <w:rPr>
                                <w:rFonts w:ascii="Arial" w:hAnsi="Arial" w:cs="Arial"/>
                                <w:b/>
                                <w:bCs/>
                                <w:i w:val="0"/>
                                <w:iCs w:val="0"/>
                                <w:noProof/>
                                <w:sz w:val="24"/>
                                <w:szCs w:val="24"/>
                              </w:rPr>
                              <w:t>1</w:t>
                            </w:r>
                            <w:r w:rsidRPr="00B60881">
                              <w:rPr>
                                <w:rFonts w:ascii="Arial" w:hAnsi="Arial" w:cs="Arial"/>
                                <w:b/>
                                <w:bCs/>
                                <w:i w:val="0"/>
                                <w:iCs w:val="0"/>
                                <w:sz w:val="24"/>
                                <w:szCs w:val="24"/>
                              </w:rPr>
                              <w:fldChar w:fldCharType="end"/>
                            </w:r>
                            <w:r w:rsidRPr="00B60881">
                              <w:rPr>
                                <w:rFonts w:ascii="Arial" w:hAnsi="Arial" w:cs="Arial"/>
                                <w:b/>
                                <w:bCs/>
                                <w:i w:val="0"/>
                                <w:iCs w:val="0"/>
                                <w:sz w:val="24"/>
                                <w:szCs w:val="24"/>
                              </w:rPr>
                              <w:t>. DLGSCI Integrated Planning and Reporting (IPR)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B864" id="_x0000_t202" coordsize="21600,21600" o:spt="202" path="m,l,21600r21600,l21600,xe">
                <v:stroke joinstyle="miter"/>
                <v:path gradientshapeok="t" o:connecttype="rect"/>
              </v:shapetype>
              <v:shape id="Text Box 8" o:spid="_x0000_s1026" type="#_x0000_t202" alt="P1077TB2#y1" style="position:absolute;left:0;text-align:left;margin-left:10.85pt;margin-top:13.4pt;width:428.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" stroked="f">
                <v:textbox inset="0,0,0,0">
                  <w:txbxContent>
                    <w:p w14:paraId="780D1CB2" w14:textId="6BACD929" w:rsidR="00D422FA" w:rsidRPr="00B60881" w:rsidRDefault="00D422FA" w:rsidP="000F6209">
                      <w:pPr>
                        <w:pStyle w:val="Caption"/>
                        <w:ind w:left="-567"/>
                        <w:jc w:val="center"/>
                        <w:rPr>
                          <w:rFonts w:ascii="Arial" w:hAnsi="Arial" w:cs="Arial"/>
                          <w:b/>
                          <w:bCs/>
                          <w:i w:val="0"/>
                          <w:iCs w:val="0"/>
                          <w:noProof/>
                          <w:sz w:val="24"/>
                          <w:szCs w:val="24"/>
                        </w:rPr>
                      </w:pPr>
                      <w:r w:rsidRPr="00B60881">
                        <w:rPr>
                          <w:rFonts w:ascii="Arial" w:hAnsi="Arial" w:cs="Arial"/>
                          <w:b/>
                          <w:bCs/>
                          <w:i w:val="0"/>
                          <w:iCs w:val="0"/>
                          <w:sz w:val="24"/>
                          <w:szCs w:val="24"/>
                        </w:rPr>
                        <w:t xml:space="preserve">Figure </w:t>
                      </w:r>
                      <w:r w:rsidRPr="00B60881">
                        <w:rPr>
                          <w:rFonts w:ascii="Arial" w:hAnsi="Arial" w:cs="Arial"/>
                          <w:b/>
                          <w:bCs/>
                          <w:i w:val="0"/>
                          <w:iCs w:val="0"/>
                          <w:sz w:val="24"/>
                          <w:szCs w:val="24"/>
                        </w:rPr>
                        <w:fldChar w:fldCharType="begin"/>
                      </w:r>
                      <w:r w:rsidRPr="00B60881">
                        <w:rPr>
                          <w:rFonts w:ascii="Arial" w:hAnsi="Arial" w:cs="Arial"/>
                          <w:b/>
                          <w:bCs/>
                          <w:i w:val="0"/>
                          <w:iCs w:val="0"/>
                          <w:sz w:val="24"/>
                          <w:szCs w:val="24"/>
                        </w:rPr>
                        <w:instrText xml:space="preserve"> SEQ Figure \* ARABIC </w:instrText>
                      </w:r>
                      <w:r w:rsidRPr="00B60881">
                        <w:rPr>
                          <w:rFonts w:ascii="Arial" w:hAnsi="Arial" w:cs="Arial"/>
                          <w:b/>
                          <w:bCs/>
                          <w:i w:val="0"/>
                          <w:iCs w:val="0"/>
                          <w:sz w:val="24"/>
                          <w:szCs w:val="24"/>
                        </w:rPr>
                        <w:fldChar w:fldCharType="separate"/>
                      </w:r>
                      <w:r w:rsidR="00803951">
                        <w:rPr>
                          <w:rFonts w:ascii="Arial" w:hAnsi="Arial" w:cs="Arial"/>
                          <w:b/>
                          <w:bCs/>
                          <w:i w:val="0"/>
                          <w:iCs w:val="0"/>
                          <w:noProof/>
                          <w:sz w:val="24"/>
                          <w:szCs w:val="24"/>
                        </w:rPr>
                        <w:t>1</w:t>
                      </w:r>
                      <w:r w:rsidRPr="00B60881">
                        <w:rPr>
                          <w:rFonts w:ascii="Arial" w:hAnsi="Arial" w:cs="Arial"/>
                          <w:b/>
                          <w:bCs/>
                          <w:i w:val="0"/>
                          <w:iCs w:val="0"/>
                          <w:sz w:val="24"/>
                          <w:szCs w:val="24"/>
                        </w:rPr>
                        <w:fldChar w:fldCharType="end"/>
                      </w:r>
                      <w:r w:rsidRPr="00B60881">
                        <w:rPr>
                          <w:rFonts w:ascii="Arial" w:hAnsi="Arial" w:cs="Arial"/>
                          <w:b/>
                          <w:bCs/>
                          <w:i w:val="0"/>
                          <w:iCs w:val="0"/>
                          <w:sz w:val="24"/>
                          <w:szCs w:val="24"/>
                        </w:rPr>
                        <w:t>. DLGSCI Integrated Planning and Reporting (IPR) Framework</w:t>
                      </w:r>
                    </w:p>
                  </w:txbxContent>
                </v:textbox>
                <w10:wrap type="square" anchorx="margin"/>
              </v:shape>
            </w:pict>
          </mc:Fallback>
        </mc:AlternateContent>
      </w:r>
    </w:p>
    <w:p w14:paraId="32290938" w14:textId="5AB80AD4" w:rsidR="008F3391" w:rsidRDefault="008F3391" w:rsidP="00252822">
      <w:pPr>
        <w:ind w:left="-284" w:right="110"/>
        <w:jc w:val="both"/>
        <w:rPr>
          <w:rFonts w:ascii="Arial" w:eastAsiaTheme="minorHAnsi" w:hAnsi="Arial" w:cs="Arial"/>
          <w:szCs w:val="24"/>
          <w:lang w:val="en-US"/>
        </w:rPr>
      </w:pPr>
    </w:p>
    <w:p w14:paraId="7B10B3F2" w14:textId="757BF006" w:rsidR="008F3391" w:rsidRDefault="008F3391" w:rsidP="00252822">
      <w:pPr>
        <w:ind w:left="-284" w:right="110"/>
        <w:jc w:val="both"/>
        <w:rPr>
          <w:rFonts w:ascii="Arial" w:eastAsiaTheme="minorHAnsi" w:hAnsi="Arial" w:cs="Arial"/>
          <w:szCs w:val="24"/>
          <w:lang w:val="en-US"/>
        </w:rPr>
      </w:pPr>
    </w:p>
    <w:p w14:paraId="4BD160F9" w14:textId="641264BD" w:rsidR="008F3391" w:rsidRDefault="008F3391" w:rsidP="00252822">
      <w:pPr>
        <w:ind w:left="-284" w:right="110"/>
        <w:jc w:val="both"/>
        <w:rPr>
          <w:rFonts w:ascii="Arial" w:eastAsiaTheme="minorHAnsi" w:hAnsi="Arial" w:cs="Arial"/>
          <w:szCs w:val="24"/>
          <w:lang w:val="en-US"/>
        </w:rPr>
      </w:pPr>
    </w:p>
    <w:p w14:paraId="1C8E06BB" w14:textId="67148D1E"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szCs w:val="24"/>
          <w:lang w:val="en-US"/>
        </w:rPr>
        <w:t xml:space="preserve">The Asset Management Plans interlink and inform the strategic objectives and priorities of the Strategic Community Plan and vice versa, ensuring that proposed objectives are alignment. </w:t>
      </w:r>
    </w:p>
    <w:p w14:paraId="0FA4E983" w14:textId="77777777" w:rsidR="00D422FA" w:rsidRDefault="00D422FA" w:rsidP="00252822">
      <w:pPr>
        <w:ind w:left="-284" w:right="110"/>
        <w:jc w:val="both"/>
        <w:rPr>
          <w:rFonts w:ascii="Arial" w:eastAsiaTheme="minorHAnsi" w:hAnsi="Arial" w:cs="Arial"/>
          <w:b/>
          <w:color w:val="17365D" w:themeColor="text2" w:themeShade="BF"/>
          <w:sz w:val="28"/>
          <w:szCs w:val="32"/>
          <w:lang w:val="en-US"/>
        </w:rPr>
      </w:pPr>
    </w:p>
    <w:p w14:paraId="2B12518E" w14:textId="463C705D" w:rsidR="000F6209" w:rsidRPr="00D422FA" w:rsidRDefault="000F6209" w:rsidP="00252822">
      <w:pPr>
        <w:ind w:left="-284" w:right="110"/>
        <w:jc w:val="both"/>
        <w:rPr>
          <w:rFonts w:ascii="Arial" w:eastAsiaTheme="minorHAnsi" w:hAnsi="Arial" w:cs="Arial"/>
          <w:b/>
          <w:color w:val="17365D" w:themeColor="text2" w:themeShade="BF"/>
          <w:sz w:val="28"/>
          <w:szCs w:val="32"/>
          <w:lang w:val="en-US"/>
        </w:rPr>
      </w:pPr>
    </w:p>
    <w:p w14:paraId="21315842" w14:textId="7CA9916F" w:rsidR="00D422FA" w:rsidRPr="00D422FA" w:rsidRDefault="00D422FA" w:rsidP="00252822">
      <w:pPr>
        <w:ind w:left="-284" w:right="110"/>
        <w:jc w:val="both"/>
        <w:rPr>
          <w:rFonts w:ascii="Arial" w:eastAsiaTheme="minorHAnsi" w:hAnsi="Arial" w:cs="Arial"/>
          <w:b/>
          <w:sz w:val="28"/>
          <w:szCs w:val="32"/>
          <w:lang w:val="en-US"/>
        </w:rPr>
      </w:pPr>
      <w:r w:rsidRPr="00D422FA">
        <w:rPr>
          <w:rFonts w:ascii="Arial" w:eastAsiaTheme="minorHAnsi" w:hAnsi="Arial" w:cs="Arial"/>
          <w:b/>
          <w:color w:val="17365D" w:themeColor="text2" w:themeShade="BF"/>
          <w:sz w:val="28"/>
          <w:szCs w:val="32"/>
          <w:lang w:val="en-US"/>
        </w:rPr>
        <w:t>Budget/Financial Implications</w:t>
      </w:r>
    </w:p>
    <w:p w14:paraId="7D138E53" w14:textId="77777777" w:rsidR="00D422FA" w:rsidRPr="00D422FA" w:rsidRDefault="00D422FA" w:rsidP="00252822">
      <w:pPr>
        <w:ind w:left="-284" w:right="110"/>
        <w:jc w:val="both"/>
        <w:rPr>
          <w:rFonts w:ascii="Arial" w:eastAsia="Acumin Pro" w:hAnsi="Arial" w:cs="Arial"/>
          <w:szCs w:val="24"/>
          <w:lang w:val="en-US"/>
        </w:rPr>
      </w:pPr>
    </w:p>
    <w:p w14:paraId="724808C0" w14:textId="77777777" w:rsidR="00D422FA" w:rsidRPr="00D422FA" w:rsidRDefault="00D422FA" w:rsidP="00252822">
      <w:pPr>
        <w:ind w:left="-284" w:right="110"/>
        <w:jc w:val="both"/>
        <w:rPr>
          <w:rFonts w:ascii="Arial" w:eastAsiaTheme="minorHAnsi" w:hAnsi="Arial" w:cs="Arial"/>
          <w:szCs w:val="32"/>
          <w:lang w:val="en-US"/>
        </w:rPr>
      </w:pPr>
      <w:r w:rsidRPr="00D422FA">
        <w:rPr>
          <w:rFonts w:ascii="Arial" w:eastAsiaTheme="minorHAnsi" w:hAnsi="Arial" w:cs="Arial"/>
          <w:szCs w:val="32"/>
          <w:lang w:val="en-US"/>
        </w:rPr>
        <w:t xml:space="preserve">The key financial elements and concerns regarding the City’s asset portfolio are </w:t>
      </w:r>
      <w:proofErr w:type="spellStart"/>
      <w:r w:rsidRPr="00D422FA">
        <w:rPr>
          <w:rFonts w:ascii="Arial" w:eastAsiaTheme="minorHAnsi" w:hAnsi="Arial" w:cs="Arial"/>
          <w:szCs w:val="32"/>
          <w:lang w:val="en-US"/>
        </w:rPr>
        <w:t>sumarised</w:t>
      </w:r>
      <w:proofErr w:type="spellEnd"/>
      <w:r w:rsidRPr="00D422FA">
        <w:rPr>
          <w:rFonts w:ascii="Arial" w:eastAsiaTheme="minorHAnsi" w:hAnsi="Arial" w:cs="Arial"/>
          <w:szCs w:val="32"/>
          <w:lang w:val="en-US"/>
        </w:rPr>
        <w:t xml:space="preserve"> as follows:</w:t>
      </w:r>
    </w:p>
    <w:p w14:paraId="50849EAB" w14:textId="77777777" w:rsidR="00D422FA" w:rsidRPr="00D422FA" w:rsidRDefault="00D422FA" w:rsidP="00252822">
      <w:pPr>
        <w:ind w:left="-284" w:right="110"/>
        <w:jc w:val="both"/>
        <w:rPr>
          <w:rFonts w:ascii="Arial" w:eastAsiaTheme="minorHAnsi" w:hAnsi="Arial" w:cs="Arial"/>
          <w:szCs w:val="32"/>
          <w:lang w:val="en-US"/>
        </w:rPr>
      </w:pPr>
    </w:p>
    <w:p w14:paraId="0AC7D5C6" w14:textId="77777777" w:rsidR="00D422FA" w:rsidRPr="00D422FA" w:rsidRDefault="00D422FA" w:rsidP="00252822">
      <w:pPr>
        <w:numPr>
          <w:ilvl w:val="0"/>
          <w:numId w:val="32"/>
        </w:numPr>
        <w:spacing w:after="200" w:line="276" w:lineRule="auto"/>
        <w:ind w:left="284" w:right="110" w:hanging="568"/>
        <w:contextualSpacing/>
        <w:jc w:val="both"/>
        <w:rPr>
          <w:rFonts w:ascii="Arial" w:eastAsia="Acumin Pro" w:hAnsi="Arial" w:cs="Arial"/>
          <w:szCs w:val="24"/>
          <w:lang w:val="en-US"/>
        </w:rPr>
      </w:pPr>
      <w:r w:rsidRPr="00D422FA">
        <w:rPr>
          <w:rFonts w:ascii="Arial" w:eastAsia="Acumin Pro" w:hAnsi="Arial" w:cs="Arial"/>
          <w:szCs w:val="24"/>
          <w:lang w:val="en-US"/>
        </w:rPr>
        <w:t xml:space="preserve">The City’s asset portfolio is in an overall Average condition and a considerable backlog of assets which require intervention exists, </w:t>
      </w:r>
      <w:r w:rsidRPr="00D422FA">
        <w:rPr>
          <w:rFonts w:ascii="Arial" w:eastAsiaTheme="minorHAnsi" w:hAnsi="Arial" w:cs="Arial"/>
          <w:szCs w:val="24"/>
          <w:lang w:val="en-US"/>
        </w:rPr>
        <w:t xml:space="preserve">likely caused by delayed renewal of the assets when intervention was historically required. </w:t>
      </w:r>
    </w:p>
    <w:p w14:paraId="2F60C3A1" w14:textId="77777777" w:rsidR="00D422FA" w:rsidRPr="00D422FA" w:rsidRDefault="00D422FA" w:rsidP="00252822">
      <w:pPr>
        <w:numPr>
          <w:ilvl w:val="0"/>
          <w:numId w:val="32"/>
        </w:numPr>
        <w:spacing w:after="200" w:line="276" w:lineRule="auto"/>
        <w:ind w:left="284" w:right="110" w:hanging="568"/>
        <w:contextualSpacing/>
        <w:jc w:val="both"/>
        <w:rPr>
          <w:rFonts w:ascii="Arial" w:eastAsia="Acumin Pro" w:hAnsi="Arial" w:cs="Arial"/>
          <w:szCs w:val="24"/>
          <w:lang w:val="en-US"/>
        </w:rPr>
      </w:pPr>
      <w:r w:rsidRPr="00D422FA">
        <w:rPr>
          <w:rFonts w:ascii="Arial" w:eastAsiaTheme="minorHAnsi" w:hAnsi="Arial" w:cs="Arial"/>
          <w:szCs w:val="24"/>
          <w:lang w:val="en-US"/>
        </w:rPr>
        <w:t xml:space="preserve">The backlog of works required is still being quantified and the Administration will continue to work with Council on the best approach to manage this through the </w:t>
      </w:r>
      <w:r w:rsidRPr="00D422FA">
        <w:rPr>
          <w:rFonts w:ascii="Arial" w:eastAsia="Acumin Pro" w:hAnsi="Arial" w:cs="Arial"/>
          <w:szCs w:val="24"/>
          <w:lang w:val="en-US"/>
        </w:rPr>
        <w:t>Long-Term Financial Plan and Annual Budget processes.</w:t>
      </w:r>
    </w:p>
    <w:p w14:paraId="2E3DC1E5" w14:textId="77777777" w:rsidR="00D422FA" w:rsidRPr="00D422FA" w:rsidRDefault="00D422FA" w:rsidP="00252822">
      <w:pPr>
        <w:numPr>
          <w:ilvl w:val="0"/>
          <w:numId w:val="32"/>
        </w:numPr>
        <w:spacing w:after="200" w:line="276" w:lineRule="auto"/>
        <w:ind w:left="284" w:right="110" w:hanging="568"/>
        <w:contextualSpacing/>
        <w:jc w:val="both"/>
        <w:rPr>
          <w:rFonts w:ascii="Arial" w:eastAsia="Acumin Pro" w:hAnsi="Arial" w:cs="Arial"/>
          <w:szCs w:val="24"/>
          <w:lang w:val="en-US"/>
        </w:rPr>
      </w:pPr>
      <w:r w:rsidRPr="00D422FA">
        <w:rPr>
          <w:rFonts w:ascii="Arial" w:eastAsia="Acumin Pro" w:hAnsi="Arial" w:cs="Arial"/>
          <w:szCs w:val="24"/>
          <w:lang w:val="en-US"/>
        </w:rPr>
        <w:t>Historical capital expenditure (including new assets and renewal) has been approximately $7M over the last five years.</w:t>
      </w:r>
    </w:p>
    <w:p w14:paraId="12442FD5" w14:textId="77777777" w:rsidR="00D422FA" w:rsidRPr="00D422FA" w:rsidRDefault="00D422FA" w:rsidP="00252822">
      <w:pPr>
        <w:numPr>
          <w:ilvl w:val="0"/>
          <w:numId w:val="32"/>
        </w:numPr>
        <w:spacing w:after="200" w:line="276" w:lineRule="auto"/>
        <w:ind w:left="284" w:right="110" w:hanging="568"/>
        <w:contextualSpacing/>
        <w:jc w:val="both"/>
        <w:rPr>
          <w:rFonts w:ascii="Arial" w:eastAsia="Acumin Pro" w:hAnsi="Arial" w:cs="Arial"/>
          <w:szCs w:val="24"/>
          <w:lang w:val="en-US"/>
        </w:rPr>
      </w:pPr>
      <w:r w:rsidRPr="00D422FA">
        <w:rPr>
          <w:rFonts w:ascii="Arial" w:eastAsia="Acumin Pro" w:hAnsi="Arial" w:cs="Arial"/>
          <w:szCs w:val="24"/>
          <w:lang w:val="en-US"/>
        </w:rPr>
        <w:t>The average annual unconstrained asset renewal investment need across the asset portfolio is approximately $11.5M (noting this excludes the Building Asset class due to limited valuation information which will be updated following the 30 June 2022 valuation and condition assessment).</w:t>
      </w:r>
    </w:p>
    <w:p w14:paraId="5CEBB659" w14:textId="77777777" w:rsidR="00D422FA" w:rsidRPr="00D422FA" w:rsidRDefault="00D422FA" w:rsidP="00252822">
      <w:pPr>
        <w:numPr>
          <w:ilvl w:val="0"/>
          <w:numId w:val="32"/>
        </w:numPr>
        <w:spacing w:after="200" w:line="276" w:lineRule="auto"/>
        <w:ind w:left="284" w:right="110" w:hanging="568"/>
        <w:contextualSpacing/>
        <w:jc w:val="both"/>
        <w:rPr>
          <w:rFonts w:ascii="Arial" w:eastAsia="Acumin Pro" w:hAnsi="Arial" w:cs="Arial"/>
          <w:szCs w:val="24"/>
          <w:lang w:val="en-US"/>
        </w:rPr>
      </w:pPr>
      <w:r w:rsidRPr="00D422FA">
        <w:rPr>
          <w:rFonts w:ascii="Arial" w:eastAsia="Acumin Pro" w:hAnsi="Arial" w:cs="Arial"/>
          <w:szCs w:val="24"/>
          <w:lang w:val="en-US"/>
        </w:rPr>
        <w:t>Given the City’s current trajectory it is forecasted that the asset management ratios will continue to change as follows:</w:t>
      </w:r>
    </w:p>
    <w:p w14:paraId="59BF6878" w14:textId="77777777" w:rsidR="00D422FA" w:rsidRPr="00D422FA" w:rsidRDefault="00D422FA" w:rsidP="00252822">
      <w:pPr>
        <w:numPr>
          <w:ilvl w:val="1"/>
          <w:numId w:val="32"/>
        </w:numPr>
        <w:spacing w:after="200" w:line="276" w:lineRule="auto"/>
        <w:ind w:left="851" w:right="11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Sustainability Ratio (</w:t>
      </w:r>
      <w:r w:rsidRPr="00D422FA">
        <w:rPr>
          <w:rFonts w:ascii="Arial" w:eastAsiaTheme="minorHAnsi" w:hAnsi="Arial" w:cs="Arial"/>
          <w:color w:val="000000" w:themeColor="text1"/>
          <w:szCs w:val="24"/>
          <w:shd w:val="clear" w:color="auto" w:fill="FFFFFF"/>
          <w:lang w:val="en-GB"/>
        </w:rPr>
        <w:t>indicates whether a local government is replacing or renewing existing non-financial assets at the same rate that its overall asset stock is wearing out)</w:t>
      </w:r>
    </w:p>
    <w:p w14:paraId="1F17B244" w14:textId="77777777" w:rsidR="00D422FA" w:rsidRPr="00D422FA" w:rsidRDefault="00D422FA" w:rsidP="00252822">
      <w:pPr>
        <w:numPr>
          <w:ilvl w:val="2"/>
          <w:numId w:val="32"/>
        </w:numPr>
        <w:spacing w:after="200" w:line="276" w:lineRule="auto"/>
        <w:ind w:left="1418" w:right="11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 xml:space="preserve">Will decrease, indicating that the required expenditure on renewal or replacement of assets has not occurred at minimum acceptable levels to maintain the longevity of the assets </w:t>
      </w:r>
    </w:p>
    <w:p w14:paraId="6B1E990B" w14:textId="77777777" w:rsidR="00D422FA" w:rsidRPr="00D422FA" w:rsidRDefault="00D422FA" w:rsidP="00252822">
      <w:pPr>
        <w:numPr>
          <w:ilvl w:val="1"/>
          <w:numId w:val="32"/>
        </w:numPr>
        <w:spacing w:after="200" w:line="276" w:lineRule="auto"/>
        <w:ind w:left="851" w:right="11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Consumption Ratio (</w:t>
      </w:r>
      <w:r w:rsidRPr="00D422FA">
        <w:rPr>
          <w:rFonts w:ascii="Arial" w:eastAsiaTheme="minorHAnsi" w:hAnsi="Arial" w:cs="Arial"/>
          <w:color w:val="000000" w:themeColor="text1"/>
          <w:szCs w:val="24"/>
          <w:shd w:val="clear" w:color="auto" w:fill="FFFFFF"/>
          <w:lang w:val="en-GB"/>
        </w:rPr>
        <w:t>measures the extent to which depreciable assets have been consumed by comparing their depreciated replacement cost to their current replacement cost)</w:t>
      </w:r>
      <w:r w:rsidRPr="00D422FA">
        <w:rPr>
          <w:rFonts w:ascii="Arial" w:eastAsia="Acumin Pro" w:hAnsi="Arial" w:cs="Arial"/>
          <w:color w:val="000000" w:themeColor="text1"/>
          <w:szCs w:val="24"/>
          <w:lang w:val="en-US"/>
        </w:rPr>
        <w:t xml:space="preserve"> </w:t>
      </w:r>
    </w:p>
    <w:p w14:paraId="0FE219A2" w14:textId="77777777" w:rsidR="00D422FA" w:rsidRPr="00D422FA" w:rsidRDefault="00D422FA" w:rsidP="00252822">
      <w:pPr>
        <w:numPr>
          <w:ilvl w:val="2"/>
          <w:numId w:val="32"/>
        </w:numPr>
        <w:spacing w:after="200" w:line="276" w:lineRule="auto"/>
        <w:ind w:left="1418" w:right="110" w:hanging="567"/>
        <w:contextualSpacing/>
        <w:jc w:val="both"/>
        <w:rPr>
          <w:rFonts w:ascii="Arial" w:eastAsia="Acumin Pro" w:hAnsi="Arial" w:cs="Arial"/>
          <w:szCs w:val="24"/>
          <w:lang w:val="en-US"/>
        </w:rPr>
      </w:pPr>
      <w:r w:rsidRPr="00D422FA">
        <w:rPr>
          <w:rFonts w:ascii="Arial" w:eastAsia="Acumin Pro" w:hAnsi="Arial" w:cs="Arial"/>
          <w:szCs w:val="24"/>
          <w:lang w:val="en-US"/>
        </w:rPr>
        <w:t xml:space="preserve">Will </w:t>
      </w:r>
      <w:r w:rsidRPr="00D422FA">
        <w:rPr>
          <w:rFonts w:ascii="Arial" w:eastAsia="Acumin Pro" w:hAnsi="Arial" w:cs="Arial"/>
          <w:color w:val="000000" w:themeColor="text1"/>
          <w:szCs w:val="24"/>
          <w:lang w:val="en-US"/>
        </w:rPr>
        <w:t>decrease</w:t>
      </w:r>
      <w:r w:rsidRPr="00D422FA">
        <w:rPr>
          <w:rFonts w:ascii="Arial" w:eastAsia="Acumin Pro" w:hAnsi="Arial" w:cs="Arial"/>
          <w:szCs w:val="24"/>
          <w:lang w:val="en-US"/>
        </w:rPr>
        <w:t>, indicating that the assets have not been renewed at the optimal time</w:t>
      </w:r>
    </w:p>
    <w:p w14:paraId="6FFE1F36" w14:textId="77777777" w:rsidR="00D422FA" w:rsidRPr="00D422FA" w:rsidRDefault="00D422FA" w:rsidP="00252822">
      <w:pPr>
        <w:numPr>
          <w:ilvl w:val="1"/>
          <w:numId w:val="32"/>
        </w:numPr>
        <w:spacing w:after="200" w:line="276" w:lineRule="auto"/>
        <w:ind w:left="851" w:right="110" w:hanging="567"/>
        <w:contextualSpacing/>
        <w:jc w:val="both"/>
        <w:rPr>
          <w:rFonts w:ascii="Arial" w:eastAsia="Acumin Pro" w:hAnsi="Arial" w:cs="Arial"/>
          <w:color w:val="000000" w:themeColor="text1"/>
          <w:szCs w:val="24"/>
          <w:lang w:val="en-US"/>
        </w:rPr>
      </w:pPr>
      <w:r w:rsidRPr="00D422FA">
        <w:rPr>
          <w:rFonts w:ascii="Arial" w:eastAsia="Acumin Pro" w:hAnsi="Arial" w:cs="Arial"/>
          <w:szCs w:val="24"/>
          <w:lang w:val="en-US"/>
        </w:rPr>
        <w:t xml:space="preserve">Renewal Ratio </w:t>
      </w:r>
      <w:r w:rsidRPr="00D422FA">
        <w:rPr>
          <w:rFonts w:ascii="Arial" w:eastAsia="Acumin Pro" w:hAnsi="Arial" w:cs="Arial"/>
          <w:color w:val="000000" w:themeColor="text1"/>
          <w:szCs w:val="24"/>
          <w:lang w:val="en-US"/>
        </w:rPr>
        <w:t>(</w:t>
      </w:r>
      <w:r w:rsidRPr="00D422FA">
        <w:rPr>
          <w:rFonts w:ascii="Arial" w:eastAsiaTheme="minorHAnsi" w:hAnsi="Arial" w:cs="Arial"/>
          <w:color w:val="000000" w:themeColor="text1"/>
          <w:szCs w:val="24"/>
          <w:shd w:val="clear" w:color="auto" w:fill="FFFFFF"/>
          <w:lang w:val="en-GB"/>
        </w:rPr>
        <w:t>measure of the ability of a local government to fund its projected asset renewal / replacements in the future)</w:t>
      </w:r>
    </w:p>
    <w:p w14:paraId="03003FC6" w14:textId="77777777" w:rsidR="00D422FA" w:rsidRPr="00D422FA" w:rsidRDefault="00D422FA" w:rsidP="00252822">
      <w:pPr>
        <w:numPr>
          <w:ilvl w:val="2"/>
          <w:numId w:val="32"/>
        </w:numPr>
        <w:spacing w:after="200" w:line="276" w:lineRule="auto"/>
        <w:ind w:left="1418" w:right="11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Will decrease as the City is likely unable to fund the capital expenditure required to renew or replace assets based on current levels of service into the future</w:t>
      </w:r>
    </w:p>
    <w:p w14:paraId="3B9B4ACC" w14:textId="77777777" w:rsidR="00D422FA" w:rsidRPr="00D422FA" w:rsidRDefault="00D422FA" w:rsidP="00252822">
      <w:pPr>
        <w:ind w:right="110"/>
        <w:jc w:val="both"/>
        <w:rPr>
          <w:rFonts w:ascii="Arial" w:eastAsia="Acumin Pro" w:hAnsi="Arial" w:cs="Arial"/>
          <w:color w:val="000000" w:themeColor="text1"/>
          <w:szCs w:val="24"/>
          <w:lang w:val="en-US"/>
        </w:rPr>
      </w:pPr>
    </w:p>
    <w:p w14:paraId="4F9152F8"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bCs/>
          <w:szCs w:val="24"/>
          <w:lang w:val="en-US"/>
        </w:rPr>
        <w:t>The Administration will continue to work with Council to determine and set appropriate service levels that are sustainable and meet the City and community needs and objectives.</w:t>
      </w:r>
    </w:p>
    <w:p w14:paraId="1528E34A" w14:textId="77777777" w:rsidR="00D422FA" w:rsidRPr="00D422FA" w:rsidRDefault="00D422FA" w:rsidP="00252822">
      <w:pPr>
        <w:ind w:left="-284" w:right="110"/>
        <w:jc w:val="both"/>
        <w:rPr>
          <w:rFonts w:ascii="Arial" w:eastAsiaTheme="minorHAnsi" w:hAnsi="Arial" w:cs="Arial"/>
          <w:szCs w:val="24"/>
          <w:lang w:val="en-US"/>
        </w:rPr>
      </w:pPr>
    </w:p>
    <w:p w14:paraId="5CA456A3" w14:textId="08925191" w:rsidR="00D422FA" w:rsidRDefault="00D422FA" w:rsidP="00252822">
      <w:pPr>
        <w:ind w:right="110"/>
        <w:jc w:val="both"/>
        <w:rPr>
          <w:rFonts w:ascii="Arial" w:eastAsiaTheme="minorHAnsi" w:hAnsi="Arial" w:cs="Arial"/>
          <w:szCs w:val="24"/>
          <w:lang w:val="en-US"/>
        </w:rPr>
      </w:pPr>
    </w:p>
    <w:p w14:paraId="279C935E" w14:textId="77777777" w:rsidR="00D422FA" w:rsidRPr="00D422FA" w:rsidRDefault="00D422FA" w:rsidP="00252822">
      <w:pPr>
        <w:ind w:left="-284" w:right="11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Legislative and Policy Implications</w:t>
      </w:r>
    </w:p>
    <w:p w14:paraId="3CCE430F" w14:textId="77777777" w:rsidR="00D422FA" w:rsidRPr="00D422FA" w:rsidRDefault="00D422FA" w:rsidP="00252822">
      <w:pPr>
        <w:ind w:left="-284" w:right="110"/>
        <w:jc w:val="both"/>
        <w:rPr>
          <w:rFonts w:ascii="Arial" w:eastAsiaTheme="minorHAnsi" w:hAnsi="Arial" w:cs="Arial"/>
          <w:b/>
          <w:sz w:val="28"/>
          <w:szCs w:val="32"/>
          <w:lang w:val="en-US"/>
        </w:rPr>
      </w:pPr>
    </w:p>
    <w:p w14:paraId="4FEF5BFB"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bCs/>
          <w:szCs w:val="24"/>
          <w:lang w:val="en-US"/>
        </w:rPr>
        <w:t xml:space="preserve">The recommendations and suggested actions in the Asset Management Plans are in alignment with the </w:t>
      </w:r>
      <w:r w:rsidRPr="00D422FA">
        <w:rPr>
          <w:rFonts w:ascii="Arial" w:eastAsiaTheme="minorHAnsi" w:hAnsi="Arial" w:cs="Arial"/>
          <w:szCs w:val="24"/>
          <w:lang w:val="en-US"/>
        </w:rPr>
        <w:t xml:space="preserve">Local Government Act’s requirements for Corporate Business Planning including establishment and consistent evaluation of strategic documentation. The Plans also align with the Integrated Planning &amp; Reporting Framework. </w:t>
      </w:r>
    </w:p>
    <w:p w14:paraId="2CA89B9A" w14:textId="77777777" w:rsidR="00D422FA" w:rsidRPr="00D422FA" w:rsidRDefault="00D422FA" w:rsidP="00252822">
      <w:pPr>
        <w:ind w:left="-284" w:right="110"/>
        <w:jc w:val="both"/>
        <w:rPr>
          <w:rFonts w:ascii="Arial" w:eastAsiaTheme="minorHAnsi" w:hAnsi="Arial" w:cs="Arial"/>
          <w:szCs w:val="24"/>
          <w:lang w:val="en-US"/>
        </w:rPr>
      </w:pPr>
    </w:p>
    <w:p w14:paraId="5B66409B"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Cs/>
          <w:szCs w:val="24"/>
          <w:lang w:val="en-US"/>
        </w:rPr>
        <w:t xml:space="preserve">Meeting these requirements will assist the City to manage and </w:t>
      </w:r>
      <w:r w:rsidRPr="00D422FA">
        <w:rPr>
          <w:rFonts w:ascii="Arial" w:eastAsiaTheme="minorHAnsi" w:hAnsi="Arial" w:cs="Arial"/>
          <w:szCs w:val="24"/>
          <w:lang w:val="en-GB"/>
        </w:rPr>
        <w:t>administer our assets effectively and efficiently.</w:t>
      </w:r>
    </w:p>
    <w:p w14:paraId="7CC95618" w14:textId="77777777" w:rsidR="00D422FA" w:rsidRPr="00D422FA" w:rsidRDefault="00D422FA" w:rsidP="00252822">
      <w:pPr>
        <w:ind w:left="-284" w:right="110"/>
        <w:jc w:val="both"/>
        <w:rPr>
          <w:rFonts w:ascii="Arial" w:eastAsiaTheme="minorHAnsi" w:hAnsi="Arial" w:cs="Arial"/>
          <w:szCs w:val="24"/>
          <w:lang w:val="en-US"/>
        </w:rPr>
      </w:pPr>
    </w:p>
    <w:p w14:paraId="2C886DDE"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
          <w:color w:val="17365D" w:themeColor="text2" w:themeShade="BF"/>
          <w:sz w:val="28"/>
          <w:szCs w:val="32"/>
          <w:lang w:val="en-US"/>
        </w:rPr>
        <w:t>Decision Implications</w:t>
      </w:r>
    </w:p>
    <w:p w14:paraId="08EBB59E" w14:textId="77777777" w:rsidR="00D422FA" w:rsidRPr="00D422FA" w:rsidRDefault="00D422FA" w:rsidP="00252822">
      <w:pPr>
        <w:ind w:left="-284" w:right="110"/>
        <w:jc w:val="both"/>
        <w:rPr>
          <w:rFonts w:ascii="Arial" w:eastAsiaTheme="minorHAnsi" w:hAnsi="Arial" w:cs="Arial"/>
          <w:b/>
          <w:sz w:val="28"/>
          <w:szCs w:val="32"/>
          <w:lang w:val="en-US"/>
        </w:rPr>
      </w:pPr>
    </w:p>
    <w:p w14:paraId="55A32B50" w14:textId="77777777" w:rsidR="00D422FA" w:rsidRPr="00D422FA" w:rsidRDefault="00D422FA" w:rsidP="00252822">
      <w:pPr>
        <w:ind w:left="-284" w:right="110"/>
        <w:jc w:val="both"/>
        <w:rPr>
          <w:rFonts w:ascii="Arial" w:eastAsiaTheme="minorHAnsi" w:hAnsi="Arial" w:cs="Arial"/>
          <w:bCs/>
          <w:szCs w:val="24"/>
          <w:lang w:val="en-US"/>
        </w:rPr>
      </w:pPr>
      <w:r w:rsidRPr="00D422FA">
        <w:rPr>
          <w:rFonts w:ascii="Arial" w:eastAsiaTheme="minorHAnsi" w:hAnsi="Arial" w:cs="Arial"/>
          <w:bCs/>
          <w:szCs w:val="24"/>
          <w:lang w:val="en-US"/>
        </w:rPr>
        <w:t>The Officer recommendation is for Council to receive the Asset Management Plans 2023 – 2025 to ensure the City is brought into alignment with; the Local Government Act,</w:t>
      </w:r>
      <w:r w:rsidRPr="00D422FA" w:rsidDel="00423AD9">
        <w:rPr>
          <w:rFonts w:ascii="Arial" w:eastAsiaTheme="minorHAnsi" w:hAnsi="Arial" w:cs="Arial"/>
          <w:bCs/>
          <w:szCs w:val="24"/>
          <w:lang w:val="en-US"/>
        </w:rPr>
        <w:t xml:space="preserve"> </w:t>
      </w:r>
      <w:r w:rsidRPr="00D422FA">
        <w:rPr>
          <w:rFonts w:ascii="Arial" w:eastAsiaTheme="minorHAnsi" w:hAnsi="Arial" w:cs="Arial"/>
          <w:bCs/>
          <w:szCs w:val="24"/>
          <w:lang w:val="en-US"/>
        </w:rPr>
        <w:t xml:space="preserve">Regulations, and the </w:t>
      </w:r>
      <w:r w:rsidRPr="00D422FA">
        <w:rPr>
          <w:rFonts w:ascii="Arial" w:eastAsiaTheme="minorHAnsi" w:hAnsi="Arial" w:cs="Arial"/>
          <w:szCs w:val="24"/>
          <w:lang w:val="en-US"/>
        </w:rPr>
        <w:t xml:space="preserve">Integrated Planning and Reporting (IPR) Framework by </w:t>
      </w:r>
      <w:r w:rsidRPr="00D422FA">
        <w:rPr>
          <w:rFonts w:ascii="Arial" w:eastAsiaTheme="minorHAnsi" w:hAnsi="Arial" w:cs="Arial"/>
          <w:bCs/>
          <w:szCs w:val="24"/>
          <w:lang w:val="en-US"/>
        </w:rPr>
        <w:t xml:space="preserve">Department of Local Government, Sport, and Cultural Industries. </w:t>
      </w:r>
    </w:p>
    <w:p w14:paraId="6FC18FC0" w14:textId="77777777" w:rsidR="00D422FA" w:rsidRPr="00D422FA" w:rsidRDefault="00D422FA" w:rsidP="00252822">
      <w:pPr>
        <w:ind w:left="-284" w:right="110"/>
        <w:jc w:val="both"/>
        <w:rPr>
          <w:rFonts w:ascii="Arial" w:eastAsiaTheme="minorHAnsi" w:hAnsi="Arial" w:cs="Arial"/>
          <w:bCs/>
          <w:szCs w:val="24"/>
          <w:lang w:val="en-US"/>
        </w:rPr>
      </w:pPr>
    </w:p>
    <w:p w14:paraId="6FB4A3F8" w14:textId="77777777" w:rsidR="00D422FA" w:rsidRPr="00D422FA" w:rsidRDefault="00D422FA" w:rsidP="00252822">
      <w:pPr>
        <w:ind w:left="-284" w:right="110"/>
        <w:jc w:val="both"/>
        <w:rPr>
          <w:rFonts w:ascii="Arial" w:eastAsiaTheme="minorHAnsi" w:hAnsi="Arial" w:cs="Arial"/>
          <w:szCs w:val="24"/>
          <w:lang w:val="en-US"/>
        </w:rPr>
      </w:pPr>
      <w:r w:rsidRPr="00D422FA">
        <w:rPr>
          <w:rFonts w:ascii="Arial" w:eastAsiaTheme="minorHAnsi" w:hAnsi="Arial" w:cs="Arial"/>
          <w:bCs/>
          <w:szCs w:val="24"/>
          <w:lang w:val="en-US"/>
        </w:rPr>
        <w:t>The impact on the community with the</w:t>
      </w:r>
      <w:r w:rsidRPr="00D422FA" w:rsidDel="00F341F5">
        <w:rPr>
          <w:rFonts w:ascii="Arial" w:eastAsiaTheme="minorHAnsi" w:hAnsi="Arial" w:cs="Arial"/>
          <w:szCs w:val="24"/>
          <w:lang w:val="en-US"/>
        </w:rPr>
        <w:t xml:space="preserve"> </w:t>
      </w:r>
      <w:r w:rsidRPr="00D422FA">
        <w:rPr>
          <w:rFonts w:ascii="Arial" w:eastAsiaTheme="minorHAnsi" w:hAnsi="Arial" w:cs="Arial"/>
          <w:szCs w:val="24"/>
          <w:lang w:val="en-US"/>
        </w:rPr>
        <w:t xml:space="preserve">receipt </w:t>
      </w:r>
      <w:r w:rsidRPr="00D422FA">
        <w:rPr>
          <w:rFonts w:ascii="Arial" w:eastAsiaTheme="minorHAnsi" w:hAnsi="Arial" w:cs="Arial"/>
          <w:bCs/>
          <w:szCs w:val="24"/>
          <w:lang w:val="en-US"/>
        </w:rPr>
        <w:t xml:space="preserve">of the asset management plans is yet to be quantified as service levels have not been established and adopted. The Administration will continue to work with Council to determine and set appropriate service levels that are sustainable and meet the City and community needs and objectives. The receipt of the Asset Management Plans 2023 – 2025 demonstrates Council’s support for and collaboration with Administration to sustainably manage the City’s asset portfolio.   </w:t>
      </w:r>
    </w:p>
    <w:p w14:paraId="00035E9A" w14:textId="77777777" w:rsidR="00D422FA" w:rsidRPr="00D422FA" w:rsidDel="00840CA8" w:rsidRDefault="00D422FA" w:rsidP="00252822">
      <w:pPr>
        <w:ind w:right="110"/>
        <w:jc w:val="both"/>
        <w:rPr>
          <w:rFonts w:ascii="Arial" w:eastAsiaTheme="minorHAnsi" w:hAnsi="Arial" w:cs="Arial"/>
          <w:bCs/>
          <w:szCs w:val="24"/>
          <w:lang w:val="en-US"/>
        </w:rPr>
      </w:pPr>
    </w:p>
    <w:p w14:paraId="1C50F704" w14:textId="77777777" w:rsidR="00D422FA" w:rsidRPr="00D422FA" w:rsidDel="00840CA8" w:rsidRDefault="00D422FA" w:rsidP="00252822">
      <w:pPr>
        <w:ind w:right="110"/>
        <w:jc w:val="both"/>
        <w:rPr>
          <w:rFonts w:ascii="Arial" w:eastAsiaTheme="minorHAnsi" w:hAnsi="Arial" w:cs="Arial"/>
          <w:bCs/>
          <w:szCs w:val="24"/>
          <w:lang w:val="en-US"/>
        </w:rPr>
      </w:pPr>
    </w:p>
    <w:p w14:paraId="6921095A" w14:textId="77777777" w:rsidR="00D422FA" w:rsidRPr="00D422FA" w:rsidRDefault="00D422FA" w:rsidP="00252822">
      <w:pPr>
        <w:ind w:left="-284" w:right="11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Conclusion</w:t>
      </w:r>
    </w:p>
    <w:p w14:paraId="3370B280" w14:textId="77777777" w:rsidR="00D422FA" w:rsidRPr="00D422FA" w:rsidRDefault="00D422FA" w:rsidP="00252822">
      <w:pPr>
        <w:ind w:left="-284" w:right="110"/>
        <w:jc w:val="both"/>
        <w:rPr>
          <w:rFonts w:ascii="Arial" w:eastAsiaTheme="minorHAnsi" w:hAnsi="Arial" w:cs="Arial"/>
          <w:bCs/>
          <w:szCs w:val="28"/>
          <w:lang w:val="en-US"/>
        </w:rPr>
      </w:pPr>
    </w:p>
    <w:p w14:paraId="057CB0C5" w14:textId="77777777" w:rsidR="00D422FA" w:rsidRPr="00D422FA" w:rsidRDefault="00D422FA" w:rsidP="00252822">
      <w:pPr>
        <w:ind w:left="-284" w:right="110"/>
        <w:jc w:val="both"/>
        <w:rPr>
          <w:rFonts w:ascii="Arial" w:eastAsiaTheme="minorHAnsi" w:hAnsi="Arial" w:cs="Arial"/>
          <w:szCs w:val="24"/>
        </w:rPr>
      </w:pPr>
      <w:r w:rsidRPr="00D422FA">
        <w:rPr>
          <w:rFonts w:ascii="Arial" w:eastAsiaTheme="minorHAnsi" w:hAnsi="Arial" w:cs="Arial"/>
          <w:szCs w:val="24"/>
          <w:lang w:val="en-US"/>
        </w:rPr>
        <w:t xml:space="preserve">Council has directed the CEO to execute and deliver Asset Management Plans across each of the City’s primary asset classes (Buildings, Drainage Parks, Paths, Roads) as a Key Performance Indicator. </w:t>
      </w:r>
      <w:r w:rsidRPr="00D422FA">
        <w:rPr>
          <w:rFonts w:ascii="Arial" w:eastAsiaTheme="minorHAnsi" w:hAnsi="Arial" w:cs="Arial"/>
          <w:szCs w:val="24"/>
        </w:rPr>
        <w:t xml:space="preserve">The Administration has reviewed the outcomes and developed Asset Management Plans to be received by Council. </w:t>
      </w:r>
    </w:p>
    <w:p w14:paraId="1B9627FF" w14:textId="77777777" w:rsidR="00D422FA" w:rsidRPr="00D422FA" w:rsidRDefault="00D422FA" w:rsidP="00252822">
      <w:pPr>
        <w:ind w:left="-284" w:right="110"/>
        <w:jc w:val="both"/>
        <w:rPr>
          <w:rFonts w:ascii="Arial" w:eastAsiaTheme="minorHAnsi" w:hAnsi="Arial" w:cs="Arial"/>
          <w:bCs/>
          <w:szCs w:val="24"/>
        </w:rPr>
      </w:pPr>
    </w:p>
    <w:p w14:paraId="6A891E7A" w14:textId="77777777" w:rsidR="00D422FA" w:rsidRPr="00D422FA" w:rsidRDefault="00D422FA" w:rsidP="00252822">
      <w:pPr>
        <w:ind w:left="-284" w:right="110"/>
        <w:jc w:val="both"/>
        <w:rPr>
          <w:rFonts w:ascii="Arial" w:eastAsiaTheme="minorHAnsi" w:hAnsi="Arial" w:cs="Arial"/>
          <w:szCs w:val="32"/>
          <w:lang w:val="en-US"/>
        </w:rPr>
      </w:pPr>
      <w:r w:rsidRPr="00D422FA">
        <w:rPr>
          <w:rFonts w:ascii="Arial" w:eastAsiaTheme="minorHAnsi" w:hAnsi="Arial" w:cs="Arial"/>
          <w:szCs w:val="32"/>
          <w:lang w:val="en-US"/>
        </w:rPr>
        <w:t>It is noted the Asset Management Plans have several areas of improvement and strategic decisions over the next three years to further develop the City’s long-term sustainably and management of the City’s asset portfolio.</w:t>
      </w:r>
    </w:p>
    <w:p w14:paraId="29631B0B" w14:textId="77777777" w:rsidR="00D422FA" w:rsidRPr="00D422FA" w:rsidRDefault="00D422FA" w:rsidP="00252822">
      <w:pPr>
        <w:ind w:left="-284" w:right="110"/>
        <w:jc w:val="both"/>
        <w:rPr>
          <w:rFonts w:ascii="Arial" w:eastAsiaTheme="minorHAnsi" w:hAnsi="Arial" w:cs="Arial"/>
          <w:szCs w:val="32"/>
          <w:lang w:val="en-US"/>
        </w:rPr>
      </w:pPr>
    </w:p>
    <w:p w14:paraId="5A113DFA" w14:textId="77777777" w:rsidR="00D422FA" w:rsidRPr="00D422FA" w:rsidRDefault="00D422FA" w:rsidP="00252822">
      <w:pPr>
        <w:ind w:right="110"/>
        <w:jc w:val="both"/>
        <w:rPr>
          <w:rFonts w:ascii="Arial" w:eastAsiaTheme="minorHAnsi" w:hAnsi="Arial" w:cs="Arial"/>
          <w:szCs w:val="32"/>
          <w:lang w:val="en-US"/>
        </w:rPr>
      </w:pPr>
    </w:p>
    <w:p w14:paraId="62837683" w14:textId="77777777" w:rsidR="00D422FA" w:rsidRPr="00D422FA" w:rsidRDefault="00D422FA" w:rsidP="00252822">
      <w:pPr>
        <w:ind w:left="-284" w:right="11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Further Information</w:t>
      </w:r>
    </w:p>
    <w:p w14:paraId="68665F7F" w14:textId="0FD21653" w:rsidR="00D422FA" w:rsidRDefault="00D422FA" w:rsidP="00252822">
      <w:pPr>
        <w:ind w:left="-284" w:right="110"/>
        <w:jc w:val="both"/>
        <w:rPr>
          <w:rFonts w:ascii="Arial" w:eastAsiaTheme="minorHAnsi" w:hAnsi="Arial" w:cs="Arial"/>
          <w:b/>
          <w:sz w:val="28"/>
          <w:szCs w:val="32"/>
          <w:lang w:val="en-US"/>
        </w:rPr>
      </w:pPr>
    </w:p>
    <w:p w14:paraId="09AF32DD" w14:textId="203F8C3A" w:rsidR="007215F4" w:rsidRPr="007215F4" w:rsidRDefault="007215F4" w:rsidP="00252822">
      <w:pPr>
        <w:ind w:left="-284" w:right="11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10C115EA" w14:textId="77777777" w:rsidR="00B569C4" w:rsidRDefault="00B569C4" w:rsidP="00252822">
      <w:pPr>
        <w:ind w:left="-284" w:right="110"/>
        <w:rPr>
          <w:rFonts w:ascii="Arial" w:hAnsi="Arial" w:cs="Arial"/>
          <w:szCs w:val="24"/>
        </w:rPr>
      </w:pPr>
      <w:r>
        <w:rPr>
          <w:rFonts w:ascii="Arial" w:hAnsi="Arial" w:cs="Arial"/>
          <w:szCs w:val="24"/>
        </w:rPr>
        <w:t>Councillor Mangano – estimates to be included that reflect what is needed not available.</w:t>
      </w:r>
    </w:p>
    <w:p w14:paraId="5A725E97" w14:textId="2D87EFF0" w:rsidR="00B569C4" w:rsidRDefault="00B569C4" w:rsidP="00252822">
      <w:pPr>
        <w:ind w:left="-284" w:right="110"/>
        <w:rPr>
          <w:rFonts w:ascii="Arial" w:hAnsi="Arial" w:cs="Arial"/>
          <w:szCs w:val="24"/>
        </w:rPr>
      </w:pPr>
    </w:p>
    <w:p w14:paraId="25990241" w14:textId="77777777" w:rsidR="00B569C4" w:rsidRDefault="00B569C4"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572E7E0E" w14:textId="77777777" w:rsidR="00334B07" w:rsidRDefault="00334B07" w:rsidP="00252822">
      <w:pPr>
        <w:ind w:left="-284" w:right="110"/>
        <w:jc w:val="both"/>
        <w:rPr>
          <w:rFonts w:ascii="Arial" w:hAnsi="Arial" w:cs="Arial"/>
        </w:rPr>
      </w:pPr>
      <w:r w:rsidRPr="7F8DD564">
        <w:rPr>
          <w:rFonts w:ascii="Arial" w:hAnsi="Arial" w:cs="Arial"/>
        </w:rPr>
        <w:t xml:space="preserve">The forward planned expenditure estimates should be based on works that are planned and achievable within the </w:t>
      </w:r>
      <w:proofErr w:type="gramStart"/>
      <w:r w:rsidRPr="7F8DD564">
        <w:rPr>
          <w:rFonts w:ascii="Arial" w:hAnsi="Arial" w:cs="Arial"/>
        </w:rPr>
        <w:t>Long Term</w:t>
      </w:r>
      <w:proofErr w:type="gramEnd"/>
      <w:r w:rsidRPr="7F8DD564">
        <w:rPr>
          <w:rFonts w:ascii="Arial" w:hAnsi="Arial" w:cs="Arial"/>
        </w:rPr>
        <w:t xml:space="preserve"> Financial Plan (LTFP). While placeholder values can be placed within future years to give a more accurate indication of funds that will be budgeted, it is not appropriate to fill these values with the required expenditure from the AMP, as this is likely not an achievable funding position for the City. Using the required expenditure values will also artificially lift the Asset Renewal Ratio closer to 100%, when this is likely not achievable.</w:t>
      </w:r>
    </w:p>
    <w:p w14:paraId="2DA6C8D0" w14:textId="77777777" w:rsidR="00334B07" w:rsidRDefault="00334B07" w:rsidP="00252822">
      <w:pPr>
        <w:ind w:left="-284" w:right="110"/>
        <w:jc w:val="both"/>
        <w:rPr>
          <w:rFonts w:ascii="Arial" w:hAnsi="Arial" w:cs="Arial"/>
        </w:rPr>
      </w:pPr>
    </w:p>
    <w:p w14:paraId="7272925A" w14:textId="77777777" w:rsidR="00334B07" w:rsidRDefault="00334B07" w:rsidP="00252822">
      <w:pPr>
        <w:ind w:left="-284" w:right="110"/>
        <w:jc w:val="both"/>
        <w:rPr>
          <w:rFonts w:ascii="Arial" w:hAnsi="Arial" w:cs="Arial"/>
        </w:rPr>
      </w:pPr>
      <w:r w:rsidRPr="7F8DD564">
        <w:rPr>
          <w:rFonts w:ascii="Arial" w:hAnsi="Arial" w:cs="Arial"/>
        </w:rPr>
        <w:t>Future years of the planned expenditure table should be updated following the completion of the LTFP and in consultation with councillors to understand the planned allocation of funds by asset class in future years.</w:t>
      </w:r>
    </w:p>
    <w:p w14:paraId="530C9ABC" w14:textId="77777777" w:rsidR="00B569C4" w:rsidRDefault="00B569C4" w:rsidP="00252822">
      <w:pPr>
        <w:ind w:left="-284" w:right="110"/>
        <w:rPr>
          <w:rFonts w:ascii="Arial" w:hAnsi="Arial" w:cs="Arial"/>
          <w:szCs w:val="24"/>
        </w:rPr>
      </w:pPr>
    </w:p>
    <w:p w14:paraId="18930542" w14:textId="77777777" w:rsidR="00B569C4" w:rsidRPr="007215F4" w:rsidRDefault="00B569C4" w:rsidP="00252822">
      <w:pPr>
        <w:ind w:left="-284" w:right="11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70A3A39D" w14:textId="42600E98" w:rsidR="00B569C4" w:rsidRDefault="00B569C4" w:rsidP="00252822">
      <w:pPr>
        <w:ind w:left="-284" w:right="110"/>
        <w:rPr>
          <w:rFonts w:ascii="Arial" w:hAnsi="Arial" w:cs="Arial"/>
          <w:szCs w:val="24"/>
        </w:rPr>
      </w:pPr>
      <w:r>
        <w:rPr>
          <w:rFonts w:ascii="Arial" w:hAnsi="Arial" w:cs="Arial"/>
          <w:szCs w:val="24"/>
        </w:rPr>
        <w:t xml:space="preserve">Councillor Smyth – within the future expansion of the path network consideration needs to be given to Council endorsed plans </w:t>
      </w:r>
      <w:proofErr w:type="gramStart"/>
      <w:r>
        <w:rPr>
          <w:rFonts w:ascii="Arial" w:hAnsi="Arial" w:cs="Arial"/>
          <w:szCs w:val="24"/>
        </w:rPr>
        <w:t>e.g.</w:t>
      </w:r>
      <w:proofErr w:type="gramEnd"/>
      <w:r>
        <w:rPr>
          <w:rFonts w:ascii="Arial" w:hAnsi="Arial" w:cs="Arial"/>
          <w:szCs w:val="24"/>
        </w:rPr>
        <w:t xml:space="preserve"> School sports circuit.</w:t>
      </w:r>
    </w:p>
    <w:p w14:paraId="0A336FAA" w14:textId="77777777" w:rsidR="00C519E1" w:rsidRDefault="00C519E1" w:rsidP="00252822">
      <w:pPr>
        <w:ind w:left="-284" w:right="110"/>
        <w:rPr>
          <w:rFonts w:ascii="Arial" w:hAnsi="Arial" w:cs="Arial"/>
          <w:szCs w:val="24"/>
        </w:rPr>
      </w:pPr>
    </w:p>
    <w:p w14:paraId="3ABE8B16" w14:textId="77777777" w:rsidR="00B569C4" w:rsidRDefault="00B569C4"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3AEAA9ED" w14:textId="06A2E020" w:rsidR="00B569C4" w:rsidRDefault="00C519E1" w:rsidP="00252822">
      <w:pPr>
        <w:ind w:left="-284" w:right="110"/>
        <w:rPr>
          <w:rFonts w:ascii="Arial" w:hAnsi="Arial" w:cs="Arial"/>
          <w:szCs w:val="24"/>
        </w:rPr>
      </w:pPr>
      <w:r w:rsidRPr="00C519E1">
        <w:rPr>
          <w:rFonts w:ascii="Arial" w:hAnsi="Arial" w:cs="Arial"/>
          <w:szCs w:val="24"/>
        </w:rPr>
        <w:t>The plan has been updated to include the School Sports Circuit, within section 6.2 and Appendix B as shown below.</w:t>
      </w:r>
    </w:p>
    <w:p w14:paraId="508F05B1" w14:textId="77777777" w:rsidR="00C519E1" w:rsidRDefault="00C519E1" w:rsidP="00252822">
      <w:pPr>
        <w:ind w:left="-284" w:right="110"/>
        <w:rPr>
          <w:rFonts w:ascii="Arial" w:hAnsi="Arial" w:cs="Arial"/>
          <w:szCs w:val="24"/>
        </w:rPr>
      </w:pPr>
    </w:p>
    <w:p w14:paraId="648EBD59" w14:textId="6FF025E7" w:rsidR="00C519E1" w:rsidRDefault="007427B6" w:rsidP="00252822">
      <w:pPr>
        <w:ind w:left="-284" w:right="110"/>
        <w:rPr>
          <w:rFonts w:ascii="Arial" w:hAnsi="Arial" w:cs="Arial"/>
          <w:szCs w:val="24"/>
        </w:rPr>
      </w:pPr>
      <w:r>
        <w:rPr>
          <w:noProof/>
        </w:rPr>
        <w:drawing>
          <wp:inline distT="0" distB="0" distL="0" distR="0" wp14:anchorId="6AEAFC29" wp14:editId="53D8AACD">
            <wp:extent cx="5781675" cy="2457211"/>
            <wp:effectExtent l="0" t="0" r="0" b="0"/>
            <wp:docPr id="810373261"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73261" name="Picture 810373261" descr="Text, lette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781675" cy="2457211"/>
                    </a:xfrm>
                    <a:prstGeom prst="rect">
                      <a:avLst/>
                    </a:prstGeom>
                  </pic:spPr>
                </pic:pic>
              </a:graphicData>
            </a:graphic>
          </wp:inline>
        </w:drawing>
      </w:r>
    </w:p>
    <w:p w14:paraId="50C8B94B" w14:textId="5A55227F" w:rsidR="00B569C4" w:rsidRDefault="00B569C4" w:rsidP="00252822">
      <w:pPr>
        <w:ind w:left="-284" w:right="110"/>
        <w:rPr>
          <w:rFonts w:ascii="Arial" w:hAnsi="Arial" w:cs="Arial"/>
          <w:szCs w:val="24"/>
        </w:rPr>
      </w:pPr>
    </w:p>
    <w:p w14:paraId="6EA5EF7E" w14:textId="536B7FF0" w:rsidR="005A6C8A" w:rsidRDefault="005A6C8A" w:rsidP="00252822">
      <w:pPr>
        <w:ind w:left="-284" w:right="110"/>
        <w:rPr>
          <w:rFonts w:ascii="Arial" w:hAnsi="Arial" w:cs="Arial"/>
          <w:szCs w:val="24"/>
        </w:rPr>
      </w:pPr>
      <w:r>
        <w:rPr>
          <w:noProof/>
        </w:rPr>
        <w:drawing>
          <wp:inline distT="0" distB="0" distL="0" distR="0" wp14:anchorId="5E17EB1C" wp14:editId="445998E7">
            <wp:extent cx="5789930" cy="1776538"/>
            <wp:effectExtent l="0" t="0" r="1270" b="0"/>
            <wp:docPr id="15142585"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585" name="Picture 15142585" descr="Table&#10;&#10;Description automatically generated"/>
                    <pic:cNvPicPr/>
                  </pic:nvPicPr>
                  <pic:blipFill>
                    <a:blip r:embed="rId29">
                      <a:extLst>
                        <a:ext uri="{28A0092B-C50C-407E-A947-70E740481C1C}">
                          <a14:useLocalDpi xmlns:a14="http://schemas.microsoft.com/office/drawing/2010/main" val="0"/>
                        </a:ext>
                      </a:extLst>
                    </a:blip>
                    <a:srcRect l="2258"/>
                    <a:stretch>
                      <a:fillRect/>
                    </a:stretch>
                  </pic:blipFill>
                  <pic:spPr>
                    <a:xfrm>
                      <a:off x="0" y="0"/>
                      <a:ext cx="5789930" cy="1776538"/>
                    </a:xfrm>
                    <a:prstGeom prst="rect">
                      <a:avLst/>
                    </a:prstGeom>
                  </pic:spPr>
                </pic:pic>
              </a:graphicData>
            </a:graphic>
          </wp:inline>
        </w:drawing>
      </w:r>
    </w:p>
    <w:p w14:paraId="59D90C8E" w14:textId="77777777" w:rsidR="00B569C4" w:rsidRPr="007215F4" w:rsidRDefault="00B569C4" w:rsidP="00252822">
      <w:pPr>
        <w:ind w:left="-284" w:right="11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3F794471" w14:textId="091A55EF" w:rsidR="00B569C4" w:rsidRDefault="006D2F6D" w:rsidP="00252822">
      <w:pPr>
        <w:ind w:left="-284" w:right="110"/>
        <w:rPr>
          <w:rFonts w:ascii="Arial" w:hAnsi="Arial" w:cs="Arial"/>
          <w:szCs w:val="24"/>
        </w:rPr>
      </w:pPr>
      <w:r>
        <w:rPr>
          <w:rFonts w:ascii="Arial" w:hAnsi="Arial" w:cs="Arial"/>
          <w:szCs w:val="24"/>
        </w:rPr>
        <w:t xml:space="preserve">What is </w:t>
      </w:r>
      <w:r w:rsidR="00B569C4">
        <w:rPr>
          <w:rFonts w:ascii="Arial" w:hAnsi="Arial" w:cs="Arial"/>
          <w:szCs w:val="24"/>
        </w:rPr>
        <w:t xml:space="preserve">Lot 38 Reserve 48361 </w:t>
      </w:r>
    </w:p>
    <w:p w14:paraId="1292BFD6" w14:textId="22D63B8D" w:rsidR="00B569C4" w:rsidRDefault="00B569C4" w:rsidP="00252822">
      <w:pPr>
        <w:ind w:left="-284" w:right="110"/>
        <w:rPr>
          <w:rFonts w:ascii="Arial" w:hAnsi="Arial" w:cs="Arial"/>
          <w:szCs w:val="24"/>
        </w:rPr>
      </w:pPr>
    </w:p>
    <w:p w14:paraId="086A30A3" w14:textId="77777777" w:rsidR="00B569C4" w:rsidRDefault="00B569C4"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0FB75CA7" w14:textId="6233F75A" w:rsidR="00B569C4" w:rsidRDefault="006D2F6D" w:rsidP="00252822">
      <w:pPr>
        <w:ind w:left="-284" w:right="110"/>
        <w:jc w:val="both"/>
        <w:rPr>
          <w:rFonts w:ascii="Arial" w:hAnsi="Arial" w:cs="Arial"/>
          <w:szCs w:val="24"/>
        </w:rPr>
      </w:pPr>
      <w:r w:rsidRPr="006D2F6D">
        <w:rPr>
          <w:rFonts w:ascii="Arial" w:hAnsi="Arial" w:cs="Arial"/>
          <w:szCs w:val="24"/>
        </w:rPr>
        <w:t xml:space="preserve">Reserve 48361 is currently listed as a drainage asset, not a park asset, so does not appear within the </w:t>
      </w:r>
      <w:proofErr w:type="gramStart"/>
      <w:r w:rsidRPr="006D2F6D">
        <w:rPr>
          <w:rFonts w:ascii="Arial" w:hAnsi="Arial" w:cs="Arial"/>
          <w:szCs w:val="24"/>
        </w:rPr>
        <w:t>parks</w:t>
      </w:r>
      <w:proofErr w:type="gramEnd"/>
      <w:r w:rsidRPr="006D2F6D">
        <w:rPr>
          <w:rFonts w:ascii="Arial" w:hAnsi="Arial" w:cs="Arial"/>
          <w:szCs w:val="24"/>
        </w:rPr>
        <w:t xml:space="preserve"> asset management plan. Staff will review this to confirm if it is best suited to remain within the drainage plan or should move across to the parks plan.</w:t>
      </w:r>
    </w:p>
    <w:p w14:paraId="6691C065" w14:textId="77777777" w:rsidR="006D2F6D" w:rsidRDefault="006D2F6D" w:rsidP="00252822">
      <w:pPr>
        <w:ind w:left="-284" w:right="110"/>
        <w:rPr>
          <w:rFonts w:ascii="Arial" w:hAnsi="Arial" w:cs="Arial"/>
          <w:szCs w:val="24"/>
        </w:rPr>
      </w:pPr>
    </w:p>
    <w:p w14:paraId="1FE72A4F" w14:textId="77777777" w:rsidR="00B569C4" w:rsidRPr="007215F4" w:rsidRDefault="00B569C4" w:rsidP="00252822">
      <w:pPr>
        <w:ind w:left="-284" w:right="11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7B99574C" w14:textId="77777777" w:rsidR="00B569C4" w:rsidRDefault="00B569C4" w:rsidP="00252822">
      <w:pPr>
        <w:ind w:left="-284" w:right="110"/>
        <w:rPr>
          <w:rFonts w:ascii="Arial" w:hAnsi="Arial" w:cs="Arial"/>
          <w:szCs w:val="24"/>
        </w:rPr>
      </w:pPr>
      <w:r>
        <w:rPr>
          <w:rFonts w:ascii="Arial" w:hAnsi="Arial" w:cs="Arial"/>
          <w:szCs w:val="24"/>
        </w:rPr>
        <w:t>Underground power - Value of asset – what are we contributing to this asset? Impact of underground power on other assets?</w:t>
      </w:r>
    </w:p>
    <w:p w14:paraId="0B8BF424" w14:textId="7CE2C143" w:rsidR="007215F4" w:rsidRDefault="007215F4" w:rsidP="00252822">
      <w:pPr>
        <w:ind w:left="-284" w:right="110"/>
        <w:jc w:val="both"/>
        <w:rPr>
          <w:rFonts w:ascii="Arial" w:eastAsiaTheme="minorHAnsi" w:hAnsi="Arial" w:cs="Arial"/>
          <w:bCs/>
          <w:szCs w:val="28"/>
          <w:lang w:val="en-US"/>
        </w:rPr>
      </w:pPr>
    </w:p>
    <w:p w14:paraId="346668C3" w14:textId="77777777" w:rsidR="007215F4" w:rsidRDefault="007215F4" w:rsidP="00252822">
      <w:pPr>
        <w:ind w:left="-284" w:right="110"/>
        <w:rPr>
          <w:rFonts w:ascii="Arial" w:hAnsi="Arial" w:cs="Arial"/>
        </w:rPr>
      </w:pPr>
      <w:r w:rsidRPr="00B346C2">
        <w:rPr>
          <w:rFonts w:ascii="Arial" w:eastAsiaTheme="minorHAnsi" w:hAnsi="Arial" w:cs="Arial"/>
          <w:b/>
          <w:color w:val="244061" w:themeColor="accent1" w:themeShade="80"/>
          <w:szCs w:val="24"/>
        </w:rPr>
        <w:t>Officer Response</w:t>
      </w:r>
    </w:p>
    <w:p w14:paraId="6E5C88E5" w14:textId="77777777" w:rsidR="00010E3B" w:rsidRPr="00010E3B" w:rsidRDefault="00010E3B" w:rsidP="00252822">
      <w:pPr>
        <w:ind w:left="-284" w:right="110"/>
        <w:jc w:val="both"/>
        <w:rPr>
          <w:rFonts w:ascii="Arial" w:hAnsi="Arial" w:cs="Arial"/>
          <w:szCs w:val="24"/>
        </w:rPr>
      </w:pPr>
      <w:r w:rsidRPr="00010E3B">
        <w:rPr>
          <w:rFonts w:ascii="Arial" w:hAnsi="Arial" w:cs="Arial"/>
          <w:szCs w:val="24"/>
        </w:rPr>
        <w:t xml:space="preserve">As underground power is not the City’s asset, we do not undertake valuation of existing underground power. If the City </w:t>
      </w:r>
      <w:proofErr w:type="gramStart"/>
      <w:r w:rsidRPr="00010E3B">
        <w:rPr>
          <w:rFonts w:ascii="Arial" w:hAnsi="Arial" w:cs="Arial"/>
          <w:szCs w:val="24"/>
        </w:rPr>
        <w:t>was</w:t>
      </w:r>
      <w:proofErr w:type="gramEnd"/>
      <w:r w:rsidRPr="00010E3B">
        <w:rPr>
          <w:rFonts w:ascii="Arial" w:hAnsi="Arial" w:cs="Arial"/>
          <w:szCs w:val="24"/>
        </w:rPr>
        <w:t xml:space="preserve"> to value underground power, the City’s standard valuation methodology for new assets is by acquisition cost, which would value the proposed 3 stages of underground power at $23 Million excluding property connections.</w:t>
      </w:r>
    </w:p>
    <w:p w14:paraId="6EFC9BB8" w14:textId="77777777" w:rsidR="00010E3B" w:rsidRPr="00010E3B" w:rsidRDefault="00010E3B" w:rsidP="00252822">
      <w:pPr>
        <w:ind w:left="-284" w:right="110"/>
        <w:jc w:val="both"/>
        <w:rPr>
          <w:rFonts w:ascii="Arial" w:hAnsi="Arial" w:cs="Arial"/>
          <w:szCs w:val="24"/>
        </w:rPr>
      </w:pPr>
    </w:p>
    <w:p w14:paraId="0EA03195" w14:textId="6BEEDCA6" w:rsidR="00D422FA" w:rsidRPr="00312204" w:rsidRDefault="00010E3B" w:rsidP="00252822">
      <w:pPr>
        <w:ind w:left="-284" w:right="110"/>
        <w:jc w:val="both"/>
        <w:rPr>
          <w:rFonts w:ascii="Arial" w:eastAsiaTheme="minorHAnsi" w:hAnsi="Arial" w:cs="Arial"/>
          <w:bCs/>
          <w:szCs w:val="24"/>
        </w:rPr>
      </w:pPr>
      <w:r w:rsidRPr="00010E3B">
        <w:rPr>
          <w:rFonts w:ascii="Arial" w:hAnsi="Arial" w:cs="Arial"/>
          <w:szCs w:val="24"/>
        </w:rPr>
        <w:t xml:space="preserve">The extent of the impact of underground power on our assets cannot be completely determined until the </w:t>
      </w:r>
      <w:proofErr w:type="gramStart"/>
      <w:r w:rsidRPr="00010E3B">
        <w:rPr>
          <w:rFonts w:ascii="Arial" w:hAnsi="Arial" w:cs="Arial"/>
          <w:szCs w:val="24"/>
        </w:rPr>
        <w:t>Long Term</w:t>
      </w:r>
      <w:proofErr w:type="gramEnd"/>
      <w:r w:rsidRPr="00010E3B">
        <w:rPr>
          <w:rFonts w:ascii="Arial" w:hAnsi="Arial" w:cs="Arial"/>
          <w:szCs w:val="24"/>
        </w:rPr>
        <w:t xml:space="preserve"> Financial Plan is complete, however it is highly likely that implementation of underground power will come at the expense of required asset renewal.</w:t>
      </w:r>
    </w:p>
    <w:p w14:paraId="3B6989E7" w14:textId="3FF5A8E4" w:rsidR="006B2757" w:rsidRDefault="006B2757" w:rsidP="00252822">
      <w:pPr>
        <w:pStyle w:val="Heading1"/>
        <w:numPr>
          <w:ilvl w:val="1"/>
          <w:numId w:val="1"/>
        </w:numPr>
        <w:tabs>
          <w:tab w:val="clear" w:pos="720"/>
          <w:tab w:val="clear" w:pos="2410"/>
          <w:tab w:val="clear" w:pos="2977"/>
          <w:tab w:val="clear" w:pos="8335"/>
          <w:tab w:val="clear" w:pos="8505"/>
        </w:tabs>
        <w:spacing w:before="0" w:after="0"/>
        <w:ind w:left="-284" w:right="110" w:hanging="850"/>
        <w:rPr>
          <w:rFonts w:ascii="Arial" w:hAnsi="Arial" w:cs="Arial"/>
          <w:bCs/>
          <w:caps w:val="0"/>
          <w:color w:val="17365D" w:themeColor="text2" w:themeShade="BF"/>
          <w:u w:val="none"/>
        </w:rPr>
      </w:pPr>
      <w:bookmarkStart w:id="59" w:name="_Toc108046520"/>
      <w:bookmarkStart w:id="60" w:name="_Toc111192776"/>
      <w:r>
        <w:rPr>
          <w:rFonts w:ascii="Arial" w:hAnsi="Arial" w:cs="Arial"/>
          <w:bCs/>
          <w:caps w:val="0"/>
          <w:color w:val="17365D" w:themeColor="text2" w:themeShade="BF"/>
          <w:u w:val="none"/>
        </w:rPr>
        <w:t>TS13.07.22</w:t>
      </w:r>
      <w:r w:rsidR="000A1CCC">
        <w:rPr>
          <w:rFonts w:ascii="Arial" w:hAnsi="Arial" w:cs="Arial"/>
          <w:bCs/>
          <w:caps w:val="0"/>
          <w:color w:val="17365D" w:themeColor="text2" w:themeShade="BF"/>
          <w:u w:val="none"/>
        </w:rPr>
        <w:t xml:space="preserve"> Integrated Transport Strategy Steering Committee – Establishment and Appointment of Members</w:t>
      </w:r>
      <w:bookmarkEnd w:id="59"/>
      <w:bookmarkEnd w:id="60"/>
    </w:p>
    <w:p w14:paraId="6193BB1D" w14:textId="77777777" w:rsidR="000A1CCC" w:rsidRDefault="000A1CCC" w:rsidP="00252822">
      <w:pPr>
        <w:ind w:right="110"/>
      </w:pPr>
    </w:p>
    <w:tbl>
      <w:tblPr>
        <w:tblStyle w:val="TableGrid5"/>
        <w:tblW w:w="9640" w:type="dxa"/>
        <w:tblInd w:w="-289" w:type="dxa"/>
        <w:tblLook w:val="04A0" w:firstRow="1" w:lastRow="0" w:firstColumn="1" w:lastColumn="0" w:noHBand="0" w:noVBand="1"/>
      </w:tblPr>
      <w:tblGrid>
        <w:gridCol w:w="2694"/>
        <w:gridCol w:w="6946"/>
      </w:tblGrid>
      <w:tr w:rsidR="000A1CCC" w:rsidRPr="000A1CCC" w14:paraId="31CD84E7" w14:textId="77777777" w:rsidTr="000A1CCC">
        <w:tc>
          <w:tcPr>
            <w:tcW w:w="2694" w:type="dxa"/>
          </w:tcPr>
          <w:p w14:paraId="5B6D7384" w14:textId="77777777" w:rsidR="000A1CCC" w:rsidRPr="000A1CCC" w:rsidRDefault="000A1CCC" w:rsidP="00252822">
            <w:pPr>
              <w:ind w:left="41" w:right="110"/>
              <w:rPr>
                <w:rFonts w:ascii="Arial" w:hAnsi="Arial" w:cs="Arial"/>
                <w:b/>
                <w:color w:val="17365D" w:themeColor="text2" w:themeShade="BF"/>
                <w:szCs w:val="24"/>
              </w:rPr>
            </w:pPr>
            <w:r w:rsidRPr="000A1CCC">
              <w:rPr>
                <w:rFonts w:ascii="Arial" w:hAnsi="Arial" w:cs="Arial"/>
                <w:b/>
                <w:color w:val="17365D" w:themeColor="text2" w:themeShade="BF"/>
                <w:szCs w:val="24"/>
              </w:rPr>
              <w:t>Meeting &amp; Date</w:t>
            </w:r>
          </w:p>
        </w:tc>
        <w:tc>
          <w:tcPr>
            <w:tcW w:w="6946" w:type="dxa"/>
          </w:tcPr>
          <w:p w14:paraId="10F56918" w14:textId="0DBD8B21" w:rsidR="000A1CCC" w:rsidRPr="000A1CCC" w:rsidRDefault="000A1CCC" w:rsidP="00252822">
            <w:pPr>
              <w:ind w:right="110"/>
              <w:rPr>
                <w:rFonts w:ascii="Arial" w:hAnsi="Arial" w:cs="Arial"/>
                <w:szCs w:val="24"/>
              </w:rPr>
            </w:pPr>
            <w:r w:rsidRPr="000A1CCC">
              <w:rPr>
                <w:rFonts w:ascii="Arial" w:hAnsi="Arial" w:cs="Arial"/>
                <w:szCs w:val="24"/>
              </w:rPr>
              <w:t xml:space="preserve">Council </w:t>
            </w:r>
            <w:r>
              <w:rPr>
                <w:rFonts w:ascii="Arial" w:hAnsi="Arial" w:cs="Arial"/>
                <w:szCs w:val="24"/>
              </w:rPr>
              <w:t xml:space="preserve">Meeting </w:t>
            </w:r>
            <w:r w:rsidRPr="000A1CCC">
              <w:rPr>
                <w:rFonts w:ascii="Arial" w:hAnsi="Arial" w:cs="Arial"/>
                <w:szCs w:val="24"/>
              </w:rPr>
              <w:t>– 26 July</w:t>
            </w:r>
          </w:p>
        </w:tc>
      </w:tr>
      <w:tr w:rsidR="000A1CCC" w:rsidRPr="000A1CCC" w14:paraId="573BE6E7" w14:textId="77777777" w:rsidTr="000A1CCC">
        <w:tc>
          <w:tcPr>
            <w:tcW w:w="2694" w:type="dxa"/>
          </w:tcPr>
          <w:p w14:paraId="34705AD3" w14:textId="77777777" w:rsidR="000A1CCC" w:rsidRPr="000A1CCC" w:rsidRDefault="000A1CCC" w:rsidP="00252822">
            <w:pPr>
              <w:ind w:left="41" w:right="110"/>
              <w:rPr>
                <w:rFonts w:ascii="Arial" w:hAnsi="Arial" w:cs="Arial"/>
                <w:b/>
                <w:color w:val="17365D" w:themeColor="text2" w:themeShade="BF"/>
                <w:szCs w:val="24"/>
              </w:rPr>
            </w:pPr>
            <w:r w:rsidRPr="000A1CCC">
              <w:rPr>
                <w:rFonts w:ascii="Arial" w:hAnsi="Arial" w:cs="Arial"/>
                <w:b/>
                <w:color w:val="17365D" w:themeColor="text2" w:themeShade="BF"/>
                <w:szCs w:val="24"/>
              </w:rPr>
              <w:t>Applicant</w:t>
            </w:r>
          </w:p>
        </w:tc>
        <w:tc>
          <w:tcPr>
            <w:tcW w:w="6946" w:type="dxa"/>
          </w:tcPr>
          <w:p w14:paraId="55592060" w14:textId="77777777" w:rsidR="000A1CCC" w:rsidRPr="000A1CCC" w:rsidRDefault="000A1CCC" w:rsidP="00252822">
            <w:pPr>
              <w:ind w:right="110"/>
              <w:rPr>
                <w:rFonts w:ascii="Arial" w:hAnsi="Arial" w:cs="Arial"/>
                <w:szCs w:val="24"/>
              </w:rPr>
            </w:pPr>
            <w:r w:rsidRPr="000A1CCC">
              <w:rPr>
                <w:rFonts w:ascii="Arial" w:hAnsi="Arial" w:cs="Arial"/>
                <w:szCs w:val="24"/>
              </w:rPr>
              <w:t xml:space="preserve">City of Nedlands </w:t>
            </w:r>
          </w:p>
        </w:tc>
      </w:tr>
      <w:tr w:rsidR="000A1CCC" w:rsidRPr="000A1CCC" w14:paraId="0E271EC1" w14:textId="77777777" w:rsidTr="000A1CCC">
        <w:tc>
          <w:tcPr>
            <w:tcW w:w="2694" w:type="dxa"/>
          </w:tcPr>
          <w:p w14:paraId="30161891" w14:textId="77777777" w:rsidR="000A1CCC" w:rsidRPr="000A1CCC" w:rsidRDefault="000A1CCC" w:rsidP="00252822">
            <w:pPr>
              <w:ind w:left="41" w:right="110"/>
              <w:rPr>
                <w:rFonts w:ascii="Arial" w:hAnsi="Arial" w:cs="Arial"/>
                <w:b/>
                <w:bCs/>
                <w:color w:val="17365D" w:themeColor="text2" w:themeShade="BF"/>
                <w:szCs w:val="24"/>
              </w:rPr>
            </w:pPr>
            <w:r w:rsidRPr="000A1CCC">
              <w:rPr>
                <w:rFonts w:ascii="Arial" w:hAnsi="Arial" w:cs="Arial"/>
                <w:b/>
                <w:bCs/>
                <w:color w:val="17365D" w:themeColor="text2" w:themeShade="BF"/>
                <w:szCs w:val="24"/>
              </w:rPr>
              <w:t xml:space="preserve">Employee Disclosure under section 5.70 Local Government Act 1995 </w:t>
            </w:r>
          </w:p>
        </w:tc>
        <w:tc>
          <w:tcPr>
            <w:tcW w:w="6946" w:type="dxa"/>
          </w:tcPr>
          <w:p w14:paraId="5AB934B0" w14:textId="77777777" w:rsidR="000A1CCC" w:rsidRPr="000A1CCC" w:rsidRDefault="000A1CCC" w:rsidP="00252822">
            <w:pPr>
              <w:spacing w:before="120" w:line="260" w:lineRule="atLeast"/>
              <w:ind w:right="110"/>
              <w:rPr>
                <w:rFonts w:ascii="Arial" w:hAnsi="Arial" w:cs="Arial"/>
                <w:szCs w:val="24"/>
                <w:lang w:eastAsia="en-AU"/>
              </w:rPr>
            </w:pPr>
            <w:r w:rsidRPr="000A1CCC">
              <w:rPr>
                <w:rFonts w:ascii="Arial" w:hAnsi="Arial" w:cs="Arial"/>
                <w:szCs w:val="24"/>
                <w:lang w:eastAsia="en-AU"/>
              </w:rPr>
              <w:t>Nil.</w:t>
            </w:r>
          </w:p>
        </w:tc>
      </w:tr>
      <w:tr w:rsidR="000A1CCC" w:rsidRPr="000A1CCC" w14:paraId="36195B20" w14:textId="77777777" w:rsidTr="000A1CCC">
        <w:tc>
          <w:tcPr>
            <w:tcW w:w="2694" w:type="dxa"/>
          </w:tcPr>
          <w:p w14:paraId="0DD38B49" w14:textId="77777777" w:rsidR="000A1CCC" w:rsidRPr="000A1CCC" w:rsidRDefault="000A1CCC" w:rsidP="00252822">
            <w:pPr>
              <w:ind w:left="41" w:right="110"/>
              <w:rPr>
                <w:rFonts w:ascii="Arial" w:hAnsi="Arial" w:cs="Arial"/>
                <w:b/>
                <w:color w:val="17365D" w:themeColor="text2" w:themeShade="BF"/>
                <w:szCs w:val="24"/>
              </w:rPr>
            </w:pPr>
            <w:r w:rsidRPr="000A1CCC">
              <w:rPr>
                <w:rFonts w:ascii="Arial" w:hAnsi="Arial" w:cs="Arial"/>
                <w:b/>
                <w:color w:val="17365D" w:themeColor="text2" w:themeShade="BF"/>
                <w:szCs w:val="24"/>
              </w:rPr>
              <w:t>Report Author</w:t>
            </w:r>
          </w:p>
        </w:tc>
        <w:tc>
          <w:tcPr>
            <w:tcW w:w="6946" w:type="dxa"/>
          </w:tcPr>
          <w:p w14:paraId="079339B4" w14:textId="77777777" w:rsidR="000A1CCC" w:rsidRPr="000A1CCC" w:rsidRDefault="000A1CCC" w:rsidP="00252822">
            <w:pPr>
              <w:ind w:right="110"/>
              <w:rPr>
                <w:rFonts w:ascii="Arial" w:hAnsi="Arial" w:cs="Arial"/>
                <w:szCs w:val="24"/>
              </w:rPr>
            </w:pPr>
            <w:r w:rsidRPr="000A1CCC">
              <w:rPr>
                <w:rFonts w:ascii="Arial" w:hAnsi="Arial" w:cs="Arial"/>
                <w:szCs w:val="24"/>
              </w:rPr>
              <w:t>Daniel Kennedy-Stiff - Manager City Programs and Projects</w:t>
            </w:r>
          </w:p>
        </w:tc>
      </w:tr>
      <w:tr w:rsidR="000A1CCC" w:rsidRPr="000A1CCC" w14:paraId="224762B0" w14:textId="77777777" w:rsidTr="000A1CCC">
        <w:tc>
          <w:tcPr>
            <w:tcW w:w="2694" w:type="dxa"/>
          </w:tcPr>
          <w:p w14:paraId="05C99EF7" w14:textId="39A58261" w:rsidR="000A1CCC" w:rsidRPr="000A1CCC" w:rsidRDefault="000A1CCC" w:rsidP="00252822">
            <w:pPr>
              <w:ind w:left="41" w:right="110"/>
              <w:rPr>
                <w:rFonts w:ascii="Arial" w:hAnsi="Arial" w:cs="Arial"/>
                <w:b/>
                <w:color w:val="17365D" w:themeColor="text2" w:themeShade="BF"/>
                <w:szCs w:val="24"/>
              </w:rPr>
            </w:pPr>
            <w:r w:rsidRPr="000A1CCC">
              <w:rPr>
                <w:rFonts w:ascii="Arial" w:hAnsi="Arial" w:cs="Arial"/>
                <w:b/>
                <w:color w:val="17365D" w:themeColor="text2" w:themeShade="BF"/>
                <w:szCs w:val="24"/>
              </w:rPr>
              <w:t>Director</w:t>
            </w:r>
          </w:p>
        </w:tc>
        <w:tc>
          <w:tcPr>
            <w:tcW w:w="6946" w:type="dxa"/>
          </w:tcPr>
          <w:p w14:paraId="22E41005" w14:textId="77777777" w:rsidR="000A1CCC" w:rsidRPr="000A1CCC" w:rsidRDefault="000A1CCC" w:rsidP="00252822">
            <w:pPr>
              <w:ind w:right="110"/>
              <w:rPr>
                <w:rFonts w:ascii="Arial" w:hAnsi="Arial" w:cs="Arial"/>
                <w:szCs w:val="24"/>
              </w:rPr>
            </w:pPr>
            <w:r w:rsidRPr="000A1CCC">
              <w:rPr>
                <w:rFonts w:ascii="Arial" w:hAnsi="Arial" w:cs="Arial"/>
                <w:szCs w:val="24"/>
              </w:rPr>
              <w:t>Andrew Melville - Acting Director Technical Services</w:t>
            </w:r>
          </w:p>
        </w:tc>
      </w:tr>
      <w:tr w:rsidR="000A1CCC" w:rsidRPr="000A1CCC" w14:paraId="0EDC6907" w14:textId="77777777" w:rsidTr="000A1CCC">
        <w:tc>
          <w:tcPr>
            <w:tcW w:w="2694" w:type="dxa"/>
          </w:tcPr>
          <w:p w14:paraId="27A1CFBB" w14:textId="77777777" w:rsidR="000A1CCC" w:rsidRPr="000A1CCC" w:rsidRDefault="000A1CCC" w:rsidP="00252822">
            <w:pPr>
              <w:ind w:left="41" w:right="110"/>
              <w:rPr>
                <w:rFonts w:ascii="Arial" w:hAnsi="Arial" w:cs="Arial"/>
                <w:b/>
                <w:color w:val="17365D" w:themeColor="text2" w:themeShade="BF"/>
                <w:szCs w:val="24"/>
              </w:rPr>
            </w:pPr>
            <w:r w:rsidRPr="000A1CCC">
              <w:rPr>
                <w:rFonts w:ascii="Arial" w:hAnsi="Arial" w:cs="Arial"/>
                <w:b/>
                <w:color w:val="17365D" w:themeColor="text2" w:themeShade="BF"/>
                <w:szCs w:val="24"/>
              </w:rPr>
              <w:t>Attachments</w:t>
            </w:r>
          </w:p>
        </w:tc>
        <w:tc>
          <w:tcPr>
            <w:tcW w:w="6946" w:type="dxa"/>
          </w:tcPr>
          <w:p w14:paraId="05AB11F4" w14:textId="77777777" w:rsidR="000A1CCC" w:rsidRPr="000A1CCC" w:rsidRDefault="000A1CCC" w:rsidP="00252822">
            <w:pPr>
              <w:ind w:right="110"/>
              <w:rPr>
                <w:rFonts w:ascii="Arial" w:hAnsi="Arial" w:cs="Arial"/>
                <w:szCs w:val="32"/>
                <w:lang w:val="en-US"/>
              </w:rPr>
            </w:pPr>
            <w:r w:rsidRPr="000A1CCC">
              <w:rPr>
                <w:rFonts w:ascii="Arial" w:hAnsi="Arial" w:cs="Arial"/>
                <w:szCs w:val="32"/>
                <w:lang w:val="en-US"/>
              </w:rPr>
              <w:t>Nil.</w:t>
            </w:r>
          </w:p>
        </w:tc>
      </w:tr>
    </w:tbl>
    <w:p w14:paraId="38B5EB8A" w14:textId="77777777" w:rsidR="000A1CCC" w:rsidRDefault="000A1CCC" w:rsidP="00252822">
      <w:pPr>
        <w:ind w:left="-284" w:right="110"/>
        <w:jc w:val="both"/>
        <w:rPr>
          <w:rFonts w:ascii="Arial" w:eastAsiaTheme="minorHAnsi" w:hAnsi="Arial" w:cs="Arial"/>
          <w:b/>
          <w:szCs w:val="32"/>
          <w:lang w:val="en-US"/>
        </w:rPr>
      </w:pPr>
    </w:p>
    <w:p w14:paraId="44B3C937" w14:textId="58CC56A6" w:rsidR="00EC7E46" w:rsidRPr="006D752D" w:rsidRDefault="00EC7E46" w:rsidP="00252822">
      <w:pPr>
        <w:ind w:left="-284" w:right="110"/>
        <w:jc w:val="both"/>
        <w:rPr>
          <w:rFonts w:ascii="Arial" w:hAnsi="Arial" w:cs="Arial"/>
          <w:b/>
          <w:szCs w:val="24"/>
        </w:rPr>
      </w:pPr>
      <w:r w:rsidRPr="006D752D">
        <w:rPr>
          <w:rFonts w:ascii="Arial" w:hAnsi="Arial" w:cs="Arial"/>
          <w:b/>
          <w:szCs w:val="24"/>
        </w:rPr>
        <w:t xml:space="preserve">Regulation 11(da) </w:t>
      </w:r>
      <w:r w:rsidR="008F3391">
        <w:rPr>
          <w:rFonts w:ascii="Arial" w:hAnsi="Arial" w:cs="Arial"/>
          <w:b/>
          <w:szCs w:val="24"/>
        </w:rPr>
        <w:t>–</w:t>
      </w:r>
      <w:r w:rsidRPr="006D752D">
        <w:rPr>
          <w:rFonts w:ascii="Arial" w:hAnsi="Arial" w:cs="Arial"/>
          <w:b/>
          <w:szCs w:val="24"/>
        </w:rPr>
        <w:t xml:space="preserve"> </w:t>
      </w:r>
      <w:r w:rsidR="008F3391">
        <w:rPr>
          <w:rFonts w:ascii="Arial" w:hAnsi="Arial" w:cs="Arial"/>
          <w:b/>
          <w:szCs w:val="24"/>
        </w:rPr>
        <w:t>Not Applicable – Recommendation adopted with Council Members names added where required.</w:t>
      </w:r>
    </w:p>
    <w:p w14:paraId="403B2297" w14:textId="77777777" w:rsidR="00EC7E46" w:rsidRPr="006D752D" w:rsidRDefault="00EC7E46" w:rsidP="00252822">
      <w:pPr>
        <w:ind w:left="-284" w:right="110"/>
        <w:jc w:val="both"/>
        <w:rPr>
          <w:rFonts w:ascii="Arial" w:hAnsi="Arial" w:cs="Arial"/>
          <w:szCs w:val="24"/>
        </w:rPr>
      </w:pPr>
    </w:p>
    <w:p w14:paraId="37AACC01" w14:textId="338E37BF" w:rsidR="00EC7E46" w:rsidRPr="006D752D" w:rsidRDefault="00EC7E46" w:rsidP="00252822">
      <w:pPr>
        <w:ind w:left="-284" w:right="110"/>
        <w:jc w:val="both"/>
        <w:rPr>
          <w:rFonts w:ascii="Arial" w:hAnsi="Arial" w:cs="Arial"/>
          <w:szCs w:val="24"/>
        </w:rPr>
      </w:pPr>
      <w:r w:rsidRPr="006D752D">
        <w:rPr>
          <w:rFonts w:ascii="Arial" w:hAnsi="Arial" w:cs="Arial"/>
          <w:szCs w:val="24"/>
        </w:rPr>
        <w:t xml:space="preserve">Moved – Councillor </w:t>
      </w:r>
      <w:r w:rsidR="005C4CAE">
        <w:rPr>
          <w:rFonts w:ascii="Arial" w:hAnsi="Arial" w:cs="Arial"/>
          <w:szCs w:val="24"/>
        </w:rPr>
        <w:t>Hodsdon</w:t>
      </w:r>
    </w:p>
    <w:p w14:paraId="2E611157" w14:textId="1C729D91" w:rsidR="00EC7E46" w:rsidRPr="006D752D" w:rsidRDefault="00EC7E46" w:rsidP="00252822">
      <w:pPr>
        <w:ind w:left="-284" w:right="110"/>
        <w:jc w:val="both"/>
        <w:rPr>
          <w:rFonts w:ascii="Arial" w:hAnsi="Arial" w:cs="Arial"/>
          <w:szCs w:val="24"/>
        </w:rPr>
      </w:pPr>
      <w:r w:rsidRPr="006D752D">
        <w:rPr>
          <w:rFonts w:ascii="Arial" w:hAnsi="Arial" w:cs="Arial"/>
          <w:szCs w:val="24"/>
        </w:rPr>
        <w:t xml:space="preserve">Seconded – Councillor </w:t>
      </w:r>
      <w:r w:rsidR="005C4CAE">
        <w:rPr>
          <w:rFonts w:ascii="Arial" w:hAnsi="Arial" w:cs="Arial"/>
          <w:szCs w:val="24"/>
        </w:rPr>
        <w:t>Smyth</w:t>
      </w:r>
    </w:p>
    <w:p w14:paraId="5CE2FB50" w14:textId="62D86D81" w:rsidR="00EC7E46" w:rsidRDefault="008F3391" w:rsidP="00252822">
      <w:pPr>
        <w:ind w:left="-284" w:right="110"/>
        <w:jc w:val="both"/>
        <w:rPr>
          <w:rFonts w:ascii="Arial" w:hAnsi="Arial" w:cs="Arial"/>
          <w:szCs w:val="24"/>
        </w:rPr>
      </w:pPr>
      <w:r>
        <w:rPr>
          <w:rFonts w:ascii="Arial" w:eastAsia="Calibri" w:hAnsi="Arial" w:cs="Arial"/>
          <w:b/>
          <w:noProof/>
          <w:szCs w:val="24"/>
        </w:rPr>
        <mc:AlternateContent>
          <mc:Choice Requires="wps">
            <w:drawing>
              <wp:anchor distT="0" distB="0" distL="114300" distR="114300" simplePos="0" relativeHeight="251671566" behindDoc="1" locked="0" layoutInCell="1" allowOverlap="1" wp14:anchorId="4C96CFA6" wp14:editId="78D77FC9">
                <wp:simplePos x="0" y="0"/>
                <wp:positionH relativeFrom="column">
                  <wp:posOffset>-247960</wp:posOffset>
                </wp:positionH>
                <wp:positionV relativeFrom="paragraph">
                  <wp:posOffset>150361</wp:posOffset>
                </wp:positionV>
                <wp:extent cx="6230679" cy="4167963"/>
                <wp:effectExtent l="0" t="0" r="17780" b="23495"/>
                <wp:wrapNone/>
                <wp:docPr id="24" name="Rectangle 24"/>
                <wp:cNvGraphicFramePr/>
                <a:graphic xmlns:a="http://schemas.openxmlformats.org/drawingml/2006/main">
                  <a:graphicData uri="http://schemas.microsoft.com/office/word/2010/wordprocessingShape">
                    <wps:wsp>
                      <wps:cNvSpPr/>
                      <wps:spPr>
                        <a:xfrm>
                          <a:off x="0" y="0"/>
                          <a:ext cx="6230679" cy="416796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9D453" id="Rectangle 24" o:spid="_x0000_s1026" style="position:absolute;margin-left:-19.5pt;margin-top:11.85pt;width:490.6pt;height:328.2pt;z-index:-2516449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" filled="f" strokecolor="#243f60 [1604]" strokeweight="2pt"/>
            </w:pict>
          </mc:Fallback>
        </mc:AlternateContent>
      </w:r>
    </w:p>
    <w:p w14:paraId="52C5CD48" w14:textId="1122104F" w:rsidR="008F3391" w:rsidRPr="008F3391" w:rsidRDefault="008F3391" w:rsidP="00252822">
      <w:pPr>
        <w:ind w:left="-284" w:right="110"/>
        <w:jc w:val="both"/>
        <w:rPr>
          <w:rFonts w:ascii="Arial" w:hAnsi="Arial" w:cs="Arial"/>
          <w:b/>
          <w:bCs/>
          <w:color w:val="244061" w:themeColor="accent1" w:themeShade="80"/>
          <w:sz w:val="28"/>
          <w:szCs w:val="28"/>
        </w:rPr>
      </w:pPr>
      <w:r w:rsidRPr="008F3391">
        <w:rPr>
          <w:rFonts w:ascii="Arial" w:hAnsi="Arial" w:cs="Arial"/>
          <w:b/>
          <w:bCs/>
          <w:color w:val="244061" w:themeColor="accent1" w:themeShade="80"/>
          <w:sz w:val="28"/>
          <w:szCs w:val="28"/>
        </w:rPr>
        <w:t>Council Resolution</w:t>
      </w:r>
    </w:p>
    <w:p w14:paraId="23504FC9" w14:textId="77777777" w:rsidR="008F3391" w:rsidRPr="006D752D" w:rsidRDefault="008F3391" w:rsidP="00252822">
      <w:pPr>
        <w:ind w:left="-284" w:right="110"/>
        <w:jc w:val="both"/>
        <w:rPr>
          <w:rFonts w:ascii="Arial" w:hAnsi="Arial" w:cs="Arial"/>
          <w:szCs w:val="24"/>
        </w:rPr>
      </w:pPr>
    </w:p>
    <w:p w14:paraId="060DDE83" w14:textId="77777777" w:rsidR="00487F46" w:rsidRPr="000A1CCC" w:rsidRDefault="00487F46" w:rsidP="00252822">
      <w:pPr>
        <w:ind w:left="-284" w:right="110"/>
        <w:jc w:val="both"/>
        <w:rPr>
          <w:rFonts w:ascii="Arial" w:eastAsiaTheme="minorHAnsi" w:hAnsi="Arial" w:cs="Arial"/>
          <w:b/>
          <w:color w:val="17365D" w:themeColor="text2" w:themeShade="BF"/>
          <w:szCs w:val="32"/>
          <w:lang w:val="en-US"/>
        </w:rPr>
      </w:pPr>
      <w:r w:rsidRPr="000A1CCC">
        <w:rPr>
          <w:rFonts w:ascii="Arial" w:eastAsiaTheme="minorHAnsi" w:hAnsi="Arial" w:cs="Arial"/>
          <w:b/>
          <w:color w:val="17365D" w:themeColor="text2" w:themeShade="BF"/>
          <w:szCs w:val="32"/>
          <w:lang w:val="en-US"/>
        </w:rPr>
        <w:t>Council:</w:t>
      </w:r>
    </w:p>
    <w:p w14:paraId="5D1E0B40" w14:textId="77777777" w:rsidR="00487F46" w:rsidRPr="000A1CCC" w:rsidRDefault="00487F46" w:rsidP="00252822">
      <w:pPr>
        <w:ind w:left="-284" w:right="110"/>
        <w:jc w:val="both"/>
        <w:rPr>
          <w:rFonts w:ascii="Arial" w:eastAsiaTheme="minorHAnsi" w:hAnsi="Arial" w:cs="Arial"/>
          <w:b/>
          <w:color w:val="17365D" w:themeColor="text2" w:themeShade="BF"/>
          <w:szCs w:val="32"/>
          <w:lang w:val="en-US"/>
        </w:rPr>
      </w:pPr>
    </w:p>
    <w:p w14:paraId="64A270E9" w14:textId="77777777" w:rsidR="00487F46" w:rsidRPr="000A1CCC" w:rsidRDefault="00487F46" w:rsidP="00252822">
      <w:pPr>
        <w:numPr>
          <w:ilvl w:val="0"/>
          <w:numId w:val="36"/>
        </w:numPr>
        <w:spacing w:after="200" w:line="276" w:lineRule="auto"/>
        <w:ind w:left="284" w:right="110" w:hanging="568"/>
        <w:contextualSpacing/>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adopts the Terms of Reference for the Integrated Transport Strategy Steering Committee as per the </w:t>
      </w:r>
      <w:proofErr w:type="gramStart"/>
      <w:r w:rsidRPr="000A1CCC">
        <w:rPr>
          <w:rFonts w:ascii="Arial" w:eastAsiaTheme="minorHAnsi" w:hAnsi="Arial" w:cs="Arial"/>
          <w:b/>
          <w:color w:val="17365D" w:themeColor="text2" w:themeShade="BF"/>
          <w:szCs w:val="24"/>
          <w:lang w:val="en-GB"/>
        </w:rPr>
        <w:t>below</w:t>
      </w:r>
      <w:r w:rsidRPr="000A1CCC">
        <w:rPr>
          <w:rFonts w:ascii="Arial" w:eastAsiaTheme="minorHAnsi" w:hAnsi="Arial" w:cs="Arial"/>
          <w:b/>
          <w:bCs/>
          <w:color w:val="17365D" w:themeColor="text2" w:themeShade="BF"/>
          <w:szCs w:val="24"/>
          <w:lang w:val="en-GB"/>
        </w:rPr>
        <w:t>;</w:t>
      </w:r>
      <w:proofErr w:type="gramEnd"/>
      <w:r w:rsidRPr="000A1CCC">
        <w:rPr>
          <w:rFonts w:ascii="Arial" w:eastAsiaTheme="minorHAnsi" w:hAnsi="Arial" w:cs="Arial"/>
          <w:b/>
          <w:color w:val="17365D" w:themeColor="text2" w:themeShade="BF"/>
          <w:szCs w:val="24"/>
          <w:lang w:val="en-GB"/>
        </w:rPr>
        <w:t xml:space="preserve"> </w:t>
      </w:r>
    </w:p>
    <w:p w14:paraId="46D2929B"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p>
    <w:p w14:paraId="174F16BC" w14:textId="77777777" w:rsidR="00487F46" w:rsidRPr="000A1CCC" w:rsidRDefault="00487F46" w:rsidP="00252822">
      <w:pPr>
        <w:numPr>
          <w:ilvl w:val="0"/>
          <w:numId w:val="36"/>
        </w:numPr>
        <w:spacing w:after="200" w:line="276" w:lineRule="auto"/>
        <w:ind w:left="284" w:right="110"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w:t>
      </w:r>
      <w:proofErr w:type="gramStart"/>
      <w:r w:rsidRPr="000A1CCC">
        <w:rPr>
          <w:rFonts w:ascii="Arial" w:eastAsiaTheme="minorHAnsi" w:hAnsi="Arial" w:cs="Arial"/>
          <w:b/>
          <w:color w:val="17365D" w:themeColor="text2" w:themeShade="BF"/>
          <w:szCs w:val="24"/>
          <w:lang w:val="en-GB"/>
        </w:rPr>
        <w:t>Mayor</w:t>
      </w:r>
      <w:proofErr w:type="gramEnd"/>
      <w:r w:rsidRPr="000A1CCC">
        <w:rPr>
          <w:rFonts w:ascii="Arial" w:eastAsiaTheme="minorHAnsi" w:hAnsi="Arial" w:cs="Arial"/>
          <w:b/>
          <w:color w:val="17365D" w:themeColor="text2" w:themeShade="BF"/>
          <w:szCs w:val="24"/>
          <w:lang w:val="en-GB"/>
        </w:rPr>
        <w:t xml:space="preserve"> and </w:t>
      </w:r>
      <w:r w:rsidRPr="000A1CCC">
        <w:rPr>
          <w:rFonts w:ascii="Arial" w:eastAsiaTheme="minorHAnsi" w:hAnsi="Arial" w:cs="Arial"/>
          <w:b/>
          <w:color w:val="17365D" w:themeColor="text2" w:themeShade="BF"/>
          <w:szCs w:val="24"/>
          <w:lang w:val="en-US"/>
        </w:rPr>
        <w:t xml:space="preserve">four Councillors (one Councillor from each ward) as </w:t>
      </w:r>
      <w:r w:rsidRPr="000A1CCC">
        <w:rPr>
          <w:rFonts w:ascii="Arial" w:eastAsiaTheme="minorHAnsi" w:hAnsi="Arial" w:cs="Arial"/>
          <w:b/>
          <w:color w:val="17365D" w:themeColor="text2" w:themeShade="BF"/>
          <w:szCs w:val="24"/>
          <w:lang w:val="en-GB"/>
        </w:rPr>
        <w:t>Committee Members:</w:t>
      </w:r>
    </w:p>
    <w:p w14:paraId="5027D647" w14:textId="77777777" w:rsidR="00487F46" w:rsidRPr="000A1CCC" w:rsidRDefault="00487F46" w:rsidP="00252822">
      <w:pPr>
        <w:ind w:left="-284" w:right="110"/>
        <w:contextualSpacing/>
        <w:jc w:val="both"/>
        <w:rPr>
          <w:rFonts w:ascii="Arial" w:eastAsiaTheme="minorHAnsi" w:hAnsi="Arial" w:cs="Arial"/>
          <w:b/>
          <w:color w:val="17365D" w:themeColor="text2" w:themeShade="BF"/>
          <w:szCs w:val="24"/>
          <w:lang w:val="en-GB"/>
        </w:rPr>
      </w:pPr>
    </w:p>
    <w:p w14:paraId="23545389"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Pr>
          <w:rFonts w:ascii="Arial" w:eastAsiaTheme="minorHAnsi" w:hAnsi="Arial" w:cs="Arial"/>
          <w:b/>
          <w:color w:val="17365D" w:themeColor="text2" w:themeShade="BF"/>
          <w:szCs w:val="24"/>
          <w:lang w:val="en-GB"/>
        </w:rPr>
        <w:t>Smyth</w:t>
      </w:r>
      <w:r w:rsidRPr="000A1CCC">
        <w:rPr>
          <w:rFonts w:ascii="Arial" w:eastAsiaTheme="minorHAnsi" w:hAnsi="Arial" w:cs="Arial"/>
          <w:b/>
          <w:color w:val="17365D" w:themeColor="text2" w:themeShade="BF"/>
          <w:szCs w:val="24"/>
          <w:lang w:val="en-GB"/>
        </w:rPr>
        <w:t xml:space="preserve"> - Coastal Ward:</w:t>
      </w:r>
    </w:p>
    <w:p w14:paraId="75157E44"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Pr>
          <w:rFonts w:ascii="Arial" w:eastAsiaTheme="minorHAnsi" w:hAnsi="Arial" w:cs="Arial"/>
          <w:b/>
          <w:color w:val="17365D" w:themeColor="text2" w:themeShade="BF"/>
          <w:szCs w:val="24"/>
          <w:lang w:val="en-GB"/>
        </w:rPr>
        <w:t xml:space="preserve">Hodsdon </w:t>
      </w:r>
      <w:r w:rsidRPr="000A1CCC">
        <w:rPr>
          <w:rFonts w:ascii="Arial" w:eastAsiaTheme="minorHAnsi" w:hAnsi="Arial" w:cs="Arial"/>
          <w:b/>
          <w:color w:val="17365D" w:themeColor="text2" w:themeShade="BF"/>
          <w:szCs w:val="24"/>
          <w:lang w:val="en-GB"/>
        </w:rPr>
        <w:t>- Hollywood Ward:</w:t>
      </w:r>
    </w:p>
    <w:p w14:paraId="5499EC31"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Pr>
          <w:rFonts w:ascii="Arial" w:eastAsiaTheme="minorHAnsi" w:hAnsi="Arial" w:cs="Arial"/>
          <w:b/>
          <w:color w:val="17365D" w:themeColor="text2" w:themeShade="BF"/>
          <w:szCs w:val="24"/>
          <w:lang w:val="en-GB"/>
        </w:rPr>
        <w:t>Bennett</w:t>
      </w:r>
      <w:r w:rsidRPr="000A1CCC">
        <w:rPr>
          <w:rFonts w:ascii="Arial" w:eastAsiaTheme="minorHAnsi" w:hAnsi="Arial" w:cs="Arial"/>
          <w:b/>
          <w:color w:val="17365D" w:themeColor="text2" w:themeShade="BF"/>
          <w:szCs w:val="24"/>
          <w:lang w:val="en-GB"/>
        </w:rPr>
        <w:t xml:space="preserve"> - Dalkeith Ward:</w:t>
      </w:r>
    </w:p>
    <w:p w14:paraId="3006E673" w14:textId="4ED16BFD"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sidR="00102DBA">
        <w:rPr>
          <w:rFonts w:ascii="Arial" w:eastAsiaTheme="minorHAnsi" w:hAnsi="Arial" w:cs="Arial"/>
          <w:b/>
          <w:color w:val="17365D" w:themeColor="text2" w:themeShade="BF"/>
          <w:szCs w:val="24"/>
          <w:lang w:val="en-GB"/>
        </w:rPr>
        <w:t>Brackenridge</w:t>
      </w:r>
      <w:r w:rsidRPr="000A1CCC">
        <w:rPr>
          <w:rFonts w:ascii="Arial" w:eastAsiaTheme="minorHAnsi" w:hAnsi="Arial" w:cs="Arial"/>
          <w:b/>
          <w:color w:val="17365D" w:themeColor="text2" w:themeShade="BF"/>
          <w:szCs w:val="24"/>
          <w:lang w:val="en-GB"/>
        </w:rPr>
        <w:t xml:space="preserve"> - </w:t>
      </w:r>
      <w:proofErr w:type="spellStart"/>
      <w:r w:rsidRPr="000A1CCC">
        <w:rPr>
          <w:rFonts w:ascii="Arial" w:eastAsiaTheme="minorHAnsi" w:hAnsi="Arial" w:cs="Arial"/>
          <w:b/>
          <w:color w:val="17365D" w:themeColor="text2" w:themeShade="BF"/>
          <w:szCs w:val="24"/>
          <w:lang w:val="en-GB"/>
        </w:rPr>
        <w:t>Melvista</w:t>
      </w:r>
      <w:proofErr w:type="spellEnd"/>
      <w:r w:rsidRPr="000A1CCC">
        <w:rPr>
          <w:rFonts w:ascii="Arial" w:eastAsiaTheme="minorHAnsi" w:hAnsi="Arial" w:cs="Arial"/>
          <w:b/>
          <w:color w:val="17365D" w:themeColor="text2" w:themeShade="BF"/>
          <w:szCs w:val="24"/>
          <w:lang w:val="en-GB"/>
        </w:rPr>
        <w:t xml:space="preserve"> Ward:</w:t>
      </w:r>
    </w:p>
    <w:p w14:paraId="13C38AAB"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p>
    <w:p w14:paraId="4FAB8123" w14:textId="77777777" w:rsidR="00487F46" w:rsidRPr="000A1CCC" w:rsidRDefault="00487F46" w:rsidP="00252822">
      <w:pPr>
        <w:numPr>
          <w:ilvl w:val="0"/>
          <w:numId w:val="36"/>
        </w:numPr>
        <w:spacing w:after="200" w:line="276" w:lineRule="auto"/>
        <w:ind w:left="284" w:right="110"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appoints the Deputy Mayor and four Councillors (one Councillor from each ward) as Deputy Members of the Committee:</w:t>
      </w:r>
    </w:p>
    <w:p w14:paraId="0185EC58" w14:textId="77777777" w:rsidR="00487F46" w:rsidRPr="000A1CCC" w:rsidRDefault="00487F46" w:rsidP="00252822">
      <w:pPr>
        <w:ind w:left="-284" w:right="110"/>
        <w:jc w:val="both"/>
        <w:rPr>
          <w:rFonts w:asciiTheme="minorHAnsi" w:eastAsiaTheme="minorHAnsi" w:hAnsiTheme="minorHAnsi" w:cstheme="minorBidi"/>
          <w:b/>
          <w:color w:val="17365D" w:themeColor="text2" w:themeShade="BF"/>
          <w:szCs w:val="24"/>
          <w:lang w:val="en-GB"/>
        </w:rPr>
      </w:pPr>
    </w:p>
    <w:p w14:paraId="09C88A2B"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Pr>
          <w:rFonts w:ascii="Arial" w:eastAsiaTheme="minorHAnsi" w:hAnsi="Arial" w:cs="Arial"/>
          <w:b/>
          <w:color w:val="17365D" w:themeColor="text2" w:themeShade="BF"/>
          <w:szCs w:val="24"/>
          <w:lang w:val="en-GB"/>
        </w:rPr>
        <w:t>Amiry</w:t>
      </w:r>
      <w:r w:rsidRPr="000A1CCC">
        <w:rPr>
          <w:rFonts w:ascii="Arial" w:eastAsiaTheme="minorHAnsi" w:hAnsi="Arial" w:cs="Arial"/>
          <w:b/>
          <w:color w:val="17365D" w:themeColor="text2" w:themeShade="BF"/>
          <w:szCs w:val="24"/>
          <w:lang w:val="en-GB"/>
        </w:rPr>
        <w:t xml:space="preserve"> - Coastal Ward:</w:t>
      </w:r>
    </w:p>
    <w:p w14:paraId="6D694ED0"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Pr>
          <w:rFonts w:ascii="Arial" w:eastAsiaTheme="minorHAnsi" w:hAnsi="Arial" w:cs="Arial"/>
          <w:b/>
          <w:color w:val="17365D" w:themeColor="text2" w:themeShade="BF"/>
          <w:szCs w:val="24"/>
          <w:lang w:val="en-GB"/>
        </w:rPr>
        <w:t>Combes -</w:t>
      </w:r>
      <w:r w:rsidRPr="000A1CCC">
        <w:rPr>
          <w:rFonts w:ascii="Arial" w:eastAsiaTheme="minorHAnsi" w:hAnsi="Arial" w:cs="Arial"/>
          <w:b/>
          <w:color w:val="17365D" w:themeColor="text2" w:themeShade="BF"/>
          <w:szCs w:val="24"/>
          <w:lang w:val="en-GB"/>
        </w:rPr>
        <w:t xml:space="preserve"> Hollywood Ward:</w:t>
      </w:r>
    </w:p>
    <w:p w14:paraId="7C0179EE" w14:textId="77777777"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Pr>
          <w:rFonts w:ascii="Arial" w:eastAsiaTheme="minorHAnsi" w:hAnsi="Arial" w:cs="Arial"/>
          <w:b/>
          <w:color w:val="17365D" w:themeColor="text2" w:themeShade="BF"/>
          <w:szCs w:val="24"/>
          <w:lang w:val="en-GB"/>
        </w:rPr>
        <w:t>Mangano</w:t>
      </w:r>
      <w:r w:rsidRPr="000A1CCC">
        <w:rPr>
          <w:rFonts w:ascii="Arial" w:eastAsiaTheme="minorHAnsi" w:hAnsi="Arial" w:cs="Arial"/>
          <w:b/>
          <w:color w:val="17365D" w:themeColor="text2" w:themeShade="BF"/>
          <w:szCs w:val="24"/>
          <w:lang w:val="en-GB"/>
        </w:rPr>
        <w:t xml:space="preserve"> - Dalkeith Ward:</w:t>
      </w:r>
    </w:p>
    <w:p w14:paraId="5FAFAB80" w14:textId="387464B2" w:rsidR="00487F46" w:rsidRPr="000A1CCC" w:rsidRDefault="00487F46" w:rsidP="00252822">
      <w:pPr>
        <w:ind w:left="284" w:right="110"/>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w:t>
      </w:r>
      <w:r w:rsidR="00102DBA">
        <w:rPr>
          <w:rFonts w:ascii="Arial" w:eastAsiaTheme="minorHAnsi" w:hAnsi="Arial" w:cs="Arial"/>
          <w:b/>
          <w:color w:val="17365D" w:themeColor="text2" w:themeShade="BF"/>
          <w:szCs w:val="24"/>
          <w:lang w:val="en-GB"/>
        </w:rPr>
        <w:t>Coghlan</w:t>
      </w:r>
      <w:r w:rsidRPr="000A1CCC">
        <w:rPr>
          <w:rFonts w:ascii="Arial" w:eastAsiaTheme="minorHAnsi" w:hAnsi="Arial" w:cs="Arial"/>
          <w:b/>
          <w:color w:val="17365D" w:themeColor="text2" w:themeShade="BF"/>
          <w:szCs w:val="24"/>
          <w:lang w:val="en-GB"/>
        </w:rPr>
        <w:t xml:space="preserve"> - </w:t>
      </w:r>
      <w:proofErr w:type="spellStart"/>
      <w:r w:rsidRPr="000A1CCC">
        <w:rPr>
          <w:rFonts w:ascii="Arial" w:eastAsiaTheme="minorHAnsi" w:hAnsi="Arial" w:cs="Arial"/>
          <w:b/>
          <w:color w:val="17365D" w:themeColor="text2" w:themeShade="BF"/>
          <w:szCs w:val="24"/>
          <w:lang w:val="en-GB"/>
        </w:rPr>
        <w:t>Melvista</w:t>
      </w:r>
      <w:proofErr w:type="spellEnd"/>
      <w:r w:rsidRPr="000A1CCC">
        <w:rPr>
          <w:rFonts w:ascii="Arial" w:eastAsiaTheme="minorHAnsi" w:hAnsi="Arial" w:cs="Arial"/>
          <w:b/>
          <w:color w:val="17365D" w:themeColor="text2" w:themeShade="BF"/>
          <w:szCs w:val="24"/>
          <w:lang w:val="en-GB"/>
        </w:rPr>
        <w:t xml:space="preserve"> Ward:</w:t>
      </w:r>
    </w:p>
    <w:p w14:paraId="20E7A5F3" w14:textId="77777777" w:rsidR="00487F46" w:rsidRDefault="00487F46" w:rsidP="00252822">
      <w:pPr>
        <w:ind w:left="-284" w:right="110"/>
        <w:jc w:val="both"/>
        <w:rPr>
          <w:rFonts w:ascii="Arial" w:eastAsiaTheme="minorHAnsi" w:hAnsi="Arial" w:cs="Arial"/>
          <w:b/>
          <w:color w:val="17365D" w:themeColor="text2" w:themeShade="BF"/>
          <w:szCs w:val="24"/>
          <w:lang w:val="en-GB"/>
        </w:rPr>
      </w:pPr>
    </w:p>
    <w:p w14:paraId="1C9CC774" w14:textId="77777777" w:rsidR="008F3391" w:rsidRDefault="008F3391" w:rsidP="00252822">
      <w:pPr>
        <w:ind w:left="-284" w:right="110"/>
        <w:jc w:val="both"/>
        <w:rPr>
          <w:rFonts w:ascii="Arial" w:eastAsiaTheme="minorHAnsi" w:hAnsi="Arial" w:cs="Arial"/>
          <w:b/>
          <w:color w:val="17365D" w:themeColor="text2" w:themeShade="BF"/>
          <w:szCs w:val="24"/>
          <w:lang w:val="en-US"/>
        </w:rPr>
      </w:pPr>
    </w:p>
    <w:p w14:paraId="1F49AFFF" w14:textId="77777777" w:rsidR="008F3391" w:rsidRDefault="008F3391" w:rsidP="00252822">
      <w:pPr>
        <w:ind w:left="-284" w:right="110"/>
        <w:jc w:val="both"/>
        <w:rPr>
          <w:rFonts w:ascii="Arial" w:eastAsiaTheme="minorHAnsi" w:hAnsi="Arial" w:cs="Arial"/>
          <w:b/>
          <w:color w:val="17365D" w:themeColor="text2" w:themeShade="BF"/>
          <w:szCs w:val="24"/>
          <w:lang w:val="en-US"/>
        </w:rPr>
      </w:pPr>
    </w:p>
    <w:p w14:paraId="1872987F" w14:textId="77777777" w:rsidR="008F3391" w:rsidRDefault="008F3391" w:rsidP="00252822">
      <w:pPr>
        <w:ind w:left="-284" w:right="110"/>
        <w:jc w:val="both"/>
        <w:rPr>
          <w:rFonts w:ascii="Arial" w:eastAsiaTheme="minorHAnsi" w:hAnsi="Arial" w:cs="Arial"/>
          <w:b/>
          <w:color w:val="17365D" w:themeColor="text2" w:themeShade="BF"/>
          <w:szCs w:val="24"/>
          <w:lang w:val="en-US"/>
        </w:rPr>
      </w:pPr>
    </w:p>
    <w:p w14:paraId="60E09139" w14:textId="77777777" w:rsidR="008F3391" w:rsidRDefault="008F3391" w:rsidP="00252822">
      <w:pPr>
        <w:ind w:left="-284" w:right="110"/>
        <w:jc w:val="both"/>
        <w:rPr>
          <w:rFonts w:ascii="Arial" w:eastAsiaTheme="minorHAnsi" w:hAnsi="Arial" w:cs="Arial"/>
          <w:b/>
          <w:color w:val="17365D" w:themeColor="text2" w:themeShade="BF"/>
          <w:szCs w:val="24"/>
          <w:lang w:val="en-US"/>
        </w:rPr>
      </w:pPr>
    </w:p>
    <w:p w14:paraId="28E47C1F" w14:textId="77777777" w:rsidR="008F3391" w:rsidRDefault="008F3391" w:rsidP="00252822">
      <w:pPr>
        <w:ind w:left="-284" w:right="110"/>
        <w:jc w:val="both"/>
        <w:rPr>
          <w:rFonts w:ascii="Arial" w:eastAsiaTheme="minorHAnsi" w:hAnsi="Arial" w:cs="Arial"/>
          <w:b/>
          <w:color w:val="17365D" w:themeColor="text2" w:themeShade="BF"/>
          <w:szCs w:val="24"/>
          <w:lang w:val="en-US"/>
        </w:rPr>
      </w:pPr>
    </w:p>
    <w:p w14:paraId="71D613D8" w14:textId="4879032C" w:rsidR="00487F46" w:rsidRPr="000A1CCC" w:rsidRDefault="008F3391" w:rsidP="00252822">
      <w:pPr>
        <w:ind w:left="-284" w:right="110"/>
        <w:jc w:val="both"/>
        <w:rPr>
          <w:rFonts w:ascii="Arial" w:eastAsiaTheme="minorHAnsi" w:hAnsi="Arial" w:cs="Arial"/>
          <w:b/>
          <w:color w:val="17365D" w:themeColor="text2" w:themeShade="BF"/>
          <w:szCs w:val="24"/>
          <w:lang w:val="en-US"/>
        </w:rPr>
      </w:pPr>
      <w:r>
        <w:rPr>
          <w:rFonts w:ascii="Arial" w:eastAsia="Calibri" w:hAnsi="Arial" w:cs="Arial"/>
          <w:b/>
          <w:noProof/>
          <w:szCs w:val="24"/>
        </w:rPr>
        <mc:AlternateContent>
          <mc:Choice Requires="wps">
            <w:drawing>
              <wp:anchor distT="0" distB="0" distL="114300" distR="114300" simplePos="0" relativeHeight="251673614" behindDoc="1" locked="0" layoutInCell="1" allowOverlap="1" wp14:anchorId="5340AF47" wp14:editId="2FDEC31D">
                <wp:simplePos x="0" y="0"/>
                <wp:positionH relativeFrom="column">
                  <wp:posOffset>-237328</wp:posOffset>
                </wp:positionH>
                <wp:positionV relativeFrom="paragraph">
                  <wp:posOffset>-31899</wp:posOffset>
                </wp:positionV>
                <wp:extent cx="6230679" cy="8474149"/>
                <wp:effectExtent l="0" t="0" r="17780" b="22225"/>
                <wp:wrapNone/>
                <wp:docPr id="25" name="Rectangle 25"/>
                <wp:cNvGraphicFramePr/>
                <a:graphic xmlns:a="http://schemas.openxmlformats.org/drawingml/2006/main">
                  <a:graphicData uri="http://schemas.microsoft.com/office/word/2010/wordprocessingShape">
                    <wps:wsp>
                      <wps:cNvSpPr/>
                      <wps:spPr>
                        <a:xfrm>
                          <a:off x="0" y="0"/>
                          <a:ext cx="6230679" cy="847414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3FEED" id="Rectangle 25" o:spid="_x0000_s1026" style="position:absolute;margin-left:-18.7pt;margin-top:-2.5pt;width:490.6pt;height:667.25pt;z-index:-2516428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" filled="f" strokecolor="#243f60 [1604]" strokeweight="2pt"/>
            </w:pict>
          </mc:Fallback>
        </mc:AlternateContent>
      </w:r>
      <w:r w:rsidR="00487F46" w:rsidRPr="000A1CCC">
        <w:rPr>
          <w:rFonts w:ascii="Arial" w:eastAsiaTheme="minorHAnsi" w:hAnsi="Arial" w:cs="Arial"/>
          <w:b/>
          <w:color w:val="17365D" w:themeColor="text2" w:themeShade="BF"/>
          <w:szCs w:val="24"/>
          <w:lang w:val="en-US"/>
        </w:rPr>
        <w:t>Terms of Reference</w:t>
      </w:r>
    </w:p>
    <w:p w14:paraId="3CC44AFE" w14:textId="7E84D1FE"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517DC020"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Purpose</w:t>
      </w:r>
    </w:p>
    <w:p w14:paraId="60405AE6"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1FEC0A24"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This Committee is established by Council in accordance with section 5.8 of the Local Government Act 1995, to oversee and provide guidance to the Administration on the City of Nedlands Integrated Transport Strategy Project. </w:t>
      </w:r>
    </w:p>
    <w:p w14:paraId="3D4DBFB9"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6AC10255"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Scope</w:t>
      </w:r>
    </w:p>
    <w:p w14:paraId="098366D3"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110C6E5E" w14:textId="77777777" w:rsidR="00487F46" w:rsidRPr="000A1CCC" w:rsidRDefault="00487F46" w:rsidP="00252822">
      <w:pPr>
        <w:numPr>
          <w:ilvl w:val="0"/>
          <w:numId w:val="34"/>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Provide guidance to the Consultant on the Community Consultation Plan and </w:t>
      </w:r>
      <w:proofErr w:type="gramStart"/>
      <w:r w:rsidRPr="000A1CCC">
        <w:rPr>
          <w:rFonts w:ascii="Arial" w:eastAsiaTheme="minorHAnsi" w:hAnsi="Arial" w:cs="Arial"/>
          <w:b/>
          <w:color w:val="17365D" w:themeColor="text2" w:themeShade="BF"/>
          <w:szCs w:val="24"/>
          <w:lang w:val="en-US"/>
        </w:rPr>
        <w:t>process;</w:t>
      </w:r>
      <w:proofErr w:type="gramEnd"/>
    </w:p>
    <w:p w14:paraId="24F2CB17" w14:textId="77777777" w:rsidR="00487F46" w:rsidRPr="000A1CCC" w:rsidRDefault="00487F46" w:rsidP="00252822">
      <w:pPr>
        <w:ind w:left="-284" w:right="110" w:hanging="567"/>
        <w:jc w:val="both"/>
        <w:rPr>
          <w:rFonts w:ascii="Arial" w:eastAsiaTheme="minorHAnsi" w:hAnsi="Arial" w:cs="Arial"/>
          <w:b/>
          <w:color w:val="17365D" w:themeColor="text2" w:themeShade="BF"/>
          <w:szCs w:val="24"/>
          <w:lang w:val="en-US"/>
        </w:rPr>
      </w:pPr>
    </w:p>
    <w:p w14:paraId="1165FB03" w14:textId="77777777" w:rsidR="00487F46" w:rsidRPr="000A1CCC" w:rsidRDefault="00487F46" w:rsidP="00252822">
      <w:pPr>
        <w:numPr>
          <w:ilvl w:val="0"/>
          <w:numId w:val="34"/>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Approve the Community Consultation </w:t>
      </w:r>
      <w:proofErr w:type="gramStart"/>
      <w:r w:rsidRPr="000A1CCC">
        <w:rPr>
          <w:rFonts w:ascii="Arial" w:eastAsiaTheme="minorHAnsi" w:hAnsi="Arial" w:cs="Arial"/>
          <w:b/>
          <w:color w:val="17365D" w:themeColor="text2" w:themeShade="BF"/>
          <w:szCs w:val="24"/>
          <w:lang w:val="en-US"/>
        </w:rPr>
        <w:t>Plan;</w:t>
      </w:r>
      <w:proofErr w:type="gramEnd"/>
    </w:p>
    <w:p w14:paraId="105B6AC6" w14:textId="77777777" w:rsidR="00487F46" w:rsidRPr="000A1CCC" w:rsidRDefault="00487F46" w:rsidP="00252822">
      <w:pPr>
        <w:ind w:left="-284" w:right="110" w:hanging="567"/>
        <w:contextualSpacing/>
        <w:jc w:val="both"/>
        <w:rPr>
          <w:rFonts w:ascii="Arial" w:eastAsiaTheme="minorHAnsi" w:hAnsi="Arial" w:cs="Arial"/>
          <w:b/>
          <w:color w:val="17365D" w:themeColor="text2" w:themeShade="BF"/>
          <w:szCs w:val="24"/>
          <w:lang w:val="en-US"/>
        </w:rPr>
      </w:pPr>
    </w:p>
    <w:p w14:paraId="1E1BE8C0" w14:textId="77777777" w:rsidR="00487F46" w:rsidRPr="000A1CCC" w:rsidRDefault="00487F46" w:rsidP="00252822">
      <w:pPr>
        <w:numPr>
          <w:ilvl w:val="0"/>
          <w:numId w:val="34"/>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to the Consultant on the Community Consultation results.</w:t>
      </w:r>
    </w:p>
    <w:p w14:paraId="2FBCD7C8" w14:textId="77777777" w:rsidR="00487F46" w:rsidRPr="000A1CCC" w:rsidRDefault="00487F46" w:rsidP="00252822">
      <w:pPr>
        <w:ind w:left="-284" w:right="110" w:hanging="567"/>
        <w:jc w:val="both"/>
        <w:rPr>
          <w:rFonts w:ascii="Arial" w:eastAsiaTheme="minorHAnsi" w:hAnsi="Arial" w:cs="Arial"/>
          <w:b/>
          <w:color w:val="17365D" w:themeColor="text2" w:themeShade="BF"/>
          <w:szCs w:val="24"/>
          <w:lang w:val="en-US"/>
        </w:rPr>
      </w:pPr>
    </w:p>
    <w:p w14:paraId="7AAED8D0" w14:textId="77777777" w:rsidR="00487F46" w:rsidRPr="000A1CCC" w:rsidRDefault="00487F46" w:rsidP="00252822">
      <w:pPr>
        <w:numPr>
          <w:ilvl w:val="0"/>
          <w:numId w:val="34"/>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and input to each iteration of the draft Integrated Transport Strategy; and</w:t>
      </w:r>
    </w:p>
    <w:p w14:paraId="20C09681" w14:textId="77777777" w:rsidR="00487F46" w:rsidRPr="000A1CCC" w:rsidRDefault="00487F46" w:rsidP="00252822">
      <w:pPr>
        <w:ind w:left="-284" w:right="110" w:hanging="567"/>
        <w:jc w:val="both"/>
        <w:rPr>
          <w:rFonts w:ascii="Arial" w:eastAsiaTheme="minorHAnsi" w:hAnsi="Arial" w:cs="Arial"/>
          <w:b/>
          <w:color w:val="17365D" w:themeColor="text2" w:themeShade="BF"/>
          <w:szCs w:val="24"/>
          <w:lang w:val="en-US"/>
        </w:rPr>
      </w:pPr>
    </w:p>
    <w:p w14:paraId="175A9EEB" w14:textId="77777777" w:rsidR="00487F46" w:rsidRPr="000A1CCC" w:rsidRDefault="00487F46" w:rsidP="00252822">
      <w:pPr>
        <w:numPr>
          <w:ilvl w:val="0"/>
          <w:numId w:val="34"/>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Consider the draft Integrated Transport Strategy and make a recommendation to Council on the adoption of the Integrated Transport Strategy.</w:t>
      </w:r>
    </w:p>
    <w:p w14:paraId="0A8F5EDD"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3936EE52"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Membership</w:t>
      </w:r>
    </w:p>
    <w:p w14:paraId="0B6195CF"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39BCEDC2"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membership of the Committee shall comprise the Mayor and one Councillor from each ward with the Councillors being determined by nomination and if necessary, a ballot conducted at a Council Meeting.</w:t>
      </w:r>
    </w:p>
    <w:p w14:paraId="1FF9F0DD" w14:textId="77777777" w:rsidR="00487F46" w:rsidRPr="000A1CCC" w:rsidRDefault="00487F46" w:rsidP="00252822">
      <w:pPr>
        <w:ind w:left="-284" w:right="110" w:hanging="567"/>
        <w:jc w:val="both"/>
        <w:rPr>
          <w:rFonts w:ascii="Arial" w:eastAsiaTheme="minorHAnsi" w:hAnsi="Arial" w:cs="Arial"/>
          <w:b/>
          <w:color w:val="17365D" w:themeColor="text2" w:themeShade="BF"/>
          <w:szCs w:val="24"/>
          <w:lang w:val="en-US"/>
        </w:rPr>
      </w:pPr>
    </w:p>
    <w:p w14:paraId="529A0967"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Council will appoint one Councillor from each ward as deputy members of the Committee.</w:t>
      </w:r>
    </w:p>
    <w:p w14:paraId="7A679A51" w14:textId="77777777" w:rsidR="00487F46" w:rsidRPr="000A1CCC" w:rsidRDefault="00487F46" w:rsidP="00252822">
      <w:pPr>
        <w:ind w:left="-284" w:right="110" w:hanging="567"/>
        <w:jc w:val="both"/>
        <w:rPr>
          <w:rFonts w:ascii="Arial" w:eastAsiaTheme="minorHAnsi" w:hAnsi="Arial" w:cs="Arial"/>
          <w:b/>
          <w:color w:val="17365D" w:themeColor="text2" w:themeShade="BF"/>
          <w:szCs w:val="24"/>
          <w:lang w:val="en-US"/>
        </w:rPr>
      </w:pPr>
    </w:p>
    <w:p w14:paraId="739816D3"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If a vacancy on the Committee occurs for whatever reason, then Council shall appoint a replacement in accordance with the same arrangements as for the original appointment.</w:t>
      </w:r>
    </w:p>
    <w:p w14:paraId="2CB0912B" w14:textId="77777777" w:rsidR="00487F46" w:rsidRPr="000A1CCC" w:rsidRDefault="00487F46" w:rsidP="00252822">
      <w:pPr>
        <w:spacing w:after="200" w:line="276" w:lineRule="auto"/>
        <w:ind w:left="-284" w:right="110"/>
        <w:contextualSpacing/>
        <w:rPr>
          <w:rFonts w:ascii="Arial" w:eastAsiaTheme="minorHAnsi" w:hAnsi="Arial" w:cs="Arial"/>
          <w:b/>
          <w:color w:val="17365D" w:themeColor="text2" w:themeShade="BF"/>
          <w:szCs w:val="24"/>
          <w:lang w:val="en-US"/>
        </w:rPr>
      </w:pPr>
    </w:p>
    <w:p w14:paraId="0CBDE37C"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Deputy members are only required to attend and vote if the primary member is absent, an apology or on leave or has resigned.</w:t>
      </w:r>
    </w:p>
    <w:p w14:paraId="6BCCBCBF" w14:textId="77777777" w:rsidR="00487F46" w:rsidRPr="000A1CCC" w:rsidRDefault="00487F46" w:rsidP="00252822">
      <w:pPr>
        <w:spacing w:after="200" w:line="276" w:lineRule="auto"/>
        <w:ind w:left="-284" w:right="110"/>
        <w:contextualSpacing/>
        <w:rPr>
          <w:rFonts w:ascii="Arial" w:eastAsiaTheme="minorHAnsi" w:hAnsi="Arial" w:cs="Arial"/>
          <w:b/>
          <w:color w:val="17365D" w:themeColor="text2" w:themeShade="BF"/>
          <w:szCs w:val="24"/>
          <w:lang w:val="en-US"/>
        </w:rPr>
      </w:pPr>
    </w:p>
    <w:p w14:paraId="2871EE23"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term of the Presiding Member and Committee Members will expire immediately prior to the next ordinary Council election.</w:t>
      </w:r>
    </w:p>
    <w:p w14:paraId="35C98D35" w14:textId="77777777" w:rsidR="00487F46" w:rsidRPr="000A1CCC" w:rsidRDefault="00487F46" w:rsidP="00252822">
      <w:pPr>
        <w:spacing w:after="200" w:line="276" w:lineRule="auto"/>
        <w:ind w:left="-284" w:right="110"/>
        <w:contextualSpacing/>
        <w:rPr>
          <w:rFonts w:ascii="Arial" w:eastAsiaTheme="minorHAnsi" w:hAnsi="Arial" w:cs="Arial"/>
          <w:b/>
          <w:color w:val="17365D" w:themeColor="text2" w:themeShade="BF"/>
          <w:szCs w:val="24"/>
          <w:lang w:val="en-US"/>
        </w:rPr>
      </w:pPr>
    </w:p>
    <w:p w14:paraId="103AF197"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Presiding Member shall be determined by election amongst the Members of the Committee at the first meeting of the Committee.</w:t>
      </w:r>
    </w:p>
    <w:p w14:paraId="4052DE56" w14:textId="77777777" w:rsidR="00487F46" w:rsidRPr="000A1CCC" w:rsidRDefault="00487F46" w:rsidP="00252822">
      <w:pPr>
        <w:spacing w:after="200" w:line="276" w:lineRule="auto"/>
        <w:ind w:left="-284" w:right="110"/>
        <w:contextualSpacing/>
        <w:jc w:val="both"/>
        <w:rPr>
          <w:rFonts w:ascii="Arial" w:eastAsiaTheme="minorHAnsi" w:hAnsi="Arial" w:cs="Arial"/>
          <w:b/>
          <w:color w:val="17365D" w:themeColor="text2" w:themeShade="BF"/>
          <w:szCs w:val="24"/>
          <w:lang w:val="en-US"/>
        </w:rPr>
      </w:pPr>
    </w:p>
    <w:p w14:paraId="462850B9" w14:textId="037DE137" w:rsidR="00487F46" w:rsidRPr="000A1CCC" w:rsidRDefault="008F3391"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Pr>
          <w:rFonts w:ascii="Arial" w:eastAsia="Calibri" w:hAnsi="Arial" w:cs="Arial"/>
          <w:b/>
          <w:noProof/>
          <w:szCs w:val="24"/>
        </w:rPr>
        <mc:AlternateContent>
          <mc:Choice Requires="wps">
            <w:drawing>
              <wp:anchor distT="0" distB="0" distL="114300" distR="114300" simplePos="0" relativeHeight="251675662" behindDoc="1" locked="0" layoutInCell="1" allowOverlap="1" wp14:anchorId="06D5575A" wp14:editId="6DD93636">
                <wp:simplePos x="0" y="0"/>
                <wp:positionH relativeFrom="margin">
                  <wp:align>right</wp:align>
                </wp:positionH>
                <wp:positionV relativeFrom="paragraph">
                  <wp:posOffset>0</wp:posOffset>
                </wp:positionV>
                <wp:extent cx="6230679" cy="4901609"/>
                <wp:effectExtent l="0" t="0" r="17780" b="13335"/>
                <wp:wrapNone/>
                <wp:docPr id="26" name="Rectangle 26"/>
                <wp:cNvGraphicFramePr/>
                <a:graphic xmlns:a="http://schemas.openxmlformats.org/drawingml/2006/main">
                  <a:graphicData uri="http://schemas.microsoft.com/office/word/2010/wordprocessingShape">
                    <wps:wsp>
                      <wps:cNvSpPr/>
                      <wps:spPr>
                        <a:xfrm>
                          <a:off x="0" y="0"/>
                          <a:ext cx="6230679" cy="4901609"/>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404A9" id="Rectangle 26" o:spid="_x0000_s1026" style="position:absolute;margin-left:439.4pt;margin-top:0;width:490.6pt;height:385.95pt;z-index:-25164081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" filled="f" strokecolor="#243f60 [1604]" strokeweight="2pt">
                <w10:wrap anchorx="margin"/>
              </v:rect>
            </w:pict>
          </mc:Fallback>
        </mc:AlternateContent>
      </w:r>
      <w:r w:rsidR="00487F46" w:rsidRPr="000A1CCC">
        <w:rPr>
          <w:rFonts w:ascii="Arial" w:eastAsiaTheme="minorHAnsi" w:hAnsi="Arial" w:cs="Arial"/>
          <w:b/>
          <w:color w:val="17365D" w:themeColor="text2" w:themeShade="BF"/>
          <w:szCs w:val="24"/>
          <w:lang w:val="en-US"/>
        </w:rPr>
        <w:t xml:space="preserve">The election of the Presiding Member will take place at the first meeting following the reconstitution of the Committee after each Ordinary Council election. </w:t>
      </w:r>
    </w:p>
    <w:p w14:paraId="13ADADFD" w14:textId="77777777" w:rsidR="00487F46" w:rsidRPr="000A1CCC" w:rsidRDefault="00487F46" w:rsidP="00252822">
      <w:pPr>
        <w:spacing w:after="200" w:line="276" w:lineRule="auto"/>
        <w:ind w:left="-284" w:right="110"/>
        <w:contextualSpacing/>
        <w:jc w:val="both"/>
        <w:rPr>
          <w:rFonts w:ascii="Arial" w:eastAsiaTheme="minorHAnsi" w:hAnsi="Arial" w:cs="Arial"/>
          <w:b/>
          <w:color w:val="17365D" w:themeColor="text2" w:themeShade="BF"/>
          <w:szCs w:val="24"/>
          <w:lang w:val="en-US"/>
        </w:rPr>
      </w:pPr>
    </w:p>
    <w:p w14:paraId="08F88227" w14:textId="77777777" w:rsidR="00487F46" w:rsidRPr="000A1CCC" w:rsidRDefault="00487F46" w:rsidP="00252822">
      <w:pPr>
        <w:numPr>
          <w:ilvl w:val="0"/>
          <w:numId w:val="37"/>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Should the elected Presiding Member not be present during a meeting of the Committee then a temporary Presiding Member shall be elected in accordance with 7 above.</w:t>
      </w:r>
    </w:p>
    <w:p w14:paraId="40A5D155" w14:textId="77777777" w:rsidR="00487F46" w:rsidRPr="000A1CCC" w:rsidRDefault="00487F46" w:rsidP="00252822">
      <w:pPr>
        <w:ind w:left="-284" w:right="110"/>
        <w:contextualSpacing/>
        <w:jc w:val="both"/>
        <w:rPr>
          <w:rFonts w:ascii="Arial" w:eastAsiaTheme="minorHAnsi" w:hAnsi="Arial" w:cs="Arial"/>
          <w:b/>
          <w:color w:val="17365D" w:themeColor="text2" w:themeShade="BF"/>
          <w:szCs w:val="24"/>
          <w:lang w:val="en-US"/>
        </w:rPr>
      </w:pPr>
    </w:p>
    <w:p w14:paraId="345C8870"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Staff</w:t>
      </w:r>
    </w:p>
    <w:p w14:paraId="5CEB135E"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4152DF74"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Project Management Team, including the City’s Project Managers and the appointed Consultant team will work closely with the Committee throughout the Project.</w:t>
      </w:r>
    </w:p>
    <w:p w14:paraId="23534AF8"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4D6FE02A"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Meetings</w:t>
      </w:r>
    </w:p>
    <w:p w14:paraId="57F77D74"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p>
    <w:p w14:paraId="4C94AEF2" w14:textId="77777777" w:rsidR="00487F46" w:rsidRPr="000A1CCC" w:rsidRDefault="00487F46" w:rsidP="00252822">
      <w:pPr>
        <w:numPr>
          <w:ilvl w:val="0"/>
          <w:numId w:val="38"/>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This Committee operates under the Council’s Standing Orders Local Law.</w:t>
      </w:r>
    </w:p>
    <w:p w14:paraId="7F0851A7" w14:textId="77777777" w:rsidR="00487F46" w:rsidRPr="000A1CCC" w:rsidRDefault="00487F46" w:rsidP="00252822">
      <w:pPr>
        <w:ind w:left="-284" w:right="110" w:hanging="567"/>
        <w:contextualSpacing/>
        <w:jc w:val="both"/>
        <w:rPr>
          <w:rFonts w:ascii="Arial" w:eastAsiaTheme="minorHAnsi" w:hAnsi="Arial" w:cs="Arial"/>
          <w:b/>
          <w:color w:val="17365D" w:themeColor="text2" w:themeShade="BF"/>
          <w:szCs w:val="24"/>
          <w:lang w:val="en-US"/>
        </w:rPr>
      </w:pPr>
    </w:p>
    <w:p w14:paraId="7D316867" w14:textId="77777777" w:rsidR="00487F46" w:rsidRPr="000A1CCC" w:rsidRDefault="00487F46" w:rsidP="00252822">
      <w:pPr>
        <w:numPr>
          <w:ilvl w:val="0"/>
          <w:numId w:val="38"/>
        </w:numPr>
        <w:spacing w:after="200" w:line="276" w:lineRule="auto"/>
        <w:ind w:left="284" w:right="110"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committee shall have flexibility in relation to when it needs to meet, but as a minimum shall meet monthly. It is the responsibility of the Presiding Member to call the meetings of the Committee.</w:t>
      </w:r>
    </w:p>
    <w:p w14:paraId="6B7F379E" w14:textId="77777777" w:rsidR="00487F46" w:rsidRPr="000A1CCC" w:rsidRDefault="00487F46" w:rsidP="00252822">
      <w:pPr>
        <w:ind w:left="-284" w:right="110"/>
        <w:jc w:val="both"/>
        <w:rPr>
          <w:rFonts w:ascii="Arial" w:eastAsiaTheme="minorHAnsi" w:hAnsi="Arial" w:cs="Arial"/>
          <w:bCs/>
          <w:szCs w:val="24"/>
          <w:lang w:val="en-US"/>
        </w:rPr>
      </w:pPr>
    </w:p>
    <w:p w14:paraId="0A85A083"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Reporting</w:t>
      </w:r>
    </w:p>
    <w:p w14:paraId="436B7BA9" w14:textId="77777777" w:rsidR="00487F46" w:rsidRPr="000A1CCC" w:rsidRDefault="00487F46" w:rsidP="00252822">
      <w:pPr>
        <w:ind w:left="-284" w:right="110"/>
        <w:jc w:val="both"/>
        <w:rPr>
          <w:rFonts w:ascii="Arial" w:eastAsiaTheme="minorHAnsi" w:hAnsi="Arial" w:cs="Arial"/>
          <w:bCs/>
          <w:szCs w:val="24"/>
          <w:lang w:val="en-US"/>
        </w:rPr>
      </w:pPr>
    </w:p>
    <w:p w14:paraId="0D73D378" w14:textId="77777777" w:rsidR="00487F46" w:rsidRPr="000A1CCC" w:rsidRDefault="00487F46" w:rsidP="00252822">
      <w:pPr>
        <w:ind w:left="-284" w:right="110"/>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The Committee shall report quarterly to the Council </w:t>
      </w:r>
      <w:proofErr w:type="spellStart"/>
      <w:r w:rsidRPr="000A1CCC">
        <w:rPr>
          <w:rFonts w:ascii="Arial" w:eastAsiaTheme="minorHAnsi" w:hAnsi="Arial" w:cs="Arial"/>
          <w:b/>
          <w:color w:val="17365D" w:themeColor="text2" w:themeShade="BF"/>
          <w:szCs w:val="24"/>
          <w:lang w:val="en-US"/>
        </w:rPr>
        <w:t>summarising</w:t>
      </w:r>
      <w:proofErr w:type="spellEnd"/>
      <w:r w:rsidRPr="000A1CCC">
        <w:rPr>
          <w:rFonts w:ascii="Arial" w:eastAsiaTheme="minorHAnsi" w:hAnsi="Arial" w:cs="Arial"/>
          <w:b/>
          <w:color w:val="17365D" w:themeColor="text2" w:themeShade="BF"/>
          <w:szCs w:val="24"/>
          <w:lang w:val="en-US"/>
        </w:rPr>
        <w:t xml:space="preserve"> its activities during the previous financial year.</w:t>
      </w:r>
    </w:p>
    <w:p w14:paraId="2F846A9A" w14:textId="77777777" w:rsidR="00487F46" w:rsidRPr="000A1CCC" w:rsidRDefault="00487F46" w:rsidP="00252822">
      <w:pPr>
        <w:ind w:left="-284" w:right="110"/>
        <w:jc w:val="both"/>
        <w:rPr>
          <w:rFonts w:ascii="Arial" w:eastAsiaTheme="minorHAnsi" w:hAnsi="Arial" w:cs="Arial"/>
          <w:b/>
          <w:sz w:val="28"/>
          <w:szCs w:val="32"/>
          <w:lang w:val="en-US"/>
        </w:rPr>
      </w:pPr>
    </w:p>
    <w:p w14:paraId="337D02FF" w14:textId="01A3DFA7" w:rsidR="005C4CAE" w:rsidRPr="006D752D" w:rsidRDefault="005C4CAE" w:rsidP="00252822">
      <w:pPr>
        <w:ind w:right="110"/>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7B655BDC" w14:textId="176908A3" w:rsidR="00EC7E46" w:rsidRPr="006D752D" w:rsidRDefault="00EC7E46" w:rsidP="00252822">
      <w:pPr>
        <w:ind w:right="110"/>
        <w:jc w:val="right"/>
        <w:rPr>
          <w:rFonts w:ascii="Arial" w:hAnsi="Arial" w:cs="Arial"/>
          <w:b/>
          <w:szCs w:val="24"/>
        </w:rPr>
      </w:pPr>
    </w:p>
    <w:p w14:paraId="7B17637E" w14:textId="77777777" w:rsidR="000A1CCC" w:rsidRPr="000A1CCC" w:rsidRDefault="000A1CCC" w:rsidP="00252822">
      <w:pPr>
        <w:ind w:left="-284" w:right="110"/>
        <w:jc w:val="both"/>
        <w:rPr>
          <w:rFonts w:ascii="Arial" w:eastAsiaTheme="minorHAnsi" w:hAnsi="Arial" w:cs="Arial"/>
          <w:b/>
          <w:szCs w:val="32"/>
          <w:lang w:val="en-US"/>
        </w:rPr>
      </w:pPr>
    </w:p>
    <w:p w14:paraId="4B50C33F" w14:textId="77777777" w:rsidR="000A1CCC" w:rsidRPr="00910388" w:rsidRDefault="000A1CCC" w:rsidP="00252822">
      <w:pPr>
        <w:ind w:left="-284" w:right="110"/>
        <w:jc w:val="both"/>
        <w:rPr>
          <w:rFonts w:ascii="Arial" w:eastAsiaTheme="minorHAnsi" w:hAnsi="Arial" w:cs="Arial"/>
          <w:bCs/>
          <w:color w:val="17365D" w:themeColor="text2" w:themeShade="BF"/>
          <w:sz w:val="28"/>
          <w:szCs w:val="32"/>
          <w:lang w:val="en-US"/>
        </w:rPr>
      </w:pPr>
      <w:r w:rsidRPr="00910388">
        <w:rPr>
          <w:rFonts w:ascii="Arial" w:eastAsiaTheme="minorHAnsi" w:hAnsi="Arial" w:cs="Arial"/>
          <w:bCs/>
          <w:color w:val="17365D" w:themeColor="text2" w:themeShade="BF"/>
          <w:sz w:val="28"/>
          <w:szCs w:val="32"/>
          <w:lang w:val="en-US"/>
        </w:rPr>
        <w:t>Recommendation</w:t>
      </w:r>
    </w:p>
    <w:p w14:paraId="745F2612" w14:textId="77777777" w:rsidR="000A1CCC" w:rsidRPr="00910388" w:rsidRDefault="000A1CCC" w:rsidP="00252822">
      <w:pPr>
        <w:ind w:left="-284" w:right="110"/>
        <w:jc w:val="both"/>
        <w:rPr>
          <w:rFonts w:ascii="Arial" w:eastAsiaTheme="minorHAnsi" w:hAnsi="Arial" w:cs="Arial"/>
          <w:bCs/>
          <w:sz w:val="28"/>
          <w:szCs w:val="32"/>
          <w:lang w:val="en-US"/>
        </w:rPr>
      </w:pPr>
    </w:p>
    <w:p w14:paraId="014466BF" w14:textId="77777777" w:rsidR="000A1CCC" w:rsidRPr="00910388" w:rsidRDefault="000A1CCC" w:rsidP="00252822">
      <w:pPr>
        <w:ind w:left="-284" w:right="110"/>
        <w:jc w:val="both"/>
        <w:rPr>
          <w:rFonts w:ascii="Arial" w:eastAsiaTheme="minorHAnsi" w:hAnsi="Arial" w:cs="Arial"/>
          <w:bCs/>
          <w:color w:val="17365D" w:themeColor="text2" w:themeShade="BF"/>
          <w:szCs w:val="32"/>
          <w:lang w:val="en-US"/>
        </w:rPr>
      </w:pPr>
      <w:r w:rsidRPr="00910388">
        <w:rPr>
          <w:rFonts w:ascii="Arial" w:eastAsiaTheme="minorHAnsi" w:hAnsi="Arial" w:cs="Arial"/>
          <w:bCs/>
          <w:color w:val="17365D" w:themeColor="text2" w:themeShade="BF"/>
          <w:szCs w:val="32"/>
          <w:lang w:val="en-US"/>
        </w:rPr>
        <w:t>Council:</w:t>
      </w:r>
    </w:p>
    <w:p w14:paraId="38265792" w14:textId="77777777" w:rsidR="000A1CCC" w:rsidRPr="00910388" w:rsidRDefault="000A1CCC" w:rsidP="00252822">
      <w:pPr>
        <w:ind w:left="-284" w:right="110"/>
        <w:jc w:val="both"/>
        <w:rPr>
          <w:rFonts w:ascii="Arial" w:eastAsiaTheme="minorHAnsi" w:hAnsi="Arial" w:cs="Arial"/>
          <w:bCs/>
          <w:color w:val="17365D" w:themeColor="text2" w:themeShade="BF"/>
          <w:szCs w:val="32"/>
          <w:lang w:val="en-US"/>
        </w:rPr>
      </w:pPr>
    </w:p>
    <w:p w14:paraId="31FA5FFF" w14:textId="77777777" w:rsidR="000A1CCC" w:rsidRPr="00910388" w:rsidRDefault="000A1CCC" w:rsidP="00252822">
      <w:pPr>
        <w:numPr>
          <w:ilvl w:val="0"/>
          <w:numId w:val="77"/>
        </w:numPr>
        <w:spacing w:after="200" w:line="276" w:lineRule="auto"/>
        <w:ind w:left="284" w:right="110" w:hanging="568"/>
        <w:contextualSpacing/>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adopts the Terms of Reference for the Integrated Transport Strategy Steering Committee as per the </w:t>
      </w:r>
      <w:proofErr w:type="gramStart"/>
      <w:r w:rsidRPr="00910388">
        <w:rPr>
          <w:rFonts w:ascii="Arial" w:eastAsiaTheme="minorHAnsi" w:hAnsi="Arial" w:cs="Arial"/>
          <w:bCs/>
          <w:color w:val="17365D" w:themeColor="text2" w:themeShade="BF"/>
          <w:szCs w:val="24"/>
          <w:lang w:val="en-GB"/>
        </w:rPr>
        <w:t>below;</w:t>
      </w:r>
      <w:proofErr w:type="gramEnd"/>
      <w:r w:rsidRPr="00910388">
        <w:rPr>
          <w:rFonts w:ascii="Arial" w:eastAsiaTheme="minorHAnsi" w:hAnsi="Arial" w:cs="Arial"/>
          <w:bCs/>
          <w:color w:val="17365D" w:themeColor="text2" w:themeShade="BF"/>
          <w:szCs w:val="24"/>
          <w:lang w:val="en-GB"/>
        </w:rPr>
        <w:t xml:space="preserve"> </w:t>
      </w:r>
    </w:p>
    <w:p w14:paraId="6D41846A"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GB"/>
        </w:rPr>
      </w:pPr>
    </w:p>
    <w:p w14:paraId="0581BAFE" w14:textId="77777777" w:rsidR="000A1CCC" w:rsidRPr="00910388" w:rsidRDefault="000A1CCC" w:rsidP="00252822">
      <w:pPr>
        <w:numPr>
          <w:ilvl w:val="0"/>
          <w:numId w:val="77"/>
        </w:numPr>
        <w:spacing w:after="200" w:line="276" w:lineRule="auto"/>
        <w:ind w:left="284" w:right="110" w:hanging="568"/>
        <w:contextualSpacing/>
        <w:jc w:val="both"/>
        <w:rPr>
          <w:rFonts w:asciiTheme="minorHAnsi" w:eastAsiaTheme="minorHAnsi" w:hAnsiTheme="minorHAnsi" w:cstheme="minorBidi"/>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appoints the </w:t>
      </w:r>
      <w:proofErr w:type="gramStart"/>
      <w:r w:rsidRPr="00910388">
        <w:rPr>
          <w:rFonts w:ascii="Arial" w:eastAsiaTheme="minorHAnsi" w:hAnsi="Arial" w:cs="Arial"/>
          <w:bCs/>
          <w:color w:val="17365D" w:themeColor="text2" w:themeShade="BF"/>
          <w:szCs w:val="24"/>
          <w:lang w:val="en-GB"/>
        </w:rPr>
        <w:t>Mayor</w:t>
      </w:r>
      <w:proofErr w:type="gramEnd"/>
      <w:r w:rsidRPr="00910388">
        <w:rPr>
          <w:rFonts w:ascii="Arial" w:eastAsiaTheme="minorHAnsi" w:hAnsi="Arial" w:cs="Arial"/>
          <w:bCs/>
          <w:color w:val="17365D" w:themeColor="text2" w:themeShade="BF"/>
          <w:szCs w:val="24"/>
          <w:lang w:val="en-GB"/>
        </w:rPr>
        <w:t xml:space="preserve"> and </w:t>
      </w:r>
      <w:r w:rsidRPr="00910388">
        <w:rPr>
          <w:rFonts w:ascii="Arial" w:eastAsiaTheme="minorHAnsi" w:hAnsi="Arial" w:cs="Arial"/>
          <w:bCs/>
          <w:color w:val="17365D" w:themeColor="text2" w:themeShade="BF"/>
          <w:szCs w:val="24"/>
          <w:lang w:val="en-US"/>
        </w:rPr>
        <w:t xml:space="preserve">four Councillors (one Councillor from each ward) as </w:t>
      </w:r>
      <w:r w:rsidRPr="00910388">
        <w:rPr>
          <w:rFonts w:ascii="Arial" w:eastAsiaTheme="minorHAnsi" w:hAnsi="Arial" w:cs="Arial"/>
          <w:bCs/>
          <w:color w:val="17365D" w:themeColor="text2" w:themeShade="BF"/>
          <w:szCs w:val="24"/>
          <w:lang w:val="en-GB"/>
        </w:rPr>
        <w:t>Committee Members:</w:t>
      </w:r>
    </w:p>
    <w:p w14:paraId="5CEF45B7" w14:textId="77777777" w:rsidR="000A1CCC" w:rsidRPr="00910388" w:rsidRDefault="000A1CCC" w:rsidP="00252822">
      <w:pPr>
        <w:ind w:left="-284" w:right="110"/>
        <w:contextualSpacing/>
        <w:jc w:val="both"/>
        <w:rPr>
          <w:rFonts w:ascii="Arial" w:eastAsiaTheme="minorHAnsi" w:hAnsi="Arial" w:cs="Arial"/>
          <w:bCs/>
          <w:color w:val="17365D" w:themeColor="text2" w:themeShade="BF"/>
          <w:szCs w:val="24"/>
          <w:lang w:val="en-GB"/>
        </w:rPr>
      </w:pPr>
    </w:p>
    <w:p w14:paraId="62525419" w14:textId="66884A56"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w:t>
      </w:r>
      <w:r w:rsidR="00910388" w:rsidRPr="00910388">
        <w:rPr>
          <w:rFonts w:ascii="Arial" w:eastAsiaTheme="minorHAnsi" w:hAnsi="Arial" w:cs="Arial"/>
          <w:bCs/>
          <w:color w:val="17365D" w:themeColor="text2" w:themeShade="BF"/>
          <w:szCs w:val="24"/>
          <w:lang w:val="en-GB"/>
        </w:rPr>
        <w:t>(insert name)</w:t>
      </w:r>
      <w:r w:rsidRPr="00910388">
        <w:rPr>
          <w:rFonts w:ascii="Arial" w:eastAsiaTheme="minorHAnsi" w:hAnsi="Arial" w:cs="Arial"/>
          <w:bCs/>
          <w:color w:val="17365D" w:themeColor="text2" w:themeShade="BF"/>
          <w:szCs w:val="24"/>
          <w:lang w:val="en-GB"/>
        </w:rPr>
        <w:t xml:space="preserve"> - Coastal Ward:</w:t>
      </w:r>
    </w:p>
    <w:p w14:paraId="0B711C07" w14:textId="3DBFC758"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w:t>
      </w:r>
      <w:r w:rsidR="00910388" w:rsidRPr="00910388">
        <w:rPr>
          <w:rFonts w:ascii="Arial" w:eastAsiaTheme="minorHAnsi" w:hAnsi="Arial" w:cs="Arial"/>
          <w:bCs/>
          <w:color w:val="17365D" w:themeColor="text2" w:themeShade="BF"/>
          <w:szCs w:val="24"/>
          <w:lang w:val="en-GB"/>
        </w:rPr>
        <w:t xml:space="preserve">(insert name) </w:t>
      </w:r>
      <w:r w:rsidRPr="00910388">
        <w:rPr>
          <w:rFonts w:ascii="Arial" w:eastAsiaTheme="minorHAnsi" w:hAnsi="Arial" w:cs="Arial"/>
          <w:bCs/>
          <w:color w:val="17365D" w:themeColor="text2" w:themeShade="BF"/>
          <w:szCs w:val="24"/>
          <w:lang w:val="en-GB"/>
        </w:rPr>
        <w:t>- Hollywood Ward:</w:t>
      </w:r>
    </w:p>
    <w:p w14:paraId="0D4CDCF6" w14:textId="01448C1C"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w:t>
      </w:r>
      <w:r w:rsidR="00910388" w:rsidRPr="00910388">
        <w:rPr>
          <w:rFonts w:ascii="Arial" w:eastAsiaTheme="minorHAnsi" w:hAnsi="Arial" w:cs="Arial"/>
          <w:bCs/>
          <w:color w:val="17365D" w:themeColor="text2" w:themeShade="BF"/>
          <w:szCs w:val="24"/>
          <w:lang w:val="en-GB"/>
        </w:rPr>
        <w:t xml:space="preserve">(insert name) </w:t>
      </w:r>
      <w:r w:rsidRPr="00910388">
        <w:rPr>
          <w:rFonts w:ascii="Arial" w:eastAsiaTheme="minorHAnsi" w:hAnsi="Arial" w:cs="Arial"/>
          <w:bCs/>
          <w:color w:val="17365D" w:themeColor="text2" w:themeShade="BF"/>
          <w:szCs w:val="24"/>
          <w:lang w:val="en-GB"/>
        </w:rPr>
        <w:t>- Dalkeith Ward:</w:t>
      </w:r>
    </w:p>
    <w:p w14:paraId="58C5877B"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(insert name) - </w:t>
      </w:r>
      <w:proofErr w:type="spellStart"/>
      <w:r w:rsidRPr="00910388">
        <w:rPr>
          <w:rFonts w:ascii="Arial" w:eastAsiaTheme="minorHAnsi" w:hAnsi="Arial" w:cs="Arial"/>
          <w:bCs/>
          <w:color w:val="17365D" w:themeColor="text2" w:themeShade="BF"/>
          <w:szCs w:val="24"/>
          <w:lang w:val="en-GB"/>
        </w:rPr>
        <w:t>Melvista</w:t>
      </w:r>
      <w:proofErr w:type="spellEnd"/>
      <w:r w:rsidRPr="00910388">
        <w:rPr>
          <w:rFonts w:ascii="Arial" w:eastAsiaTheme="minorHAnsi" w:hAnsi="Arial" w:cs="Arial"/>
          <w:bCs/>
          <w:color w:val="17365D" w:themeColor="text2" w:themeShade="BF"/>
          <w:szCs w:val="24"/>
          <w:lang w:val="en-GB"/>
        </w:rPr>
        <w:t xml:space="preserve"> Ward:</w:t>
      </w:r>
    </w:p>
    <w:p w14:paraId="2CEB69C7" w14:textId="0721F537" w:rsidR="000A1CCC" w:rsidRDefault="000A1CCC" w:rsidP="00252822">
      <w:pPr>
        <w:ind w:left="-284" w:right="110"/>
        <w:jc w:val="both"/>
        <w:rPr>
          <w:rFonts w:ascii="Arial" w:eastAsiaTheme="minorHAnsi" w:hAnsi="Arial" w:cs="Arial"/>
          <w:bCs/>
          <w:color w:val="17365D" w:themeColor="text2" w:themeShade="BF"/>
          <w:szCs w:val="24"/>
          <w:lang w:val="en-GB"/>
        </w:rPr>
      </w:pPr>
    </w:p>
    <w:p w14:paraId="3CC8E62B" w14:textId="77777777" w:rsidR="008F3391" w:rsidRPr="00910388" w:rsidRDefault="008F3391" w:rsidP="00252822">
      <w:pPr>
        <w:ind w:left="-284" w:right="110"/>
        <w:jc w:val="both"/>
        <w:rPr>
          <w:rFonts w:ascii="Arial" w:eastAsiaTheme="minorHAnsi" w:hAnsi="Arial" w:cs="Arial"/>
          <w:bCs/>
          <w:color w:val="17365D" w:themeColor="text2" w:themeShade="BF"/>
          <w:szCs w:val="24"/>
          <w:lang w:val="en-GB"/>
        </w:rPr>
      </w:pPr>
    </w:p>
    <w:p w14:paraId="35EDE89D" w14:textId="77777777" w:rsidR="000A1CCC" w:rsidRPr="00910388" w:rsidRDefault="000A1CCC" w:rsidP="00252822">
      <w:pPr>
        <w:numPr>
          <w:ilvl w:val="0"/>
          <w:numId w:val="77"/>
        </w:numPr>
        <w:spacing w:after="200" w:line="276" w:lineRule="auto"/>
        <w:ind w:left="284" w:right="110" w:hanging="568"/>
        <w:contextualSpacing/>
        <w:jc w:val="both"/>
        <w:rPr>
          <w:rFonts w:asciiTheme="minorHAnsi" w:eastAsiaTheme="minorHAnsi" w:hAnsiTheme="minorHAnsi" w:cstheme="minorBidi"/>
          <w:bCs/>
          <w:color w:val="17365D" w:themeColor="text2" w:themeShade="BF"/>
          <w:szCs w:val="24"/>
          <w:lang w:val="en-GB"/>
        </w:rPr>
      </w:pPr>
      <w:r w:rsidRPr="00910388">
        <w:rPr>
          <w:rFonts w:ascii="Arial" w:eastAsiaTheme="minorHAnsi" w:hAnsi="Arial" w:cs="Arial"/>
          <w:bCs/>
          <w:color w:val="17365D" w:themeColor="text2" w:themeShade="BF"/>
          <w:szCs w:val="24"/>
          <w:lang w:val="en-GB"/>
        </w:rPr>
        <w:t>appoints the Deputy Mayor and four Councillors (one Councillor from each ward) as Deputy Members of the Committee:</w:t>
      </w:r>
    </w:p>
    <w:p w14:paraId="03019971" w14:textId="77777777" w:rsidR="000A1CCC" w:rsidRPr="00910388" w:rsidRDefault="000A1CCC" w:rsidP="00252822">
      <w:pPr>
        <w:ind w:left="-284" w:right="110"/>
        <w:jc w:val="both"/>
        <w:rPr>
          <w:rFonts w:asciiTheme="minorHAnsi" w:eastAsiaTheme="minorHAnsi" w:hAnsiTheme="minorHAnsi" w:cstheme="minorBidi"/>
          <w:bCs/>
          <w:color w:val="17365D" w:themeColor="text2" w:themeShade="BF"/>
          <w:szCs w:val="24"/>
          <w:lang w:val="en-GB"/>
        </w:rPr>
      </w:pPr>
    </w:p>
    <w:p w14:paraId="6F6845AF" w14:textId="591CA15D"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w:t>
      </w:r>
      <w:r w:rsidR="00910388" w:rsidRPr="00910388">
        <w:rPr>
          <w:rFonts w:ascii="Arial" w:eastAsiaTheme="minorHAnsi" w:hAnsi="Arial" w:cs="Arial"/>
          <w:bCs/>
          <w:color w:val="17365D" w:themeColor="text2" w:themeShade="BF"/>
          <w:szCs w:val="24"/>
          <w:lang w:val="en-GB"/>
        </w:rPr>
        <w:t>(insert name)</w:t>
      </w:r>
      <w:r w:rsidRPr="00910388">
        <w:rPr>
          <w:rFonts w:ascii="Arial" w:eastAsiaTheme="minorHAnsi" w:hAnsi="Arial" w:cs="Arial"/>
          <w:bCs/>
          <w:color w:val="17365D" w:themeColor="text2" w:themeShade="BF"/>
          <w:szCs w:val="24"/>
          <w:lang w:val="en-GB"/>
        </w:rPr>
        <w:t xml:space="preserve"> - Coastal Ward:</w:t>
      </w:r>
    </w:p>
    <w:p w14:paraId="0E464F47" w14:textId="28607601"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w:t>
      </w:r>
      <w:r w:rsidR="00910388" w:rsidRPr="00910388">
        <w:rPr>
          <w:rFonts w:ascii="Arial" w:eastAsiaTheme="minorHAnsi" w:hAnsi="Arial" w:cs="Arial"/>
          <w:bCs/>
          <w:color w:val="17365D" w:themeColor="text2" w:themeShade="BF"/>
          <w:szCs w:val="24"/>
          <w:lang w:val="en-GB"/>
        </w:rPr>
        <w:t>(insert name)</w:t>
      </w:r>
      <w:r w:rsidR="00F2557A" w:rsidRPr="00910388">
        <w:rPr>
          <w:rFonts w:ascii="Arial" w:eastAsiaTheme="minorHAnsi" w:hAnsi="Arial" w:cs="Arial"/>
          <w:bCs/>
          <w:color w:val="17365D" w:themeColor="text2" w:themeShade="BF"/>
          <w:szCs w:val="24"/>
          <w:lang w:val="en-GB"/>
        </w:rPr>
        <w:t xml:space="preserve"> -</w:t>
      </w:r>
      <w:r w:rsidRPr="00910388">
        <w:rPr>
          <w:rFonts w:ascii="Arial" w:eastAsiaTheme="minorHAnsi" w:hAnsi="Arial" w:cs="Arial"/>
          <w:bCs/>
          <w:color w:val="17365D" w:themeColor="text2" w:themeShade="BF"/>
          <w:szCs w:val="24"/>
          <w:lang w:val="en-GB"/>
        </w:rPr>
        <w:t xml:space="preserve"> Hollywood Ward:</w:t>
      </w:r>
    </w:p>
    <w:p w14:paraId="3A5C1535" w14:textId="4C80DDEC"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w:t>
      </w:r>
      <w:r w:rsidR="00910388" w:rsidRPr="00910388">
        <w:rPr>
          <w:rFonts w:ascii="Arial" w:eastAsiaTheme="minorHAnsi" w:hAnsi="Arial" w:cs="Arial"/>
          <w:bCs/>
          <w:color w:val="17365D" w:themeColor="text2" w:themeShade="BF"/>
          <w:szCs w:val="24"/>
          <w:lang w:val="en-GB"/>
        </w:rPr>
        <w:t>(insert name)</w:t>
      </w:r>
      <w:r w:rsidRPr="00910388">
        <w:rPr>
          <w:rFonts w:ascii="Arial" w:eastAsiaTheme="minorHAnsi" w:hAnsi="Arial" w:cs="Arial"/>
          <w:bCs/>
          <w:color w:val="17365D" w:themeColor="text2" w:themeShade="BF"/>
          <w:szCs w:val="24"/>
          <w:lang w:val="en-GB"/>
        </w:rPr>
        <w:t xml:space="preserve"> - Dalkeith Ward:</w:t>
      </w:r>
    </w:p>
    <w:p w14:paraId="79A677DA"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GB"/>
        </w:rPr>
      </w:pPr>
      <w:r w:rsidRPr="00910388">
        <w:rPr>
          <w:rFonts w:ascii="Arial" w:eastAsiaTheme="minorHAnsi" w:hAnsi="Arial" w:cs="Arial"/>
          <w:bCs/>
          <w:color w:val="17365D" w:themeColor="text2" w:themeShade="BF"/>
          <w:szCs w:val="24"/>
          <w:lang w:val="en-GB"/>
        </w:rPr>
        <w:t xml:space="preserve">Councillor (insert name) - </w:t>
      </w:r>
      <w:proofErr w:type="spellStart"/>
      <w:r w:rsidRPr="00910388">
        <w:rPr>
          <w:rFonts w:ascii="Arial" w:eastAsiaTheme="minorHAnsi" w:hAnsi="Arial" w:cs="Arial"/>
          <w:bCs/>
          <w:color w:val="17365D" w:themeColor="text2" w:themeShade="BF"/>
          <w:szCs w:val="24"/>
          <w:lang w:val="en-GB"/>
        </w:rPr>
        <w:t>Melvista</w:t>
      </w:r>
      <w:proofErr w:type="spellEnd"/>
      <w:r w:rsidRPr="00910388">
        <w:rPr>
          <w:rFonts w:ascii="Arial" w:eastAsiaTheme="minorHAnsi" w:hAnsi="Arial" w:cs="Arial"/>
          <w:bCs/>
          <w:color w:val="17365D" w:themeColor="text2" w:themeShade="BF"/>
          <w:szCs w:val="24"/>
          <w:lang w:val="en-GB"/>
        </w:rPr>
        <w:t xml:space="preserve"> Ward:</w:t>
      </w:r>
    </w:p>
    <w:p w14:paraId="0250F217"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GB"/>
        </w:rPr>
      </w:pPr>
    </w:p>
    <w:p w14:paraId="787827C6" w14:textId="029E6696"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Terms of Reference</w:t>
      </w:r>
    </w:p>
    <w:p w14:paraId="349ACC32"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319857FB"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Purpose</w:t>
      </w:r>
    </w:p>
    <w:p w14:paraId="3C740C67"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4B0CAB8D"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 xml:space="preserve">This Committee is established by Council in accordance with section 5.8 of the Local Government Act 1995, to oversee and provide guidance to the Administration on the City of Nedlands Integrated Transport Strategy Project. </w:t>
      </w:r>
    </w:p>
    <w:p w14:paraId="401E1BC9"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5E1CC682"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Scope</w:t>
      </w:r>
    </w:p>
    <w:p w14:paraId="10F856ED"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222B7294" w14:textId="77777777" w:rsidR="000A1CCC" w:rsidRPr="00910388" w:rsidRDefault="000A1CCC" w:rsidP="00252822">
      <w:pPr>
        <w:numPr>
          <w:ilvl w:val="0"/>
          <w:numId w:val="78"/>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 xml:space="preserve">Provide guidance to the Consultant on the Community Consultation Plan and </w:t>
      </w:r>
      <w:proofErr w:type="gramStart"/>
      <w:r w:rsidRPr="00910388">
        <w:rPr>
          <w:rFonts w:ascii="Arial" w:eastAsiaTheme="minorHAnsi" w:hAnsi="Arial" w:cs="Arial"/>
          <w:bCs/>
          <w:color w:val="17365D" w:themeColor="text2" w:themeShade="BF"/>
          <w:szCs w:val="24"/>
          <w:lang w:val="en-US"/>
        </w:rPr>
        <w:t>process;</w:t>
      </w:r>
      <w:proofErr w:type="gramEnd"/>
    </w:p>
    <w:p w14:paraId="77D75F3E" w14:textId="77777777" w:rsidR="000A1CCC" w:rsidRPr="00910388" w:rsidRDefault="000A1CCC" w:rsidP="00252822">
      <w:pPr>
        <w:ind w:left="-284" w:right="110" w:hanging="567"/>
        <w:jc w:val="both"/>
        <w:rPr>
          <w:rFonts w:ascii="Arial" w:eastAsiaTheme="minorHAnsi" w:hAnsi="Arial" w:cs="Arial"/>
          <w:bCs/>
          <w:color w:val="17365D" w:themeColor="text2" w:themeShade="BF"/>
          <w:szCs w:val="24"/>
          <w:lang w:val="en-US"/>
        </w:rPr>
      </w:pPr>
    </w:p>
    <w:p w14:paraId="1C6DD8AB" w14:textId="77777777" w:rsidR="000A1CCC" w:rsidRPr="00910388" w:rsidRDefault="000A1CCC" w:rsidP="00252822">
      <w:pPr>
        <w:numPr>
          <w:ilvl w:val="0"/>
          <w:numId w:val="78"/>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 xml:space="preserve">Approve the Community Consultation </w:t>
      </w:r>
      <w:proofErr w:type="gramStart"/>
      <w:r w:rsidRPr="00910388">
        <w:rPr>
          <w:rFonts w:ascii="Arial" w:eastAsiaTheme="minorHAnsi" w:hAnsi="Arial" w:cs="Arial"/>
          <w:bCs/>
          <w:color w:val="17365D" w:themeColor="text2" w:themeShade="BF"/>
          <w:szCs w:val="24"/>
          <w:lang w:val="en-US"/>
        </w:rPr>
        <w:t>Plan;</w:t>
      </w:r>
      <w:proofErr w:type="gramEnd"/>
    </w:p>
    <w:p w14:paraId="3D1DD770" w14:textId="77777777" w:rsidR="000A1CCC" w:rsidRPr="00910388" w:rsidRDefault="000A1CCC" w:rsidP="00252822">
      <w:pPr>
        <w:ind w:left="-284" w:right="110" w:hanging="567"/>
        <w:contextualSpacing/>
        <w:jc w:val="both"/>
        <w:rPr>
          <w:rFonts w:ascii="Arial" w:eastAsiaTheme="minorHAnsi" w:hAnsi="Arial" w:cs="Arial"/>
          <w:bCs/>
          <w:color w:val="17365D" w:themeColor="text2" w:themeShade="BF"/>
          <w:szCs w:val="24"/>
          <w:lang w:val="en-US"/>
        </w:rPr>
      </w:pPr>
    </w:p>
    <w:p w14:paraId="3CDEA9D2" w14:textId="77777777" w:rsidR="000A1CCC" w:rsidRPr="00910388" w:rsidRDefault="000A1CCC" w:rsidP="00252822">
      <w:pPr>
        <w:numPr>
          <w:ilvl w:val="0"/>
          <w:numId w:val="78"/>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Provide guidance to the Consultant on the Community Consultation results.</w:t>
      </w:r>
    </w:p>
    <w:p w14:paraId="4525B7BA" w14:textId="77777777" w:rsidR="000A1CCC" w:rsidRPr="00910388" w:rsidRDefault="000A1CCC" w:rsidP="00252822">
      <w:pPr>
        <w:ind w:left="-284" w:right="110" w:hanging="567"/>
        <w:jc w:val="both"/>
        <w:rPr>
          <w:rFonts w:ascii="Arial" w:eastAsiaTheme="minorHAnsi" w:hAnsi="Arial" w:cs="Arial"/>
          <w:bCs/>
          <w:color w:val="17365D" w:themeColor="text2" w:themeShade="BF"/>
          <w:szCs w:val="24"/>
          <w:lang w:val="en-US"/>
        </w:rPr>
      </w:pPr>
    </w:p>
    <w:p w14:paraId="53063DA0" w14:textId="77777777" w:rsidR="000A1CCC" w:rsidRPr="00910388" w:rsidRDefault="000A1CCC" w:rsidP="00252822">
      <w:pPr>
        <w:numPr>
          <w:ilvl w:val="0"/>
          <w:numId w:val="78"/>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Provide guidance and input to each iteration of the draft Integrated Transport Strategy; and</w:t>
      </w:r>
    </w:p>
    <w:p w14:paraId="317701E9" w14:textId="77777777" w:rsidR="000A1CCC" w:rsidRPr="00910388" w:rsidRDefault="000A1CCC" w:rsidP="00252822">
      <w:pPr>
        <w:ind w:left="-284" w:right="110" w:hanging="567"/>
        <w:jc w:val="both"/>
        <w:rPr>
          <w:rFonts w:ascii="Arial" w:eastAsiaTheme="minorHAnsi" w:hAnsi="Arial" w:cs="Arial"/>
          <w:bCs/>
          <w:color w:val="17365D" w:themeColor="text2" w:themeShade="BF"/>
          <w:szCs w:val="24"/>
          <w:lang w:val="en-US"/>
        </w:rPr>
      </w:pPr>
    </w:p>
    <w:p w14:paraId="3D9118DE" w14:textId="77777777" w:rsidR="000A1CCC" w:rsidRPr="00910388" w:rsidRDefault="000A1CCC" w:rsidP="00252822">
      <w:pPr>
        <w:numPr>
          <w:ilvl w:val="0"/>
          <w:numId w:val="78"/>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Consider the draft Integrated Transport Strategy and make a recommendation to Council on the adoption of the Integrated Transport Strategy.</w:t>
      </w:r>
    </w:p>
    <w:p w14:paraId="0273D298"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3062D1CF"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Membership</w:t>
      </w:r>
    </w:p>
    <w:p w14:paraId="5A17BBB4"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5B88E080"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The membership of the Committee shall comprise the Mayor and one Councillor from each ward with the Councillors being determined by nomination and if necessary, a ballot conducted at a Council Meeting.</w:t>
      </w:r>
    </w:p>
    <w:p w14:paraId="2D196EDC" w14:textId="77777777" w:rsidR="000A1CCC" w:rsidRPr="00910388" w:rsidRDefault="000A1CCC" w:rsidP="00252822">
      <w:pPr>
        <w:ind w:left="-284" w:right="110" w:hanging="567"/>
        <w:jc w:val="both"/>
        <w:rPr>
          <w:rFonts w:ascii="Arial" w:eastAsiaTheme="minorHAnsi" w:hAnsi="Arial" w:cs="Arial"/>
          <w:bCs/>
          <w:color w:val="17365D" w:themeColor="text2" w:themeShade="BF"/>
          <w:szCs w:val="24"/>
          <w:lang w:val="en-US"/>
        </w:rPr>
      </w:pPr>
    </w:p>
    <w:p w14:paraId="43BEB807"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Council will appoint one Councillor from each ward as deputy members of the Committee.</w:t>
      </w:r>
    </w:p>
    <w:p w14:paraId="06A6B0AD" w14:textId="77777777" w:rsidR="000A1CCC" w:rsidRPr="00910388" w:rsidRDefault="000A1CCC" w:rsidP="00252822">
      <w:pPr>
        <w:ind w:left="-284" w:right="110" w:hanging="567"/>
        <w:jc w:val="both"/>
        <w:rPr>
          <w:rFonts w:ascii="Arial" w:eastAsiaTheme="minorHAnsi" w:hAnsi="Arial" w:cs="Arial"/>
          <w:bCs/>
          <w:color w:val="17365D" w:themeColor="text2" w:themeShade="BF"/>
          <w:szCs w:val="24"/>
          <w:lang w:val="en-US"/>
        </w:rPr>
      </w:pPr>
    </w:p>
    <w:p w14:paraId="43D47EF1"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If a vacancy on the Committee occurs for whatever reason, then Council shall appoint a replacement in accordance with the same arrangements as for the original appointment.</w:t>
      </w:r>
    </w:p>
    <w:p w14:paraId="4A16AFD4" w14:textId="77777777" w:rsidR="000A1CCC" w:rsidRPr="00910388" w:rsidRDefault="000A1CCC" w:rsidP="00252822">
      <w:pPr>
        <w:spacing w:after="200" w:line="276" w:lineRule="auto"/>
        <w:ind w:left="-284" w:right="110"/>
        <w:contextualSpacing/>
        <w:rPr>
          <w:rFonts w:ascii="Arial" w:eastAsiaTheme="minorHAnsi" w:hAnsi="Arial" w:cs="Arial"/>
          <w:bCs/>
          <w:color w:val="17365D" w:themeColor="text2" w:themeShade="BF"/>
          <w:szCs w:val="24"/>
          <w:lang w:val="en-US"/>
        </w:rPr>
      </w:pPr>
    </w:p>
    <w:p w14:paraId="63642E68"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Deputy members are only required to attend and vote if the primary member is absent, an apology or on leave or has resigned.</w:t>
      </w:r>
    </w:p>
    <w:p w14:paraId="1555362F" w14:textId="77777777" w:rsidR="000A1CCC" w:rsidRPr="00910388" w:rsidRDefault="000A1CCC" w:rsidP="00252822">
      <w:pPr>
        <w:spacing w:after="200" w:line="276" w:lineRule="auto"/>
        <w:ind w:left="-284" w:right="110"/>
        <w:contextualSpacing/>
        <w:rPr>
          <w:rFonts w:ascii="Arial" w:eastAsiaTheme="minorHAnsi" w:hAnsi="Arial" w:cs="Arial"/>
          <w:bCs/>
          <w:color w:val="17365D" w:themeColor="text2" w:themeShade="BF"/>
          <w:szCs w:val="24"/>
          <w:lang w:val="en-US"/>
        </w:rPr>
      </w:pPr>
    </w:p>
    <w:p w14:paraId="010C59DB"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The term of the Presiding Member and Committee Members will expire immediately prior to the next ordinary Council election.</w:t>
      </w:r>
    </w:p>
    <w:p w14:paraId="51DFE38D" w14:textId="77777777" w:rsidR="000A1CCC" w:rsidRPr="00910388" w:rsidRDefault="000A1CCC" w:rsidP="00252822">
      <w:pPr>
        <w:spacing w:after="200" w:line="276" w:lineRule="auto"/>
        <w:ind w:left="-284" w:right="110"/>
        <w:contextualSpacing/>
        <w:rPr>
          <w:rFonts w:ascii="Arial" w:eastAsiaTheme="minorHAnsi" w:hAnsi="Arial" w:cs="Arial"/>
          <w:bCs/>
          <w:color w:val="17365D" w:themeColor="text2" w:themeShade="BF"/>
          <w:szCs w:val="24"/>
          <w:lang w:val="en-US"/>
        </w:rPr>
      </w:pPr>
    </w:p>
    <w:p w14:paraId="15296C85"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The Presiding Member shall be determined by election amongst the Members of the Committee at the first meeting of the Committee.</w:t>
      </w:r>
    </w:p>
    <w:p w14:paraId="7134F684" w14:textId="77777777" w:rsidR="000A1CCC" w:rsidRPr="00910388" w:rsidRDefault="000A1CCC" w:rsidP="00252822">
      <w:pPr>
        <w:spacing w:after="200" w:line="276" w:lineRule="auto"/>
        <w:ind w:left="-284" w:right="110"/>
        <w:contextualSpacing/>
        <w:jc w:val="both"/>
        <w:rPr>
          <w:rFonts w:ascii="Arial" w:eastAsiaTheme="minorHAnsi" w:hAnsi="Arial" w:cs="Arial"/>
          <w:bCs/>
          <w:color w:val="17365D" w:themeColor="text2" w:themeShade="BF"/>
          <w:szCs w:val="24"/>
          <w:lang w:val="en-US"/>
        </w:rPr>
      </w:pPr>
    </w:p>
    <w:p w14:paraId="17E21BBE" w14:textId="77777777"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 xml:space="preserve">The election of the Presiding Member will take place at the first meeting following the reconstitution of the Committee after each Ordinary Council election. </w:t>
      </w:r>
    </w:p>
    <w:p w14:paraId="584F102E" w14:textId="77777777" w:rsidR="000A1CCC" w:rsidRPr="00910388" w:rsidRDefault="000A1CCC" w:rsidP="00252822">
      <w:pPr>
        <w:spacing w:after="200" w:line="276" w:lineRule="auto"/>
        <w:ind w:left="-284" w:right="110"/>
        <w:contextualSpacing/>
        <w:jc w:val="both"/>
        <w:rPr>
          <w:rFonts w:ascii="Arial" w:eastAsiaTheme="minorHAnsi" w:hAnsi="Arial" w:cs="Arial"/>
          <w:bCs/>
          <w:color w:val="17365D" w:themeColor="text2" w:themeShade="BF"/>
          <w:szCs w:val="24"/>
          <w:lang w:val="en-US"/>
        </w:rPr>
      </w:pPr>
    </w:p>
    <w:p w14:paraId="03EFAE33" w14:textId="2D7BC68F" w:rsidR="000A1CCC" w:rsidRPr="00910388" w:rsidRDefault="000A1CCC" w:rsidP="00252822">
      <w:pPr>
        <w:numPr>
          <w:ilvl w:val="0"/>
          <w:numId w:val="79"/>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Should the elected Presiding Member not be present during a meeting of the Committee then a temporary Presiding Member shall be elected in accordance with 7 above.</w:t>
      </w:r>
    </w:p>
    <w:p w14:paraId="1CFA9D24" w14:textId="77777777" w:rsidR="000A1CCC" w:rsidRPr="00910388" w:rsidRDefault="000A1CCC" w:rsidP="00252822">
      <w:pPr>
        <w:ind w:left="-284" w:right="110"/>
        <w:contextualSpacing/>
        <w:jc w:val="both"/>
        <w:rPr>
          <w:rFonts w:ascii="Arial" w:eastAsiaTheme="minorHAnsi" w:hAnsi="Arial" w:cs="Arial"/>
          <w:bCs/>
          <w:color w:val="17365D" w:themeColor="text2" w:themeShade="BF"/>
          <w:szCs w:val="24"/>
          <w:lang w:val="en-US"/>
        </w:rPr>
      </w:pPr>
    </w:p>
    <w:p w14:paraId="556B33E9"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Staff</w:t>
      </w:r>
    </w:p>
    <w:p w14:paraId="0CB35694"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570D1294"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The Project Management Team, including the City’s Project Managers and the appointed Consultant team will work closely with the Committee throughout the Project.</w:t>
      </w:r>
    </w:p>
    <w:p w14:paraId="2B8E950E"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17F8F309"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Meetings</w:t>
      </w:r>
    </w:p>
    <w:p w14:paraId="4490558B"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p>
    <w:p w14:paraId="702E94F4" w14:textId="77777777" w:rsidR="000A1CCC" w:rsidRPr="00910388" w:rsidRDefault="000A1CCC" w:rsidP="00252822">
      <w:pPr>
        <w:numPr>
          <w:ilvl w:val="0"/>
          <w:numId w:val="80"/>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This Committee operates under the Council’s Standing Orders Local Law.</w:t>
      </w:r>
    </w:p>
    <w:p w14:paraId="46153E37" w14:textId="77777777" w:rsidR="000A1CCC" w:rsidRPr="00910388" w:rsidRDefault="000A1CCC" w:rsidP="00252822">
      <w:pPr>
        <w:ind w:left="-284" w:right="110" w:hanging="567"/>
        <w:contextualSpacing/>
        <w:jc w:val="both"/>
        <w:rPr>
          <w:rFonts w:ascii="Arial" w:eastAsiaTheme="minorHAnsi" w:hAnsi="Arial" w:cs="Arial"/>
          <w:bCs/>
          <w:color w:val="17365D" w:themeColor="text2" w:themeShade="BF"/>
          <w:szCs w:val="24"/>
          <w:lang w:val="en-US"/>
        </w:rPr>
      </w:pPr>
    </w:p>
    <w:p w14:paraId="38009B46" w14:textId="77777777" w:rsidR="000A1CCC" w:rsidRPr="00910388" w:rsidRDefault="000A1CCC" w:rsidP="00252822">
      <w:pPr>
        <w:numPr>
          <w:ilvl w:val="0"/>
          <w:numId w:val="80"/>
        </w:numPr>
        <w:spacing w:after="200" w:line="276" w:lineRule="auto"/>
        <w:ind w:left="284" w:right="110" w:hanging="568"/>
        <w:contextualSpacing/>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The committee shall have flexibility in relation to when it needs to meet, but as a minimum shall meet monthly. It is the responsibility of the Presiding Member to call the meetings of the Committee.</w:t>
      </w:r>
    </w:p>
    <w:p w14:paraId="0A51975D" w14:textId="77777777" w:rsidR="000A1CCC" w:rsidRPr="00910388" w:rsidRDefault="000A1CCC" w:rsidP="00252822">
      <w:pPr>
        <w:ind w:left="-284" w:right="110"/>
        <w:jc w:val="both"/>
        <w:rPr>
          <w:rFonts w:ascii="Arial" w:eastAsiaTheme="minorHAnsi" w:hAnsi="Arial" w:cs="Arial"/>
          <w:bCs/>
          <w:szCs w:val="24"/>
          <w:lang w:val="en-US"/>
        </w:rPr>
      </w:pPr>
    </w:p>
    <w:p w14:paraId="77287079"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Reporting</w:t>
      </w:r>
    </w:p>
    <w:p w14:paraId="656FB9CE" w14:textId="77777777" w:rsidR="000A1CCC" w:rsidRPr="00910388" w:rsidRDefault="000A1CCC" w:rsidP="00252822">
      <w:pPr>
        <w:ind w:left="-284" w:right="110"/>
        <w:jc w:val="both"/>
        <w:rPr>
          <w:rFonts w:ascii="Arial" w:eastAsiaTheme="minorHAnsi" w:hAnsi="Arial" w:cs="Arial"/>
          <w:bCs/>
          <w:szCs w:val="24"/>
          <w:lang w:val="en-US"/>
        </w:rPr>
      </w:pPr>
    </w:p>
    <w:p w14:paraId="0A380AC0" w14:textId="77777777" w:rsidR="000A1CCC" w:rsidRPr="00910388" w:rsidRDefault="000A1CCC" w:rsidP="00252822">
      <w:pPr>
        <w:ind w:left="-284" w:right="110"/>
        <w:jc w:val="both"/>
        <w:rPr>
          <w:rFonts w:ascii="Arial" w:eastAsiaTheme="minorHAnsi" w:hAnsi="Arial" w:cs="Arial"/>
          <w:bCs/>
          <w:color w:val="17365D" w:themeColor="text2" w:themeShade="BF"/>
          <w:szCs w:val="24"/>
          <w:lang w:val="en-US"/>
        </w:rPr>
      </w:pPr>
      <w:r w:rsidRPr="00910388">
        <w:rPr>
          <w:rFonts w:ascii="Arial" w:eastAsiaTheme="minorHAnsi" w:hAnsi="Arial" w:cs="Arial"/>
          <w:bCs/>
          <w:color w:val="17365D" w:themeColor="text2" w:themeShade="BF"/>
          <w:szCs w:val="24"/>
          <w:lang w:val="en-US"/>
        </w:rPr>
        <w:t xml:space="preserve">The Committee shall report quarterly to the Council </w:t>
      </w:r>
      <w:proofErr w:type="spellStart"/>
      <w:r w:rsidRPr="00910388">
        <w:rPr>
          <w:rFonts w:ascii="Arial" w:eastAsiaTheme="minorHAnsi" w:hAnsi="Arial" w:cs="Arial"/>
          <w:bCs/>
          <w:color w:val="17365D" w:themeColor="text2" w:themeShade="BF"/>
          <w:szCs w:val="24"/>
          <w:lang w:val="en-US"/>
        </w:rPr>
        <w:t>summarising</w:t>
      </w:r>
      <w:proofErr w:type="spellEnd"/>
      <w:r w:rsidRPr="00910388">
        <w:rPr>
          <w:rFonts w:ascii="Arial" w:eastAsiaTheme="minorHAnsi" w:hAnsi="Arial" w:cs="Arial"/>
          <w:bCs/>
          <w:color w:val="17365D" w:themeColor="text2" w:themeShade="BF"/>
          <w:szCs w:val="24"/>
          <w:lang w:val="en-US"/>
        </w:rPr>
        <w:t xml:space="preserve"> its activities during the previous financial year.</w:t>
      </w:r>
    </w:p>
    <w:p w14:paraId="23012558" w14:textId="77777777" w:rsidR="000A1CCC" w:rsidRPr="000A1CCC" w:rsidRDefault="000A1CCC" w:rsidP="00252822">
      <w:pPr>
        <w:ind w:left="-284" w:right="110"/>
        <w:jc w:val="both"/>
        <w:rPr>
          <w:rFonts w:ascii="Arial" w:eastAsiaTheme="minorHAnsi" w:hAnsi="Arial" w:cs="Arial"/>
          <w:b/>
          <w:sz w:val="28"/>
          <w:szCs w:val="32"/>
          <w:lang w:val="en-US"/>
        </w:rPr>
      </w:pPr>
    </w:p>
    <w:p w14:paraId="08AADED1" w14:textId="77777777" w:rsidR="008F3391" w:rsidRDefault="008F3391" w:rsidP="00252822">
      <w:pPr>
        <w:ind w:left="-284" w:right="110"/>
        <w:jc w:val="both"/>
        <w:rPr>
          <w:rFonts w:ascii="Arial" w:eastAsiaTheme="minorHAnsi" w:hAnsi="Arial" w:cs="Arial"/>
          <w:b/>
          <w:color w:val="17365D" w:themeColor="text2" w:themeShade="BF"/>
          <w:sz w:val="28"/>
          <w:szCs w:val="32"/>
          <w:lang w:val="en-US"/>
        </w:rPr>
      </w:pPr>
    </w:p>
    <w:p w14:paraId="3D6B9191" w14:textId="3283E311" w:rsidR="00EC7E46" w:rsidRPr="000A1CCC" w:rsidRDefault="00EC7E46"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Purpose</w:t>
      </w:r>
    </w:p>
    <w:p w14:paraId="62BC3D3E" w14:textId="77777777" w:rsidR="00EC7E46" w:rsidRPr="000A1CCC" w:rsidRDefault="00EC7E46" w:rsidP="00252822">
      <w:pPr>
        <w:ind w:left="-284" w:right="110"/>
        <w:jc w:val="both"/>
        <w:rPr>
          <w:rFonts w:ascii="Arial" w:eastAsiaTheme="minorHAnsi" w:hAnsi="Arial" w:cs="Arial"/>
          <w:b/>
          <w:szCs w:val="32"/>
          <w:lang w:val="en-US"/>
        </w:rPr>
      </w:pPr>
    </w:p>
    <w:p w14:paraId="6A865DFF" w14:textId="77777777" w:rsidR="00EC7E46" w:rsidRPr="000A1CCC" w:rsidRDefault="00EC7E46" w:rsidP="00252822">
      <w:pPr>
        <w:ind w:left="-284" w:right="110"/>
        <w:jc w:val="both"/>
        <w:rPr>
          <w:rFonts w:ascii="Arial" w:eastAsiaTheme="minorHAnsi" w:hAnsi="Arial" w:cs="Arial"/>
          <w:b/>
          <w:szCs w:val="32"/>
          <w:lang w:val="en-US"/>
        </w:rPr>
      </w:pPr>
      <w:r w:rsidRPr="000A1CCC">
        <w:rPr>
          <w:rFonts w:ascii="Arial" w:eastAsiaTheme="minorHAnsi" w:hAnsi="Arial" w:cs="Arial"/>
          <w:szCs w:val="32"/>
          <w:lang w:val="en-US"/>
        </w:rPr>
        <w:t>The purpose of this report is for Council to consider for adoption, the Terms of Reference for the Integrated Transport Strategy (ITS) Steering Committee and confirm the appointment of its members.</w:t>
      </w:r>
    </w:p>
    <w:p w14:paraId="1640578E" w14:textId="77777777" w:rsidR="00EC7E46" w:rsidRDefault="00EC7E46" w:rsidP="00252822">
      <w:pPr>
        <w:ind w:left="-284" w:right="110"/>
        <w:jc w:val="both"/>
        <w:rPr>
          <w:rFonts w:ascii="Arial" w:eastAsiaTheme="minorHAnsi" w:hAnsi="Arial" w:cs="Arial"/>
          <w:b/>
          <w:sz w:val="28"/>
          <w:szCs w:val="32"/>
          <w:lang w:val="en-US"/>
        </w:rPr>
      </w:pPr>
    </w:p>
    <w:p w14:paraId="1765E556" w14:textId="77777777" w:rsidR="00EC7E46" w:rsidRPr="000A1CCC" w:rsidRDefault="00EC7E46" w:rsidP="00252822">
      <w:pPr>
        <w:ind w:left="-284" w:right="110"/>
        <w:jc w:val="both"/>
        <w:rPr>
          <w:rFonts w:ascii="Arial" w:eastAsiaTheme="minorHAnsi" w:hAnsi="Arial" w:cs="Arial"/>
          <w:b/>
          <w:sz w:val="28"/>
          <w:szCs w:val="32"/>
          <w:lang w:val="en-US"/>
        </w:rPr>
      </w:pPr>
    </w:p>
    <w:p w14:paraId="3C3496A7" w14:textId="77777777" w:rsidR="000A1CCC" w:rsidRPr="000A1CCC" w:rsidRDefault="000A1CCC" w:rsidP="00252822">
      <w:pPr>
        <w:ind w:left="-284" w:right="110"/>
        <w:jc w:val="both"/>
        <w:rPr>
          <w:rFonts w:ascii="Arial" w:eastAsiaTheme="minorHAnsi" w:hAnsi="Arial" w:cs="Arial"/>
          <w:b/>
          <w:bCs/>
          <w:color w:val="000000" w:themeColor="text1"/>
          <w:sz w:val="28"/>
          <w:szCs w:val="28"/>
          <w:lang w:val="en-GB"/>
        </w:rPr>
      </w:pPr>
      <w:r w:rsidRPr="000A1CCC">
        <w:rPr>
          <w:rFonts w:ascii="Arial" w:eastAsiaTheme="minorHAnsi" w:hAnsi="Arial" w:cs="Arial"/>
          <w:b/>
          <w:color w:val="17365D" w:themeColor="text2" w:themeShade="BF"/>
          <w:sz w:val="28"/>
          <w:szCs w:val="32"/>
          <w:lang w:val="en-US"/>
        </w:rPr>
        <w:t>Voting Requirement</w:t>
      </w:r>
    </w:p>
    <w:p w14:paraId="48845F1B"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194171DE" w14:textId="47E09B73"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Absolute Majority</w:t>
      </w:r>
      <w:r w:rsidR="000B70C1">
        <w:rPr>
          <w:rFonts w:ascii="Arial" w:eastAsiaTheme="minorHAnsi" w:hAnsi="Arial" w:cs="Arial"/>
          <w:color w:val="000000" w:themeColor="text1"/>
          <w:szCs w:val="24"/>
          <w:lang w:val="en-GB"/>
        </w:rPr>
        <w:t>.</w:t>
      </w:r>
      <w:r w:rsidRPr="000A1CCC">
        <w:rPr>
          <w:rFonts w:ascii="Arial" w:eastAsiaTheme="minorHAnsi" w:hAnsi="Arial" w:cs="Arial"/>
          <w:color w:val="000000" w:themeColor="text1"/>
          <w:szCs w:val="24"/>
          <w:lang w:val="en-GB"/>
        </w:rPr>
        <w:t xml:space="preserve"> </w:t>
      </w:r>
    </w:p>
    <w:p w14:paraId="7EBA0A11" w14:textId="77777777" w:rsidR="000A1CCC" w:rsidRPr="000A1CCC" w:rsidRDefault="000A1CCC" w:rsidP="00252822">
      <w:pPr>
        <w:ind w:left="-284" w:right="110"/>
        <w:jc w:val="both"/>
        <w:rPr>
          <w:rFonts w:ascii="Arial" w:eastAsiaTheme="minorHAnsi" w:hAnsi="Arial" w:cs="Arial"/>
          <w:b/>
          <w:sz w:val="28"/>
          <w:szCs w:val="32"/>
          <w:lang w:val="en-US"/>
        </w:rPr>
      </w:pPr>
    </w:p>
    <w:p w14:paraId="422125C3" w14:textId="1E32B106" w:rsidR="000A1CCC" w:rsidRDefault="000A1CCC" w:rsidP="00252822">
      <w:pPr>
        <w:ind w:left="-284" w:right="110"/>
        <w:jc w:val="both"/>
        <w:rPr>
          <w:rFonts w:ascii="Arial" w:eastAsiaTheme="minorHAnsi" w:hAnsi="Arial" w:cs="Arial"/>
          <w:b/>
          <w:sz w:val="28"/>
          <w:szCs w:val="32"/>
          <w:lang w:val="en-US"/>
        </w:rPr>
      </w:pPr>
    </w:p>
    <w:p w14:paraId="19BDF665" w14:textId="27A2318C" w:rsidR="008F3391" w:rsidRDefault="008F3391" w:rsidP="00252822">
      <w:pPr>
        <w:ind w:left="-284" w:right="110"/>
        <w:jc w:val="both"/>
        <w:rPr>
          <w:rFonts w:ascii="Arial" w:eastAsiaTheme="minorHAnsi" w:hAnsi="Arial" w:cs="Arial"/>
          <w:b/>
          <w:sz w:val="28"/>
          <w:szCs w:val="32"/>
          <w:lang w:val="en-US"/>
        </w:rPr>
      </w:pPr>
    </w:p>
    <w:p w14:paraId="14538BD3" w14:textId="77777777" w:rsidR="008F3391" w:rsidRPr="000A1CCC" w:rsidRDefault="008F3391" w:rsidP="00252822">
      <w:pPr>
        <w:ind w:left="-284" w:right="110"/>
        <w:jc w:val="both"/>
        <w:rPr>
          <w:rFonts w:ascii="Arial" w:eastAsiaTheme="minorHAnsi" w:hAnsi="Arial" w:cs="Arial"/>
          <w:b/>
          <w:sz w:val="28"/>
          <w:szCs w:val="32"/>
          <w:lang w:val="en-US"/>
        </w:rPr>
      </w:pPr>
    </w:p>
    <w:p w14:paraId="0CB27FC9"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 xml:space="preserve">Background </w:t>
      </w:r>
    </w:p>
    <w:p w14:paraId="36DD029C"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p>
    <w:p w14:paraId="57B9E42D"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The City of Nedlands 2018-2028 Strategic Community Plan (SCP) clearly articulates the community's vision and aspirations for the future of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It demonstrates the City's bold vision to perform a critical economic, </w:t>
      </w:r>
      <w:proofErr w:type="gramStart"/>
      <w:r w:rsidRPr="000A1CCC">
        <w:rPr>
          <w:rFonts w:ascii="Arial" w:eastAsiaTheme="minorHAnsi" w:hAnsi="Arial" w:cs="Arial"/>
          <w:color w:val="000000" w:themeColor="text1"/>
          <w:szCs w:val="24"/>
          <w:lang w:val="en-GB"/>
        </w:rPr>
        <w:t>social</w:t>
      </w:r>
      <w:proofErr w:type="gramEnd"/>
      <w:r w:rsidRPr="000A1CCC">
        <w:rPr>
          <w:rFonts w:ascii="Arial" w:eastAsiaTheme="minorHAnsi" w:hAnsi="Arial" w:cs="Arial"/>
          <w:color w:val="000000" w:themeColor="text1"/>
          <w:szCs w:val="24"/>
          <w:lang w:val="en-GB"/>
        </w:rPr>
        <w:t xml:space="preserve"> and cultural role within Perth Metropolitan Area. To support the future growth,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intends to develop an Integrated Transport Strategy (ITS) to address the transport challenges by developing a clear framework for the future planning and upgrade of the City’s transport system. The ITS will guide future works as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seeks to make it safe, easy, environmentally friendly and enjoyable to get around Nedlands. </w:t>
      </w:r>
    </w:p>
    <w:p w14:paraId="11737375" w14:textId="77777777" w:rsidR="000A1CCC" w:rsidRPr="000A1CCC" w:rsidRDefault="000A1CCC" w:rsidP="00252822">
      <w:pPr>
        <w:ind w:left="-284" w:right="110"/>
        <w:jc w:val="both"/>
        <w:textAlignment w:val="baseline"/>
        <w:rPr>
          <w:rFonts w:ascii="Arial" w:hAnsi="Arial" w:cs="Arial"/>
          <w:sz w:val="20"/>
          <w:lang w:eastAsia="en-AU"/>
        </w:rPr>
      </w:pPr>
      <w:r w:rsidRPr="000A1CCC">
        <w:rPr>
          <w:rFonts w:ascii="Arial" w:hAnsi="Arial" w:cs="Arial"/>
          <w:szCs w:val="24"/>
          <w:lang w:eastAsia="en-AU"/>
        </w:rPr>
        <w:t> </w:t>
      </w:r>
    </w:p>
    <w:p w14:paraId="15211291"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In addition to the SCP, the City's Local Planning Scheme No. 3 (LPS3) was approved in 2019 and provides the basis for a significant increase to the City's population through changes to the zoning, land use permissions, density codes and development standards. </w:t>
      </w:r>
    </w:p>
    <w:p w14:paraId="30D20DF5"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056E3C36"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It is essential that the City's transport network effectively accommodate the transport needs of this increase in population. This planned growth will generate significant travel demand, placing greater stress on transport infrastructure and services.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is seeking to have an integrated and holistic approach to transport initiatives and advocacy, by developing a transport strategy to manage the community's existing and future sustainable transportation needs. </w:t>
      </w:r>
    </w:p>
    <w:p w14:paraId="71088CAD"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7009B75D"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Further to this, the State Government is responsible for planning and delivering public transport and major road infrastructure.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needs to have a comprehensive understanding of various transport modes requirements to inform advocacy and collaboration with relevant State Government agencies on these matters. </w:t>
      </w:r>
    </w:p>
    <w:p w14:paraId="3FCC67FE"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1FBE42D5"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At the Ordinary Council Meeting held on 23 February 2021, Council resolved to:</w:t>
      </w:r>
    </w:p>
    <w:p w14:paraId="6116AAC3" w14:textId="77777777" w:rsidR="000A1CCC" w:rsidRPr="000A1CCC" w:rsidRDefault="000A1CCC" w:rsidP="00252822">
      <w:pPr>
        <w:ind w:left="284" w:right="110" w:hanging="568"/>
        <w:jc w:val="both"/>
        <w:rPr>
          <w:rFonts w:ascii="Arial" w:eastAsiaTheme="minorHAnsi" w:hAnsi="Arial" w:cs="Arial"/>
          <w:color w:val="000000" w:themeColor="text1"/>
          <w:szCs w:val="24"/>
          <w:lang w:val="en-GB"/>
        </w:rPr>
      </w:pPr>
    </w:p>
    <w:p w14:paraId="3DA1DC52" w14:textId="77777777" w:rsidR="000A1CCC" w:rsidRPr="000A1CCC" w:rsidRDefault="000A1CCC" w:rsidP="00252822">
      <w:pPr>
        <w:numPr>
          <w:ilvl w:val="0"/>
          <w:numId w:val="35"/>
        </w:numPr>
        <w:spacing w:after="200" w:line="276" w:lineRule="auto"/>
        <w:ind w:left="284" w:right="110" w:hanging="568"/>
        <w:contextualSpacing/>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Commence the development of the Integrated Transport Strategy and Transport Impact Assessments for the Broadway, Waratah Avenue and Town Centre Precinct Plans; and</w:t>
      </w:r>
    </w:p>
    <w:p w14:paraId="058E1BB2" w14:textId="77777777" w:rsidR="000A1CCC" w:rsidRPr="000A1CCC" w:rsidRDefault="000A1CCC" w:rsidP="00252822">
      <w:pPr>
        <w:ind w:left="284" w:right="110" w:hanging="568"/>
        <w:jc w:val="both"/>
        <w:rPr>
          <w:rFonts w:ascii="Arial" w:eastAsiaTheme="minorHAnsi" w:hAnsi="Arial" w:cs="Arial"/>
          <w:color w:val="000000" w:themeColor="text1"/>
          <w:szCs w:val="24"/>
          <w:lang w:val="en-GB"/>
        </w:rPr>
      </w:pPr>
    </w:p>
    <w:p w14:paraId="37C93057" w14:textId="77777777" w:rsidR="000A1CCC" w:rsidRPr="000A1CCC" w:rsidRDefault="000A1CCC" w:rsidP="00252822">
      <w:pPr>
        <w:numPr>
          <w:ilvl w:val="0"/>
          <w:numId w:val="35"/>
        </w:numPr>
        <w:spacing w:after="200" w:line="276" w:lineRule="auto"/>
        <w:ind w:left="284" w:right="110" w:hanging="568"/>
        <w:contextualSpacing/>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Approve a budget allocation of $145,000 in the 2020/21 and $50,000 in the 2021/22 financial years to engage a consultant to deliver the Integrated Transport Strategy and the Transport Impact Assessments for the Broadway, Waratah Avenue and Town Centre Precinct Plans.</w:t>
      </w:r>
    </w:p>
    <w:p w14:paraId="3C5047AE"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6EDAC263"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In response to these matters and the Council Resolution,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has sought quotes from experienced engineering consultants to prepare an Integrated Transport Strategy.  Arup were selected as the preferred consultant, have been awarded this package of works, and have commenced the data gathering phase of the project.  </w:t>
      </w:r>
    </w:p>
    <w:p w14:paraId="59604A8C"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5E18BCFE" w14:textId="77777777"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Due to delays in the procurement process and contract negotiations, a contract for this project was not signed until April 2022.  As such a budget allocation will be made as part of the 2022/23 Annual Budget process to complete this project.  </w:t>
      </w:r>
    </w:p>
    <w:p w14:paraId="761737D5" w14:textId="77777777" w:rsidR="000A1CCC" w:rsidRPr="000A1CCC" w:rsidRDefault="000A1CCC" w:rsidP="00252822">
      <w:pPr>
        <w:ind w:left="-284" w:right="110"/>
        <w:jc w:val="both"/>
        <w:rPr>
          <w:rFonts w:ascii="Arial" w:eastAsiaTheme="minorHAnsi" w:hAnsi="Arial" w:cs="Arial"/>
          <w:color w:val="000000" w:themeColor="text1"/>
          <w:szCs w:val="24"/>
          <w:lang w:val="en-GB"/>
        </w:rPr>
      </w:pPr>
    </w:p>
    <w:p w14:paraId="651BE157" w14:textId="77777777" w:rsidR="008F3391" w:rsidRDefault="008F3391" w:rsidP="00252822">
      <w:pPr>
        <w:ind w:left="-284" w:right="110"/>
        <w:jc w:val="both"/>
        <w:rPr>
          <w:rFonts w:ascii="Arial" w:eastAsiaTheme="minorHAnsi" w:hAnsi="Arial" w:cs="Arial"/>
          <w:color w:val="000000" w:themeColor="text1"/>
          <w:szCs w:val="24"/>
          <w:lang w:val="en-GB"/>
        </w:rPr>
      </w:pPr>
    </w:p>
    <w:p w14:paraId="73C5E53B" w14:textId="6427C776" w:rsidR="000A1CCC" w:rsidRPr="000A1CCC" w:rsidRDefault="000A1CCC" w:rsidP="00252822">
      <w:pPr>
        <w:ind w:left="-284" w:right="110"/>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The ITS will consider relevant stakeholders’ transport strategies/initiatives/plans.  Those stakeholders will include neighbouring Local Governments, Department of Transport, Main Roads WA, those undertaking large infrastructure projects, and other stakeholders that will impact on the City of Nedlands’ transport network.  The final report will be submitted to the City of Nedlands and will be sole property of the City with full rights on its subsequent use.  </w:t>
      </w:r>
    </w:p>
    <w:p w14:paraId="09F7F635" w14:textId="77777777" w:rsidR="000A1CCC" w:rsidRPr="000A1CCC" w:rsidRDefault="000A1CCC" w:rsidP="00252822">
      <w:pPr>
        <w:ind w:left="-284" w:right="110"/>
        <w:jc w:val="both"/>
        <w:rPr>
          <w:rFonts w:ascii="Arial" w:eastAsiaTheme="minorHAnsi" w:hAnsi="Arial" w:cs="Arial"/>
          <w:b/>
          <w:sz w:val="28"/>
          <w:szCs w:val="32"/>
          <w:lang w:val="en-US"/>
        </w:rPr>
      </w:pPr>
    </w:p>
    <w:p w14:paraId="08AD06C8" w14:textId="77777777" w:rsidR="000A1CCC" w:rsidRPr="000A1CCC" w:rsidRDefault="000A1CCC" w:rsidP="00252822">
      <w:pPr>
        <w:ind w:left="-284" w:right="110"/>
        <w:jc w:val="both"/>
        <w:rPr>
          <w:rFonts w:ascii="Arial" w:eastAsiaTheme="minorHAnsi" w:hAnsi="Arial" w:cs="Arial"/>
          <w:b/>
          <w:sz w:val="28"/>
          <w:szCs w:val="32"/>
          <w:lang w:val="en-US"/>
        </w:rPr>
      </w:pPr>
    </w:p>
    <w:p w14:paraId="70E9CA9F"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Discussion</w:t>
      </w:r>
    </w:p>
    <w:p w14:paraId="540F16CB" w14:textId="77777777" w:rsidR="000A1CCC" w:rsidRPr="000A1CCC" w:rsidRDefault="000A1CCC" w:rsidP="00252822">
      <w:pPr>
        <w:ind w:left="-284" w:right="110"/>
        <w:jc w:val="both"/>
        <w:rPr>
          <w:rFonts w:ascii="Arial" w:eastAsiaTheme="minorHAnsi" w:hAnsi="Arial" w:cs="Arial"/>
          <w:szCs w:val="32"/>
          <w:lang w:val="en-US"/>
        </w:rPr>
      </w:pPr>
    </w:p>
    <w:p w14:paraId="61EA4C46" w14:textId="46FDE610" w:rsidR="000A1CCC" w:rsidRDefault="000A1CCC" w:rsidP="00252822">
      <w:pPr>
        <w:ind w:left="-284" w:right="110"/>
        <w:jc w:val="both"/>
        <w:rPr>
          <w:rFonts w:ascii="Arial" w:eastAsiaTheme="minorEastAsia" w:hAnsi="Arial" w:cs="Arial"/>
          <w:lang w:val="en-US"/>
        </w:rPr>
      </w:pPr>
      <w:r w:rsidRPr="174F174D">
        <w:rPr>
          <w:rFonts w:ascii="Arial" w:eastAsiaTheme="minorEastAsia" w:hAnsi="Arial" w:cs="Arial"/>
          <w:lang w:val="en-US"/>
        </w:rPr>
        <w:t xml:space="preserve">Due to the strategic importance of the ITS, the Administration is seeking to establish </w:t>
      </w:r>
      <w:proofErr w:type="gramStart"/>
      <w:r w:rsidRPr="174F174D">
        <w:rPr>
          <w:rFonts w:ascii="Arial" w:eastAsiaTheme="minorEastAsia" w:hAnsi="Arial" w:cs="Arial"/>
          <w:lang w:val="en-US"/>
        </w:rPr>
        <w:t>an</w:t>
      </w:r>
      <w:proofErr w:type="gramEnd"/>
      <w:r w:rsidRPr="174F174D">
        <w:rPr>
          <w:rFonts w:ascii="Arial" w:eastAsiaTheme="minorEastAsia" w:hAnsi="Arial" w:cs="Arial"/>
          <w:lang w:val="en-US"/>
        </w:rPr>
        <w:t xml:space="preserve"> Steering Committee, to provide guidance and input into the process of developing a comprehensive ITS.</w:t>
      </w:r>
    </w:p>
    <w:p w14:paraId="0F751EA8" w14:textId="46FDE610" w:rsidR="00805D0D" w:rsidRDefault="00805D0D" w:rsidP="00252822">
      <w:pPr>
        <w:ind w:left="-284" w:right="110"/>
        <w:jc w:val="both"/>
        <w:rPr>
          <w:rFonts w:ascii="Arial" w:eastAsiaTheme="minorEastAsia" w:hAnsi="Arial" w:cs="Arial"/>
          <w:lang w:val="en-US"/>
        </w:rPr>
      </w:pPr>
    </w:p>
    <w:p w14:paraId="20686923" w14:textId="10D9787C" w:rsidR="000A1CCC" w:rsidRDefault="000A1CCC" w:rsidP="00252822">
      <w:pPr>
        <w:ind w:left="-284" w:right="110"/>
        <w:rPr>
          <w:rFonts w:ascii="Arial" w:eastAsiaTheme="minorHAnsi" w:hAnsi="Arial" w:cs="Arial"/>
          <w:szCs w:val="32"/>
          <w:lang w:val="en-US"/>
        </w:rPr>
      </w:pPr>
    </w:p>
    <w:p w14:paraId="7D7B56F6" w14:textId="672F65FC" w:rsidR="000A1CCC" w:rsidRPr="000A1CCC" w:rsidRDefault="000A1CCC" w:rsidP="00252822">
      <w:pPr>
        <w:ind w:left="-284" w:right="110"/>
        <w:contextualSpacing/>
        <w:jc w:val="both"/>
        <w:rPr>
          <w:rFonts w:ascii="Arial" w:eastAsiaTheme="minorHAnsi" w:hAnsi="Arial" w:cs="Arial"/>
          <w:szCs w:val="32"/>
          <w:lang w:val="en-US"/>
        </w:rPr>
      </w:pPr>
      <w:r w:rsidRPr="000A1CCC">
        <w:rPr>
          <w:rFonts w:ascii="Arial" w:eastAsiaTheme="minorHAnsi" w:hAnsi="Arial" w:cs="Arial"/>
          <w:szCs w:val="32"/>
          <w:lang w:val="en-US"/>
        </w:rPr>
        <w:t>The proposed project timeline is shown below:</w:t>
      </w:r>
    </w:p>
    <w:p w14:paraId="7FC4151F" w14:textId="77777777" w:rsidR="000A1CCC" w:rsidRPr="000A1CCC" w:rsidRDefault="000A1CCC" w:rsidP="00252822">
      <w:pPr>
        <w:ind w:left="-284" w:right="110"/>
        <w:contextualSpacing/>
        <w:jc w:val="both"/>
        <w:rPr>
          <w:rFonts w:ascii="Arial" w:eastAsiaTheme="minorHAnsi" w:hAnsi="Arial" w:cs="Arial"/>
          <w:szCs w:val="32"/>
          <w:lang w:val="en-US"/>
        </w:rPr>
      </w:pPr>
    </w:p>
    <w:tbl>
      <w:tblPr>
        <w:tblW w:w="964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8"/>
        <w:gridCol w:w="2552"/>
      </w:tblGrid>
      <w:tr w:rsidR="000A1CCC" w:rsidRPr="000A1CCC" w14:paraId="6E882DC6"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06B4CE9" w14:textId="77777777" w:rsidR="000A1CCC" w:rsidRPr="000A1CCC" w:rsidRDefault="000A1CCC" w:rsidP="00252822">
            <w:pPr>
              <w:ind w:left="150" w:right="110"/>
              <w:textAlignment w:val="baseline"/>
              <w:rPr>
                <w:rFonts w:ascii="Segoe UI" w:hAnsi="Segoe UI" w:cs="Segoe UI"/>
                <w:sz w:val="18"/>
                <w:szCs w:val="18"/>
                <w:lang w:eastAsia="en-AU"/>
              </w:rPr>
            </w:pPr>
            <w:r w:rsidRPr="000A1CCC">
              <w:rPr>
                <w:rFonts w:ascii="Arial" w:hAnsi="Arial" w:cs="Arial"/>
                <w:b/>
                <w:bCs/>
                <w:szCs w:val="24"/>
                <w:lang w:eastAsia="en-AU"/>
              </w:rPr>
              <w:t>Activity </w:t>
            </w:r>
            <w:r w:rsidRPr="000A1CCC">
              <w:rPr>
                <w:rFonts w:ascii="Arial" w:hAnsi="Arial" w:cs="Arial"/>
                <w:szCs w:val="24"/>
                <w:lang w:eastAsia="en-AU"/>
              </w:rPr>
              <w:t>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F7249DB" w14:textId="77777777" w:rsidR="000A1CCC" w:rsidRPr="000A1CCC" w:rsidRDefault="000A1CCC" w:rsidP="00252822">
            <w:pPr>
              <w:ind w:left="147" w:right="110"/>
              <w:textAlignment w:val="baseline"/>
              <w:rPr>
                <w:rFonts w:ascii="Segoe UI" w:hAnsi="Segoe UI" w:cs="Segoe UI"/>
                <w:sz w:val="18"/>
                <w:szCs w:val="18"/>
                <w:lang w:eastAsia="en-AU"/>
              </w:rPr>
            </w:pPr>
            <w:r w:rsidRPr="000A1CCC">
              <w:rPr>
                <w:rFonts w:ascii="Arial" w:hAnsi="Arial" w:cs="Arial"/>
                <w:b/>
                <w:bCs/>
                <w:szCs w:val="24"/>
                <w:lang w:eastAsia="en-AU"/>
              </w:rPr>
              <w:t>Indicative timeline</w:t>
            </w:r>
            <w:r w:rsidRPr="000A1CCC">
              <w:rPr>
                <w:rFonts w:ascii="Arial" w:hAnsi="Arial" w:cs="Arial"/>
                <w:szCs w:val="24"/>
                <w:lang w:eastAsia="en-AU"/>
              </w:rPr>
              <w:t> </w:t>
            </w:r>
          </w:p>
        </w:tc>
      </w:tr>
      <w:tr w:rsidR="000A1CCC" w:rsidRPr="000A1CCC" w14:paraId="1D4BC672"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950EF40" w14:textId="77777777" w:rsidR="000A1CCC" w:rsidRPr="000A1CCC" w:rsidRDefault="000A1CCC" w:rsidP="00252822">
            <w:pPr>
              <w:ind w:left="150" w:right="110"/>
              <w:textAlignment w:val="baseline"/>
              <w:rPr>
                <w:rFonts w:ascii="Segoe UI" w:hAnsi="Segoe UI" w:cs="Segoe UI"/>
                <w:sz w:val="18"/>
                <w:szCs w:val="18"/>
                <w:lang w:eastAsia="en-AU"/>
              </w:rPr>
            </w:pPr>
            <w:r w:rsidRPr="000A1CCC">
              <w:rPr>
                <w:rFonts w:ascii="Arial" w:hAnsi="Arial" w:cs="Arial"/>
                <w:szCs w:val="24"/>
                <w:lang w:eastAsia="en-AU"/>
              </w:rPr>
              <w:t>Appoint ITS Steering Committee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30F760DD" w14:textId="77777777" w:rsidR="000A1CCC" w:rsidRPr="000A1CCC" w:rsidRDefault="000A1CCC" w:rsidP="00252822">
            <w:pPr>
              <w:ind w:left="147" w:right="110"/>
              <w:textAlignment w:val="baseline"/>
              <w:rPr>
                <w:rFonts w:ascii="Segoe UI" w:hAnsi="Segoe UI" w:cs="Segoe UI"/>
                <w:sz w:val="18"/>
                <w:szCs w:val="18"/>
                <w:lang w:eastAsia="en-AU"/>
              </w:rPr>
            </w:pPr>
            <w:r w:rsidRPr="000A1CCC">
              <w:rPr>
                <w:rFonts w:ascii="Arial" w:hAnsi="Arial" w:cs="Arial"/>
                <w:szCs w:val="24"/>
                <w:lang w:eastAsia="en-AU"/>
              </w:rPr>
              <w:t>26 July 2022 </w:t>
            </w:r>
          </w:p>
        </w:tc>
      </w:tr>
      <w:tr w:rsidR="000A1CCC" w:rsidRPr="000A1CCC" w14:paraId="41878473"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F08B3D0" w14:textId="77777777" w:rsidR="000A1CCC" w:rsidRPr="000A1CCC" w:rsidRDefault="000A1CCC" w:rsidP="00252822">
            <w:pPr>
              <w:ind w:left="150" w:right="110"/>
              <w:textAlignment w:val="baseline"/>
              <w:rPr>
                <w:rFonts w:ascii="Segoe UI" w:hAnsi="Segoe UI" w:cs="Segoe UI"/>
                <w:sz w:val="18"/>
                <w:szCs w:val="18"/>
                <w:lang w:eastAsia="en-AU"/>
              </w:rPr>
            </w:pPr>
            <w:r w:rsidRPr="000A1CCC">
              <w:rPr>
                <w:rFonts w:ascii="Arial" w:hAnsi="Arial" w:cs="Arial"/>
                <w:szCs w:val="24"/>
                <w:lang w:eastAsia="en-AU"/>
              </w:rPr>
              <w:t>Community Consultation Plan approved by Steering Committee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BE73FCE" w14:textId="77777777" w:rsidR="000A1CCC" w:rsidRPr="000A1CCC" w:rsidRDefault="000A1CCC" w:rsidP="00252822">
            <w:pPr>
              <w:ind w:left="147" w:right="110"/>
              <w:textAlignment w:val="baseline"/>
              <w:rPr>
                <w:rFonts w:ascii="Segoe UI" w:hAnsi="Segoe UI" w:cs="Segoe UI"/>
                <w:sz w:val="18"/>
                <w:szCs w:val="18"/>
                <w:lang w:eastAsia="en-AU"/>
              </w:rPr>
            </w:pPr>
            <w:r w:rsidRPr="000A1CCC">
              <w:rPr>
                <w:rFonts w:ascii="Arial" w:hAnsi="Arial" w:cs="Arial"/>
                <w:szCs w:val="24"/>
                <w:lang w:eastAsia="en-AU"/>
              </w:rPr>
              <w:t>04 Aug 2022 </w:t>
            </w:r>
          </w:p>
        </w:tc>
      </w:tr>
      <w:tr w:rsidR="000A1CCC" w:rsidRPr="000A1CCC" w14:paraId="7CA04F1E"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06F0F59D" w14:textId="77777777" w:rsidR="000A1CCC" w:rsidRPr="000A1CCC" w:rsidRDefault="000A1CCC" w:rsidP="00252822">
            <w:pPr>
              <w:ind w:left="150" w:right="110"/>
              <w:textAlignment w:val="baseline"/>
              <w:rPr>
                <w:rFonts w:ascii="Segoe UI" w:hAnsi="Segoe UI" w:cs="Segoe UI"/>
                <w:sz w:val="18"/>
                <w:szCs w:val="18"/>
                <w:lang w:eastAsia="en-AU"/>
              </w:rPr>
            </w:pPr>
            <w:r w:rsidRPr="000A1CCC">
              <w:rPr>
                <w:rFonts w:ascii="Arial" w:hAnsi="Arial" w:cs="Arial"/>
                <w:szCs w:val="24"/>
                <w:lang w:eastAsia="en-AU"/>
              </w:rPr>
              <w:t>Key stakeholder and Community Consultation commences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650B4699" w14:textId="77777777" w:rsidR="000A1CCC" w:rsidRPr="000A1CCC" w:rsidRDefault="000A1CCC" w:rsidP="00252822">
            <w:pPr>
              <w:ind w:left="147" w:right="110"/>
              <w:textAlignment w:val="baseline"/>
              <w:rPr>
                <w:rFonts w:ascii="Segoe UI" w:hAnsi="Segoe UI" w:cs="Segoe UI"/>
                <w:sz w:val="18"/>
                <w:szCs w:val="18"/>
                <w:lang w:eastAsia="en-AU"/>
              </w:rPr>
            </w:pPr>
            <w:r w:rsidRPr="000A1CCC">
              <w:rPr>
                <w:rFonts w:ascii="Arial" w:hAnsi="Arial" w:cs="Arial"/>
                <w:szCs w:val="24"/>
                <w:lang w:eastAsia="en-AU"/>
              </w:rPr>
              <w:t>August 2022 </w:t>
            </w:r>
          </w:p>
        </w:tc>
      </w:tr>
      <w:tr w:rsidR="000A1CCC" w:rsidRPr="000A1CCC" w14:paraId="7250FC20"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D08358D" w14:textId="77777777" w:rsidR="000A1CCC" w:rsidRPr="000A1CCC" w:rsidRDefault="000A1CCC" w:rsidP="00252822">
            <w:pPr>
              <w:ind w:left="150" w:right="110"/>
              <w:textAlignment w:val="baseline"/>
              <w:rPr>
                <w:rFonts w:ascii="Segoe UI" w:hAnsi="Segoe UI" w:cs="Segoe UI"/>
                <w:sz w:val="18"/>
                <w:szCs w:val="18"/>
                <w:lang w:eastAsia="en-AU"/>
              </w:rPr>
            </w:pPr>
            <w:r w:rsidRPr="000A1CCC">
              <w:rPr>
                <w:rFonts w:ascii="Arial" w:hAnsi="Arial" w:cs="Arial"/>
                <w:szCs w:val="24"/>
                <w:lang w:eastAsia="en-AU"/>
              </w:rPr>
              <w:t>Draft ITS presented to Council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EFB1B3F" w14:textId="77777777" w:rsidR="000A1CCC" w:rsidRPr="000A1CCC" w:rsidRDefault="000A1CCC" w:rsidP="00252822">
            <w:pPr>
              <w:ind w:left="147" w:right="110"/>
              <w:textAlignment w:val="baseline"/>
              <w:rPr>
                <w:rFonts w:ascii="Segoe UI" w:hAnsi="Segoe UI" w:cs="Segoe UI"/>
                <w:sz w:val="18"/>
                <w:szCs w:val="18"/>
                <w:lang w:eastAsia="en-AU"/>
              </w:rPr>
            </w:pPr>
            <w:r w:rsidRPr="000A1CCC">
              <w:rPr>
                <w:rFonts w:ascii="Arial" w:hAnsi="Arial" w:cs="Arial"/>
                <w:szCs w:val="24"/>
                <w:lang w:eastAsia="en-AU"/>
              </w:rPr>
              <w:t>December 2022 </w:t>
            </w:r>
          </w:p>
        </w:tc>
      </w:tr>
      <w:tr w:rsidR="000A1CCC" w:rsidRPr="000A1CCC" w14:paraId="436D2C03"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7E55954" w14:textId="77777777" w:rsidR="000A1CCC" w:rsidRPr="000A1CCC" w:rsidRDefault="000A1CCC" w:rsidP="00252822">
            <w:pPr>
              <w:ind w:left="150" w:right="110"/>
              <w:textAlignment w:val="baseline"/>
              <w:rPr>
                <w:rFonts w:ascii="Segoe UI" w:hAnsi="Segoe UI" w:cs="Segoe UI"/>
                <w:sz w:val="18"/>
                <w:szCs w:val="18"/>
                <w:lang w:eastAsia="en-AU"/>
              </w:rPr>
            </w:pPr>
            <w:r w:rsidRPr="000A1CCC">
              <w:rPr>
                <w:rFonts w:ascii="Arial" w:hAnsi="Arial" w:cs="Arial"/>
                <w:szCs w:val="24"/>
                <w:lang w:eastAsia="en-AU"/>
              </w:rPr>
              <w:t>ITS approved by Council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4A0AF2E" w14:textId="77777777" w:rsidR="000A1CCC" w:rsidRPr="000A1CCC" w:rsidRDefault="000A1CCC" w:rsidP="00252822">
            <w:pPr>
              <w:ind w:left="147" w:right="110"/>
              <w:textAlignment w:val="baseline"/>
              <w:rPr>
                <w:rFonts w:ascii="Segoe UI" w:hAnsi="Segoe UI" w:cs="Segoe UI"/>
                <w:sz w:val="18"/>
                <w:szCs w:val="18"/>
                <w:lang w:eastAsia="en-AU"/>
              </w:rPr>
            </w:pPr>
            <w:r w:rsidRPr="000A1CCC">
              <w:rPr>
                <w:rFonts w:ascii="Arial" w:hAnsi="Arial" w:cs="Arial"/>
                <w:szCs w:val="24"/>
                <w:lang w:eastAsia="en-AU"/>
              </w:rPr>
              <w:t>February 2023 </w:t>
            </w:r>
          </w:p>
        </w:tc>
      </w:tr>
    </w:tbl>
    <w:p w14:paraId="4E3E40B0" w14:textId="77777777" w:rsidR="000A1CCC" w:rsidRPr="000A1CCC" w:rsidRDefault="000A1CCC" w:rsidP="00252822">
      <w:pPr>
        <w:ind w:left="-284" w:right="110"/>
        <w:contextualSpacing/>
        <w:jc w:val="both"/>
        <w:rPr>
          <w:rFonts w:ascii="Arial" w:eastAsiaTheme="minorHAnsi" w:hAnsi="Arial" w:cs="Arial"/>
          <w:szCs w:val="32"/>
          <w:lang w:val="en-US"/>
        </w:rPr>
      </w:pPr>
    </w:p>
    <w:p w14:paraId="4544725C" w14:textId="77777777" w:rsidR="000A1CCC" w:rsidRPr="000A1CCC" w:rsidRDefault="000A1CCC" w:rsidP="00252822">
      <w:pPr>
        <w:ind w:left="-284" w:right="110"/>
        <w:contextualSpacing/>
        <w:jc w:val="both"/>
        <w:rPr>
          <w:rFonts w:ascii="Arial" w:eastAsiaTheme="minorHAnsi" w:hAnsi="Arial" w:cs="Arial"/>
          <w:szCs w:val="32"/>
          <w:lang w:val="en-US"/>
        </w:rPr>
      </w:pPr>
    </w:p>
    <w:p w14:paraId="6DE405C4"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Consultation</w:t>
      </w:r>
    </w:p>
    <w:p w14:paraId="5FBE21F1" w14:textId="77777777" w:rsidR="000A1CCC" w:rsidRPr="000A1CCC" w:rsidRDefault="000A1CCC" w:rsidP="00252822">
      <w:pPr>
        <w:ind w:left="-284" w:right="110"/>
        <w:jc w:val="both"/>
        <w:rPr>
          <w:rFonts w:ascii="Arial" w:eastAsiaTheme="minorHAnsi" w:hAnsi="Arial" w:cs="Arial"/>
          <w:b/>
          <w:szCs w:val="32"/>
          <w:lang w:val="en-US"/>
        </w:rPr>
      </w:pPr>
    </w:p>
    <w:p w14:paraId="1C291091" w14:textId="77777777" w:rsidR="000A1CCC" w:rsidRPr="000A1CCC" w:rsidRDefault="000A1CCC" w:rsidP="00252822">
      <w:pPr>
        <w:ind w:left="-284" w:right="110"/>
        <w:jc w:val="both"/>
        <w:rPr>
          <w:rFonts w:ascii="Arial" w:eastAsiaTheme="minorHAnsi" w:hAnsi="Arial" w:cs="Arial"/>
          <w:szCs w:val="32"/>
          <w:lang w:val="en-US"/>
        </w:rPr>
      </w:pPr>
      <w:r w:rsidRPr="000A1CCC">
        <w:rPr>
          <w:rFonts w:ascii="Arial" w:eastAsiaTheme="minorHAnsi" w:hAnsi="Arial" w:cs="Arial"/>
          <w:szCs w:val="32"/>
          <w:lang w:val="en-US"/>
        </w:rPr>
        <w:t>A Stakeholder Engagement Plan will be developed as part of this project, and consultation with the Community, the Steering Committee and key stakeholders will be undertaken throughout the project.</w:t>
      </w:r>
    </w:p>
    <w:p w14:paraId="6E6D415F" w14:textId="77777777" w:rsidR="000A1CCC" w:rsidRPr="000A1CCC" w:rsidRDefault="000A1CCC" w:rsidP="00252822">
      <w:pPr>
        <w:ind w:left="-284" w:right="110"/>
        <w:jc w:val="both"/>
        <w:rPr>
          <w:rFonts w:ascii="Arial" w:eastAsiaTheme="minorHAnsi" w:hAnsi="Arial" w:cs="Arial"/>
          <w:szCs w:val="32"/>
          <w:lang w:val="en-US"/>
        </w:rPr>
      </w:pPr>
    </w:p>
    <w:p w14:paraId="7071CA47" w14:textId="77777777" w:rsidR="000A1CCC" w:rsidRPr="000A1CCC" w:rsidRDefault="000A1CCC" w:rsidP="00252822">
      <w:pPr>
        <w:ind w:left="-284" w:right="110"/>
        <w:jc w:val="both"/>
        <w:rPr>
          <w:rFonts w:ascii="Arial" w:eastAsiaTheme="minorHAnsi" w:hAnsi="Arial" w:cs="Arial"/>
          <w:szCs w:val="32"/>
          <w:lang w:val="en-US"/>
        </w:rPr>
      </w:pPr>
    </w:p>
    <w:p w14:paraId="5869EDDE"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Strategic Implications</w:t>
      </w:r>
    </w:p>
    <w:p w14:paraId="72D74306" w14:textId="77777777" w:rsidR="000A1CCC" w:rsidRPr="000A1CCC" w:rsidRDefault="000A1CCC" w:rsidP="00252822">
      <w:pPr>
        <w:ind w:left="-284" w:right="110"/>
        <w:jc w:val="both"/>
        <w:rPr>
          <w:rFonts w:ascii="Arial" w:eastAsiaTheme="minorHAnsi" w:hAnsi="Arial" w:cs="Arial"/>
          <w:szCs w:val="32"/>
          <w:highlight w:val="red"/>
          <w:lang w:val="en-US"/>
        </w:rPr>
      </w:pPr>
    </w:p>
    <w:p w14:paraId="4733342A" w14:textId="77777777" w:rsidR="000A1CCC" w:rsidRPr="000A1CCC" w:rsidRDefault="000A1CCC" w:rsidP="00252822">
      <w:pPr>
        <w:ind w:left="-284" w:right="110"/>
        <w:jc w:val="both"/>
        <w:rPr>
          <w:rFonts w:ascii="Arial" w:eastAsiaTheme="minorHAnsi" w:hAnsi="Arial" w:cs="Arial"/>
          <w:szCs w:val="32"/>
          <w:lang w:val="en-US"/>
        </w:rPr>
      </w:pPr>
      <w:r w:rsidRPr="000A1CCC">
        <w:rPr>
          <w:rFonts w:ascii="Arial" w:eastAsiaTheme="minorHAnsi" w:hAnsi="Arial" w:cs="Arial"/>
          <w:szCs w:val="32"/>
          <w:lang w:val="en-US"/>
        </w:rPr>
        <w:t xml:space="preserve">This item relates to the following elements from the City’s Strategic Community Plan. </w:t>
      </w:r>
    </w:p>
    <w:p w14:paraId="12651A2F" w14:textId="77777777" w:rsidR="000A1CCC" w:rsidRPr="000A1CCC" w:rsidRDefault="000A1CCC" w:rsidP="00252822">
      <w:pPr>
        <w:ind w:left="-284" w:right="110"/>
        <w:jc w:val="both"/>
        <w:rPr>
          <w:rFonts w:ascii="Arial" w:eastAsiaTheme="minorHAnsi" w:hAnsi="Arial" w:cs="Arial"/>
          <w:b/>
          <w:color w:val="17365D" w:themeColor="text2" w:themeShade="BF"/>
          <w:szCs w:val="24"/>
          <w:lang w:val="en-US"/>
        </w:rPr>
      </w:pPr>
    </w:p>
    <w:p w14:paraId="4BAA3844" w14:textId="77777777" w:rsidR="000A1CCC" w:rsidRPr="000A1CCC" w:rsidRDefault="000A1CCC" w:rsidP="00252822">
      <w:pPr>
        <w:ind w:left="-284" w:right="110"/>
        <w:jc w:val="both"/>
        <w:rPr>
          <w:rFonts w:ascii="Arial" w:eastAsiaTheme="minorHAnsi" w:hAnsi="Arial" w:cs="Arial"/>
          <w:szCs w:val="24"/>
          <w:lang w:val="en-US"/>
        </w:rPr>
      </w:pPr>
      <w:r w:rsidRPr="000A1CCC">
        <w:rPr>
          <w:rFonts w:ascii="Arial" w:eastAsiaTheme="minorHAnsi" w:hAnsi="Arial" w:cs="Arial"/>
          <w:b/>
          <w:color w:val="17365D" w:themeColor="text2" w:themeShade="BF"/>
          <w:szCs w:val="24"/>
          <w:lang w:val="en-US"/>
        </w:rPr>
        <w:t>Vision</w:t>
      </w:r>
      <w:r w:rsidRPr="000A1CCC">
        <w:rPr>
          <w:rFonts w:ascii="Arial" w:eastAsiaTheme="minorHAnsi" w:hAnsi="Arial" w:cs="Arial"/>
          <w:szCs w:val="24"/>
          <w:lang w:val="en-US"/>
        </w:rPr>
        <w:t xml:space="preserve"> </w:t>
      </w:r>
      <w:r w:rsidRPr="000A1CCC">
        <w:rPr>
          <w:rFonts w:ascii="Arial" w:eastAsiaTheme="minorHAnsi" w:hAnsi="Arial" w:cs="Arial"/>
          <w:sz w:val="22"/>
          <w:szCs w:val="22"/>
          <w:lang w:val="en-GB"/>
        </w:rPr>
        <w:tab/>
      </w:r>
      <w:r w:rsidRPr="000A1CCC">
        <w:rPr>
          <w:rFonts w:ascii="Arial" w:eastAsiaTheme="minorHAnsi" w:hAnsi="Arial" w:cs="Arial"/>
          <w:sz w:val="22"/>
          <w:szCs w:val="22"/>
          <w:lang w:val="en-GB"/>
        </w:rPr>
        <w:tab/>
      </w:r>
      <w:r w:rsidRPr="000A1CCC">
        <w:rPr>
          <w:rFonts w:ascii="Arial" w:eastAsiaTheme="minorHAnsi" w:hAnsi="Arial" w:cs="Arial"/>
          <w:szCs w:val="24"/>
          <w:lang w:val="en-US"/>
        </w:rPr>
        <w:t xml:space="preserve">Our city will be an </w:t>
      </w:r>
      <w:proofErr w:type="gramStart"/>
      <w:r w:rsidRPr="000A1CCC">
        <w:rPr>
          <w:rFonts w:ascii="Arial" w:eastAsiaTheme="minorHAnsi" w:hAnsi="Arial" w:cs="Arial"/>
          <w:szCs w:val="24"/>
          <w:lang w:val="en-US"/>
        </w:rPr>
        <w:t>environmentally-sensitive</w:t>
      </w:r>
      <w:proofErr w:type="gramEnd"/>
      <w:r w:rsidRPr="000A1CCC">
        <w:rPr>
          <w:rFonts w:ascii="Arial" w:eastAsiaTheme="minorHAnsi" w:hAnsi="Arial" w:cs="Arial"/>
          <w:szCs w:val="24"/>
          <w:lang w:val="en-US"/>
        </w:rPr>
        <w:t>, beautiful and inclusive place.</w:t>
      </w:r>
    </w:p>
    <w:p w14:paraId="5C3D7593" w14:textId="77777777" w:rsidR="000A1CCC" w:rsidRPr="000A1CCC" w:rsidRDefault="000A1CCC" w:rsidP="00252822">
      <w:pPr>
        <w:ind w:left="-284" w:right="110"/>
        <w:jc w:val="both"/>
        <w:rPr>
          <w:rFonts w:ascii="Arial" w:eastAsiaTheme="minorHAnsi" w:hAnsi="Arial" w:cs="Arial"/>
          <w:szCs w:val="24"/>
          <w:lang w:val="en-US"/>
        </w:rPr>
      </w:pPr>
    </w:p>
    <w:p w14:paraId="3CD45F52" w14:textId="77777777" w:rsidR="000A1CCC" w:rsidRPr="000A1CCC" w:rsidRDefault="000A1CCC" w:rsidP="00252822">
      <w:pPr>
        <w:ind w:left="-284" w:right="110"/>
        <w:jc w:val="both"/>
        <w:rPr>
          <w:rFonts w:ascii="Arial" w:eastAsiaTheme="minorHAnsi" w:hAnsi="Arial" w:cs="Arial"/>
          <w:bCs/>
          <w:szCs w:val="28"/>
          <w:lang w:val="en-US"/>
        </w:rPr>
      </w:pPr>
      <w:r w:rsidRPr="000A1CCC">
        <w:rPr>
          <w:rFonts w:ascii="Arial" w:eastAsiaTheme="minorHAnsi" w:hAnsi="Arial" w:cs="Arial"/>
          <w:b/>
          <w:color w:val="17365D" w:themeColor="text2" w:themeShade="BF"/>
          <w:szCs w:val="28"/>
          <w:lang w:val="en-US"/>
        </w:rPr>
        <w:t>Values</w:t>
      </w:r>
      <w:r w:rsidRPr="000A1CCC">
        <w:rPr>
          <w:rFonts w:ascii="Arial" w:eastAsiaTheme="minorHAnsi" w:hAnsi="Arial" w:cs="Arial"/>
          <w:bCs/>
          <w:szCs w:val="28"/>
          <w:lang w:val="en-US"/>
        </w:rPr>
        <w:tab/>
      </w:r>
      <w:r w:rsidRPr="000A1CCC">
        <w:rPr>
          <w:rFonts w:ascii="Arial" w:eastAsiaTheme="minorHAnsi" w:hAnsi="Arial" w:cs="Arial"/>
          <w:bCs/>
          <w:szCs w:val="28"/>
          <w:lang w:val="en-US"/>
        </w:rPr>
        <w:tab/>
      </w:r>
      <w:r w:rsidRPr="000A1CCC">
        <w:rPr>
          <w:rFonts w:ascii="Arial" w:eastAsiaTheme="minorHAnsi" w:hAnsi="Arial" w:cs="Arial"/>
          <w:b/>
          <w:szCs w:val="28"/>
          <w:lang w:val="en-US"/>
        </w:rPr>
        <w:t>Healthy and Safe</w:t>
      </w:r>
      <w:r w:rsidRPr="000A1CCC">
        <w:rPr>
          <w:rFonts w:ascii="Arial" w:eastAsiaTheme="minorHAnsi" w:hAnsi="Arial" w:cs="Arial"/>
          <w:bCs/>
          <w:szCs w:val="28"/>
          <w:lang w:val="en-US"/>
        </w:rPr>
        <w:t xml:space="preserve"> </w:t>
      </w:r>
    </w:p>
    <w:p w14:paraId="3A599B3D" w14:textId="77777777" w:rsidR="000A1CCC" w:rsidRPr="000A1CCC" w:rsidRDefault="000A1CCC" w:rsidP="00252822">
      <w:pPr>
        <w:ind w:left="1418" w:right="110"/>
        <w:jc w:val="both"/>
        <w:rPr>
          <w:rFonts w:ascii="Arial" w:eastAsiaTheme="minorHAnsi" w:hAnsi="Arial" w:cs="Arial"/>
          <w:bCs/>
          <w:szCs w:val="28"/>
          <w:lang w:val="en-US"/>
        </w:rPr>
      </w:pPr>
      <w:r w:rsidRPr="000A1CCC">
        <w:rPr>
          <w:rFonts w:ascii="Arial" w:eastAsiaTheme="minorHAnsi" w:hAnsi="Arial" w:cs="Arial"/>
          <w:bCs/>
          <w:szCs w:val="28"/>
          <w:lang w:val="en-US"/>
        </w:rPr>
        <w:t>Our City has clean, safe neighborhoods where public health is protected and promoted.</w:t>
      </w:r>
    </w:p>
    <w:p w14:paraId="1AA553D2" w14:textId="77777777" w:rsidR="000A1CCC" w:rsidRPr="000A1CCC" w:rsidRDefault="000A1CCC" w:rsidP="00252822">
      <w:pPr>
        <w:ind w:left="-284" w:right="110"/>
        <w:jc w:val="both"/>
        <w:rPr>
          <w:rFonts w:ascii="Arial" w:eastAsiaTheme="minorHAnsi" w:hAnsi="Arial" w:cs="Arial"/>
          <w:bCs/>
          <w:szCs w:val="28"/>
          <w:lang w:val="en-US"/>
        </w:rPr>
      </w:pPr>
    </w:p>
    <w:p w14:paraId="538D5EE7" w14:textId="77777777" w:rsidR="000A1CCC" w:rsidRPr="000A1CCC" w:rsidRDefault="000A1CCC" w:rsidP="00252822">
      <w:pPr>
        <w:ind w:left="-284" w:right="110" w:firstLine="1702"/>
        <w:jc w:val="both"/>
        <w:rPr>
          <w:rFonts w:ascii="Arial" w:eastAsiaTheme="minorHAnsi" w:hAnsi="Arial" w:cs="Arial"/>
          <w:b/>
          <w:szCs w:val="28"/>
          <w:lang w:val="en-US"/>
        </w:rPr>
      </w:pPr>
      <w:r w:rsidRPr="000A1CCC">
        <w:rPr>
          <w:rFonts w:ascii="Arial" w:eastAsiaTheme="minorHAnsi" w:hAnsi="Arial" w:cs="Arial"/>
          <w:b/>
          <w:szCs w:val="28"/>
          <w:lang w:val="en-US"/>
        </w:rPr>
        <w:t>Great Natural and Built Environment</w:t>
      </w:r>
    </w:p>
    <w:p w14:paraId="717EA5EC" w14:textId="77777777" w:rsidR="000A1CCC" w:rsidRPr="000A1CCC" w:rsidRDefault="000A1CCC" w:rsidP="00252822">
      <w:pPr>
        <w:ind w:left="1418" w:right="110"/>
        <w:jc w:val="both"/>
        <w:rPr>
          <w:rFonts w:ascii="Arial" w:eastAsiaTheme="minorHAnsi" w:hAnsi="Arial" w:cs="Arial"/>
          <w:bCs/>
          <w:szCs w:val="28"/>
          <w:lang w:val="en-US"/>
        </w:rPr>
      </w:pPr>
      <w:r w:rsidRPr="000A1CCC">
        <w:rPr>
          <w:rFonts w:ascii="Arial" w:eastAsiaTheme="minorHAnsi" w:hAnsi="Arial" w:cs="Arial"/>
          <w:bCs/>
          <w:szCs w:val="28"/>
          <w:lang w:val="en-US"/>
        </w:rPr>
        <w:t xml:space="preserve">We protect our enhanced, engaging community spaces, heritage, the natural </w:t>
      </w:r>
      <w:proofErr w:type="gramStart"/>
      <w:r w:rsidRPr="000A1CCC">
        <w:rPr>
          <w:rFonts w:ascii="Arial" w:eastAsiaTheme="minorHAnsi" w:hAnsi="Arial" w:cs="Arial"/>
          <w:bCs/>
          <w:szCs w:val="28"/>
          <w:lang w:val="en-US"/>
        </w:rPr>
        <w:t>environment</w:t>
      </w:r>
      <w:proofErr w:type="gramEnd"/>
      <w:r w:rsidRPr="000A1CCC">
        <w:rPr>
          <w:rFonts w:ascii="Arial" w:eastAsiaTheme="minorHAnsi" w:hAnsi="Arial" w:cs="Arial"/>
          <w:bCs/>
          <w:szCs w:val="28"/>
          <w:lang w:val="en-US"/>
        </w:rPr>
        <w:t xml:space="preserve"> and our biodiversity through well-planned and managed development.</w:t>
      </w:r>
    </w:p>
    <w:p w14:paraId="22B03F0E" w14:textId="79A0C0E3" w:rsidR="000A1CCC" w:rsidRDefault="000A1CCC" w:rsidP="00252822">
      <w:pPr>
        <w:ind w:left="-284" w:right="110"/>
        <w:jc w:val="both"/>
        <w:rPr>
          <w:rFonts w:ascii="Arial" w:eastAsiaTheme="minorHAnsi" w:hAnsi="Arial" w:cs="Arial"/>
          <w:bCs/>
          <w:szCs w:val="28"/>
          <w:lang w:val="en-US"/>
        </w:rPr>
      </w:pPr>
    </w:p>
    <w:p w14:paraId="2714AF17" w14:textId="5F8DCB1D" w:rsidR="008F3391" w:rsidRDefault="008F3391" w:rsidP="00252822">
      <w:pPr>
        <w:ind w:left="-284" w:right="110"/>
        <w:jc w:val="both"/>
        <w:rPr>
          <w:rFonts w:ascii="Arial" w:eastAsiaTheme="minorHAnsi" w:hAnsi="Arial" w:cs="Arial"/>
          <w:bCs/>
          <w:szCs w:val="28"/>
          <w:lang w:val="en-US"/>
        </w:rPr>
      </w:pPr>
    </w:p>
    <w:p w14:paraId="5DB5F57E" w14:textId="2897DA70" w:rsidR="008F3391" w:rsidRDefault="008F3391" w:rsidP="00252822">
      <w:pPr>
        <w:ind w:left="-284" w:right="110"/>
        <w:jc w:val="both"/>
        <w:rPr>
          <w:rFonts w:ascii="Arial" w:eastAsiaTheme="minorHAnsi" w:hAnsi="Arial" w:cs="Arial"/>
          <w:bCs/>
          <w:szCs w:val="28"/>
          <w:lang w:val="en-US"/>
        </w:rPr>
      </w:pPr>
    </w:p>
    <w:p w14:paraId="64A3B13C" w14:textId="77777777" w:rsidR="008F3391" w:rsidRPr="000A1CCC" w:rsidRDefault="008F3391" w:rsidP="00252822">
      <w:pPr>
        <w:ind w:left="-284" w:right="110"/>
        <w:jc w:val="both"/>
        <w:rPr>
          <w:rFonts w:ascii="Arial" w:eastAsiaTheme="minorHAnsi" w:hAnsi="Arial" w:cs="Arial"/>
          <w:bCs/>
          <w:szCs w:val="28"/>
          <w:lang w:val="en-US"/>
        </w:rPr>
      </w:pPr>
    </w:p>
    <w:p w14:paraId="5E6FBA5A" w14:textId="77777777" w:rsidR="000A1CCC" w:rsidRPr="000A1CCC" w:rsidRDefault="000A1CCC" w:rsidP="00252822">
      <w:pPr>
        <w:ind w:left="-284" w:right="110" w:firstLine="1702"/>
        <w:jc w:val="both"/>
        <w:rPr>
          <w:rFonts w:ascii="Arial" w:eastAsiaTheme="minorHAnsi" w:hAnsi="Arial" w:cs="Arial"/>
          <w:b/>
          <w:szCs w:val="28"/>
          <w:lang w:val="en-US"/>
        </w:rPr>
      </w:pPr>
      <w:r w:rsidRPr="000A1CCC">
        <w:rPr>
          <w:rFonts w:ascii="Arial" w:eastAsiaTheme="minorHAnsi" w:hAnsi="Arial" w:cs="Arial"/>
          <w:b/>
          <w:szCs w:val="28"/>
          <w:lang w:val="en-US"/>
        </w:rPr>
        <w:t>Great Governance and Civic Leadership</w:t>
      </w:r>
    </w:p>
    <w:p w14:paraId="7F4CE65C" w14:textId="77777777" w:rsidR="000A1CCC" w:rsidRPr="000A1CCC" w:rsidRDefault="000A1CCC" w:rsidP="00252822">
      <w:pPr>
        <w:ind w:left="1418" w:right="110"/>
        <w:jc w:val="both"/>
        <w:rPr>
          <w:rFonts w:ascii="Arial" w:eastAsiaTheme="minorHAnsi" w:hAnsi="Arial" w:cs="Arial"/>
          <w:bCs/>
          <w:szCs w:val="28"/>
          <w:lang w:val="en-US"/>
        </w:rPr>
      </w:pPr>
      <w:r w:rsidRPr="000A1CCC">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42E4531" w14:textId="77777777" w:rsidR="000A1CCC" w:rsidRPr="000A1CCC" w:rsidRDefault="000A1CCC" w:rsidP="00252822">
      <w:pPr>
        <w:ind w:left="-284" w:right="110"/>
        <w:jc w:val="both"/>
        <w:rPr>
          <w:rFonts w:ascii="Arial" w:eastAsiaTheme="minorHAnsi" w:hAnsi="Arial" w:cs="Arial"/>
          <w:bCs/>
          <w:szCs w:val="28"/>
          <w:lang w:val="en-US"/>
        </w:rPr>
      </w:pPr>
    </w:p>
    <w:p w14:paraId="3E2146B0" w14:textId="77777777" w:rsidR="000A1CCC" w:rsidRPr="000A1CCC" w:rsidRDefault="000A1CCC" w:rsidP="00252822">
      <w:pPr>
        <w:ind w:left="-284" w:right="110" w:firstLine="1702"/>
        <w:jc w:val="both"/>
        <w:rPr>
          <w:rFonts w:ascii="Arial" w:eastAsiaTheme="minorHAnsi" w:hAnsi="Arial" w:cs="Arial"/>
          <w:b/>
          <w:szCs w:val="28"/>
          <w:lang w:val="en-US"/>
        </w:rPr>
      </w:pPr>
      <w:r w:rsidRPr="000A1CCC">
        <w:rPr>
          <w:rFonts w:ascii="Arial" w:eastAsiaTheme="minorHAnsi" w:hAnsi="Arial" w:cs="Arial"/>
          <w:b/>
          <w:szCs w:val="28"/>
          <w:lang w:val="en-US"/>
        </w:rPr>
        <w:t>Great Communities</w:t>
      </w:r>
    </w:p>
    <w:p w14:paraId="1DA19845" w14:textId="77777777" w:rsidR="000A1CCC" w:rsidRPr="000A1CCC" w:rsidRDefault="000A1CCC" w:rsidP="00252822">
      <w:pPr>
        <w:ind w:left="1418" w:right="110"/>
        <w:jc w:val="both"/>
        <w:rPr>
          <w:rFonts w:ascii="Arial" w:eastAsiaTheme="minorHAnsi" w:hAnsi="Arial" w:cs="Arial"/>
          <w:bCs/>
          <w:szCs w:val="28"/>
          <w:lang w:val="en-US"/>
        </w:rPr>
      </w:pPr>
      <w:r w:rsidRPr="000A1CCC">
        <w:rPr>
          <w:rFonts w:ascii="Arial" w:eastAsiaTheme="minorHAnsi" w:hAnsi="Arial" w:cs="Arial"/>
          <w:bCs/>
          <w:szCs w:val="28"/>
          <w:lang w:val="en-US"/>
        </w:rPr>
        <w:t xml:space="preserve">We enjoy places, events and facilities that bring people together. We are inclusive and connected, caring and support volunteers. We are strong for culture, arts, </w:t>
      </w:r>
      <w:proofErr w:type="gramStart"/>
      <w:r w:rsidRPr="000A1CCC">
        <w:rPr>
          <w:rFonts w:ascii="Arial" w:eastAsiaTheme="minorHAnsi" w:hAnsi="Arial" w:cs="Arial"/>
          <w:bCs/>
          <w:szCs w:val="28"/>
          <w:lang w:val="en-US"/>
        </w:rPr>
        <w:t>sport</w:t>
      </w:r>
      <w:proofErr w:type="gramEnd"/>
      <w:r w:rsidRPr="000A1CCC">
        <w:rPr>
          <w:rFonts w:ascii="Arial" w:eastAsiaTheme="minorHAnsi" w:hAnsi="Arial" w:cs="Arial"/>
          <w:bCs/>
          <w:szCs w:val="28"/>
          <w:lang w:val="en-US"/>
        </w:rPr>
        <w:t xml:space="preserve"> and recreation. We have protected amenity, </w:t>
      </w:r>
      <w:proofErr w:type="gramStart"/>
      <w:r w:rsidRPr="000A1CCC">
        <w:rPr>
          <w:rFonts w:ascii="Arial" w:eastAsiaTheme="minorHAnsi" w:hAnsi="Arial" w:cs="Arial"/>
          <w:bCs/>
          <w:szCs w:val="28"/>
          <w:lang w:val="en-US"/>
        </w:rPr>
        <w:t>respect</w:t>
      </w:r>
      <w:proofErr w:type="gramEnd"/>
      <w:r w:rsidRPr="000A1CCC">
        <w:rPr>
          <w:rFonts w:ascii="Arial" w:eastAsiaTheme="minorHAnsi" w:hAnsi="Arial" w:cs="Arial"/>
          <w:bCs/>
          <w:szCs w:val="28"/>
          <w:lang w:val="en-US"/>
        </w:rPr>
        <w:t xml:space="preserve"> our history and have strong community leadership.</w:t>
      </w:r>
    </w:p>
    <w:p w14:paraId="5B5B49BC" w14:textId="77777777" w:rsidR="000A1CCC" w:rsidRPr="000A1CCC" w:rsidRDefault="000A1CCC" w:rsidP="00252822">
      <w:pPr>
        <w:ind w:left="-284" w:right="110"/>
        <w:jc w:val="both"/>
        <w:rPr>
          <w:rFonts w:ascii="Arial" w:eastAsiaTheme="minorHAnsi" w:hAnsi="Arial" w:cs="Arial"/>
          <w:bCs/>
          <w:szCs w:val="28"/>
          <w:lang w:val="en-US"/>
        </w:rPr>
      </w:pPr>
    </w:p>
    <w:p w14:paraId="582893C0" w14:textId="77777777" w:rsidR="000A1CCC" w:rsidRPr="000A1CCC" w:rsidRDefault="000A1CCC" w:rsidP="00252822">
      <w:pPr>
        <w:ind w:left="-284" w:right="110" w:firstLine="1702"/>
        <w:jc w:val="both"/>
        <w:rPr>
          <w:rFonts w:ascii="Arial" w:eastAsiaTheme="minorHAnsi" w:hAnsi="Arial" w:cs="Arial"/>
          <w:b/>
          <w:szCs w:val="28"/>
          <w:lang w:val="en-US"/>
        </w:rPr>
      </w:pPr>
      <w:r w:rsidRPr="000A1CCC">
        <w:rPr>
          <w:rFonts w:ascii="Arial" w:eastAsiaTheme="minorHAnsi" w:hAnsi="Arial" w:cs="Arial"/>
          <w:b/>
          <w:szCs w:val="28"/>
          <w:lang w:val="en-US"/>
        </w:rPr>
        <w:t>Reflects Identities</w:t>
      </w:r>
    </w:p>
    <w:p w14:paraId="27B92084" w14:textId="77777777" w:rsidR="000A1CCC" w:rsidRPr="000A1CCC" w:rsidRDefault="000A1CCC" w:rsidP="00252822">
      <w:pPr>
        <w:ind w:left="1418" w:right="110"/>
        <w:jc w:val="both"/>
        <w:rPr>
          <w:rFonts w:ascii="Arial" w:eastAsiaTheme="minorHAnsi" w:hAnsi="Arial" w:cs="Arial"/>
          <w:bCs/>
          <w:szCs w:val="28"/>
          <w:lang w:val="en-US"/>
        </w:rPr>
      </w:pPr>
      <w:r w:rsidRPr="000A1CCC">
        <w:rPr>
          <w:rFonts w:ascii="Arial" w:eastAsiaTheme="minorHAnsi" w:hAnsi="Arial" w:cs="Arial"/>
          <w:bCs/>
          <w:szCs w:val="28"/>
          <w:lang w:val="en-US"/>
        </w:rPr>
        <w:t>We value our precinct character and charm. Our neighborhoods are family-friendly with a strong sense of place.</w:t>
      </w:r>
    </w:p>
    <w:p w14:paraId="042133C9" w14:textId="77777777" w:rsidR="000A1CCC" w:rsidRPr="000A1CCC" w:rsidRDefault="000A1CCC" w:rsidP="00252822">
      <w:pPr>
        <w:ind w:left="-284" w:right="110"/>
        <w:jc w:val="both"/>
        <w:rPr>
          <w:rFonts w:ascii="Arial" w:eastAsiaTheme="minorHAnsi" w:hAnsi="Arial" w:cs="Arial"/>
          <w:bCs/>
          <w:szCs w:val="28"/>
          <w:lang w:val="en-US"/>
        </w:rPr>
      </w:pPr>
    </w:p>
    <w:p w14:paraId="08CC529B" w14:textId="77777777" w:rsidR="000A1CCC" w:rsidRPr="000A1CCC" w:rsidRDefault="000A1CCC" w:rsidP="00252822">
      <w:pPr>
        <w:ind w:left="-284" w:right="110" w:firstLine="1702"/>
        <w:jc w:val="both"/>
        <w:rPr>
          <w:rFonts w:ascii="Arial" w:eastAsiaTheme="minorHAnsi" w:hAnsi="Arial" w:cs="Arial"/>
          <w:b/>
          <w:szCs w:val="28"/>
          <w:lang w:val="en-US"/>
        </w:rPr>
      </w:pPr>
      <w:r w:rsidRPr="000A1CCC">
        <w:rPr>
          <w:rFonts w:ascii="Arial" w:eastAsiaTheme="minorHAnsi" w:hAnsi="Arial" w:cs="Arial"/>
          <w:b/>
          <w:szCs w:val="28"/>
          <w:lang w:val="en-US"/>
        </w:rPr>
        <w:t>Easy to Get Around</w:t>
      </w:r>
    </w:p>
    <w:p w14:paraId="2189BAB5" w14:textId="77777777" w:rsidR="000A1CCC" w:rsidRPr="000A1CCC" w:rsidRDefault="000A1CCC" w:rsidP="00252822">
      <w:pPr>
        <w:ind w:left="1418" w:right="110"/>
        <w:jc w:val="both"/>
        <w:rPr>
          <w:rFonts w:ascii="Arial" w:eastAsiaTheme="minorHAnsi" w:hAnsi="Arial" w:cs="Arial"/>
          <w:bCs/>
          <w:szCs w:val="28"/>
          <w:lang w:val="en-US"/>
        </w:rPr>
      </w:pPr>
      <w:r w:rsidRPr="000A1CCC">
        <w:rPr>
          <w:rFonts w:ascii="Arial" w:eastAsiaTheme="minorHAnsi" w:hAnsi="Arial" w:cs="Arial"/>
          <w:bCs/>
          <w:szCs w:val="28"/>
          <w:lang w:val="en-US"/>
        </w:rPr>
        <w:t xml:space="preserve">We strive for our City to be easy to get around by preferred mode of travel, whether by car, public transport, </w:t>
      </w:r>
      <w:proofErr w:type="gramStart"/>
      <w:r w:rsidRPr="000A1CCC">
        <w:rPr>
          <w:rFonts w:ascii="Arial" w:eastAsiaTheme="minorHAnsi" w:hAnsi="Arial" w:cs="Arial"/>
          <w:bCs/>
          <w:szCs w:val="28"/>
          <w:lang w:val="en-US"/>
        </w:rPr>
        <w:t>cycle</w:t>
      </w:r>
      <w:proofErr w:type="gramEnd"/>
      <w:r w:rsidRPr="000A1CCC">
        <w:rPr>
          <w:rFonts w:ascii="Arial" w:eastAsiaTheme="minorHAnsi" w:hAnsi="Arial" w:cs="Arial"/>
          <w:bCs/>
          <w:szCs w:val="28"/>
          <w:lang w:val="en-US"/>
        </w:rPr>
        <w:t xml:space="preserve"> or foot.</w:t>
      </w:r>
    </w:p>
    <w:p w14:paraId="3BCC86A6" w14:textId="77777777" w:rsidR="000A1CCC" w:rsidRPr="000A1CCC" w:rsidRDefault="000A1CCC" w:rsidP="00252822">
      <w:pPr>
        <w:ind w:left="-284" w:right="110"/>
        <w:jc w:val="both"/>
        <w:rPr>
          <w:rFonts w:ascii="Arial" w:eastAsiaTheme="minorHAnsi" w:hAnsi="Arial" w:cs="Arial"/>
          <w:bCs/>
          <w:szCs w:val="28"/>
          <w:lang w:val="en-US"/>
        </w:rPr>
      </w:pPr>
    </w:p>
    <w:p w14:paraId="3056606D" w14:textId="77777777" w:rsidR="000A1CCC" w:rsidRPr="000A1CCC" w:rsidRDefault="000A1CCC" w:rsidP="00252822">
      <w:pPr>
        <w:ind w:left="-284" w:right="110"/>
        <w:jc w:val="both"/>
        <w:rPr>
          <w:rFonts w:ascii="Arial" w:eastAsiaTheme="minorHAnsi" w:hAnsi="Arial" w:cs="Arial"/>
          <w:b/>
          <w:bCs/>
          <w:color w:val="17365D" w:themeColor="text2" w:themeShade="BF"/>
          <w:szCs w:val="24"/>
          <w:lang w:val="en-US"/>
        </w:rPr>
      </w:pPr>
      <w:r w:rsidRPr="000A1CCC">
        <w:rPr>
          <w:rFonts w:ascii="Arial" w:eastAsia="Acumin Pro" w:hAnsi="Arial" w:cs="Arial"/>
          <w:b/>
          <w:bCs/>
          <w:color w:val="17365D" w:themeColor="text2" w:themeShade="BF"/>
          <w:szCs w:val="24"/>
          <w:lang w:val="en-US"/>
        </w:rPr>
        <w:t>Priority</w:t>
      </w:r>
      <w:r w:rsidRPr="000A1CCC">
        <w:rPr>
          <w:rFonts w:ascii="Arial" w:eastAsiaTheme="minorHAnsi" w:hAnsi="Arial" w:cs="Arial"/>
          <w:b/>
          <w:bCs/>
          <w:color w:val="17365D" w:themeColor="text2" w:themeShade="BF"/>
          <w:szCs w:val="24"/>
          <w:lang w:val="en-US"/>
        </w:rPr>
        <w:t xml:space="preserve"> Area</w:t>
      </w:r>
    </w:p>
    <w:p w14:paraId="7CBE126E" w14:textId="77777777" w:rsidR="000A1CCC" w:rsidRPr="000A1CCC" w:rsidRDefault="000A1CCC" w:rsidP="00252822">
      <w:pPr>
        <w:ind w:left="-284" w:right="110"/>
        <w:jc w:val="both"/>
        <w:rPr>
          <w:rFonts w:ascii="Arial" w:eastAsiaTheme="minorHAnsi" w:hAnsi="Arial" w:cs="Arial"/>
          <w:b/>
          <w:color w:val="17365D" w:themeColor="text2" w:themeShade="BF"/>
          <w:szCs w:val="28"/>
          <w:lang w:val="en-US"/>
        </w:rPr>
      </w:pPr>
    </w:p>
    <w:p w14:paraId="22D60830" w14:textId="77777777" w:rsidR="000A1CCC" w:rsidRPr="000A1CCC" w:rsidRDefault="000A1CCC" w:rsidP="00252822">
      <w:pPr>
        <w:numPr>
          <w:ilvl w:val="0"/>
          <w:numId w:val="22"/>
        </w:numPr>
        <w:spacing w:after="200" w:line="276" w:lineRule="auto"/>
        <w:ind w:left="284" w:right="110"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Urban form - protecting our quality living environment</w:t>
      </w:r>
    </w:p>
    <w:p w14:paraId="0804E797" w14:textId="77777777" w:rsidR="000A1CCC" w:rsidRPr="000A1CCC" w:rsidRDefault="000A1CCC" w:rsidP="00252822">
      <w:pPr>
        <w:numPr>
          <w:ilvl w:val="0"/>
          <w:numId w:val="22"/>
        </w:numPr>
        <w:spacing w:after="200" w:line="276" w:lineRule="auto"/>
        <w:ind w:left="284" w:right="110"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 xml:space="preserve">Renewal of community infrastructure such as roads, footpaths, </w:t>
      </w:r>
      <w:proofErr w:type="gramStart"/>
      <w:r w:rsidRPr="000A1CCC">
        <w:rPr>
          <w:rFonts w:ascii="Arial" w:eastAsiaTheme="minorHAnsi" w:hAnsi="Arial" w:cs="Arial"/>
          <w:szCs w:val="24"/>
          <w:lang w:val="en-US"/>
        </w:rPr>
        <w:t>community</w:t>
      </w:r>
      <w:proofErr w:type="gramEnd"/>
      <w:r w:rsidRPr="000A1CCC">
        <w:rPr>
          <w:rFonts w:ascii="Arial" w:eastAsiaTheme="minorHAnsi" w:hAnsi="Arial" w:cs="Arial"/>
          <w:szCs w:val="24"/>
          <w:lang w:val="en-US"/>
        </w:rPr>
        <w:t xml:space="preserve"> and sports facilities</w:t>
      </w:r>
    </w:p>
    <w:p w14:paraId="3F3550A4" w14:textId="77777777" w:rsidR="000A1CCC" w:rsidRPr="000A1CCC" w:rsidRDefault="000A1CCC" w:rsidP="00252822">
      <w:pPr>
        <w:numPr>
          <w:ilvl w:val="0"/>
          <w:numId w:val="22"/>
        </w:numPr>
        <w:spacing w:after="200" w:line="276" w:lineRule="auto"/>
        <w:ind w:left="284" w:right="110"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Managing parking</w:t>
      </w:r>
    </w:p>
    <w:p w14:paraId="7B6373AC" w14:textId="77777777" w:rsidR="000A1CCC" w:rsidRPr="000A1CCC" w:rsidRDefault="000A1CCC" w:rsidP="00252822">
      <w:pPr>
        <w:numPr>
          <w:ilvl w:val="0"/>
          <w:numId w:val="22"/>
        </w:numPr>
        <w:spacing w:after="200" w:line="276" w:lineRule="auto"/>
        <w:ind w:left="284" w:right="110"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Working with neighboring Councils to achieve the best outcomes for the western suburbs as a whole</w:t>
      </w:r>
    </w:p>
    <w:p w14:paraId="3159945B" w14:textId="77777777" w:rsidR="000A1CCC" w:rsidRPr="000A1CCC" w:rsidRDefault="000A1CCC" w:rsidP="00252822">
      <w:pPr>
        <w:ind w:left="-284" w:right="110"/>
        <w:jc w:val="both"/>
        <w:rPr>
          <w:rFonts w:ascii="Arial" w:eastAsiaTheme="minorHAnsi" w:hAnsi="Arial" w:cs="Arial"/>
          <w:b/>
          <w:sz w:val="28"/>
          <w:szCs w:val="32"/>
          <w:lang w:val="en-US"/>
        </w:rPr>
      </w:pPr>
    </w:p>
    <w:p w14:paraId="549D3F19" w14:textId="77777777" w:rsidR="000A1CCC" w:rsidRPr="000A1CCC" w:rsidRDefault="000A1CCC" w:rsidP="00252822">
      <w:pPr>
        <w:ind w:left="-284" w:right="110"/>
        <w:jc w:val="both"/>
        <w:rPr>
          <w:rFonts w:ascii="Arial" w:eastAsiaTheme="minorHAnsi" w:hAnsi="Arial" w:cs="Arial"/>
          <w:b/>
          <w:sz w:val="28"/>
          <w:szCs w:val="32"/>
          <w:lang w:val="en-US"/>
        </w:rPr>
      </w:pPr>
    </w:p>
    <w:p w14:paraId="2F8A8C55"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Budget/Financial Implications</w:t>
      </w:r>
    </w:p>
    <w:p w14:paraId="71366215" w14:textId="77777777" w:rsidR="000A1CCC" w:rsidRPr="000A1CCC" w:rsidRDefault="000A1CCC" w:rsidP="00252822">
      <w:pPr>
        <w:ind w:left="-284" w:right="110"/>
        <w:jc w:val="both"/>
        <w:rPr>
          <w:rFonts w:ascii="Arial" w:eastAsiaTheme="minorHAnsi" w:hAnsi="Arial" w:cs="Arial"/>
          <w:szCs w:val="24"/>
          <w:lang w:val="en-US"/>
        </w:rPr>
      </w:pPr>
    </w:p>
    <w:p w14:paraId="4E5DAB3A" w14:textId="77777777" w:rsidR="000A1CCC" w:rsidRPr="000A1CCC" w:rsidRDefault="000A1CCC" w:rsidP="00252822">
      <w:pPr>
        <w:ind w:left="-284" w:right="110"/>
        <w:jc w:val="both"/>
        <w:rPr>
          <w:rFonts w:ascii="Arial" w:eastAsiaTheme="minorHAnsi" w:hAnsi="Arial" w:cs="Arial"/>
          <w:szCs w:val="24"/>
          <w:lang w:val="en-US"/>
        </w:rPr>
      </w:pPr>
      <w:r w:rsidRPr="000A1CCC">
        <w:rPr>
          <w:rFonts w:ascii="Arial" w:eastAsiaTheme="minorHAnsi" w:hAnsi="Arial" w:cs="Arial"/>
          <w:szCs w:val="24"/>
          <w:lang w:val="en-US"/>
        </w:rPr>
        <w:t xml:space="preserve">A budget allocation of $130,000 has been proposed as part of the 2022/23 Annual Budget Process to complete this project. </w:t>
      </w:r>
    </w:p>
    <w:p w14:paraId="7A7EA39D" w14:textId="77777777" w:rsidR="000A1CCC" w:rsidRPr="000A1CCC" w:rsidRDefault="000A1CCC" w:rsidP="00252822">
      <w:pPr>
        <w:ind w:left="-284" w:right="110"/>
        <w:contextualSpacing/>
        <w:jc w:val="both"/>
        <w:rPr>
          <w:rFonts w:ascii="Arial" w:eastAsiaTheme="minorHAnsi" w:hAnsi="Arial" w:cs="Arial"/>
          <w:szCs w:val="24"/>
          <w:lang w:val="en-US"/>
        </w:rPr>
      </w:pPr>
    </w:p>
    <w:p w14:paraId="6757AC2D" w14:textId="77777777" w:rsidR="000A1CCC" w:rsidRPr="000A1CCC" w:rsidRDefault="000A1CCC" w:rsidP="00252822">
      <w:pPr>
        <w:ind w:left="-284" w:right="110"/>
        <w:jc w:val="both"/>
        <w:rPr>
          <w:rFonts w:ascii="Arial" w:eastAsiaTheme="minorHAnsi" w:hAnsi="Arial" w:cs="Arial"/>
          <w:szCs w:val="24"/>
          <w:highlight w:val="yellow"/>
          <w:lang w:val="en-US"/>
        </w:rPr>
      </w:pPr>
    </w:p>
    <w:p w14:paraId="29753B27"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Legislative and Policy Implications</w:t>
      </w:r>
    </w:p>
    <w:p w14:paraId="116B03DD" w14:textId="77777777" w:rsidR="000A1CCC" w:rsidRPr="000A1CCC" w:rsidRDefault="000A1CCC" w:rsidP="00252822">
      <w:pPr>
        <w:ind w:left="-284" w:right="110"/>
        <w:jc w:val="both"/>
        <w:rPr>
          <w:rFonts w:ascii="Arial" w:eastAsiaTheme="minorHAnsi" w:hAnsi="Arial" w:cs="Arial"/>
          <w:b/>
          <w:sz w:val="28"/>
          <w:szCs w:val="32"/>
          <w:lang w:val="en-US"/>
        </w:rPr>
      </w:pPr>
    </w:p>
    <w:p w14:paraId="517FEDB5" w14:textId="77777777" w:rsidR="000A1CCC" w:rsidRPr="000A1CCC" w:rsidRDefault="000A1CCC" w:rsidP="00252822">
      <w:pPr>
        <w:ind w:left="-284" w:right="110"/>
        <w:jc w:val="both"/>
        <w:rPr>
          <w:rFonts w:ascii="Arial" w:eastAsiaTheme="minorHAnsi" w:hAnsi="Arial" w:cs="Arial"/>
          <w:bCs/>
          <w:szCs w:val="24"/>
          <w:lang w:val="en-US"/>
        </w:rPr>
      </w:pPr>
      <w:r w:rsidRPr="000A1CCC">
        <w:rPr>
          <w:rFonts w:ascii="Arial" w:eastAsiaTheme="minorHAnsi" w:hAnsi="Arial" w:cs="Arial"/>
          <w:bCs/>
          <w:szCs w:val="24"/>
          <w:lang w:val="en-US"/>
        </w:rPr>
        <w:t xml:space="preserve">Section 5.8 of the </w:t>
      </w:r>
      <w:hyperlink r:id="rId30" w:history="1">
        <w:r w:rsidRPr="000A1CCC">
          <w:rPr>
            <w:rFonts w:ascii="Arial" w:eastAsiaTheme="minorHAnsi" w:hAnsi="Arial" w:cs="Arial"/>
            <w:bCs/>
            <w:color w:val="0000FF" w:themeColor="hyperlink"/>
            <w:szCs w:val="24"/>
            <w:u w:val="single"/>
            <w:lang w:val="en-US"/>
          </w:rPr>
          <w:t>Local Government Act 1995</w:t>
        </w:r>
      </w:hyperlink>
      <w:r w:rsidRPr="000A1CCC">
        <w:rPr>
          <w:rFonts w:ascii="Arial" w:eastAsiaTheme="minorHAnsi" w:hAnsi="Arial" w:cs="Arial"/>
          <w:bCs/>
          <w:szCs w:val="24"/>
          <w:lang w:val="en-US"/>
        </w:rPr>
        <w:t xml:space="preserve"> allows Council to establish Committees to assist the Council to exercise the power and discharge the duties of the Local Government. </w:t>
      </w:r>
    </w:p>
    <w:p w14:paraId="33CF09FA" w14:textId="77777777" w:rsidR="000A1CCC" w:rsidRPr="000A1CCC" w:rsidRDefault="000A1CCC" w:rsidP="00252822">
      <w:pPr>
        <w:ind w:left="-284" w:right="110"/>
        <w:jc w:val="both"/>
        <w:rPr>
          <w:rFonts w:ascii="Arial" w:eastAsiaTheme="minorHAnsi" w:hAnsi="Arial" w:cs="Arial"/>
          <w:b/>
          <w:sz w:val="28"/>
          <w:szCs w:val="32"/>
          <w:lang w:val="en-US"/>
        </w:rPr>
      </w:pPr>
    </w:p>
    <w:p w14:paraId="2E0E9129" w14:textId="77777777" w:rsidR="008F3391" w:rsidRPr="000A1CCC" w:rsidRDefault="008F3391" w:rsidP="00252822">
      <w:pPr>
        <w:ind w:left="-284" w:right="110"/>
        <w:jc w:val="both"/>
        <w:rPr>
          <w:rFonts w:ascii="Arial" w:eastAsiaTheme="minorHAnsi" w:hAnsi="Arial" w:cs="Arial"/>
          <w:b/>
          <w:sz w:val="28"/>
          <w:szCs w:val="32"/>
          <w:lang w:val="en-US"/>
        </w:rPr>
      </w:pPr>
    </w:p>
    <w:p w14:paraId="430D2D22" w14:textId="77777777" w:rsidR="008F3391" w:rsidRDefault="008F3391" w:rsidP="008F3391">
      <w:pPr>
        <w:ind w:left="-284" w:right="110"/>
        <w:jc w:val="both"/>
        <w:rPr>
          <w:rFonts w:ascii="Arial" w:eastAsiaTheme="minorHAnsi" w:hAnsi="Arial" w:cs="Arial"/>
          <w:b/>
          <w:color w:val="17365D" w:themeColor="text2" w:themeShade="BF"/>
          <w:sz w:val="28"/>
          <w:szCs w:val="32"/>
          <w:lang w:val="en-US"/>
        </w:rPr>
      </w:pPr>
    </w:p>
    <w:p w14:paraId="0B393DF2" w14:textId="77777777" w:rsidR="008F3391" w:rsidRDefault="008F3391" w:rsidP="008F3391">
      <w:pPr>
        <w:ind w:left="-284" w:right="110"/>
        <w:jc w:val="both"/>
        <w:rPr>
          <w:rFonts w:ascii="Arial" w:eastAsiaTheme="minorHAnsi" w:hAnsi="Arial" w:cs="Arial"/>
          <w:b/>
          <w:color w:val="17365D" w:themeColor="text2" w:themeShade="BF"/>
          <w:sz w:val="28"/>
          <w:szCs w:val="32"/>
          <w:lang w:val="en-US"/>
        </w:rPr>
      </w:pPr>
    </w:p>
    <w:p w14:paraId="5480F9E6" w14:textId="77777777" w:rsidR="008F3391" w:rsidRDefault="008F3391" w:rsidP="008F3391">
      <w:pPr>
        <w:ind w:left="-284" w:right="110"/>
        <w:jc w:val="both"/>
        <w:rPr>
          <w:rFonts w:ascii="Arial" w:eastAsiaTheme="minorHAnsi" w:hAnsi="Arial" w:cs="Arial"/>
          <w:b/>
          <w:color w:val="17365D" w:themeColor="text2" w:themeShade="BF"/>
          <w:sz w:val="28"/>
          <w:szCs w:val="32"/>
          <w:lang w:val="en-US"/>
        </w:rPr>
      </w:pPr>
    </w:p>
    <w:p w14:paraId="58AD2AE6" w14:textId="77777777" w:rsidR="008F3391" w:rsidRDefault="008F3391" w:rsidP="008F3391">
      <w:pPr>
        <w:ind w:left="-284" w:right="110"/>
        <w:jc w:val="both"/>
        <w:rPr>
          <w:rFonts w:ascii="Arial" w:eastAsiaTheme="minorHAnsi" w:hAnsi="Arial" w:cs="Arial"/>
          <w:b/>
          <w:color w:val="17365D" w:themeColor="text2" w:themeShade="BF"/>
          <w:sz w:val="28"/>
          <w:szCs w:val="32"/>
          <w:lang w:val="en-US"/>
        </w:rPr>
      </w:pPr>
    </w:p>
    <w:p w14:paraId="02C66647" w14:textId="72FFC172" w:rsidR="008F3391" w:rsidRDefault="000A1CCC" w:rsidP="008F3391">
      <w:pPr>
        <w:ind w:left="-284" w:right="110"/>
        <w:jc w:val="both"/>
        <w:rPr>
          <w:rFonts w:ascii="Arial" w:eastAsiaTheme="minorHAnsi" w:hAnsi="Arial" w:cs="Arial"/>
          <w:b/>
          <w:sz w:val="28"/>
          <w:szCs w:val="32"/>
          <w:lang w:val="en-US"/>
        </w:rPr>
      </w:pPr>
      <w:r w:rsidRPr="000A1CCC">
        <w:rPr>
          <w:rFonts w:ascii="Arial" w:eastAsiaTheme="minorHAnsi" w:hAnsi="Arial" w:cs="Arial"/>
          <w:b/>
          <w:color w:val="17365D" w:themeColor="text2" w:themeShade="BF"/>
          <w:sz w:val="28"/>
          <w:szCs w:val="32"/>
          <w:lang w:val="en-US"/>
        </w:rPr>
        <w:t>Decision Implications</w:t>
      </w:r>
    </w:p>
    <w:p w14:paraId="2A3F5D5D" w14:textId="77777777" w:rsidR="008F3391" w:rsidRDefault="008F3391" w:rsidP="008F3391">
      <w:pPr>
        <w:ind w:left="-284" w:right="110"/>
        <w:jc w:val="both"/>
        <w:rPr>
          <w:rFonts w:ascii="Arial" w:eastAsiaTheme="minorHAnsi" w:hAnsi="Arial" w:cs="Arial"/>
          <w:b/>
          <w:sz w:val="28"/>
          <w:szCs w:val="32"/>
          <w:lang w:val="en-US"/>
        </w:rPr>
      </w:pPr>
    </w:p>
    <w:p w14:paraId="219CE55C" w14:textId="5BED831D" w:rsidR="000A1CCC" w:rsidRPr="008F3391" w:rsidRDefault="008F3391" w:rsidP="008F3391">
      <w:pPr>
        <w:ind w:left="-284" w:right="110"/>
        <w:jc w:val="both"/>
        <w:rPr>
          <w:rFonts w:ascii="Arial" w:eastAsiaTheme="minorHAnsi" w:hAnsi="Arial" w:cs="Arial"/>
          <w:b/>
          <w:sz w:val="28"/>
          <w:szCs w:val="32"/>
          <w:lang w:val="en-US"/>
        </w:rPr>
      </w:pPr>
      <w:r w:rsidRPr="008F3391">
        <w:rPr>
          <w:rFonts w:ascii="Arial" w:eastAsiaTheme="minorHAnsi" w:hAnsi="Arial" w:cs="Arial"/>
          <w:bCs/>
          <w:szCs w:val="28"/>
          <w:lang w:val="en-US"/>
        </w:rPr>
        <w:t>I</w:t>
      </w:r>
      <w:r w:rsidR="000A1CCC" w:rsidRPr="008F3391">
        <w:rPr>
          <w:rFonts w:ascii="Arial" w:eastAsiaTheme="minorHAnsi" w:hAnsi="Arial" w:cs="Arial"/>
          <w:bCs/>
          <w:sz w:val="22"/>
          <w:szCs w:val="22"/>
          <w:lang w:val="en-US"/>
        </w:rPr>
        <w:t>f</w:t>
      </w:r>
      <w:r w:rsidR="000A1CCC" w:rsidRPr="000A1CCC">
        <w:rPr>
          <w:rFonts w:ascii="Arial" w:eastAsiaTheme="minorHAnsi" w:hAnsi="Arial" w:cs="Arial"/>
          <w:bCs/>
          <w:szCs w:val="24"/>
          <w:lang w:val="en-US"/>
        </w:rPr>
        <w:t xml:space="preserve"> Council endorse the recommended Terms of Reference for the establishment of this Committee, the Project will be able to proceed with Councillor input and guidance throughout the project.</w:t>
      </w:r>
    </w:p>
    <w:p w14:paraId="1B17BD7C" w14:textId="77777777" w:rsidR="000A1CCC" w:rsidRPr="000A1CCC" w:rsidRDefault="000A1CCC" w:rsidP="00252822">
      <w:pPr>
        <w:ind w:left="-284" w:right="110"/>
        <w:jc w:val="both"/>
        <w:rPr>
          <w:rFonts w:ascii="Arial" w:eastAsiaTheme="minorHAnsi" w:hAnsi="Arial" w:cs="Arial"/>
          <w:bCs/>
          <w:szCs w:val="24"/>
          <w:lang w:val="en-US"/>
        </w:rPr>
      </w:pPr>
    </w:p>
    <w:p w14:paraId="78CD0753" w14:textId="77777777" w:rsidR="000A1CCC" w:rsidRPr="000A1CCC" w:rsidRDefault="000A1CCC" w:rsidP="00252822">
      <w:pPr>
        <w:ind w:left="-284" w:right="110"/>
        <w:jc w:val="both"/>
        <w:rPr>
          <w:rFonts w:ascii="Arial" w:eastAsiaTheme="minorHAnsi" w:hAnsi="Arial" w:cs="Arial"/>
          <w:bCs/>
          <w:szCs w:val="24"/>
          <w:lang w:val="en-US"/>
        </w:rPr>
      </w:pPr>
      <w:r w:rsidRPr="000A1CCC">
        <w:rPr>
          <w:rFonts w:ascii="Arial" w:eastAsiaTheme="minorHAnsi" w:hAnsi="Arial" w:cs="Arial"/>
          <w:bCs/>
          <w:szCs w:val="24"/>
          <w:lang w:val="en-US"/>
        </w:rPr>
        <w:t>If Council does not endorse recommended Terms of Reference for the establishment of this Committee, the Project will have limited Councillor involvement. This will significantly increase the risk of changes to the Plan, or the Plan not being endorse when presented to Council.</w:t>
      </w:r>
    </w:p>
    <w:p w14:paraId="6C9EEDB7" w14:textId="77777777" w:rsidR="000A1CCC" w:rsidRPr="000A1CCC" w:rsidRDefault="000A1CCC" w:rsidP="00252822">
      <w:pPr>
        <w:ind w:left="-284" w:right="110"/>
        <w:jc w:val="both"/>
        <w:rPr>
          <w:rFonts w:ascii="Arial" w:eastAsiaTheme="minorHAnsi" w:hAnsi="Arial" w:cs="Arial"/>
          <w:bCs/>
          <w:szCs w:val="24"/>
          <w:lang w:val="en-US"/>
        </w:rPr>
      </w:pPr>
    </w:p>
    <w:p w14:paraId="28127B58" w14:textId="77777777" w:rsidR="000A1CCC" w:rsidRPr="000A1CCC" w:rsidRDefault="000A1CCC" w:rsidP="00252822">
      <w:pPr>
        <w:ind w:left="-284" w:right="110"/>
        <w:jc w:val="both"/>
        <w:rPr>
          <w:rFonts w:ascii="Arial" w:eastAsiaTheme="minorHAnsi" w:hAnsi="Arial" w:cs="Arial"/>
          <w:bCs/>
          <w:szCs w:val="24"/>
          <w:lang w:val="en-US"/>
        </w:rPr>
      </w:pPr>
      <w:r w:rsidRPr="000A1CCC">
        <w:rPr>
          <w:rFonts w:ascii="Arial" w:eastAsiaTheme="minorHAnsi" w:hAnsi="Arial" w:cs="Arial"/>
          <w:bCs/>
          <w:szCs w:val="24"/>
          <w:lang w:val="en-US"/>
        </w:rPr>
        <w:t>Without an endorsed ITS, the Administration will not have Strategic guidance on how to effectively plan and manage the transport issues the City will facing in the coming years, which will result in a poor outcome for this key area of the City.</w:t>
      </w:r>
    </w:p>
    <w:p w14:paraId="6812AE2A" w14:textId="77777777" w:rsidR="000A1CCC" w:rsidRPr="000A1CCC" w:rsidRDefault="000A1CCC" w:rsidP="00252822">
      <w:pPr>
        <w:ind w:left="-284" w:right="110"/>
        <w:jc w:val="both"/>
        <w:rPr>
          <w:rFonts w:ascii="Arial" w:eastAsiaTheme="minorHAnsi" w:hAnsi="Arial" w:cs="Arial"/>
          <w:bCs/>
          <w:szCs w:val="24"/>
          <w:lang w:val="en-US"/>
        </w:rPr>
      </w:pPr>
    </w:p>
    <w:p w14:paraId="2FB0813D" w14:textId="77777777" w:rsidR="000A1CCC" w:rsidRPr="000A1CCC" w:rsidRDefault="000A1CCC" w:rsidP="00252822">
      <w:pPr>
        <w:ind w:left="-284" w:right="110"/>
        <w:jc w:val="both"/>
        <w:rPr>
          <w:rFonts w:ascii="Arial" w:eastAsiaTheme="minorHAnsi" w:hAnsi="Arial" w:cs="Arial"/>
          <w:bCs/>
          <w:szCs w:val="24"/>
          <w:lang w:val="en-US"/>
        </w:rPr>
      </w:pPr>
      <w:r w:rsidRPr="000A1CCC">
        <w:rPr>
          <w:rFonts w:ascii="Arial" w:eastAsiaTheme="minorHAnsi" w:hAnsi="Arial" w:cs="Arial"/>
          <w:bCs/>
          <w:szCs w:val="24"/>
          <w:lang w:val="en-US"/>
        </w:rPr>
        <w:t>An ITS that has been endorsed by Council will enable the City to apply for state and federal grant funding opportunities that will assist to deliver future capital works.</w:t>
      </w:r>
    </w:p>
    <w:p w14:paraId="5F1DFA77" w14:textId="77777777" w:rsidR="00891C22" w:rsidRDefault="00891C22" w:rsidP="00252822">
      <w:pPr>
        <w:ind w:left="-284" w:right="110"/>
        <w:jc w:val="both"/>
        <w:rPr>
          <w:rFonts w:ascii="Arial" w:eastAsiaTheme="minorHAnsi" w:hAnsi="Arial" w:cs="Arial"/>
          <w:szCs w:val="24"/>
        </w:rPr>
      </w:pPr>
    </w:p>
    <w:p w14:paraId="1B2189EB" w14:textId="77777777" w:rsidR="00891C22" w:rsidRPr="000A1CCC" w:rsidRDefault="00891C22" w:rsidP="00252822">
      <w:pPr>
        <w:ind w:left="-284" w:right="110"/>
        <w:jc w:val="both"/>
        <w:rPr>
          <w:rFonts w:ascii="Arial" w:eastAsiaTheme="minorHAnsi" w:hAnsi="Arial" w:cs="Arial"/>
          <w:szCs w:val="24"/>
        </w:rPr>
      </w:pPr>
    </w:p>
    <w:p w14:paraId="5C21024C"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Conclusion</w:t>
      </w:r>
    </w:p>
    <w:p w14:paraId="7961F3EC" w14:textId="77777777" w:rsidR="000A1CCC" w:rsidRPr="000A1CCC" w:rsidRDefault="000A1CCC" w:rsidP="00252822">
      <w:pPr>
        <w:ind w:left="-284" w:right="110"/>
        <w:jc w:val="both"/>
        <w:rPr>
          <w:rFonts w:ascii="Arial" w:eastAsiaTheme="minorHAnsi" w:hAnsi="Arial" w:cs="Arial"/>
          <w:bCs/>
          <w:szCs w:val="28"/>
          <w:lang w:val="en-US"/>
        </w:rPr>
      </w:pPr>
    </w:p>
    <w:p w14:paraId="3DD7AE87" w14:textId="77777777" w:rsidR="000A1CCC" w:rsidRPr="000A1CCC" w:rsidRDefault="000A1CCC" w:rsidP="00252822">
      <w:pPr>
        <w:ind w:left="-284" w:right="110"/>
        <w:jc w:val="both"/>
        <w:rPr>
          <w:rFonts w:ascii="Arial" w:eastAsiaTheme="minorHAnsi" w:hAnsi="Arial" w:cs="Arial"/>
          <w:bCs/>
          <w:szCs w:val="24"/>
        </w:rPr>
      </w:pPr>
      <w:r w:rsidRPr="000A1CCC">
        <w:rPr>
          <w:rFonts w:ascii="Arial" w:eastAsiaTheme="minorHAnsi" w:hAnsi="Arial" w:cs="Arial"/>
          <w:bCs/>
          <w:szCs w:val="24"/>
        </w:rPr>
        <w:t xml:space="preserve">The City of Nedlands Integrated Transport Strategy Project presents a unique opportunity for the City of Nedlands to undertake community consultation that will inform the </w:t>
      </w:r>
      <w:proofErr w:type="gramStart"/>
      <w:r w:rsidRPr="000A1CCC">
        <w:rPr>
          <w:rFonts w:ascii="Arial" w:eastAsiaTheme="minorHAnsi" w:hAnsi="Arial" w:cs="Arial"/>
          <w:bCs/>
          <w:szCs w:val="24"/>
        </w:rPr>
        <w:t>City</w:t>
      </w:r>
      <w:proofErr w:type="gramEnd"/>
      <w:r w:rsidRPr="000A1CCC">
        <w:rPr>
          <w:rFonts w:ascii="Arial" w:eastAsiaTheme="minorHAnsi" w:hAnsi="Arial" w:cs="Arial"/>
          <w:bCs/>
          <w:szCs w:val="24"/>
        </w:rPr>
        <w:t xml:space="preserve"> as to how its residents will move about the City over the coming decades, and then to develop a long-term strategic plan to manage and improve transport modes throughout the City.  </w:t>
      </w:r>
    </w:p>
    <w:p w14:paraId="164F4C62" w14:textId="77777777" w:rsidR="000A1CCC" w:rsidRPr="000A1CCC" w:rsidRDefault="000A1CCC" w:rsidP="00252822">
      <w:pPr>
        <w:ind w:left="-284" w:right="110"/>
        <w:jc w:val="both"/>
        <w:rPr>
          <w:rFonts w:ascii="Arial" w:eastAsiaTheme="minorHAnsi" w:hAnsi="Arial" w:cs="Arial"/>
          <w:bCs/>
          <w:szCs w:val="24"/>
        </w:rPr>
      </w:pPr>
    </w:p>
    <w:p w14:paraId="7B320F2F" w14:textId="77777777" w:rsidR="000A1CCC" w:rsidRPr="000A1CCC" w:rsidRDefault="000A1CCC" w:rsidP="00252822">
      <w:pPr>
        <w:ind w:left="-284" w:right="110"/>
        <w:jc w:val="both"/>
        <w:rPr>
          <w:rFonts w:ascii="Arial" w:eastAsiaTheme="minorHAnsi" w:hAnsi="Arial" w:cs="Arial"/>
          <w:bCs/>
          <w:sz w:val="22"/>
          <w:szCs w:val="22"/>
        </w:rPr>
      </w:pPr>
      <w:r w:rsidRPr="000A1CCC">
        <w:rPr>
          <w:rFonts w:ascii="Arial" w:eastAsiaTheme="minorHAnsi" w:hAnsi="Arial" w:cs="Arial"/>
          <w:bCs/>
          <w:szCs w:val="24"/>
        </w:rPr>
        <w:t xml:space="preserve">The establishment of the ITS Steering Committee will ensure Council </w:t>
      </w:r>
      <w:proofErr w:type="gramStart"/>
      <w:r w:rsidRPr="000A1CCC">
        <w:rPr>
          <w:rFonts w:ascii="Arial" w:eastAsiaTheme="minorHAnsi" w:hAnsi="Arial" w:cs="Arial"/>
          <w:bCs/>
          <w:szCs w:val="24"/>
        </w:rPr>
        <w:t>has the opportunity to</w:t>
      </w:r>
      <w:proofErr w:type="gramEnd"/>
      <w:r w:rsidRPr="000A1CCC">
        <w:rPr>
          <w:rFonts w:ascii="Arial" w:eastAsiaTheme="minorHAnsi" w:hAnsi="Arial" w:cs="Arial"/>
          <w:bCs/>
          <w:szCs w:val="24"/>
        </w:rPr>
        <w:t xml:space="preserve"> provide strategic guidance to the project and is involved in the development process. </w:t>
      </w:r>
    </w:p>
    <w:p w14:paraId="4A7D7822" w14:textId="77777777" w:rsidR="000A1CCC" w:rsidRPr="000A1CCC" w:rsidRDefault="000A1CCC" w:rsidP="00252822">
      <w:pPr>
        <w:ind w:left="-284" w:right="110"/>
        <w:jc w:val="both"/>
        <w:rPr>
          <w:rFonts w:ascii="Arial" w:eastAsiaTheme="minorHAnsi" w:hAnsi="Arial" w:cs="Arial"/>
          <w:bCs/>
          <w:sz w:val="22"/>
          <w:szCs w:val="22"/>
        </w:rPr>
      </w:pPr>
    </w:p>
    <w:p w14:paraId="4A768625" w14:textId="77777777" w:rsidR="000A1CCC" w:rsidRPr="000A1CCC" w:rsidRDefault="000A1CCC" w:rsidP="00252822">
      <w:pPr>
        <w:ind w:left="-284" w:right="110"/>
        <w:jc w:val="both"/>
        <w:rPr>
          <w:rFonts w:ascii="Arial" w:eastAsiaTheme="minorHAnsi" w:hAnsi="Arial" w:cs="Arial"/>
          <w:bCs/>
          <w:sz w:val="22"/>
          <w:szCs w:val="22"/>
        </w:rPr>
      </w:pPr>
    </w:p>
    <w:p w14:paraId="40051275" w14:textId="77777777" w:rsidR="000A1CCC" w:rsidRPr="000A1CCC" w:rsidRDefault="000A1CCC" w:rsidP="00252822">
      <w:pPr>
        <w:ind w:left="-284" w:right="110"/>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Further Information</w:t>
      </w:r>
    </w:p>
    <w:p w14:paraId="1DA1E441" w14:textId="77777777" w:rsidR="000A1CCC" w:rsidRPr="000A1CCC" w:rsidRDefault="000A1CCC" w:rsidP="00252822">
      <w:pPr>
        <w:ind w:left="-284" w:right="110"/>
        <w:jc w:val="both"/>
        <w:rPr>
          <w:rFonts w:ascii="Arial" w:eastAsiaTheme="minorHAnsi" w:hAnsi="Arial" w:cs="Arial"/>
          <w:b/>
          <w:sz w:val="28"/>
          <w:szCs w:val="32"/>
          <w:lang w:val="en-US"/>
        </w:rPr>
      </w:pPr>
    </w:p>
    <w:p w14:paraId="6D603152" w14:textId="77777777" w:rsidR="007C2E7F" w:rsidRDefault="007C2E7F" w:rsidP="00252822">
      <w:pPr>
        <w:ind w:left="-284" w:right="110"/>
        <w:rPr>
          <w:rFonts w:ascii="Arial" w:hAnsi="Arial" w:cs="Arial"/>
          <w:szCs w:val="24"/>
        </w:rPr>
      </w:pPr>
      <w:r>
        <w:rPr>
          <w:rFonts w:ascii="Arial" w:hAnsi="Arial" w:cs="Arial"/>
          <w:szCs w:val="24"/>
        </w:rPr>
        <w:t>Council Members nominated Committee Members and Deputy Committee Members to be voted on at the Council Meeting.</w:t>
      </w:r>
    </w:p>
    <w:p w14:paraId="1E510157" w14:textId="77777777" w:rsidR="007C2E7F" w:rsidRPr="00634A7D" w:rsidRDefault="007C2E7F" w:rsidP="00252822">
      <w:pPr>
        <w:ind w:left="-284" w:right="110"/>
        <w:rPr>
          <w:rFonts w:ascii="Arial" w:hAnsi="Arial" w:cs="Arial"/>
          <w:bCs/>
          <w:szCs w:val="24"/>
        </w:rPr>
      </w:pPr>
    </w:p>
    <w:p w14:paraId="24AD2579" w14:textId="77777777" w:rsidR="007C2E7F" w:rsidRPr="00CD5656" w:rsidRDefault="007C2E7F" w:rsidP="00252822">
      <w:pPr>
        <w:ind w:left="-284" w:right="110"/>
        <w:rPr>
          <w:rFonts w:ascii="Arial" w:hAnsi="Arial" w:cs="Arial"/>
          <w:bCs/>
          <w:szCs w:val="24"/>
        </w:rPr>
      </w:pPr>
      <w:r w:rsidRPr="00CD5656">
        <w:rPr>
          <w:rFonts w:ascii="Arial" w:eastAsiaTheme="minorHAnsi" w:hAnsi="Arial" w:cs="Arial"/>
          <w:bCs/>
          <w:szCs w:val="24"/>
          <w:lang w:val="en-GB"/>
        </w:rPr>
        <w:t>Committee Members:</w:t>
      </w:r>
    </w:p>
    <w:p w14:paraId="218355A5" w14:textId="77777777" w:rsidR="007C2E7F" w:rsidRPr="00CD5656" w:rsidRDefault="007C2E7F" w:rsidP="00252822">
      <w:pPr>
        <w:ind w:left="-284" w:right="110"/>
        <w:contextualSpacing/>
        <w:jc w:val="both"/>
        <w:rPr>
          <w:rFonts w:ascii="Arial" w:eastAsiaTheme="minorHAnsi" w:hAnsi="Arial" w:cs="Arial"/>
          <w:bCs/>
          <w:szCs w:val="24"/>
          <w:lang w:val="en-GB"/>
        </w:rPr>
      </w:pPr>
    </w:p>
    <w:p w14:paraId="467967BE"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(insert name) - Coastal Ward – to be decided between Cr Smyth &amp; Amiry and emailed to the Executive Officer prior to the Council Meeting.</w:t>
      </w:r>
    </w:p>
    <w:p w14:paraId="3A8DC4D5"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Hodsdon - Hollywood Ward</w:t>
      </w:r>
    </w:p>
    <w:p w14:paraId="6BC4ECED"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Bennett - Dalkeith Ward</w:t>
      </w:r>
    </w:p>
    <w:p w14:paraId="7CC24039"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 xml:space="preserve">Councillor (insert name) - </w:t>
      </w:r>
      <w:proofErr w:type="spellStart"/>
      <w:r w:rsidRPr="00CD5656">
        <w:rPr>
          <w:rFonts w:ascii="Arial" w:eastAsiaTheme="minorHAnsi" w:hAnsi="Arial" w:cs="Arial"/>
          <w:bCs/>
          <w:szCs w:val="24"/>
          <w:lang w:val="en-GB"/>
        </w:rPr>
        <w:t>Melvista</w:t>
      </w:r>
      <w:proofErr w:type="spellEnd"/>
      <w:r w:rsidRPr="00CD5656">
        <w:rPr>
          <w:rFonts w:ascii="Arial" w:eastAsiaTheme="minorHAnsi" w:hAnsi="Arial" w:cs="Arial"/>
          <w:bCs/>
          <w:szCs w:val="24"/>
          <w:lang w:val="en-GB"/>
        </w:rPr>
        <w:t xml:space="preserve"> Ward</w:t>
      </w:r>
    </w:p>
    <w:p w14:paraId="7CEF088D" w14:textId="77777777" w:rsidR="007C2E7F" w:rsidRPr="00CD5656" w:rsidRDefault="007C2E7F" w:rsidP="00252822">
      <w:pPr>
        <w:ind w:left="-284" w:right="110"/>
        <w:jc w:val="both"/>
        <w:rPr>
          <w:rFonts w:ascii="Arial" w:eastAsiaTheme="minorHAnsi" w:hAnsi="Arial" w:cs="Arial"/>
          <w:bCs/>
          <w:szCs w:val="24"/>
          <w:lang w:val="en-GB"/>
        </w:rPr>
      </w:pPr>
    </w:p>
    <w:p w14:paraId="7927FB7C"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Deputy Members of the Committee</w:t>
      </w:r>
    </w:p>
    <w:p w14:paraId="0DE7C467"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(insert name) - Coastal Ward - to be decided between Cr Smyth &amp; Amiry and emailed to the Executive Officer prior to the Council Meeting.</w:t>
      </w:r>
    </w:p>
    <w:p w14:paraId="0F665CBE"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Combes - Hollywood Ward</w:t>
      </w:r>
    </w:p>
    <w:p w14:paraId="650096C6"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Mangano - Dalkeith Ward</w:t>
      </w:r>
    </w:p>
    <w:p w14:paraId="62A51B25" w14:textId="77777777" w:rsidR="007C2E7F" w:rsidRPr="00CD5656" w:rsidRDefault="007C2E7F"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 xml:space="preserve">Councillor (insert name) - </w:t>
      </w:r>
      <w:proofErr w:type="spellStart"/>
      <w:r w:rsidRPr="00CD5656">
        <w:rPr>
          <w:rFonts w:ascii="Arial" w:eastAsiaTheme="minorHAnsi" w:hAnsi="Arial" w:cs="Arial"/>
          <w:bCs/>
          <w:szCs w:val="24"/>
          <w:lang w:val="en-GB"/>
        </w:rPr>
        <w:t>Melvista</w:t>
      </w:r>
      <w:proofErr w:type="spellEnd"/>
      <w:r w:rsidRPr="00CD5656">
        <w:rPr>
          <w:rFonts w:ascii="Arial" w:eastAsiaTheme="minorHAnsi" w:hAnsi="Arial" w:cs="Arial"/>
          <w:bCs/>
          <w:szCs w:val="24"/>
          <w:lang w:val="en-GB"/>
        </w:rPr>
        <w:t xml:space="preserve"> Ward</w:t>
      </w:r>
    </w:p>
    <w:p w14:paraId="455DF241" w14:textId="42DA7DAD" w:rsidR="00F50013" w:rsidRPr="009346C2" w:rsidRDefault="0095739B" w:rsidP="00252822">
      <w:pPr>
        <w:pStyle w:val="Heading1"/>
        <w:numPr>
          <w:ilvl w:val="0"/>
          <w:numId w:val="1"/>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61" w:name="_Toc108046521"/>
      <w:bookmarkStart w:id="62" w:name="_Toc111192777"/>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0543EC">
        <w:rPr>
          <w:rFonts w:ascii="Arial" w:hAnsi="Arial" w:cs="Arial"/>
          <w:caps w:val="0"/>
          <w:color w:val="17365D" w:themeColor="text2" w:themeShade="BF"/>
          <w:szCs w:val="28"/>
          <w:u w:val="none"/>
        </w:rPr>
        <w:t>2</w:t>
      </w:r>
      <w:r w:rsidR="00A425B8">
        <w:rPr>
          <w:rFonts w:ascii="Arial" w:hAnsi="Arial" w:cs="Arial"/>
          <w:caps w:val="0"/>
          <w:color w:val="17365D" w:themeColor="text2" w:themeShade="BF"/>
          <w:szCs w:val="28"/>
          <w:u w:val="none"/>
        </w:rPr>
        <w:t>7</w:t>
      </w:r>
      <w:r w:rsidR="000543EC">
        <w:rPr>
          <w:rFonts w:ascii="Arial" w:hAnsi="Arial" w:cs="Arial"/>
          <w:caps w:val="0"/>
          <w:color w:val="17365D" w:themeColor="text2" w:themeShade="BF"/>
          <w:szCs w:val="28"/>
          <w:u w:val="none"/>
        </w:rPr>
        <w:t>.06.22</w:t>
      </w:r>
      <w:r w:rsidR="00F50013" w:rsidRPr="009346C2">
        <w:rPr>
          <w:rFonts w:ascii="Arial" w:hAnsi="Arial" w:cs="Arial"/>
          <w:caps w:val="0"/>
          <w:color w:val="17365D" w:themeColor="text2" w:themeShade="BF"/>
          <w:szCs w:val="28"/>
          <w:u w:val="none"/>
        </w:rPr>
        <w:t xml:space="preserve"> to CPS</w:t>
      </w:r>
      <w:r w:rsidR="000543EC">
        <w:rPr>
          <w:rFonts w:ascii="Arial" w:hAnsi="Arial" w:cs="Arial"/>
          <w:caps w:val="0"/>
          <w:color w:val="17365D" w:themeColor="text2" w:themeShade="BF"/>
          <w:szCs w:val="28"/>
          <w:u w:val="none"/>
        </w:rPr>
        <w:t>2</w:t>
      </w:r>
      <w:r w:rsidR="00A425B8">
        <w:rPr>
          <w:rFonts w:ascii="Arial" w:hAnsi="Arial" w:cs="Arial"/>
          <w:caps w:val="0"/>
          <w:color w:val="17365D" w:themeColor="text2" w:themeShade="BF"/>
          <w:szCs w:val="28"/>
          <w:u w:val="none"/>
        </w:rPr>
        <w:t>9</w:t>
      </w:r>
      <w:r w:rsidR="000543EC">
        <w:rPr>
          <w:rFonts w:ascii="Arial" w:hAnsi="Arial" w:cs="Arial"/>
          <w:caps w:val="0"/>
          <w:color w:val="17365D" w:themeColor="text2" w:themeShade="BF"/>
          <w:szCs w:val="28"/>
          <w:u w:val="none"/>
        </w:rPr>
        <w:t>.06.22</w:t>
      </w:r>
      <w:bookmarkEnd w:id="61"/>
      <w:bookmarkEnd w:id="62"/>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27288A">
      <w:pPr>
        <w:pStyle w:val="CouncilHeading"/>
      </w:pPr>
    </w:p>
    <w:p w14:paraId="61870B4B" w14:textId="77777777" w:rsidR="00301959" w:rsidRPr="00301959" w:rsidRDefault="00301959" w:rsidP="00252822">
      <w:pPr>
        <w:pStyle w:val="ListParagraph"/>
        <w:keepNext/>
        <w:numPr>
          <w:ilvl w:val="0"/>
          <w:numId w:val="5"/>
        </w:numPr>
        <w:ind w:right="110"/>
        <w:contextualSpacing w:val="0"/>
        <w:jc w:val="both"/>
        <w:outlineLvl w:val="0"/>
        <w:rPr>
          <w:rFonts w:ascii="Arial" w:hAnsi="Arial" w:cs="Arial"/>
          <w:b/>
          <w:vanish/>
          <w:color w:val="17365D" w:themeColor="text2" w:themeShade="BF"/>
          <w:kern w:val="28"/>
          <w:sz w:val="28"/>
        </w:rPr>
      </w:pPr>
      <w:bookmarkStart w:id="63" w:name="_Toc108046522"/>
      <w:bookmarkStart w:id="64" w:name="_Toc108046750"/>
      <w:bookmarkStart w:id="65" w:name="_Toc108046990"/>
      <w:bookmarkStart w:id="66" w:name="_Toc108107007"/>
      <w:bookmarkStart w:id="67" w:name="_Toc109311699"/>
      <w:bookmarkStart w:id="68" w:name="_Toc111192778"/>
      <w:bookmarkEnd w:id="63"/>
      <w:bookmarkEnd w:id="64"/>
      <w:bookmarkEnd w:id="65"/>
      <w:bookmarkEnd w:id="66"/>
      <w:bookmarkEnd w:id="67"/>
      <w:bookmarkEnd w:id="68"/>
    </w:p>
    <w:p w14:paraId="05AE0A23" w14:textId="77777777" w:rsidR="00301959" w:rsidRPr="00301959" w:rsidRDefault="00301959" w:rsidP="00252822">
      <w:pPr>
        <w:pStyle w:val="ListParagraph"/>
        <w:keepNext/>
        <w:numPr>
          <w:ilvl w:val="0"/>
          <w:numId w:val="5"/>
        </w:numPr>
        <w:ind w:right="110"/>
        <w:contextualSpacing w:val="0"/>
        <w:jc w:val="both"/>
        <w:outlineLvl w:val="0"/>
        <w:rPr>
          <w:rFonts w:ascii="Arial" w:hAnsi="Arial" w:cs="Arial"/>
          <w:b/>
          <w:vanish/>
          <w:color w:val="17365D" w:themeColor="text2" w:themeShade="BF"/>
          <w:kern w:val="28"/>
          <w:sz w:val="28"/>
        </w:rPr>
      </w:pPr>
      <w:bookmarkStart w:id="69" w:name="_Toc108046523"/>
      <w:bookmarkStart w:id="70" w:name="_Toc108046751"/>
      <w:bookmarkStart w:id="71" w:name="_Toc108046991"/>
      <w:bookmarkStart w:id="72" w:name="_Toc108107008"/>
      <w:bookmarkStart w:id="73" w:name="_Toc109311700"/>
      <w:bookmarkStart w:id="74" w:name="_Toc111192779"/>
      <w:bookmarkEnd w:id="69"/>
      <w:bookmarkEnd w:id="70"/>
      <w:bookmarkEnd w:id="71"/>
      <w:bookmarkEnd w:id="72"/>
      <w:bookmarkEnd w:id="73"/>
      <w:bookmarkEnd w:id="74"/>
    </w:p>
    <w:p w14:paraId="05B92065" w14:textId="7CEDAAC5" w:rsidR="00B40CA6" w:rsidRDefault="001127AE"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u w:val="none"/>
        </w:rPr>
      </w:pPr>
      <w:bookmarkStart w:id="75" w:name="_Toc108046524"/>
      <w:bookmarkStart w:id="76" w:name="_Toc111192780"/>
      <w:r>
        <w:rPr>
          <w:rFonts w:ascii="Arial" w:hAnsi="Arial" w:cs="Arial"/>
          <w:caps w:val="0"/>
          <w:color w:val="17365D" w:themeColor="text2" w:themeShade="BF"/>
          <w:u w:val="none"/>
        </w:rPr>
        <w:t>C</w:t>
      </w:r>
      <w:r w:rsidR="000543EC">
        <w:rPr>
          <w:rFonts w:ascii="Arial" w:hAnsi="Arial" w:cs="Arial"/>
          <w:caps w:val="0"/>
          <w:color w:val="17365D" w:themeColor="text2" w:themeShade="BF"/>
          <w:u w:val="none"/>
        </w:rPr>
        <w:t>PS2</w:t>
      </w:r>
      <w:r>
        <w:rPr>
          <w:rFonts w:ascii="Arial" w:hAnsi="Arial" w:cs="Arial"/>
          <w:caps w:val="0"/>
          <w:color w:val="17365D" w:themeColor="text2" w:themeShade="BF"/>
          <w:u w:val="none"/>
        </w:rPr>
        <w:t>7</w:t>
      </w:r>
      <w:r w:rsidR="000543EC">
        <w:rPr>
          <w:rFonts w:ascii="Arial" w:hAnsi="Arial" w:cs="Arial"/>
          <w:caps w:val="0"/>
          <w:color w:val="17365D" w:themeColor="text2" w:themeShade="BF"/>
          <w:u w:val="none"/>
        </w:rPr>
        <w:t>.0</w:t>
      </w:r>
      <w:r>
        <w:rPr>
          <w:rFonts w:ascii="Arial" w:hAnsi="Arial" w:cs="Arial"/>
          <w:caps w:val="0"/>
          <w:color w:val="17365D" w:themeColor="text2" w:themeShade="BF"/>
          <w:u w:val="none"/>
        </w:rPr>
        <w:t>7</w:t>
      </w:r>
      <w:r w:rsidR="000543EC">
        <w:rPr>
          <w:rFonts w:ascii="Arial" w:hAnsi="Arial" w:cs="Arial"/>
          <w:caps w:val="0"/>
          <w:color w:val="17365D" w:themeColor="text2" w:themeShade="BF"/>
          <w:u w:val="none"/>
        </w:rPr>
        <w:t>.22 Monthly Financial Report</w:t>
      </w:r>
      <w:r w:rsidR="005B2E05">
        <w:rPr>
          <w:rFonts w:ascii="Arial" w:hAnsi="Arial" w:cs="Arial"/>
          <w:caps w:val="0"/>
          <w:color w:val="17365D" w:themeColor="text2" w:themeShade="BF"/>
          <w:u w:val="none"/>
        </w:rPr>
        <w:t xml:space="preserve"> – </w:t>
      </w:r>
      <w:r w:rsidR="00B34941">
        <w:rPr>
          <w:rFonts w:ascii="Arial" w:hAnsi="Arial" w:cs="Arial"/>
          <w:caps w:val="0"/>
          <w:color w:val="17365D" w:themeColor="text2" w:themeShade="BF"/>
          <w:u w:val="none"/>
        </w:rPr>
        <w:t>June</w:t>
      </w:r>
      <w:r w:rsidR="005B2E05">
        <w:rPr>
          <w:rFonts w:ascii="Arial" w:hAnsi="Arial" w:cs="Arial"/>
          <w:caps w:val="0"/>
          <w:color w:val="17365D" w:themeColor="text2" w:themeShade="BF"/>
          <w:u w:val="none"/>
        </w:rPr>
        <w:t xml:space="preserve"> 2022</w:t>
      </w:r>
      <w:bookmarkEnd w:id="75"/>
      <w:bookmarkEnd w:id="76"/>
    </w:p>
    <w:p w14:paraId="6DFF73FB" w14:textId="51B7F100" w:rsidR="00424A62" w:rsidRDefault="00424A62" w:rsidP="00252822">
      <w:pPr>
        <w:ind w:right="110"/>
      </w:pPr>
    </w:p>
    <w:tbl>
      <w:tblPr>
        <w:tblStyle w:val="TableGrid"/>
        <w:tblW w:w="9640" w:type="dxa"/>
        <w:tblInd w:w="-289" w:type="dxa"/>
        <w:tblLook w:val="04A0" w:firstRow="1" w:lastRow="0" w:firstColumn="1" w:lastColumn="0" w:noHBand="0" w:noVBand="1"/>
      </w:tblPr>
      <w:tblGrid>
        <w:gridCol w:w="2349"/>
        <w:gridCol w:w="7291"/>
      </w:tblGrid>
      <w:tr w:rsidR="004144F6" w:rsidRPr="005F77A2" w14:paraId="118F3515" w14:textId="77777777" w:rsidTr="00A944F0">
        <w:tc>
          <w:tcPr>
            <w:tcW w:w="2349" w:type="dxa"/>
          </w:tcPr>
          <w:p w14:paraId="5F01FFF0" w14:textId="77777777" w:rsidR="004144F6" w:rsidRPr="00E87554" w:rsidRDefault="004144F6"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6AC48E2D" w14:textId="77777777" w:rsidR="004144F6" w:rsidRPr="005F77A2" w:rsidRDefault="004144F6" w:rsidP="00252822">
            <w:pPr>
              <w:ind w:right="110"/>
              <w:jc w:val="both"/>
              <w:rPr>
                <w:rFonts w:ascii="Arial" w:hAnsi="Arial" w:cs="Arial"/>
                <w:szCs w:val="24"/>
                <w:lang w:val="en-AU"/>
              </w:rPr>
            </w:pPr>
            <w:r w:rsidRPr="005F77A2">
              <w:rPr>
                <w:rFonts w:ascii="Arial" w:hAnsi="Arial" w:cs="Arial"/>
                <w:szCs w:val="24"/>
                <w:lang w:val="en-AU"/>
              </w:rPr>
              <w:t>Council</w:t>
            </w:r>
            <w:r>
              <w:rPr>
                <w:rFonts w:ascii="Arial" w:hAnsi="Arial" w:cs="Arial"/>
                <w:szCs w:val="24"/>
                <w:lang w:val="en-AU"/>
              </w:rPr>
              <w:t xml:space="preserve"> Meeting –</w:t>
            </w:r>
            <w:r w:rsidRPr="005F77A2">
              <w:rPr>
                <w:rFonts w:ascii="Arial" w:hAnsi="Arial" w:cs="Arial"/>
                <w:szCs w:val="24"/>
                <w:lang w:val="en-AU"/>
              </w:rPr>
              <w:t xml:space="preserve"> </w:t>
            </w:r>
            <w:r>
              <w:rPr>
                <w:rFonts w:ascii="Arial" w:hAnsi="Arial" w:cs="Arial"/>
                <w:szCs w:val="24"/>
                <w:lang w:val="en-AU"/>
              </w:rPr>
              <w:t>26 July 2022</w:t>
            </w:r>
          </w:p>
        </w:tc>
      </w:tr>
      <w:tr w:rsidR="004144F6" w:rsidRPr="005F77A2" w14:paraId="7951DF14" w14:textId="77777777" w:rsidTr="00A944F0">
        <w:tc>
          <w:tcPr>
            <w:tcW w:w="2349" w:type="dxa"/>
          </w:tcPr>
          <w:p w14:paraId="3DF42D49" w14:textId="77777777" w:rsidR="004144F6" w:rsidRPr="00E87554" w:rsidRDefault="004144F6"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5B7A2E5F" w14:textId="77777777" w:rsidR="004144F6" w:rsidRPr="005F77A2" w:rsidRDefault="004144F6" w:rsidP="00252822">
            <w:pPr>
              <w:ind w:right="110"/>
              <w:jc w:val="both"/>
              <w:rPr>
                <w:rFonts w:ascii="Arial" w:hAnsi="Arial" w:cs="Arial"/>
                <w:szCs w:val="24"/>
                <w:lang w:val="en-AU"/>
              </w:rPr>
            </w:pPr>
            <w:r w:rsidRPr="005F77A2">
              <w:rPr>
                <w:rFonts w:ascii="Arial" w:hAnsi="Arial" w:cs="Arial"/>
                <w:szCs w:val="24"/>
                <w:lang w:val="en-AU"/>
              </w:rPr>
              <w:t>City of Nedlands</w:t>
            </w:r>
          </w:p>
        </w:tc>
      </w:tr>
      <w:tr w:rsidR="004144F6" w:rsidRPr="005F77A2" w14:paraId="7B20DC0C" w14:textId="77777777" w:rsidTr="00A944F0">
        <w:tc>
          <w:tcPr>
            <w:tcW w:w="2349" w:type="dxa"/>
          </w:tcPr>
          <w:p w14:paraId="54E80A09" w14:textId="77777777" w:rsidR="004144F6" w:rsidRPr="00E87554" w:rsidRDefault="004144F6" w:rsidP="00252822">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4D5DA34" w14:textId="77777777" w:rsidR="004144F6" w:rsidRPr="005F77A2" w:rsidRDefault="004144F6" w:rsidP="00252822">
            <w:pPr>
              <w:pStyle w:val="Subsection"/>
              <w:tabs>
                <w:tab w:val="clear" w:pos="595"/>
                <w:tab w:val="clear" w:pos="879"/>
              </w:tabs>
              <w:spacing w:before="120"/>
              <w:ind w:left="0" w:right="110" w:firstLine="0"/>
              <w:rPr>
                <w:rFonts w:ascii="Arial" w:hAnsi="Arial" w:cs="Arial"/>
                <w:szCs w:val="24"/>
              </w:rPr>
            </w:pPr>
            <w:r>
              <w:rPr>
                <w:rFonts w:ascii="Arial" w:hAnsi="Arial" w:cs="Arial"/>
                <w:szCs w:val="24"/>
              </w:rPr>
              <w:t>Nil.</w:t>
            </w:r>
          </w:p>
        </w:tc>
      </w:tr>
      <w:tr w:rsidR="004144F6" w:rsidRPr="005F77A2" w14:paraId="0FE1A386" w14:textId="77777777" w:rsidTr="00A944F0">
        <w:tc>
          <w:tcPr>
            <w:tcW w:w="2349" w:type="dxa"/>
          </w:tcPr>
          <w:p w14:paraId="36A6AC6D" w14:textId="77777777" w:rsidR="004144F6" w:rsidRPr="00E87554" w:rsidRDefault="004144F6"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33319303" w14:textId="77777777" w:rsidR="004144F6" w:rsidRPr="005F77A2" w:rsidRDefault="004144F6" w:rsidP="00252822">
            <w:pPr>
              <w:ind w:right="110"/>
              <w:jc w:val="both"/>
              <w:rPr>
                <w:rFonts w:ascii="Arial" w:hAnsi="Arial" w:cs="Arial"/>
                <w:szCs w:val="24"/>
                <w:lang w:val="en-AU"/>
              </w:rPr>
            </w:pPr>
            <w:r w:rsidRPr="00690ADA">
              <w:rPr>
                <w:rFonts w:ascii="Arial" w:hAnsi="Arial" w:cs="Arial"/>
                <w:szCs w:val="24"/>
              </w:rPr>
              <w:t>Hassan Shiblee – Coordinator Financial Accounting</w:t>
            </w:r>
          </w:p>
        </w:tc>
      </w:tr>
      <w:tr w:rsidR="004144F6" w:rsidRPr="005F77A2" w14:paraId="1D0912D8" w14:textId="77777777" w:rsidTr="00A944F0">
        <w:tc>
          <w:tcPr>
            <w:tcW w:w="2349" w:type="dxa"/>
          </w:tcPr>
          <w:p w14:paraId="5E4AFF74" w14:textId="77777777" w:rsidR="004144F6" w:rsidRPr="00E87554" w:rsidRDefault="004144F6"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E36F2AF" w14:textId="77777777" w:rsidR="004144F6" w:rsidRPr="005F77A2" w:rsidRDefault="004144F6" w:rsidP="00252822">
            <w:pPr>
              <w:ind w:right="110"/>
              <w:jc w:val="both"/>
              <w:rPr>
                <w:rFonts w:ascii="Arial" w:hAnsi="Arial" w:cs="Arial"/>
                <w:szCs w:val="24"/>
                <w:lang w:val="en-AU"/>
              </w:rPr>
            </w:pPr>
            <w:r w:rsidRPr="00690ADA">
              <w:rPr>
                <w:rFonts w:ascii="Arial" w:hAnsi="Arial" w:cs="Arial"/>
                <w:szCs w:val="24"/>
              </w:rPr>
              <w:t>Michael Cole – Director Corporate Services</w:t>
            </w:r>
          </w:p>
        </w:tc>
      </w:tr>
      <w:tr w:rsidR="004144F6" w:rsidRPr="005F77A2" w14:paraId="37DEA898" w14:textId="77777777" w:rsidTr="00A944F0">
        <w:tc>
          <w:tcPr>
            <w:tcW w:w="2349" w:type="dxa"/>
          </w:tcPr>
          <w:p w14:paraId="0024B846" w14:textId="77777777" w:rsidR="004144F6" w:rsidRPr="00E87554" w:rsidRDefault="004144F6"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1BBDF3B4" w14:textId="732DEFDF"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Financial Summary (Operating) by Business Units – 30 June 2022</w:t>
            </w:r>
          </w:p>
          <w:p w14:paraId="613B028D" w14:textId="4C893E53"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Capital Works &amp; Acquisitions – 30 June 2022</w:t>
            </w:r>
          </w:p>
          <w:p w14:paraId="2FDDD25C" w14:textId="0D4F682A"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Statement of Net Current Assets – 30 June 2022</w:t>
            </w:r>
          </w:p>
          <w:p w14:paraId="6BDBE5EA" w14:textId="4465711B"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Statement of Financial Activity – 30 June 2022</w:t>
            </w:r>
          </w:p>
          <w:p w14:paraId="6E1041AF" w14:textId="4714D782"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Borrowings – 30 June 2022</w:t>
            </w:r>
          </w:p>
          <w:p w14:paraId="00B4C433" w14:textId="60599349"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Statement of Financial Position – 30 June 2022</w:t>
            </w:r>
          </w:p>
          <w:p w14:paraId="31D7821D" w14:textId="65870768"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Operating Income &amp; Expenditure by Reporting Activity – 30 June 2022</w:t>
            </w:r>
          </w:p>
          <w:p w14:paraId="33A7651C" w14:textId="4CAC2493" w:rsidR="004144F6" w:rsidRPr="004979F6" w:rsidRDefault="004144F6" w:rsidP="00252822">
            <w:pPr>
              <w:pStyle w:val="ListParagraph"/>
              <w:numPr>
                <w:ilvl w:val="0"/>
                <w:numId w:val="65"/>
              </w:numPr>
              <w:ind w:left="378" w:right="110"/>
              <w:jc w:val="both"/>
              <w:rPr>
                <w:rFonts w:ascii="Arial" w:hAnsi="Arial" w:cs="Arial"/>
                <w:szCs w:val="32"/>
              </w:rPr>
            </w:pPr>
            <w:r w:rsidRPr="004979F6">
              <w:rPr>
                <w:rFonts w:ascii="Arial" w:hAnsi="Arial" w:cs="Arial"/>
                <w:szCs w:val="32"/>
              </w:rPr>
              <w:t>Operating Income by Reporting Nature &amp; Type – 30 June 2022</w:t>
            </w:r>
          </w:p>
        </w:tc>
      </w:tr>
    </w:tbl>
    <w:p w14:paraId="73F6A100" w14:textId="320C639D" w:rsidR="004144F6" w:rsidRDefault="004144F6" w:rsidP="00252822">
      <w:pPr>
        <w:ind w:right="110"/>
        <w:jc w:val="both"/>
        <w:rPr>
          <w:rFonts w:ascii="Arial" w:hAnsi="Arial" w:cs="Arial"/>
          <w:b/>
          <w:lang w:val="en-US"/>
        </w:rPr>
      </w:pPr>
    </w:p>
    <w:p w14:paraId="5C48CCC1" w14:textId="75D23427" w:rsidR="00805D0D" w:rsidRPr="006D752D" w:rsidRDefault="00805D0D" w:rsidP="00252822">
      <w:pPr>
        <w:ind w:left="-284" w:right="110"/>
        <w:jc w:val="both"/>
        <w:rPr>
          <w:rFonts w:ascii="Arial" w:hAnsi="Arial" w:cs="Arial"/>
          <w:b/>
        </w:rPr>
      </w:pPr>
      <w:r w:rsidRPr="174F174D">
        <w:rPr>
          <w:rFonts w:ascii="Arial" w:hAnsi="Arial" w:cs="Arial"/>
          <w:b/>
        </w:rPr>
        <w:t xml:space="preserve">Regulation 11(da) </w:t>
      </w:r>
      <w:r w:rsidR="008F3391">
        <w:rPr>
          <w:rFonts w:ascii="Arial" w:hAnsi="Arial" w:cs="Arial"/>
          <w:b/>
        </w:rPr>
        <w:t>–</w:t>
      </w:r>
      <w:r w:rsidRPr="174F174D">
        <w:rPr>
          <w:rFonts w:ascii="Arial" w:hAnsi="Arial" w:cs="Arial"/>
          <w:b/>
        </w:rPr>
        <w:t xml:space="preserve"> </w:t>
      </w:r>
      <w:r w:rsidR="008F3391">
        <w:rPr>
          <w:rFonts w:ascii="Arial" w:hAnsi="Arial" w:cs="Arial"/>
          <w:b/>
        </w:rPr>
        <w:t>Not Applicable – Recommendation Adopted</w:t>
      </w:r>
    </w:p>
    <w:p w14:paraId="6FE3FFFF" w14:textId="320C639D" w:rsidR="00805D0D" w:rsidRPr="006D752D" w:rsidRDefault="00805D0D" w:rsidP="00252822">
      <w:pPr>
        <w:ind w:left="-284" w:right="110"/>
        <w:jc w:val="both"/>
        <w:rPr>
          <w:rFonts w:ascii="Arial" w:hAnsi="Arial" w:cs="Arial"/>
        </w:rPr>
      </w:pPr>
    </w:p>
    <w:p w14:paraId="18E0CB75" w14:textId="5E352408" w:rsidR="00805D0D" w:rsidRPr="006D752D" w:rsidRDefault="00805D0D" w:rsidP="00252822">
      <w:pPr>
        <w:ind w:left="-284" w:right="110"/>
        <w:jc w:val="both"/>
        <w:rPr>
          <w:rFonts w:ascii="Arial" w:hAnsi="Arial" w:cs="Arial"/>
        </w:rPr>
      </w:pPr>
      <w:r w:rsidRPr="174F174D">
        <w:rPr>
          <w:rFonts w:ascii="Arial" w:hAnsi="Arial" w:cs="Arial"/>
        </w:rPr>
        <w:t xml:space="preserve">Moved – Councillor </w:t>
      </w:r>
      <w:r w:rsidR="00742F7A">
        <w:rPr>
          <w:rFonts w:ascii="Arial" w:hAnsi="Arial" w:cs="Arial"/>
        </w:rPr>
        <w:t>Senathirajah</w:t>
      </w:r>
    </w:p>
    <w:p w14:paraId="02E9F7B0" w14:textId="065CFA65" w:rsidR="00805D0D" w:rsidRPr="006D752D" w:rsidRDefault="00805D0D" w:rsidP="00252822">
      <w:pPr>
        <w:ind w:left="-284" w:right="110"/>
        <w:jc w:val="both"/>
        <w:rPr>
          <w:rFonts w:ascii="Arial" w:hAnsi="Arial" w:cs="Arial"/>
        </w:rPr>
      </w:pPr>
      <w:r w:rsidRPr="174F174D">
        <w:rPr>
          <w:rFonts w:ascii="Arial" w:hAnsi="Arial" w:cs="Arial"/>
        </w:rPr>
        <w:t xml:space="preserve">Seconded – Councillor </w:t>
      </w:r>
      <w:r w:rsidR="00742F7A">
        <w:rPr>
          <w:rFonts w:ascii="Arial" w:hAnsi="Arial" w:cs="Arial"/>
        </w:rPr>
        <w:t>Hodsdon</w:t>
      </w:r>
    </w:p>
    <w:p w14:paraId="64CFC68B" w14:textId="320C639D" w:rsidR="00805D0D" w:rsidRPr="006D752D" w:rsidRDefault="00805D0D" w:rsidP="00252822">
      <w:pPr>
        <w:ind w:left="-284" w:right="110"/>
        <w:jc w:val="both"/>
        <w:rPr>
          <w:rFonts w:ascii="Arial" w:hAnsi="Arial" w:cs="Arial"/>
        </w:rPr>
      </w:pPr>
    </w:p>
    <w:p w14:paraId="1200B7C4" w14:textId="320C639D" w:rsidR="00805D0D" w:rsidRPr="00805D0D" w:rsidRDefault="00805D0D" w:rsidP="00252822">
      <w:pPr>
        <w:ind w:left="-284" w:right="110"/>
        <w:jc w:val="both"/>
        <w:rPr>
          <w:rFonts w:ascii="Arial" w:hAnsi="Arial" w:cs="Arial"/>
          <w:b/>
          <w:color w:val="244061" w:themeColor="accent1" w:themeShade="80"/>
        </w:rPr>
      </w:pPr>
      <w:r w:rsidRPr="174F174D">
        <w:rPr>
          <w:rFonts w:ascii="Arial" w:hAnsi="Arial" w:cs="Arial"/>
          <w:b/>
          <w:color w:val="244061" w:themeColor="accent1" w:themeShade="80"/>
        </w:rPr>
        <w:t>That the Recommendation to Council be adopted.</w:t>
      </w:r>
    </w:p>
    <w:p w14:paraId="40968896" w14:textId="320C639D" w:rsidR="00805D0D" w:rsidRPr="00805D0D" w:rsidRDefault="00805D0D" w:rsidP="00252822">
      <w:pPr>
        <w:ind w:left="-284" w:right="110"/>
        <w:jc w:val="both"/>
        <w:rPr>
          <w:rFonts w:ascii="Arial" w:hAnsi="Arial" w:cs="Arial"/>
          <w:color w:val="244061" w:themeColor="accent1" w:themeShade="80"/>
        </w:rPr>
      </w:pPr>
      <w:r w:rsidRPr="174F174D">
        <w:rPr>
          <w:rFonts w:ascii="Arial" w:hAnsi="Arial" w:cs="Arial"/>
          <w:color w:val="244061" w:themeColor="accent1" w:themeShade="80"/>
        </w:rPr>
        <w:t>(Printed below for ease of reference)</w:t>
      </w:r>
    </w:p>
    <w:p w14:paraId="6A02A6AD" w14:textId="18D45ECB" w:rsidR="00805D0D" w:rsidRPr="006D752D" w:rsidRDefault="000F4B0E" w:rsidP="00252822">
      <w:pPr>
        <w:ind w:right="110"/>
        <w:jc w:val="right"/>
        <w:rPr>
          <w:rFonts w:ascii="Arial" w:hAnsi="Arial" w:cs="Arial"/>
          <w:b/>
        </w:rPr>
      </w:pPr>
      <w:r>
        <w:rPr>
          <w:rFonts w:ascii="Arial" w:hAnsi="Arial" w:cs="Arial"/>
          <w:b/>
        </w:rPr>
        <w:t>CARRIED</w:t>
      </w:r>
      <w:r w:rsidR="00936D94">
        <w:rPr>
          <w:rFonts w:ascii="Arial" w:hAnsi="Arial" w:cs="Arial"/>
          <w:b/>
        </w:rPr>
        <w:t>7/4</w:t>
      </w:r>
    </w:p>
    <w:p w14:paraId="02C11FEE" w14:textId="3070E56A" w:rsidR="00805D0D" w:rsidRPr="006D752D" w:rsidRDefault="00805D0D" w:rsidP="00252822">
      <w:pPr>
        <w:ind w:right="110"/>
        <w:jc w:val="right"/>
        <w:rPr>
          <w:rFonts w:ascii="Arial" w:hAnsi="Arial" w:cs="Arial"/>
          <w:b/>
        </w:rPr>
      </w:pPr>
      <w:r w:rsidRPr="174F174D">
        <w:rPr>
          <w:rFonts w:ascii="Arial" w:hAnsi="Arial" w:cs="Arial"/>
          <w:b/>
        </w:rPr>
        <w:t xml:space="preserve">(Against: </w:t>
      </w:r>
      <w:proofErr w:type="spellStart"/>
      <w:r w:rsidRPr="174F174D">
        <w:rPr>
          <w:rFonts w:ascii="Arial" w:hAnsi="Arial" w:cs="Arial"/>
          <w:b/>
        </w:rPr>
        <w:t>Crs</w:t>
      </w:r>
      <w:proofErr w:type="spellEnd"/>
      <w:r w:rsidRPr="174F174D">
        <w:rPr>
          <w:rFonts w:ascii="Arial" w:hAnsi="Arial" w:cs="Arial"/>
          <w:b/>
        </w:rPr>
        <w:t xml:space="preserve">. </w:t>
      </w:r>
      <w:r w:rsidR="000F4B0E">
        <w:rPr>
          <w:rFonts w:ascii="Arial" w:hAnsi="Arial" w:cs="Arial"/>
          <w:b/>
        </w:rPr>
        <w:t>Brackenridge Coghlan Bennett &amp; Mangano</w:t>
      </w:r>
      <w:r w:rsidRPr="174F174D">
        <w:rPr>
          <w:rFonts w:ascii="Arial" w:hAnsi="Arial" w:cs="Arial"/>
          <w:b/>
        </w:rPr>
        <w:t>)</w:t>
      </w:r>
    </w:p>
    <w:p w14:paraId="618E5113" w14:textId="320C639D" w:rsidR="00805D0D" w:rsidRPr="005F77A2" w:rsidRDefault="00805D0D" w:rsidP="00252822">
      <w:pPr>
        <w:ind w:right="110"/>
        <w:jc w:val="both"/>
        <w:rPr>
          <w:rFonts w:ascii="Arial" w:hAnsi="Arial" w:cs="Arial"/>
          <w:b/>
          <w:lang w:val="en-US"/>
        </w:rPr>
      </w:pPr>
    </w:p>
    <w:p w14:paraId="11E8C4AE" w14:textId="77777777" w:rsidR="004144F6" w:rsidRDefault="004144F6" w:rsidP="00252822">
      <w:pPr>
        <w:ind w:left="-284" w:right="110"/>
        <w:jc w:val="both"/>
        <w:rPr>
          <w:rFonts w:ascii="Arial" w:hAnsi="Arial" w:cs="Arial"/>
          <w:b/>
          <w:szCs w:val="32"/>
          <w:lang w:val="en-US"/>
        </w:rPr>
      </w:pPr>
    </w:p>
    <w:p w14:paraId="381CC8F2" w14:textId="210D5E3F" w:rsidR="0040651F" w:rsidRPr="005F77A2" w:rsidRDefault="008F3391" w:rsidP="00252822">
      <w:pPr>
        <w:ind w:left="-284" w:right="110"/>
        <w:jc w:val="both"/>
        <w:rPr>
          <w:rFonts w:ascii="Arial" w:hAnsi="Arial" w:cs="Arial"/>
          <w:b/>
          <w:szCs w:val="32"/>
          <w:lang w:val="en-US"/>
        </w:rPr>
      </w:pPr>
      <w:r>
        <w:rPr>
          <w:rFonts w:ascii="Arial" w:eastAsia="Calibri" w:hAnsi="Arial" w:cs="Arial"/>
          <w:b/>
          <w:noProof/>
          <w:szCs w:val="24"/>
        </w:rPr>
        <mc:AlternateContent>
          <mc:Choice Requires="wps">
            <w:drawing>
              <wp:anchor distT="0" distB="0" distL="114300" distR="114300" simplePos="0" relativeHeight="251677710" behindDoc="1" locked="0" layoutInCell="1" allowOverlap="1" wp14:anchorId="38B6C233" wp14:editId="17A3F93B">
                <wp:simplePos x="0" y="0"/>
                <wp:positionH relativeFrom="margin">
                  <wp:align>right</wp:align>
                </wp:positionH>
                <wp:positionV relativeFrom="paragraph">
                  <wp:posOffset>122097</wp:posOffset>
                </wp:positionV>
                <wp:extent cx="6230679" cy="723014"/>
                <wp:effectExtent l="0" t="0" r="17780" b="20320"/>
                <wp:wrapNone/>
                <wp:docPr id="27" name="Rectangle 27"/>
                <wp:cNvGraphicFramePr/>
                <a:graphic xmlns:a="http://schemas.openxmlformats.org/drawingml/2006/main">
                  <a:graphicData uri="http://schemas.microsoft.com/office/word/2010/wordprocessingShape">
                    <wps:wsp>
                      <wps:cNvSpPr/>
                      <wps:spPr>
                        <a:xfrm>
                          <a:off x="0" y="0"/>
                          <a:ext cx="6230679" cy="72301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5B173" id="Rectangle 27" o:spid="_x0000_s1026" style="position:absolute;margin-left:439.4pt;margin-top:9.6pt;width:490.6pt;height:56.95pt;z-index:-25163877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" filled="f" strokecolor="#243f60 [1604]" strokeweight="2pt">
                <w10:wrap anchorx="margin"/>
              </v:rect>
            </w:pict>
          </mc:Fallback>
        </mc:AlternateContent>
      </w:r>
    </w:p>
    <w:p w14:paraId="29CDF7D7" w14:textId="594AAE4B" w:rsidR="004144F6" w:rsidRPr="00E87554" w:rsidRDefault="008F3391" w:rsidP="00252822">
      <w:pPr>
        <w:ind w:left="-284" w:right="11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Council Resolution / </w:t>
      </w:r>
      <w:r w:rsidR="004144F6" w:rsidRPr="00E87554">
        <w:rPr>
          <w:rFonts w:ascii="Arial" w:hAnsi="Arial" w:cs="Arial"/>
          <w:b/>
          <w:color w:val="244061" w:themeColor="accent1" w:themeShade="80"/>
          <w:sz w:val="28"/>
          <w:szCs w:val="32"/>
          <w:lang w:val="en-US"/>
        </w:rPr>
        <w:t>Recommendation</w:t>
      </w:r>
    </w:p>
    <w:p w14:paraId="5DA9C886" w14:textId="77777777" w:rsidR="004144F6" w:rsidRPr="00E87554" w:rsidRDefault="004144F6" w:rsidP="00252822">
      <w:pPr>
        <w:ind w:left="-567" w:right="110"/>
        <w:jc w:val="both"/>
        <w:rPr>
          <w:rFonts w:ascii="Arial" w:hAnsi="Arial" w:cs="Arial"/>
          <w:b/>
          <w:color w:val="244061" w:themeColor="accent1" w:themeShade="80"/>
          <w:sz w:val="28"/>
          <w:szCs w:val="32"/>
          <w:lang w:val="en-US"/>
        </w:rPr>
      </w:pPr>
    </w:p>
    <w:p w14:paraId="557E9937" w14:textId="79BFC413" w:rsidR="004144F6" w:rsidRPr="00A24BEC" w:rsidRDefault="004144F6" w:rsidP="00252822">
      <w:pPr>
        <w:ind w:left="-284" w:right="110"/>
        <w:jc w:val="both"/>
        <w:rPr>
          <w:rFonts w:ascii="Arial" w:hAnsi="Arial" w:cs="Arial"/>
          <w:bCs/>
          <w:szCs w:val="24"/>
          <w:lang w:val="en-US"/>
        </w:rPr>
      </w:pPr>
      <w:r w:rsidRPr="00A24BEC">
        <w:rPr>
          <w:rFonts w:ascii="Arial" w:hAnsi="Arial" w:cs="Arial"/>
          <w:b/>
          <w:color w:val="244061" w:themeColor="accent1" w:themeShade="80"/>
          <w:szCs w:val="24"/>
        </w:rPr>
        <w:t>That Council receive</w:t>
      </w:r>
      <w:r w:rsidR="00D11E9A">
        <w:rPr>
          <w:rFonts w:ascii="Arial" w:hAnsi="Arial" w:cs="Arial"/>
          <w:b/>
          <w:color w:val="244061" w:themeColor="accent1" w:themeShade="80"/>
          <w:szCs w:val="24"/>
        </w:rPr>
        <w:t>s</w:t>
      </w:r>
      <w:r w:rsidRPr="00A24BEC">
        <w:rPr>
          <w:rFonts w:ascii="Arial" w:hAnsi="Arial" w:cs="Arial"/>
          <w:b/>
          <w:color w:val="244061" w:themeColor="accent1" w:themeShade="80"/>
          <w:szCs w:val="24"/>
        </w:rPr>
        <w:t xml:space="preserve"> the Monthly Financial Report for 30 June 2022.</w:t>
      </w:r>
    </w:p>
    <w:p w14:paraId="74C8B954" w14:textId="320C639D" w:rsidR="004144F6" w:rsidRDefault="004144F6" w:rsidP="00252822">
      <w:pPr>
        <w:ind w:left="-567" w:right="110"/>
        <w:jc w:val="both"/>
        <w:rPr>
          <w:rFonts w:ascii="Arial" w:hAnsi="Arial" w:cs="Arial"/>
          <w:b/>
          <w:sz w:val="28"/>
          <w:szCs w:val="28"/>
          <w:lang w:val="en-US"/>
        </w:rPr>
      </w:pPr>
    </w:p>
    <w:p w14:paraId="78031620" w14:textId="320C639D" w:rsidR="00805D0D" w:rsidRDefault="00805D0D" w:rsidP="00252822">
      <w:pPr>
        <w:ind w:left="-567" w:right="110"/>
        <w:jc w:val="both"/>
        <w:rPr>
          <w:rFonts w:ascii="Arial" w:hAnsi="Arial" w:cs="Arial"/>
          <w:b/>
          <w:sz w:val="28"/>
          <w:szCs w:val="28"/>
          <w:lang w:val="en-US"/>
        </w:rPr>
      </w:pPr>
    </w:p>
    <w:p w14:paraId="0D373B1C" w14:textId="77777777" w:rsidR="008F3391" w:rsidRDefault="008F3391">
      <w:pPr>
        <w:rPr>
          <w:rFonts w:ascii="Arial" w:hAnsi="Arial" w:cs="Arial"/>
          <w:b/>
          <w:color w:val="244061" w:themeColor="accent1" w:themeShade="80"/>
          <w:sz w:val="28"/>
          <w:szCs w:val="28"/>
          <w:lang w:val="en-US"/>
        </w:rPr>
      </w:pPr>
      <w:r>
        <w:rPr>
          <w:rFonts w:ascii="Arial" w:hAnsi="Arial" w:cs="Arial"/>
          <w:b/>
          <w:color w:val="244061" w:themeColor="accent1" w:themeShade="80"/>
          <w:sz w:val="28"/>
          <w:szCs w:val="28"/>
          <w:lang w:val="en-US"/>
        </w:rPr>
        <w:br w:type="page"/>
      </w:r>
    </w:p>
    <w:p w14:paraId="5416D8C1" w14:textId="089D14E5" w:rsidR="00805D0D" w:rsidRPr="00E87554" w:rsidRDefault="00805D0D" w:rsidP="00252822">
      <w:pPr>
        <w:ind w:left="-284" w:right="110"/>
        <w:jc w:val="both"/>
        <w:rPr>
          <w:rFonts w:ascii="Arial" w:hAnsi="Arial" w:cs="Arial"/>
          <w:b/>
          <w:color w:val="244061" w:themeColor="accent1" w:themeShade="80"/>
          <w:sz w:val="28"/>
          <w:szCs w:val="28"/>
          <w:lang w:val="en-US"/>
        </w:rPr>
      </w:pPr>
      <w:r w:rsidRPr="174F174D">
        <w:rPr>
          <w:rFonts w:ascii="Arial" w:hAnsi="Arial" w:cs="Arial"/>
          <w:b/>
          <w:color w:val="244061" w:themeColor="accent1" w:themeShade="80"/>
          <w:sz w:val="28"/>
          <w:szCs w:val="28"/>
          <w:lang w:val="en-US"/>
        </w:rPr>
        <w:t>Purpose</w:t>
      </w:r>
    </w:p>
    <w:p w14:paraId="0B86368A" w14:textId="320C639D" w:rsidR="00805D0D" w:rsidRPr="005F77A2" w:rsidRDefault="00805D0D" w:rsidP="00252822">
      <w:pPr>
        <w:ind w:left="-567" w:right="110"/>
        <w:jc w:val="both"/>
        <w:rPr>
          <w:rFonts w:ascii="Arial" w:hAnsi="Arial" w:cs="Arial"/>
          <w:b/>
          <w:lang w:val="en-US"/>
        </w:rPr>
      </w:pPr>
    </w:p>
    <w:p w14:paraId="36E70395" w14:textId="320C639D" w:rsidR="00805D0D" w:rsidRDefault="00805D0D" w:rsidP="00252822">
      <w:pPr>
        <w:ind w:left="-284" w:right="110"/>
        <w:jc w:val="both"/>
        <w:rPr>
          <w:rFonts w:ascii="Arial" w:hAnsi="Arial" w:cs="Arial"/>
        </w:rPr>
      </w:pPr>
      <w:r w:rsidRPr="174F174D">
        <w:rPr>
          <w:rFonts w:ascii="Arial" w:hAnsi="Arial" w:cs="Arial"/>
        </w:rPr>
        <w:t xml:space="preserve">Administration is required to provide Council with a monthly financial report in accordance with </w:t>
      </w:r>
      <w:r w:rsidRPr="174F174D">
        <w:rPr>
          <w:rFonts w:ascii="Arial" w:hAnsi="Arial" w:cs="Arial"/>
          <w:i/>
        </w:rPr>
        <w:t>Regulation 34(1)</w:t>
      </w:r>
      <w:r w:rsidRPr="174F174D">
        <w:rPr>
          <w:rFonts w:ascii="Arial" w:hAnsi="Arial" w:cs="Arial"/>
        </w:rPr>
        <w:t xml:space="preserve"> of the </w:t>
      </w:r>
      <w:r w:rsidRPr="174F174D">
        <w:rPr>
          <w:rFonts w:ascii="Arial" w:hAnsi="Arial" w:cs="Arial"/>
          <w:i/>
        </w:rPr>
        <w:t>Local Government (Financial Management) Regulations 1996</w:t>
      </w:r>
      <w:r w:rsidRPr="174F174D">
        <w:rPr>
          <w:rFonts w:ascii="Arial" w:hAnsi="Arial" w:cs="Arial"/>
        </w:rPr>
        <w:t>.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4906D786" w14:textId="1AE35134" w:rsidR="0040651F" w:rsidRDefault="0040651F" w:rsidP="00252822">
      <w:pPr>
        <w:ind w:left="-567" w:right="110"/>
        <w:jc w:val="both"/>
        <w:rPr>
          <w:rFonts w:ascii="Arial" w:hAnsi="Arial" w:cs="Arial"/>
          <w:b/>
          <w:sz w:val="28"/>
          <w:szCs w:val="32"/>
          <w:lang w:val="en-US"/>
        </w:rPr>
      </w:pPr>
    </w:p>
    <w:p w14:paraId="1DAEFBEE" w14:textId="77777777" w:rsidR="008F3391" w:rsidRPr="005F77A2" w:rsidRDefault="008F3391" w:rsidP="00252822">
      <w:pPr>
        <w:ind w:left="-567" w:right="110"/>
        <w:jc w:val="both"/>
        <w:rPr>
          <w:rFonts w:ascii="Arial" w:hAnsi="Arial" w:cs="Arial"/>
          <w:b/>
          <w:sz w:val="28"/>
          <w:szCs w:val="32"/>
          <w:lang w:val="en-US"/>
        </w:rPr>
      </w:pPr>
    </w:p>
    <w:p w14:paraId="537AD05D" w14:textId="77777777" w:rsidR="004144F6" w:rsidRPr="005F77A2" w:rsidRDefault="004144F6" w:rsidP="00252822">
      <w:pPr>
        <w:ind w:left="-284" w:right="11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9985B93" w14:textId="77777777" w:rsidR="004144F6" w:rsidRPr="005F77A2" w:rsidRDefault="004144F6" w:rsidP="00252822">
      <w:pPr>
        <w:ind w:left="-284" w:right="110"/>
        <w:jc w:val="both"/>
        <w:rPr>
          <w:rFonts w:ascii="Arial" w:hAnsi="Arial" w:cs="Arial"/>
          <w:color w:val="000000" w:themeColor="text1"/>
          <w:szCs w:val="24"/>
        </w:rPr>
      </w:pPr>
    </w:p>
    <w:p w14:paraId="54FDDD6F" w14:textId="77777777" w:rsidR="004144F6" w:rsidRPr="005F77A2" w:rsidRDefault="004144F6" w:rsidP="00252822">
      <w:pPr>
        <w:ind w:left="-284" w:right="110"/>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2A24CCA8" w14:textId="77777777" w:rsidR="004144F6" w:rsidRDefault="004144F6" w:rsidP="00252822">
      <w:pPr>
        <w:ind w:left="-284" w:right="110"/>
        <w:jc w:val="both"/>
        <w:rPr>
          <w:rFonts w:ascii="Arial" w:hAnsi="Arial" w:cs="Arial"/>
          <w:b/>
          <w:sz w:val="28"/>
          <w:szCs w:val="32"/>
          <w:lang w:val="en-US"/>
        </w:rPr>
      </w:pPr>
    </w:p>
    <w:p w14:paraId="24853080" w14:textId="77777777" w:rsidR="0040651F" w:rsidRPr="005F77A2" w:rsidRDefault="0040651F" w:rsidP="00252822">
      <w:pPr>
        <w:ind w:left="-284" w:right="110"/>
        <w:jc w:val="both"/>
        <w:rPr>
          <w:rFonts w:ascii="Arial" w:hAnsi="Arial" w:cs="Arial"/>
          <w:b/>
          <w:sz w:val="28"/>
          <w:szCs w:val="32"/>
          <w:lang w:val="en-US"/>
        </w:rPr>
      </w:pPr>
    </w:p>
    <w:p w14:paraId="60CC20FF" w14:textId="77777777" w:rsidR="004144F6" w:rsidRPr="00E87554" w:rsidRDefault="004144F6" w:rsidP="00252822">
      <w:pPr>
        <w:ind w:left="-284" w:right="11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21AB9EB" w14:textId="77777777" w:rsidR="004144F6" w:rsidRPr="005F77A2" w:rsidRDefault="004144F6" w:rsidP="00252822">
      <w:pPr>
        <w:ind w:left="-284" w:right="110"/>
        <w:jc w:val="both"/>
        <w:rPr>
          <w:rFonts w:ascii="Arial" w:hAnsi="Arial" w:cs="Arial"/>
          <w:b/>
          <w:sz w:val="28"/>
          <w:szCs w:val="32"/>
          <w:lang w:val="en-US"/>
        </w:rPr>
      </w:pPr>
    </w:p>
    <w:p w14:paraId="265B39B3" w14:textId="102AB074" w:rsidR="004144F6" w:rsidRDefault="004144F6" w:rsidP="00252822">
      <w:pPr>
        <w:ind w:left="-284" w:right="110"/>
        <w:jc w:val="both"/>
        <w:rPr>
          <w:rFonts w:ascii="Arial" w:hAnsi="Arial" w:cs="Arial"/>
          <w:bCs/>
          <w:szCs w:val="24"/>
          <w:lang w:val="en-US"/>
        </w:rPr>
      </w:pPr>
      <w:r>
        <w:rPr>
          <w:rFonts w:ascii="Arial" w:hAnsi="Arial" w:cs="Arial"/>
          <w:bCs/>
          <w:szCs w:val="24"/>
          <w:lang w:val="en-US"/>
        </w:rPr>
        <w:t>Nil.</w:t>
      </w:r>
    </w:p>
    <w:p w14:paraId="50C01653" w14:textId="7425533A" w:rsidR="008F3391" w:rsidRDefault="008F3391" w:rsidP="00252822">
      <w:pPr>
        <w:ind w:left="-284" w:right="110"/>
        <w:jc w:val="both"/>
        <w:rPr>
          <w:rFonts w:ascii="Arial" w:hAnsi="Arial" w:cs="Arial"/>
          <w:bCs/>
          <w:szCs w:val="24"/>
          <w:lang w:val="en-US"/>
        </w:rPr>
      </w:pPr>
    </w:p>
    <w:p w14:paraId="56F6D98C" w14:textId="77777777" w:rsidR="008F3391" w:rsidRPr="005F77A2" w:rsidRDefault="008F3391" w:rsidP="00252822">
      <w:pPr>
        <w:ind w:left="-284" w:right="110"/>
        <w:jc w:val="both"/>
        <w:rPr>
          <w:rFonts w:ascii="Arial" w:hAnsi="Arial" w:cs="Arial"/>
          <w:bCs/>
          <w:szCs w:val="24"/>
          <w:lang w:val="en-US"/>
        </w:rPr>
      </w:pPr>
    </w:p>
    <w:p w14:paraId="4B4D69B9" w14:textId="77777777" w:rsidR="004144F6" w:rsidRPr="005F77A2" w:rsidRDefault="004144F6"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73DDCBAD" w14:textId="77777777" w:rsidR="004144F6" w:rsidRPr="005F77A2" w:rsidRDefault="004144F6" w:rsidP="00252822">
      <w:pPr>
        <w:ind w:left="-284" w:right="110"/>
        <w:jc w:val="both"/>
        <w:rPr>
          <w:rFonts w:ascii="Arial" w:hAnsi="Arial" w:cs="Arial"/>
          <w:szCs w:val="32"/>
          <w:lang w:val="en-US"/>
        </w:rPr>
      </w:pPr>
    </w:p>
    <w:p w14:paraId="1EDB9426" w14:textId="77777777" w:rsidR="004144F6" w:rsidRDefault="004144F6" w:rsidP="00252822">
      <w:pPr>
        <w:ind w:left="-284" w:right="110"/>
        <w:jc w:val="both"/>
        <w:rPr>
          <w:rFonts w:ascii="Arial" w:hAnsi="Arial" w:cs="Arial"/>
          <w:szCs w:val="32"/>
        </w:rPr>
      </w:pPr>
      <w:r w:rsidRPr="00D142BB">
        <w:rPr>
          <w:rFonts w:ascii="Arial" w:hAnsi="Arial" w:cs="Arial"/>
          <w:szCs w:val="32"/>
        </w:rPr>
        <w:t xml:space="preserve">The monthly financial management report meets the requirements of </w:t>
      </w:r>
      <w:r w:rsidRPr="00D142BB">
        <w:rPr>
          <w:rFonts w:ascii="Arial" w:hAnsi="Arial" w:cs="Arial"/>
          <w:i/>
          <w:iCs/>
          <w:szCs w:val="32"/>
        </w:rPr>
        <w:t>Regulation 34(1)</w:t>
      </w:r>
      <w:r w:rsidRPr="00D142BB">
        <w:rPr>
          <w:rFonts w:ascii="Arial" w:hAnsi="Arial" w:cs="Arial"/>
          <w:szCs w:val="32"/>
        </w:rPr>
        <w:t xml:space="preserve"> and </w:t>
      </w:r>
      <w:r w:rsidRPr="00D142BB">
        <w:rPr>
          <w:rFonts w:ascii="Arial" w:hAnsi="Arial" w:cs="Arial"/>
          <w:i/>
          <w:iCs/>
          <w:szCs w:val="32"/>
        </w:rPr>
        <w:t>34(5) of the Local Government (Financial Management) Regulations 1996</w:t>
      </w:r>
      <w:r w:rsidRPr="00D142BB">
        <w:rPr>
          <w:rFonts w:ascii="Arial" w:hAnsi="Arial" w:cs="Arial"/>
          <w:szCs w:val="32"/>
        </w:rPr>
        <w:t>.</w:t>
      </w:r>
    </w:p>
    <w:p w14:paraId="68CF49A6" w14:textId="77777777" w:rsidR="004144F6" w:rsidRPr="00D142BB" w:rsidRDefault="004144F6" w:rsidP="00252822">
      <w:pPr>
        <w:ind w:left="-284" w:right="110"/>
        <w:jc w:val="both"/>
        <w:rPr>
          <w:rFonts w:ascii="Arial" w:hAnsi="Arial" w:cs="Arial"/>
          <w:szCs w:val="32"/>
        </w:rPr>
      </w:pPr>
    </w:p>
    <w:p w14:paraId="734948F5" w14:textId="77777777" w:rsidR="004144F6" w:rsidRDefault="004144F6" w:rsidP="00252822">
      <w:pPr>
        <w:ind w:left="-284" w:right="110"/>
        <w:jc w:val="both"/>
        <w:rPr>
          <w:rFonts w:ascii="Arial" w:hAnsi="Arial" w:cs="Arial"/>
          <w:szCs w:val="32"/>
        </w:rPr>
      </w:pPr>
      <w:r w:rsidRPr="00D142BB">
        <w:rPr>
          <w:rFonts w:ascii="Arial" w:hAnsi="Arial" w:cs="Arial"/>
          <w:szCs w:val="32"/>
        </w:rPr>
        <w:t xml:space="preserve">This report gives an overview of the revenue and expenses of the </w:t>
      </w:r>
      <w:proofErr w:type="gramStart"/>
      <w:r w:rsidRPr="00D142BB">
        <w:rPr>
          <w:rFonts w:ascii="Arial" w:hAnsi="Arial" w:cs="Arial"/>
          <w:szCs w:val="32"/>
        </w:rPr>
        <w:t>City</w:t>
      </w:r>
      <w:proofErr w:type="gramEnd"/>
      <w:r w:rsidRPr="00D142BB">
        <w:rPr>
          <w:rFonts w:ascii="Arial" w:hAnsi="Arial" w:cs="Arial"/>
          <w:szCs w:val="32"/>
        </w:rPr>
        <w:t xml:space="preserve"> for the year</w:t>
      </w:r>
      <w:r>
        <w:rPr>
          <w:rFonts w:ascii="Arial" w:hAnsi="Arial" w:cs="Arial"/>
          <w:szCs w:val="32"/>
        </w:rPr>
        <w:t xml:space="preserve"> ended 30</w:t>
      </w:r>
      <w:r w:rsidRPr="00D142BB">
        <w:rPr>
          <w:rFonts w:ascii="Arial" w:hAnsi="Arial" w:cs="Arial"/>
          <w:szCs w:val="32"/>
        </w:rPr>
        <w:t xml:space="preserve"> </w:t>
      </w:r>
      <w:r>
        <w:rPr>
          <w:rFonts w:ascii="Arial" w:hAnsi="Arial" w:cs="Arial"/>
          <w:szCs w:val="32"/>
        </w:rPr>
        <w:t>June</w:t>
      </w:r>
      <w:r w:rsidRPr="00D142BB">
        <w:rPr>
          <w:rFonts w:ascii="Arial" w:hAnsi="Arial" w:cs="Arial"/>
          <w:szCs w:val="32"/>
        </w:rPr>
        <w:t xml:space="preserve"> 2022 together with a Statement of Net Current Assets as at 3</w:t>
      </w:r>
      <w:r>
        <w:rPr>
          <w:rFonts w:ascii="Arial" w:hAnsi="Arial" w:cs="Arial"/>
          <w:szCs w:val="32"/>
        </w:rPr>
        <w:t>0 June</w:t>
      </w:r>
      <w:r w:rsidRPr="00D142BB">
        <w:rPr>
          <w:rFonts w:ascii="Arial" w:hAnsi="Arial" w:cs="Arial"/>
          <w:szCs w:val="32"/>
        </w:rPr>
        <w:t xml:space="preserve"> 2022.</w:t>
      </w:r>
      <w:r>
        <w:rPr>
          <w:rFonts w:ascii="Arial" w:hAnsi="Arial" w:cs="Arial"/>
          <w:szCs w:val="32"/>
        </w:rPr>
        <w:t xml:space="preserve">  Please note that these are subject to </w:t>
      </w:r>
      <w:proofErr w:type="spellStart"/>
      <w:r>
        <w:rPr>
          <w:rFonts w:ascii="Arial" w:hAnsi="Arial" w:cs="Arial"/>
          <w:szCs w:val="32"/>
        </w:rPr>
        <w:t>year end</w:t>
      </w:r>
      <w:proofErr w:type="spellEnd"/>
      <w:r>
        <w:rPr>
          <w:rFonts w:ascii="Arial" w:hAnsi="Arial" w:cs="Arial"/>
          <w:szCs w:val="32"/>
        </w:rPr>
        <w:t xml:space="preserve"> audit.</w:t>
      </w:r>
    </w:p>
    <w:p w14:paraId="5D80CF2C" w14:textId="77777777" w:rsidR="004144F6" w:rsidRPr="00D142BB" w:rsidRDefault="004144F6" w:rsidP="00252822">
      <w:pPr>
        <w:ind w:left="-284" w:right="110"/>
        <w:jc w:val="both"/>
        <w:rPr>
          <w:rFonts w:ascii="Arial" w:hAnsi="Arial" w:cs="Arial"/>
          <w:szCs w:val="32"/>
        </w:rPr>
      </w:pPr>
    </w:p>
    <w:p w14:paraId="3198A1AD" w14:textId="77777777" w:rsidR="004144F6" w:rsidRPr="00FC7E86" w:rsidRDefault="004144F6" w:rsidP="00252822">
      <w:pPr>
        <w:ind w:left="-284" w:right="110"/>
        <w:jc w:val="both"/>
        <w:rPr>
          <w:rFonts w:ascii="Arial" w:hAnsi="Arial" w:cs="Arial"/>
          <w:szCs w:val="32"/>
        </w:rPr>
      </w:pPr>
      <w:r w:rsidRPr="00D142BB">
        <w:rPr>
          <w:rFonts w:ascii="Arial" w:hAnsi="Arial" w:cs="Arial"/>
          <w:szCs w:val="32"/>
        </w:rPr>
        <w:t xml:space="preserve">The operating revenue at the end of </w:t>
      </w:r>
      <w:r>
        <w:rPr>
          <w:rFonts w:ascii="Arial" w:hAnsi="Arial" w:cs="Arial"/>
          <w:szCs w:val="32"/>
        </w:rPr>
        <w:t xml:space="preserve">June </w:t>
      </w:r>
      <w:r w:rsidRPr="00D142BB">
        <w:rPr>
          <w:rFonts w:ascii="Arial" w:hAnsi="Arial" w:cs="Arial"/>
          <w:szCs w:val="32"/>
        </w:rPr>
        <w:t xml:space="preserve">2022 was </w:t>
      </w:r>
      <w:r w:rsidRPr="00FC7E86">
        <w:rPr>
          <w:rFonts w:ascii="Arial" w:hAnsi="Arial" w:cs="Arial"/>
          <w:szCs w:val="32"/>
        </w:rPr>
        <w:t>$3</w:t>
      </w:r>
      <w:r>
        <w:rPr>
          <w:rFonts w:ascii="Arial" w:hAnsi="Arial" w:cs="Arial"/>
          <w:szCs w:val="32"/>
        </w:rPr>
        <w:t>5.8</w:t>
      </w:r>
      <w:r w:rsidRPr="00FC7E86">
        <w:rPr>
          <w:rFonts w:ascii="Arial" w:hAnsi="Arial" w:cs="Arial"/>
          <w:szCs w:val="32"/>
        </w:rPr>
        <w:t>m which represents $</w:t>
      </w:r>
      <w:r>
        <w:rPr>
          <w:rFonts w:ascii="Arial" w:hAnsi="Arial" w:cs="Arial"/>
          <w:szCs w:val="32"/>
        </w:rPr>
        <w:t>1.16m</w:t>
      </w:r>
      <w:r w:rsidRPr="00D142BB">
        <w:rPr>
          <w:rFonts w:ascii="Arial" w:hAnsi="Arial" w:cs="Arial"/>
          <w:szCs w:val="32"/>
        </w:rPr>
        <w:t xml:space="preserve"> </w:t>
      </w:r>
      <w:r w:rsidRPr="00FC7E86">
        <w:rPr>
          <w:rFonts w:ascii="Arial" w:hAnsi="Arial" w:cs="Arial"/>
          <w:szCs w:val="32"/>
        </w:rPr>
        <w:t xml:space="preserve">favourable variance compared to the </w:t>
      </w:r>
      <w:r>
        <w:rPr>
          <w:rFonts w:ascii="Arial" w:hAnsi="Arial" w:cs="Arial"/>
          <w:szCs w:val="32"/>
        </w:rPr>
        <w:t xml:space="preserve">annual </w:t>
      </w:r>
      <w:r w:rsidRPr="00FC7E86">
        <w:rPr>
          <w:rFonts w:ascii="Arial" w:hAnsi="Arial" w:cs="Arial"/>
          <w:szCs w:val="32"/>
        </w:rPr>
        <w:t>budget.</w:t>
      </w:r>
    </w:p>
    <w:p w14:paraId="477F49C1" w14:textId="77777777" w:rsidR="004144F6" w:rsidRPr="00FC7E86" w:rsidRDefault="004144F6" w:rsidP="00252822">
      <w:pPr>
        <w:ind w:left="-284" w:right="110"/>
        <w:jc w:val="both"/>
        <w:rPr>
          <w:rFonts w:ascii="Arial" w:hAnsi="Arial" w:cs="Arial"/>
          <w:szCs w:val="32"/>
        </w:rPr>
      </w:pPr>
    </w:p>
    <w:p w14:paraId="793D5E21" w14:textId="77777777" w:rsidR="004144F6" w:rsidRPr="00FC7E86" w:rsidRDefault="004144F6" w:rsidP="00252822">
      <w:pPr>
        <w:ind w:left="-284" w:right="110"/>
        <w:jc w:val="both"/>
        <w:rPr>
          <w:rFonts w:ascii="Arial" w:hAnsi="Arial" w:cs="Arial"/>
          <w:szCs w:val="32"/>
        </w:rPr>
      </w:pPr>
      <w:r w:rsidRPr="00FC7E86">
        <w:rPr>
          <w:rFonts w:ascii="Arial" w:hAnsi="Arial" w:cs="Arial"/>
          <w:szCs w:val="32"/>
        </w:rPr>
        <w:t xml:space="preserve">The operating expense at the end of </w:t>
      </w:r>
      <w:r>
        <w:rPr>
          <w:rFonts w:ascii="Arial" w:hAnsi="Arial" w:cs="Arial"/>
          <w:szCs w:val="32"/>
        </w:rPr>
        <w:t>June</w:t>
      </w:r>
      <w:r w:rsidRPr="00FC7E86">
        <w:rPr>
          <w:rFonts w:ascii="Arial" w:hAnsi="Arial" w:cs="Arial"/>
          <w:szCs w:val="32"/>
        </w:rPr>
        <w:t xml:space="preserve"> 2022 was $</w:t>
      </w:r>
      <w:r>
        <w:rPr>
          <w:rFonts w:ascii="Arial" w:hAnsi="Arial" w:cs="Arial"/>
          <w:szCs w:val="32"/>
        </w:rPr>
        <w:t>35.4</w:t>
      </w:r>
      <w:r w:rsidRPr="00FC7E86">
        <w:rPr>
          <w:rFonts w:ascii="Arial" w:hAnsi="Arial" w:cs="Arial"/>
          <w:szCs w:val="32"/>
        </w:rPr>
        <w:t>m, which represents $</w:t>
      </w:r>
      <w:r>
        <w:rPr>
          <w:rFonts w:ascii="Arial" w:hAnsi="Arial" w:cs="Arial"/>
          <w:szCs w:val="32"/>
        </w:rPr>
        <w:t>3.02</w:t>
      </w:r>
      <w:r w:rsidRPr="00FC7E86">
        <w:rPr>
          <w:rFonts w:ascii="Arial" w:hAnsi="Arial" w:cs="Arial"/>
          <w:szCs w:val="32"/>
        </w:rPr>
        <w:t xml:space="preserve">m favourable variance compared to the </w:t>
      </w:r>
      <w:r>
        <w:rPr>
          <w:rFonts w:ascii="Arial" w:hAnsi="Arial" w:cs="Arial"/>
          <w:szCs w:val="32"/>
        </w:rPr>
        <w:t xml:space="preserve">annual </w:t>
      </w:r>
      <w:r w:rsidRPr="00FC7E86">
        <w:rPr>
          <w:rFonts w:ascii="Arial" w:hAnsi="Arial" w:cs="Arial"/>
          <w:szCs w:val="32"/>
        </w:rPr>
        <w:t>budget.</w:t>
      </w:r>
    </w:p>
    <w:p w14:paraId="42512335" w14:textId="77777777" w:rsidR="004144F6" w:rsidRPr="00FC7E86" w:rsidRDefault="004144F6" w:rsidP="00252822">
      <w:pPr>
        <w:ind w:left="-284" w:right="110"/>
        <w:jc w:val="both"/>
        <w:rPr>
          <w:rFonts w:ascii="Arial" w:hAnsi="Arial" w:cs="Arial"/>
          <w:szCs w:val="32"/>
        </w:rPr>
      </w:pPr>
    </w:p>
    <w:p w14:paraId="3DC06E9D" w14:textId="77777777" w:rsidR="004144F6" w:rsidRPr="00FC7E86" w:rsidRDefault="004144F6" w:rsidP="00252822">
      <w:pPr>
        <w:ind w:left="-284" w:right="110"/>
        <w:jc w:val="both"/>
        <w:rPr>
          <w:rFonts w:ascii="Arial" w:hAnsi="Arial" w:cs="Arial"/>
          <w:szCs w:val="32"/>
        </w:rPr>
      </w:pPr>
      <w:r w:rsidRPr="00FC7E86">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1A604605" w14:textId="77777777" w:rsidR="004144F6" w:rsidRPr="00FC7E86" w:rsidRDefault="004144F6" w:rsidP="00252822">
      <w:pPr>
        <w:ind w:left="-284" w:right="110"/>
        <w:jc w:val="both"/>
        <w:rPr>
          <w:rFonts w:ascii="Arial" w:hAnsi="Arial" w:cs="Arial"/>
          <w:szCs w:val="32"/>
          <w:lang w:val="en-US"/>
        </w:rPr>
      </w:pPr>
    </w:p>
    <w:p w14:paraId="7A6ADE24" w14:textId="77777777" w:rsidR="004144F6" w:rsidRPr="00FC7E86" w:rsidRDefault="004144F6" w:rsidP="00252822">
      <w:pPr>
        <w:ind w:left="-284" w:right="110"/>
        <w:jc w:val="both"/>
        <w:rPr>
          <w:rFonts w:ascii="Arial" w:hAnsi="Arial" w:cs="Arial"/>
          <w:b/>
          <w:bCs/>
          <w:szCs w:val="32"/>
        </w:rPr>
      </w:pPr>
      <w:r w:rsidRPr="00FC7E86">
        <w:rPr>
          <w:rFonts w:ascii="Arial" w:hAnsi="Arial" w:cs="Arial"/>
          <w:b/>
          <w:bCs/>
          <w:szCs w:val="32"/>
        </w:rPr>
        <w:t>Governance</w:t>
      </w:r>
    </w:p>
    <w:p w14:paraId="70D91159" w14:textId="77777777" w:rsidR="004144F6" w:rsidRPr="00FC7E86" w:rsidRDefault="004144F6" w:rsidP="00252822">
      <w:pPr>
        <w:ind w:left="-284" w:right="110"/>
        <w:jc w:val="both"/>
        <w:rPr>
          <w:rFonts w:ascii="Arial" w:hAnsi="Arial" w:cs="Arial"/>
          <w:b/>
          <w:bCs/>
          <w:szCs w:val="32"/>
        </w:rPr>
      </w:pPr>
    </w:p>
    <w:p w14:paraId="527B705A" w14:textId="77777777" w:rsidR="004144F6" w:rsidRPr="00FC7E86" w:rsidRDefault="004144F6" w:rsidP="00252822">
      <w:pPr>
        <w:ind w:left="-284" w:right="110"/>
        <w:jc w:val="both"/>
        <w:rPr>
          <w:rFonts w:ascii="Arial" w:hAnsi="Arial" w:cs="Arial"/>
          <w:szCs w:val="32"/>
        </w:rPr>
      </w:pPr>
      <w:r w:rsidRPr="00FC7E86">
        <w:rPr>
          <w:rFonts w:ascii="Arial" w:hAnsi="Arial" w:cs="Arial"/>
          <w:szCs w:val="32"/>
        </w:rPr>
        <w:t xml:space="preserve">Expenditure: </w:t>
      </w:r>
      <w:r w:rsidRPr="00FC7E86">
        <w:rPr>
          <w:rFonts w:ascii="Arial" w:hAnsi="Arial" w:cs="Arial"/>
          <w:szCs w:val="32"/>
        </w:rPr>
        <w:tab/>
      </w:r>
      <w:r w:rsidRPr="00FC7E86">
        <w:rPr>
          <w:rFonts w:ascii="Arial" w:hAnsi="Arial" w:cs="Arial"/>
          <w:szCs w:val="32"/>
        </w:rPr>
        <w:tab/>
        <w:t xml:space="preserve">Favourable variance of </w:t>
      </w:r>
      <w:r w:rsidRPr="00FC7E86">
        <w:rPr>
          <w:rFonts w:ascii="Arial" w:hAnsi="Arial" w:cs="Arial"/>
          <w:szCs w:val="32"/>
        </w:rPr>
        <w:tab/>
      </w:r>
      <w:r w:rsidRPr="00FC7E86">
        <w:rPr>
          <w:rFonts w:ascii="Arial" w:hAnsi="Arial" w:cs="Arial"/>
          <w:szCs w:val="32"/>
        </w:rPr>
        <w:tab/>
      </w:r>
      <w:proofErr w:type="gramStart"/>
      <w:r w:rsidRPr="00FC7E86">
        <w:rPr>
          <w:rFonts w:ascii="Arial" w:hAnsi="Arial" w:cs="Arial"/>
          <w:szCs w:val="32"/>
        </w:rPr>
        <w:t xml:space="preserve">$ </w:t>
      </w:r>
      <w:r>
        <w:rPr>
          <w:rFonts w:ascii="Arial" w:hAnsi="Arial" w:cs="Arial"/>
          <w:szCs w:val="32"/>
        </w:rPr>
        <w:t xml:space="preserve"> 445,919</w:t>
      </w:r>
      <w:proofErr w:type="gramEnd"/>
    </w:p>
    <w:p w14:paraId="6492119F" w14:textId="77777777" w:rsidR="004144F6" w:rsidRPr="0086143C" w:rsidRDefault="004144F6" w:rsidP="00252822">
      <w:pPr>
        <w:ind w:left="-284" w:right="110"/>
        <w:jc w:val="both"/>
        <w:rPr>
          <w:rFonts w:ascii="Arial" w:hAnsi="Arial" w:cs="Arial"/>
          <w:szCs w:val="32"/>
        </w:rPr>
      </w:pPr>
      <w:r w:rsidRPr="00FC7E86">
        <w:rPr>
          <w:rFonts w:ascii="Arial" w:hAnsi="Arial" w:cs="Arial"/>
          <w:szCs w:val="32"/>
        </w:rPr>
        <w:t xml:space="preserve">Revenue: </w:t>
      </w:r>
      <w:r w:rsidRPr="00FC7E86">
        <w:rPr>
          <w:rFonts w:ascii="Arial" w:hAnsi="Arial" w:cs="Arial"/>
          <w:szCs w:val="32"/>
        </w:rPr>
        <w:tab/>
      </w:r>
      <w:r w:rsidRPr="00FC7E86">
        <w:rPr>
          <w:rFonts w:ascii="Arial" w:hAnsi="Arial" w:cs="Arial"/>
          <w:szCs w:val="32"/>
        </w:rPr>
        <w:tab/>
        <w:t xml:space="preserve">Favourable Variance of </w:t>
      </w:r>
      <w:r w:rsidRPr="00FC7E86">
        <w:rPr>
          <w:rFonts w:ascii="Arial" w:hAnsi="Arial" w:cs="Arial"/>
          <w:szCs w:val="32"/>
        </w:rPr>
        <w:tab/>
      </w:r>
      <w:r w:rsidRPr="00FC7E86">
        <w:rPr>
          <w:rFonts w:ascii="Arial" w:hAnsi="Arial" w:cs="Arial"/>
          <w:szCs w:val="32"/>
        </w:rPr>
        <w:tab/>
      </w:r>
      <w:proofErr w:type="gramStart"/>
      <w:r w:rsidRPr="00FC7E86">
        <w:rPr>
          <w:rFonts w:ascii="Arial" w:hAnsi="Arial" w:cs="Arial"/>
          <w:szCs w:val="32"/>
        </w:rPr>
        <w:t xml:space="preserve">$ </w:t>
      </w:r>
      <w:r>
        <w:rPr>
          <w:rFonts w:ascii="Arial" w:hAnsi="Arial" w:cs="Arial"/>
          <w:szCs w:val="32"/>
        </w:rPr>
        <w:t xml:space="preserve"> 909</w:t>
      </w:r>
      <w:proofErr w:type="gramEnd"/>
    </w:p>
    <w:p w14:paraId="52BAF44D" w14:textId="77777777" w:rsidR="004144F6" w:rsidRDefault="004144F6" w:rsidP="00252822">
      <w:pPr>
        <w:ind w:left="-284" w:right="110"/>
        <w:jc w:val="both"/>
        <w:rPr>
          <w:rFonts w:ascii="Arial" w:hAnsi="Arial" w:cs="Arial"/>
          <w:szCs w:val="32"/>
        </w:rPr>
      </w:pPr>
    </w:p>
    <w:p w14:paraId="693B0B42" w14:textId="77777777" w:rsidR="004144F6" w:rsidRDefault="004144F6" w:rsidP="00252822">
      <w:pPr>
        <w:ind w:left="-284" w:right="110"/>
        <w:jc w:val="both"/>
        <w:rPr>
          <w:rFonts w:ascii="Arial" w:hAnsi="Arial" w:cs="Arial"/>
          <w:szCs w:val="32"/>
        </w:rPr>
      </w:pPr>
      <w:r w:rsidRPr="0086143C">
        <w:rPr>
          <w:rFonts w:ascii="Arial" w:hAnsi="Arial" w:cs="Arial"/>
          <w:szCs w:val="32"/>
        </w:rPr>
        <w:t>The favourable expenditure variances are mainly due to</w:t>
      </w:r>
      <w:r>
        <w:rPr>
          <w:rFonts w:ascii="Arial" w:hAnsi="Arial" w:cs="Arial"/>
          <w:szCs w:val="32"/>
        </w:rPr>
        <w:t xml:space="preserve"> savings on</w:t>
      </w:r>
      <w:r w:rsidRPr="0086143C">
        <w:rPr>
          <w:rFonts w:ascii="Arial" w:hAnsi="Arial" w:cs="Arial"/>
          <w:szCs w:val="32"/>
        </w:rPr>
        <w:t>:</w:t>
      </w:r>
    </w:p>
    <w:p w14:paraId="192BC24A" w14:textId="77777777" w:rsidR="004144F6" w:rsidRPr="0086143C" w:rsidRDefault="004144F6" w:rsidP="00252822">
      <w:pPr>
        <w:ind w:left="-284" w:right="110"/>
        <w:jc w:val="both"/>
        <w:rPr>
          <w:rFonts w:ascii="Arial" w:hAnsi="Arial" w:cs="Arial"/>
          <w:szCs w:val="32"/>
        </w:rPr>
      </w:pPr>
    </w:p>
    <w:p w14:paraId="3EC94628" w14:textId="77777777" w:rsidR="004144F6" w:rsidRPr="001A2B4D" w:rsidRDefault="004144F6" w:rsidP="00252822">
      <w:pPr>
        <w:pStyle w:val="ListParagraph"/>
        <w:numPr>
          <w:ilvl w:val="0"/>
          <w:numId w:val="60"/>
        </w:numPr>
        <w:ind w:right="110"/>
        <w:jc w:val="both"/>
        <w:rPr>
          <w:rFonts w:ascii="Arial" w:hAnsi="Arial" w:cs="Arial"/>
          <w:szCs w:val="32"/>
        </w:rPr>
      </w:pPr>
      <w:r w:rsidRPr="001A2B4D">
        <w:rPr>
          <w:rFonts w:ascii="Arial" w:hAnsi="Arial" w:cs="Arial"/>
          <w:szCs w:val="32"/>
        </w:rPr>
        <w:t>Governance professional fees of $</w:t>
      </w:r>
      <w:r>
        <w:rPr>
          <w:rFonts w:ascii="Arial" w:hAnsi="Arial" w:cs="Arial"/>
          <w:szCs w:val="32"/>
        </w:rPr>
        <w:t>199</w:t>
      </w:r>
      <w:r w:rsidRPr="001A2B4D">
        <w:rPr>
          <w:rFonts w:ascii="Arial" w:hAnsi="Arial" w:cs="Arial"/>
          <w:szCs w:val="32"/>
        </w:rPr>
        <w:t>k.</w:t>
      </w:r>
    </w:p>
    <w:p w14:paraId="4A954BFD" w14:textId="77777777" w:rsidR="004144F6" w:rsidRPr="009F44A9" w:rsidRDefault="004144F6" w:rsidP="00252822">
      <w:pPr>
        <w:pStyle w:val="ListParagraph"/>
        <w:numPr>
          <w:ilvl w:val="0"/>
          <w:numId w:val="60"/>
        </w:numPr>
        <w:ind w:right="110"/>
        <w:jc w:val="both"/>
        <w:rPr>
          <w:rFonts w:ascii="Arial" w:hAnsi="Arial" w:cs="Arial"/>
          <w:szCs w:val="32"/>
        </w:rPr>
      </w:pPr>
      <w:r>
        <w:rPr>
          <w:rFonts w:ascii="Arial" w:hAnsi="Arial" w:cs="Arial"/>
          <w:szCs w:val="32"/>
        </w:rPr>
        <w:t>Communication salary and HR other employee cost of $208k</w:t>
      </w:r>
      <w:r w:rsidRPr="009F44A9">
        <w:rPr>
          <w:rFonts w:ascii="Arial" w:hAnsi="Arial" w:cs="Arial"/>
          <w:szCs w:val="32"/>
        </w:rPr>
        <w:t>.</w:t>
      </w:r>
    </w:p>
    <w:p w14:paraId="447EF643" w14:textId="77777777" w:rsidR="004144F6" w:rsidRPr="001A2B4D" w:rsidRDefault="004144F6" w:rsidP="00252822">
      <w:pPr>
        <w:ind w:left="-284" w:right="110"/>
        <w:jc w:val="both"/>
        <w:rPr>
          <w:rFonts w:ascii="Arial" w:hAnsi="Arial" w:cs="Arial"/>
          <w:szCs w:val="32"/>
        </w:rPr>
      </w:pPr>
      <w:r w:rsidRPr="001A2B4D">
        <w:rPr>
          <w:rFonts w:ascii="Arial" w:hAnsi="Arial" w:cs="Arial"/>
          <w:szCs w:val="32"/>
        </w:rPr>
        <w:t xml:space="preserve">The </w:t>
      </w:r>
      <w:r>
        <w:rPr>
          <w:rFonts w:ascii="Arial" w:hAnsi="Arial" w:cs="Arial"/>
          <w:szCs w:val="32"/>
        </w:rPr>
        <w:t xml:space="preserve">small </w:t>
      </w:r>
      <w:r w:rsidRPr="001A2B4D">
        <w:rPr>
          <w:rFonts w:ascii="Arial" w:hAnsi="Arial" w:cs="Arial"/>
          <w:szCs w:val="32"/>
        </w:rPr>
        <w:t xml:space="preserve">favourable revenue variance due to </w:t>
      </w:r>
      <w:r>
        <w:rPr>
          <w:rFonts w:ascii="Arial" w:hAnsi="Arial" w:cs="Arial"/>
          <w:szCs w:val="32"/>
        </w:rPr>
        <w:t>profiling</w:t>
      </w:r>
      <w:r w:rsidRPr="001A2B4D">
        <w:rPr>
          <w:rFonts w:ascii="Arial" w:hAnsi="Arial" w:cs="Arial"/>
          <w:szCs w:val="32"/>
        </w:rPr>
        <w:t>.</w:t>
      </w:r>
    </w:p>
    <w:p w14:paraId="55BA52A9" w14:textId="77777777" w:rsidR="004144F6" w:rsidRPr="001A2B4D" w:rsidRDefault="004144F6" w:rsidP="00252822">
      <w:pPr>
        <w:ind w:left="-284" w:right="110"/>
        <w:jc w:val="both"/>
        <w:rPr>
          <w:rFonts w:ascii="Arial" w:hAnsi="Arial" w:cs="Arial"/>
          <w:szCs w:val="32"/>
        </w:rPr>
      </w:pPr>
    </w:p>
    <w:p w14:paraId="680213EE" w14:textId="77777777" w:rsidR="004144F6" w:rsidRPr="001A2B4D" w:rsidRDefault="004144F6" w:rsidP="00252822">
      <w:pPr>
        <w:ind w:left="-284" w:right="110"/>
        <w:jc w:val="both"/>
        <w:rPr>
          <w:rFonts w:ascii="Arial" w:hAnsi="Arial" w:cs="Arial"/>
          <w:b/>
          <w:bCs/>
          <w:szCs w:val="32"/>
        </w:rPr>
      </w:pPr>
      <w:r w:rsidRPr="001A2B4D">
        <w:rPr>
          <w:rFonts w:ascii="Arial" w:hAnsi="Arial" w:cs="Arial"/>
          <w:b/>
          <w:bCs/>
          <w:szCs w:val="32"/>
        </w:rPr>
        <w:t>Corporate and Strategy</w:t>
      </w:r>
    </w:p>
    <w:p w14:paraId="32C378F0" w14:textId="77777777" w:rsidR="004144F6" w:rsidRPr="001A2B4D" w:rsidRDefault="004144F6" w:rsidP="00252822">
      <w:pPr>
        <w:ind w:left="-284" w:right="110"/>
        <w:jc w:val="both"/>
        <w:rPr>
          <w:rFonts w:ascii="Arial" w:hAnsi="Arial" w:cs="Arial"/>
          <w:szCs w:val="32"/>
        </w:rPr>
      </w:pPr>
    </w:p>
    <w:p w14:paraId="1003631C" w14:textId="77777777" w:rsidR="004144F6" w:rsidRPr="001A2B4D" w:rsidRDefault="004144F6" w:rsidP="00252822">
      <w:pPr>
        <w:ind w:left="-284" w:right="110"/>
        <w:jc w:val="both"/>
        <w:rPr>
          <w:rFonts w:ascii="Arial" w:hAnsi="Arial" w:cs="Arial"/>
          <w:szCs w:val="32"/>
        </w:rPr>
      </w:pPr>
      <w:r w:rsidRPr="001A2B4D">
        <w:rPr>
          <w:rFonts w:ascii="Arial" w:hAnsi="Arial" w:cs="Arial"/>
          <w:szCs w:val="32"/>
        </w:rPr>
        <w:t xml:space="preserve">Expenditure: </w:t>
      </w:r>
      <w:r w:rsidRPr="001A2B4D">
        <w:rPr>
          <w:rFonts w:ascii="Arial" w:hAnsi="Arial" w:cs="Arial"/>
          <w:szCs w:val="32"/>
        </w:rPr>
        <w:tab/>
      </w:r>
      <w:r w:rsidRPr="001A2B4D">
        <w:rPr>
          <w:rFonts w:ascii="Arial" w:hAnsi="Arial" w:cs="Arial"/>
          <w:szCs w:val="32"/>
        </w:rPr>
        <w:tab/>
      </w:r>
      <w:r>
        <w:rPr>
          <w:rFonts w:ascii="Arial" w:hAnsi="Arial" w:cs="Arial"/>
          <w:szCs w:val="32"/>
        </w:rPr>
        <w:t>F</w:t>
      </w:r>
      <w:r w:rsidRPr="001A2B4D">
        <w:rPr>
          <w:rFonts w:ascii="Arial" w:hAnsi="Arial" w:cs="Arial"/>
          <w:szCs w:val="32"/>
        </w:rPr>
        <w:t xml:space="preserve">avourable variance of </w:t>
      </w:r>
      <w:r w:rsidRPr="001A2B4D">
        <w:rPr>
          <w:rFonts w:ascii="Arial" w:hAnsi="Arial" w:cs="Arial"/>
          <w:szCs w:val="32"/>
        </w:rPr>
        <w:tab/>
      </w:r>
      <w:r w:rsidRPr="001A2B4D">
        <w:rPr>
          <w:rFonts w:ascii="Arial" w:hAnsi="Arial" w:cs="Arial"/>
          <w:szCs w:val="32"/>
        </w:rPr>
        <w:tab/>
        <w:t xml:space="preserve">$ </w:t>
      </w:r>
      <w:r>
        <w:rPr>
          <w:rFonts w:ascii="Arial" w:hAnsi="Arial" w:cs="Arial"/>
          <w:szCs w:val="32"/>
        </w:rPr>
        <w:t>1,258,429</w:t>
      </w:r>
    </w:p>
    <w:p w14:paraId="6CFDED6E" w14:textId="77777777" w:rsidR="004144F6" w:rsidRPr="001A2B4D" w:rsidRDefault="004144F6" w:rsidP="00252822">
      <w:pPr>
        <w:ind w:left="-284" w:right="110"/>
        <w:jc w:val="both"/>
        <w:rPr>
          <w:rFonts w:ascii="Arial" w:hAnsi="Arial" w:cs="Arial"/>
          <w:szCs w:val="32"/>
        </w:rPr>
      </w:pPr>
      <w:r w:rsidRPr="001A2B4D">
        <w:rPr>
          <w:rFonts w:ascii="Arial" w:hAnsi="Arial" w:cs="Arial"/>
          <w:szCs w:val="32"/>
        </w:rPr>
        <w:t xml:space="preserve">Revenue: </w:t>
      </w:r>
      <w:r w:rsidRPr="001A2B4D">
        <w:rPr>
          <w:rFonts w:ascii="Arial" w:hAnsi="Arial" w:cs="Arial"/>
          <w:szCs w:val="32"/>
        </w:rPr>
        <w:tab/>
      </w:r>
      <w:r w:rsidRPr="001A2B4D">
        <w:rPr>
          <w:rFonts w:ascii="Arial" w:hAnsi="Arial" w:cs="Arial"/>
          <w:szCs w:val="32"/>
        </w:rPr>
        <w:tab/>
        <w:t xml:space="preserve">Favourable variance of </w:t>
      </w:r>
      <w:r w:rsidRPr="001A2B4D">
        <w:rPr>
          <w:rFonts w:ascii="Arial" w:hAnsi="Arial" w:cs="Arial"/>
          <w:szCs w:val="32"/>
        </w:rPr>
        <w:tab/>
      </w:r>
      <w:r w:rsidRPr="001A2B4D">
        <w:rPr>
          <w:rFonts w:ascii="Arial" w:hAnsi="Arial" w:cs="Arial"/>
          <w:szCs w:val="32"/>
        </w:rPr>
        <w:tab/>
      </w:r>
      <w:proofErr w:type="gramStart"/>
      <w:r w:rsidRPr="001A2B4D">
        <w:rPr>
          <w:rFonts w:ascii="Arial" w:hAnsi="Arial" w:cs="Arial"/>
          <w:szCs w:val="32"/>
        </w:rPr>
        <w:t>$</w:t>
      </w:r>
      <w:r>
        <w:rPr>
          <w:rFonts w:ascii="Arial" w:hAnsi="Arial" w:cs="Arial"/>
          <w:szCs w:val="32"/>
        </w:rPr>
        <w:t xml:space="preserve">  837,412</w:t>
      </w:r>
      <w:proofErr w:type="gramEnd"/>
    </w:p>
    <w:p w14:paraId="648A8101" w14:textId="77777777" w:rsidR="004144F6" w:rsidRPr="001A2B4D" w:rsidRDefault="004144F6" w:rsidP="00252822">
      <w:pPr>
        <w:ind w:left="-284" w:right="110"/>
        <w:jc w:val="both"/>
        <w:rPr>
          <w:rFonts w:ascii="Arial" w:hAnsi="Arial" w:cs="Arial"/>
          <w:szCs w:val="32"/>
        </w:rPr>
      </w:pPr>
    </w:p>
    <w:p w14:paraId="308400DF" w14:textId="77777777" w:rsidR="004144F6" w:rsidRPr="001A2B4D" w:rsidRDefault="004144F6" w:rsidP="00252822">
      <w:pPr>
        <w:ind w:left="-284" w:right="110"/>
        <w:jc w:val="both"/>
        <w:rPr>
          <w:rFonts w:ascii="Arial" w:hAnsi="Arial" w:cs="Arial"/>
          <w:szCs w:val="32"/>
        </w:rPr>
      </w:pPr>
      <w:r w:rsidRPr="001A2B4D">
        <w:rPr>
          <w:rFonts w:ascii="Arial" w:hAnsi="Arial" w:cs="Arial"/>
          <w:szCs w:val="32"/>
        </w:rPr>
        <w:t>The favourable expenditure variances are mainly due to</w:t>
      </w:r>
      <w:r>
        <w:rPr>
          <w:rFonts w:ascii="Arial" w:hAnsi="Arial" w:cs="Arial"/>
          <w:szCs w:val="32"/>
        </w:rPr>
        <w:t xml:space="preserve"> savings on</w:t>
      </w:r>
      <w:r w:rsidRPr="001A2B4D">
        <w:rPr>
          <w:rFonts w:ascii="Arial" w:hAnsi="Arial" w:cs="Arial"/>
          <w:szCs w:val="32"/>
        </w:rPr>
        <w:t>:</w:t>
      </w:r>
    </w:p>
    <w:p w14:paraId="53222801" w14:textId="77777777" w:rsidR="004144F6" w:rsidRPr="001A2B4D" w:rsidRDefault="004144F6" w:rsidP="00252822">
      <w:pPr>
        <w:ind w:left="-284" w:right="110"/>
        <w:jc w:val="both"/>
        <w:rPr>
          <w:rFonts w:ascii="Arial" w:hAnsi="Arial" w:cs="Arial"/>
          <w:szCs w:val="32"/>
        </w:rPr>
      </w:pPr>
    </w:p>
    <w:p w14:paraId="606582A8" w14:textId="77777777" w:rsidR="004144F6" w:rsidRDefault="004144F6" w:rsidP="00252822">
      <w:pPr>
        <w:pStyle w:val="ListParagraph"/>
        <w:numPr>
          <w:ilvl w:val="0"/>
          <w:numId w:val="61"/>
        </w:numPr>
        <w:ind w:right="110"/>
        <w:jc w:val="both"/>
        <w:rPr>
          <w:rFonts w:ascii="Arial" w:hAnsi="Arial" w:cs="Arial"/>
          <w:szCs w:val="32"/>
        </w:rPr>
      </w:pPr>
      <w:r>
        <w:rPr>
          <w:rFonts w:ascii="Arial" w:hAnsi="Arial" w:cs="Arial"/>
          <w:szCs w:val="32"/>
        </w:rPr>
        <w:t xml:space="preserve">Corporate services, </w:t>
      </w:r>
      <w:proofErr w:type="gramStart"/>
      <w:r>
        <w:rPr>
          <w:rFonts w:ascii="Arial" w:hAnsi="Arial" w:cs="Arial"/>
          <w:szCs w:val="32"/>
        </w:rPr>
        <w:t>ICT</w:t>
      </w:r>
      <w:proofErr w:type="gramEnd"/>
      <w:r>
        <w:rPr>
          <w:rFonts w:ascii="Arial" w:hAnsi="Arial" w:cs="Arial"/>
          <w:szCs w:val="32"/>
        </w:rPr>
        <w:t xml:space="preserve"> and rates salary of $242k. </w:t>
      </w:r>
      <w:proofErr w:type="gramStart"/>
      <w:r>
        <w:rPr>
          <w:rFonts w:ascii="Arial" w:hAnsi="Arial" w:cs="Arial"/>
          <w:szCs w:val="32"/>
        </w:rPr>
        <w:t>Also</w:t>
      </w:r>
      <w:proofErr w:type="gramEnd"/>
      <w:r>
        <w:rPr>
          <w:rFonts w:ascii="Arial" w:hAnsi="Arial" w:cs="Arial"/>
          <w:szCs w:val="32"/>
        </w:rPr>
        <w:t xml:space="preserve"> partly because June salaries not accrued yet.</w:t>
      </w:r>
    </w:p>
    <w:p w14:paraId="31524E22" w14:textId="77777777" w:rsidR="004144F6" w:rsidRDefault="004144F6" w:rsidP="00252822">
      <w:pPr>
        <w:pStyle w:val="ListParagraph"/>
        <w:numPr>
          <w:ilvl w:val="0"/>
          <w:numId w:val="61"/>
        </w:numPr>
        <w:ind w:right="110"/>
        <w:jc w:val="both"/>
        <w:rPr>
          <w:rFonts w:ascii="Arial" w:hAnsi="Arial" w:cs="Arial"/>
          <w:szCs w:val="32"/>
        </w:rPr>
      </w:pPr>
      <w:r>
        <w:rPr>
          <w:rFonts w:ascii="Arial" w:hAnsi="Arial" w:cs="Arial"/>
          <w:szCs w:val="32"/>
        </w:rPr>
        <w:t xml:space="preserve">Professional fees of $574k in corporate services, </w:t>
      </w:r>
      <w:proofErr w:type="gramStart"/>
      <w:r>
        <w:rPr>
          <w:rFonts w:ascii="Arial" w:hAnsi="Arial" w:cs="Arial"/>
          <w:szCs w:val="32"/>
        </w:rPr>
        <w:t>ICT</w:t>
      </w:r>
      <w:proofErr w:type="gramEnd"/>
      <w:r>
        <w:rPr>
          <w:rFonts w:ascii="Arial" w:hAnsi="Arial" w:cs="Arial"/>
          <w:szCs w:val="32"/>
        </w:rPr>
        <w:t xml:space="preserve"> and shared services.</w:t>
      </w:r>
    </w:p>
    <w:p w14:paraId="3D8C45CB" w14:textId="77777777" w:rsidR="004144F6" w:rsidRDefault="004144F6" w:rsidP="00252822">
      <w:pPr>
        <w:pStyle w:val="ListParagraph"/>
        <w:numPr>
          <w:ilvl w:val="0"/>
          <w:numId w:val="61"/>
        </w:numPr>
        <w:ind w:right="110"/>
        <w:jc w:val="both"/>
        <w:rPr>
          <w:rFonts w:ascii="Arial" w:hAnsi="Arial" w:cs="Arial"/>
          <w:szCs w:val="32"/>
        </w:rPr>
      </w:pPr>
      <w:r w:rsidRPr="00EE4BF4">
        <w:rPr>
          <w:rFonts w:ascii="Arial" w:hAnsi="Arial" w:cs="Arial"/>
          <w:szCs w:val="32"/>
        </w:rPr>
        <w:t xml:space="preserve">ICT expenses </w:t>
      </w:r>
      <w:r>
        <w:rPr>
          <w:rFonts w:ascii="Arial" w:hAnsi="Arial" w:cs="Arial"/>
          <w:szCs w:val="32"/>
        </w:rPr>
        <w:t>of $112k in corporate services</w:t>
      </w:r>
      <w:r w:rsidRPr="00EE4BF4">
        <w:rPr>
          <w:rFonts w:ascii="Arial" w:hAnsi="Arial" w:cs="Arial"/>
          <w:szCs w:val="32"/>
        </w:rPr>
        <w:t>.</w:t>
      </w:r>
    </w:p>
    <w:p w14:paraId="495E559C" w14:textId="77777777" w:rsidR="004144F6" w:rsidRDefault="004144F6" w:rsidP="00252822">
      <w:pPr>
        <w:pStyle w:val="ListParagraph"/>
        <w:numPr>
          <w:ilvl w:val="0"/>
          <w:numId w:val="61"/>
        </w:numPr>
        <w:ind w:right="110"/>
        <w:jc w:val="both"/>
        <w:rPr>
          <w:rFonts w:ascii="Arial" w:hAnsi="Arial" w:cs="Arial"/>
          <w:szCs w:val="32"/>
        </w:rPr>
      </w:pPr>
      <w:r>
        <w:rPr>
          <w:rFonts w:ascii="Arial" w:hAnsi="Arial" w:cs="Arial"/>
          <w:szCs w:val="32"/>
        </w:rPr>
        <w:t>Office of $44k in shared services.</w:t>
      </w:r>
    </w:p>
    <w:p w14:paraId="43072BD8" w14:textId="77777777" w:rsidR="004144F6" w:rsidRPr="00EE4BF4" w:rsidRDefault="004144F6" w:rsidP="00252822">
      <w:pPr>
        <w:pStyle w:val="ListParagraph"/>
        <w:numPr>
          <w:ilvl w:val="0"/>
          <w:numId w:val="61"/>
        </w:numPr>
        <w:ind w:right="110"/>
        <w:jc w:val="both"/>
        <w:rPr>
          <w:rFonts w:ascii="Arial" w:hAnsi="Arial" w:cs="Arial"/>
          <w:szCs w:val="32"/>
        </w:rPr>
      </w:pPr>
      <w:r>
        <w:rPr>
          <w:rFonts w:ascii="Arial" w:hAnsi="Arial" w:cs="Arial"/>
          <w:szCs w:val="32"/>
        </w:rPr>
        <w:t>Special projects of $270k in ICT services.</w:t>
      </w:r>
    </w:p>
    <w:p w14:paraId="0529E613" w14:textId="77777777" w:rsidR="004144F6" w:rsidRPr="001A2B4D" w:rsidRDefault="004144F6" w:rsidP="00252822">
      <w:pPr>
        <w:ind w:left="-284" w:right="110"/>
        <w:jc w:val="both"/>
        <w:rPr>
          <w:rFonts w:ascii="Arial" w:hAnsi="Arial" w:cs="Arial"/>
          <w:szCs w:val="32"/>
        </w:rPr>
      </w:pPr>
    </w:p>
    <w:p w14:paraId="336C09E5" w14:textId="77777777" w:rsidR="004144F6" w:rsidRPr="001A2B4D" w:rsidRDefault="004144F6" w:rsidP="00252822">
      <w:pPr>
        <w:ind w:left="-284" w:right="110"/>
        <w:jc w:val="both"/>
        <w:rPr>
          <w:rFonts w:ascii="Arial" w:hAnsi="Arial" w:cs="Arial"/>
          <w:szCs w:val="32"/>
        </w:rPr>
      </w:pPr>
      <w:r w:rsidRPr="001A2B4D">
        <w:rPr>
          <w:rFonts w:ascii="Arial" w:hAnsi="Arial" w:cs="Arial"/>
          <w:szCs w:val="32"/>
        </w:rPr>
        <w:t>The favourable revenue variance is mainly due to:</w:t>
      </w:r>
    </w:p>
    <w:p w14:paraId="52C4695C" w14:textId="77777777" w:rsidR="004144F6" w:rsidRPr="001A2B4D" w:rsidRDefault="004144F6" w:rsidP="00252822">
      <w:pPr>
        <w:ind w:left="-284" w:right="110"/>
        <w:jc w:val="both"/>
        <w:rPr>
          <w:rFonts w:ascii="Arial" w:hAnsi="Arial" w:cs="Arial"/>
          <w:szCs w:val="32"/>
        </w:rPr>
      </w:pPr>
    </w:p>
    <w:p w14:paraId="540AE016" w14:textId="77777777" w:rsidR="004144F6" w:rsidRPr="001A2B4D" w:rsidRDefault="004144F6" w:rsidP="00252822">
      <w:pPr>
        <w:pStyle w:val="ListParagraph"/>
        <w:numPr>
          <w:ilvl w:val="0"/>
          <w:numId w:val="62"/>
        </w:numPr>
        <w:ind w:left="-284" w:right="110" w:firstLine="0"/>
        <w:jc w:val="both"/>
        <w:rPr>
          <w:rFonts w:ascii="Arial" w:hAnsi="Arial" w:cs="Arial"/>
          <w:szCs w:val="32"/>
        </w:rPr>
      </w:pPr>
      <w:r w:rsidRPr="001A2B4D">
        <w:rPr>
          <w:rFonts w:ascii="Arial" w:hAnsi="Arial" w:cs="Arial"/>
          <w:szCs w:val="32"/>
        </w:rPr>
        <w:t xml:space="preserve">Higher income from </w:t>
      </w:r>
      <w:r>
        <w:rPr>
          <w:rFonts w:ascii="Arial" w:hAnsi="Arial" w:cs="Arial"/>
          <w:szCs w:val="32"/>
        </w:rPr>
        <w:t xml:space="preserve">interim </w:t>
      </w:r>
      <w:r w:rsidRPr="001A2B4D">
        <w:rPr>
          <w:rFonts w:ascii="Arial" w:hAnsi="Arial" w:cs="Arial"/>
          <w:szCs w:val="32"/>
        </w:rPr>
        <w:t>rates collected of $1</w:t>
      </w:r>
      <w:r>
        <w:rPr>
          <w:rFonts w:ascii="Arial" w:hAnsi="Arial" w:cs="Arial"/>
          <w:szCs w:val="32"/>
        </w:rPr>
        <w:t>61</w:t>
      </w:r>
      <w:r w:rsidRPr="001A2B4D">
        <w:rPr>
          <w:rFonts w:ascii="Arial" w:hAnsi="Arial" w:cs="Arial"/>
          <w:szCs w:val="32"/>
        </w:rPr>
        <w:t>k.</w:t>
      </w:r>
    </w:p>
    <w:p w14:paraId="40439AE3" w14:textId="77777777" w:rsidR="004144F6" w:rsidRPr="001A2B4D" w:rsidRDefault="004144F6" w:rsidP="00252822">
      <w:pPr>
        <w:pStyle w:val="ListParagraph"/>
        <w:numPr>
          <w:ilvl w:val="0"/>
          <w:numId w:val="62"/>
        </w:numPr>
        <w:ind w:left="0" w:right="110" w:hanging="284"/>
        <w:jc w:val="both"/>
        <w:rPr>
          <w:rFonts w:ascii="Arial" w:hAnsi="Arial" w:cs="Arial"/>
          <w:szCs w:val="32"/>
        </w:rPr>
      </w:pPr>
      <w:r w:rsidRPr="001A2B4D">
        <w:rPr>
          <w:rFonts w:ascii="Arial" w:hAnsi="Arial" w:cs="Arial"/>
          <w:szCs w:val="32"/>
        </w:rPr>
        <w:t xml:space="preserve">General purpose </w:t>
      </w:r>
      <w:r>
        <w:rPr>
          <w:rFonts w:ascii="Arial" w:hAnsi="Arial" w:cs="Arial"/>
          <w:szCs w:val="32"/>
        </w:rPr>
        <w:t>g</w:t>
      </w:r>
      <w:r w:rsidRPr="001A2B4D">
        <w:rPr>
          <w:rFonts w:ascii="Arial" w:hAnsi="Arial" w:cs="Arial"/>
          <w:szCs w:val="32"/>
        </w:rPr>
        <w:t>rants operating of $70</w:t>
      </w:r>
      <w:r>
        <w:rPr>
          <w:rFonts w:ascii="Arial" w:hAnsi="Arial" w:cs="Arial"/>
          <w:szCs w:val="32"/>
        </w:rPr>
        <w:t>8</w:t>
      </w:r>
      <w:r w:rsidRPr="001A2B4D">
        <w:rPr>
          <w:rFonts w:ascii="Arial" w:hAnsi="Arial" w:cs="Arial"/>
          <w:szCs w:val="32"/>
        </w:rPr>
        <w:t xml:space="preserve">k due </w:t>
      </w:r>
      <w:r>
        <w:rPr>
          <w:rFonts w:ascii="Arial" w:hAnsi="Arial" w:cs="Arial"/>
          <w:szCs w:val="32"/>
        </w:rPr>
        <w:t xml:space="preserve">to the </w:t>
      </w:r>
      <w:r w:rsidRPr="001A2B4D">
        <w:rPr>
          <w:rFonts w:ascii="Arial" w:hAnsi="Arial" w:cs="Arial"/>
          <w:szCs w:val="32"/>
        </w:rPr>
        <w:t xml:space="preserve">advance payment of </w:t>
      </w:r>
      <w:r>
        <w:rPr>
          <w:rFonts w:ascii="Arial" w:hAnsi="Arial" w:cs="Arial"/>
          <w:szCs w:val="32"/>
        </w:rPr>
        <w:t>f</w:t>
      </w:r>
      <w:r w:rsidRPr="001A2B4D">
        <w:rPr>
          <w:rFonts w:ascii="Arial" w:hAnsi="Arial" w:cs="Arial"/>
          <w:szCs w:val="32"/>
        </w:rPr>
        <w:t>inancial assistant grant.</w:t>
      </w:r>
    </w:p>
    <w:p w14:paraId="7C99C9B5" w14:textId="77777777" w:rsidR="004144F6" w:rsidRPr="001A2B4D" w:rsidRDefault="004144F6" w:rsidP="00252822">
      <w:pPr>
        <w:pStyle w:val="ListParagraph"/>
        <w:numPr>
          <w:ilvl w:val="0"/>
          <w:numId w:val="62"/>
        </w:numPr>
        <w:ind w:left="-284" w:right="110" w:firstLine="0"/>
        <w:jc w:val="both"/>
        <w:rPr>
          <w:rFonts w:ascii="Arial" w:hAnsi="Arial" w:cs="Arial"/>
          <w:szCs w:val="32"/>
        </w:rPr>
      </w:pPr>
      <w:r w:rsidRPr="001A2B4D">
        <w:rPr>
          <w:rFonts w:ascii="Arial" w:hAnsi="Arial" w:cs="Arial"/>
          <w:szCs w:val="32"/>
        </w:rPr>
        <w:t xml:space="preserve">Offset by lower </w:t>
      </w:r>
      <w:proofErr w:type="gramStart"/>
      <w:r>
        <w:rPr>
          <w:rFonts w:ascii="Arial" w:hAnsi="Arial" w:cs="Arial"/>
          <w:szCs w:val="32"/>
        </w:rPr>
        <w:t>g</w:t>
      </w:r>
      <w:r w:rsidRPr="001A2B4D">
        <w:rPr>
          <w:rFonts w:ascii="Arial" w:hAnsi="Arial" w:cs="Arial"/>
          <w:szCs w:val="32"/>
        </w:rPr>
        <w:t>eneral purpose</w:t>
      </w:r>
      <w:proofErr w:type="gramEnd"/>
      <w:r w:rsidRPr="001A2B4D">
        <w:rPr>
          <w:rFonts w:ascii="Arial" w:hAnsi="Arial" w:cs="Arial"/>
          <w:szCs w:val="32"/>
        </w:rPr>
        <w:t xml:space="preserve"> </w:t>
      </w:r>
      <w:r>
        <w:rPr>
          <w:rFonts w:ascii="Arial" w:hAnsi="Arial" w:cs="Arial"/>
          <w:szCs w:val="32"/>
        </w:rPr>
        <w:t>i</w:t>
      </w:r>
      <w:r w:rsidRPr="001A2B4D">
        <w:rPr>
          <w:rFonts w:ascii="Arial" w:hAnsi="Arial" w:cs="Arial"/>
          <w:szCs w:val="32"/>
        </w:rPr>
        <w:t>nterest of $4</w:t>
      </w:r>
      <w:r>
        <w:rPr>
          <w:rFonts w:ascii="Arial" w:hAnsi="Arial" w:cs="Arial"/>
          <w:szCs w:val="32"/>
        </w:rPr>
        <w:t>8</w:t>
      </w:r>
      <w:r w:rsidRPr="001A2B4D">
        <w:rPr>
          <w:rFonts w:ascii="Arial" w:hAnsi="Arial" w:cs="Arial"/>
          <w:szCs w:val="32"/>
        </w:rPr>
        <w:t>k.</w:t>
      </w:r>
    </w:p>
    <w:p w14:paraId="32DC1D64" w14:textId="77777777" w:rsidR="004144F6" w:rsidRPr="001A2B4D" w:rsidRDefault="004144F6" w:rsidP="00252822">
      <w:pPr>
        <w:pStyle w:val="ListParagraph"/>
        <w:ind w:left="-284" w:right="110"/>
        <w:jc w:val="both"/>
        <w:rPr>
          <w:rFonts w:ascii="Arial" w:hAnsi="Arial" w:cs="Arial"/>
          <w:szCs w:val="32"/>
        </w:rPr>
      </w:pPr>
    </w:p>
    <w:p w14:paraId="416049E3" w14:textId="77777777" w:rsidR="004144F6" w:rsidRPr="001A2B4D" w:rsidRDefault="004144F6" w:rsidP="00252822">
      <w:pPr>
        <w:ind w:left="-284" w:right="110"/>
        <w:jc w:val="both"/>
        <w:rPr>
          <w:rFonts w:ascii="Arial" w:hAnsi="Arial" w:cs="Arial"/>
          <w:b/>
          <w:bCs/>
          <w:szCs w:val="32"/>
          <w:lang w:val="en-US"/>
        </w:rPr>
      </w:pPr>
      <w:r w:rsidRPr="001A2B4D">
        <w:rPr>
          <w:rFonts w:ascii="Arial" w:hAnsi="Arial" w:cs="Arial"/>
          <w:b/>
          <w:bCs/>
          <w:szCs w:val="32"/>
          <w:lang w:val="en-US"/>
        </w:rPr>
        <w:t>Community Development and Services</w:t>
      </w:r>
    </w:p>
    <w:p w14:paraId="25FF6B06" w14:textId="77777777" w:rsidR="004144F6" w:rsidRPr="001A2B4D" w:rsidRDefault="004144F6" w:rsidP="00252822">
      <w:pPr>
        <w:ind w:left="-284" w:right="110"/>
        <w:jc w:val="both"/>
        <w:rPr>
          <w:rFonts w:ascii="Arial" w:hAnsi="Arial" w:cs="Arial"/>
          <w:szCs w:val="32"/>
          <w:lang w:val="en-US"/>
        </w:rPr>
      </w:pPr>
    </w:p>
    <w:p w14:paraId="52B98BB0"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Expenditure: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365,619</w:t>
      </w:r>
    </w:p>
    <w:p w14:paraId="3330B5DB"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Revenue: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295,368</w:t>
      </w:r>
    </w:p>
    <w:p w14:paraId="6EBD6102" w14:textId="77777777" w:rsidR="004144F6" w:rsidRPr="001A2B4D" w:rsidRDefault="004144F6" w:rsidP="00252822">
      <w:pPr>
        <w:ind w:left="-284" w:right="110"/>
        <w:jc w:val="both"/>
        <w:rPr>
          <w:rFonts w:ascii="Arial" w:hAnsi="Arial" w:cs="Arial"/>
          <w:szCs w:val="32"/>
          <w:lang w:val="en-US"/>
        </w:rPr>
      </w:pPr>
    </w:p>
    <w:p w14:paraId="723F6A62"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The </w:t>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expenditure variances are mainly due to:</w:t>
      </w:r>
    </w:p>
    <w:p w14:paraId="05E117BC" w14:textId="77777777" w:rsidR="004144F6" w:rsidRPr="001A2B4D" w:rsidRDefault="004144F6" w:rsidP="00252822">
      <w:pPr>
        <w:ind w:left="-284" w:right="110"/>
        <w:jc w:val="both"/>
        <w:rPr>
          <w:rFonts w:ascii="Arial" w:hAnsi="Arial" w:cs="Arial"/>
          <w:szCs w:val="32"/>
          <w:lang w:val="en-US"/>
        </w:rPr>
      </w:pPr>
    </w:p>
    <w:p w14:paraId="27582A97" w14:textId="77777777" w:rsidR="004144F6"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Savings in salary of $258k in Library services and NCC due to June salaries not accrued yet as stated above</w:t>
      </w:r>
      <w:r w:rsidRPr="001A2B4D">
        <w:rPr>
          <w:rFonts w:ascii="Arial" w:hAnsi="Arial" w:cs="Arial"/>
          <w:szCs w:val="32"/>
          <w:lang w:val="en-US"/>
        </w:rPr>
        <w:t>.</w:t>
      </w:r>
    </w:p>
    <w:p w14:paraId="7C66AB88" w14:textId="77777777" w:rsidR="004144F6" w:rsidRPr="001D73D2"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Savings on community donations $100k.</w:t>
      </w:r>
    </w:p>
    <w:p w14:paraId="09CF87F5" w14:textId="77777777" w:rsidR="004144F6" w:rsidRPr="000D0840" w:rsidRDefault="004144F6" w:rsidP="00252822">
      <w:pPr>
        <w:ind w:left="-284" w:right="110"/>
        <w:jc w:val="both"/>
        <w:rPr>
          <w:rFonts w:ascii="Arial" w:hAnsi="Arial" w:cs="Arial"/>
          <w:szCs w:val="32"/>
          <w:lang w:val="en-US"/>
        </w:rPr>
      </w:pPr>
    </w:p>
    <w:p w14:paraId="799F65BE" w14:textId="77777777" w:rsidR="004144F6" w:rsidRDefault="004144F6" w:rsidP="00252822">
      <w:pPr>
        <w:ind w:left="-284" w:right="110"/>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favourable</w:t>
      </w:r>
      <w:proofErr w:type="spellEnd"/>
      <w:r w:rsidRPr="000D0840">
        <w:rPr>
          <w:rFonts w:ascii="Arial" w:hAnsi="Arial" w:cs="Arial"/>
          <w:szCs w:val="32"/>
          <w:lang w:val="en-US"/>
        </w:rPr>
        <w:t xml:space="preserve"> income variance </w:t>
      </w:r>
      <w:proofErr w:type="gramStart"/>
      <w:r>
        <w:rPr>
          <w:rFonts w:ascii="Arial" w:hAnsi="Arial" w:cs="Arial"/>
          <w:szCs w:val="32"/>
          <w:lang w:val="en-US"/>
        </w:rPr>
        <w:t>are</w:t>
      </w:r>
      <w:proofErr w:type="gramEnd"/>
      <w:r w:rsidRPr="000D0840">
        <w:rPr>
          <w:rFonts w:ascii="Arial" w:hAnsi="Arial" w:cs="Arial"/>
          <w:szCs w:val="32"/>
          <w:lang w:val="en-US"/>
        </w:rPr>
        <w:t xml:space="preserve"> mainly due to:</w:t>
      </w:r>
    </w:p>
    <w:p w14:paraId="730F1C83" w14:textId="77777777" w:rsidR="004144F6" w:rsidRPr="000D0840" w:rsidRDefault="004144F6" w:rsidP="00252822">
      <w:pPr>
        <w:ind w:left="-284" w:right="110"/>
        <w:jc w:val="both"/>
        <w:rPr>
          <w:rFonts w:ascii="Arial" w:hAnsi="Arial" w:cs="Arial"/>
          <w:szCs w:val="32"/>
          <w:lang w:val="en-US"/>
        </w:rPr>
      </w:pPr>
    </w:p>
    <w:p w14:paraId="25C5BC69" w14:textId="77777777" w:rsidR="004144F6" w:rsidRPr="001A2B4D" w:rsidRDefault="004144F6" w:rsidP="00252822">
      <w:pPr>
        <w:pStyle w:val="ListParagraph"/>
        <w:numPr>
          <w:ilvl w:val="0"/>
          <w:numId w:val="61"/>
        </w:numPr>
        <w:ind w:right="110"/>
        <w:jc w:val="both"/>
        <w:rPr>
          <w:rFonts w:ascii="Arial" w:hAnsi="Arial" w:cs="Arial"/>
          <w:szCs w:val="32"/>
          <w:lang w:val="en-US"/>
        </w:rPr>
      </w:pPr>
      <w:r w:rsidRPr="001A2B4D">
        <w:rPr>
          <w:rFonts w:ascii="Arial" w:hAnsi="Arial" w:cs="Arial"/>
          <w:szCs w:val="32"/>
          <w:lang w:val="en-US"/>
        </w:rPr>
        <w:t xml:space="preserve">Increased </w:t>
      </w:r>
      <w:proofErr w:type="spellStart"/>
      <w:r w:rsidRPr="001A2B4D">
        <w:rPr>
          <w:rFonts w:ascii="Arial" w:hAnsi="Arial" w:cs="Arial"/>
          <w:szCs w:val="32"/>
          <w:lang w:val="en-US"/>
        </w:rPr>
        <w:t>Tresillian</w:t>
      </w:r>
      <w:proofErr w:type="spellEnd"/>
      <w:r w:rsidRPr="001A2B4D">
        <w:rPr>
          <w:rFonts w:ascii="Arial" w:hAnsi="Arial" w:cs="Arial"/>
          <w:szCs w:val="32"/>
          <w:lang w:val="en-US"/>
        </w:rPr>
        <w:t xml:space="preserve"> and PRCC fees &amp; charges of $</w:t>
      </w:r>
      <w:r>
        <w:rPr>
          <w:rFonts w:ascii="Arial" w:hAnsi="Arial" w:cs="Arial"/>
          <w:szCs w:val="32"/>
          <w:lang w:val="en-US"/>
        </w:rPr>
        <w:t>342</w:t>
      </w:r>
      <w:r w:rsidRPr="001A2B4D">
        <w:rPr>
          <w:rFonts w:ascii="Arial" w:hAnsi="Arial" w:cs="Arial"/>
          <w:szCs w:val="32"/>
          <w:lang w:val="en-US"/>
        </w:rPr>
        <w:t>k.</w:t>
      </w:r>
    </w:p>
    <w:p w14:paraId="2DD9D47F" w14:textId="77777777" w:rsidR="004144F6" w:rsidRPr="001A2B4D" w:rsidRDefault="004144F6" w:rsidP="00252822">
      <w:pPr>
        <w:pStyle w:val="ListParagraph"/>
        <w:numPr>
          <w:ilvl w:val="0"/>
          <w:numId w:val="61"/>
        </w:numPr>
        <w:ind w:right="110"/>
        <w:jc w:val="both"/>
        <w:rPr>
          <w:rFonts w:ascii="Arial" w:hAnsi="Arial" w:cs="Arial"/>
          <w:szCs w:val="32"/>
          <w:lang w:val="en-US"/>
        </w:rPr>
      </w:pPr>
      <w:r w:rsidRPr="001A2B4D">
        <w:rPr>
          <w:rFonts w:ascii="Arial" w:hAnsi="Arial" w:cs="Arial"/>
          <w:szCs w:val="32"/>
          <w:lang w:val="en-US"/>
        </w:rPr>
        <w:t xml:space="preserve">Offset by Community facilities council property Income </w:t>
      </w:r>
      <w:r>
        <w:rPr>
          <w:rFonts w:ascii="Arial" w:hAnsi="Arial" w:cs="Arial"/>
          <w:szCs w:val="32"/>
          <w:lang w:val="en-US"/>
        </w:rPr>
        <w:t xml:space="preserve">being less by </w:t>
      </w:r>
      <w:r w:rsidRPr="001A2B4D">
        <w:rPr>
          <w:rFonts w:ascii="Arial" w:hAnsi="Arial" w:cs="Arial"/>
          <w:szCs w:val="32"/>
          <w:lang w:val="en-US"/>
        </w:rPr>
        <w:t>$4</w:t>
      </w:r>
      <w:r>
        <w:rPr>
          <w:rFonts w:ascii="Arial" w:hAnsi="Arial" w:cs="Arial"/>
          <w:szCs w:val="32"/>
          <w:lang w:val="en-US"/>
        </w:rPr>
        <w:t>9</w:t>
      </w:r>
      <w:r w:rsidRPr="001A2B4D">
        <w:rPr>
          <w:rFonts w:ascii="Arial" w:hAnsi="Arial" w:cs="Arial"/>
          <w:szCs w:val="32"/>
          <w:lang w:val="en-US"/>
        </w:rPr>
        <w:t>k.</w:t>
      </w:r>
    </w:p>
    <w:p w14:paraId="18B9E980" w14:textId="77777777" w:rsidR="004144F6" w:rsidRPr="001A2B4D" w:rsidRDefault="004144F6" w:rsidP="00252822">
      <w:pPr>
        <w:ind w:left="-284" w:right="110"/>
        <w:jc w:val="both"/>
        <w:rPr>
          <w:rFonts w:ascii="Arial" w:hAnsi="Arial" w:cs="Arial"/>
          <w:szCs w:val="32"/>
          <w:lang w:val="en-US"/>
        </w:rPr>
      </w:pPr>
    </w:p>
    <w:p w14:paraId="2F3F936A" w14:textId="77777777" w:rsidR="004144F6" w:rsidRPr="001A2B4D" w:rsidRDefault="004144F6" w:rsidP="00252822">
      <w:pPr>
        <w:ind w:left="-284" w:right="110"/>
        <w:jc w:val="both"/>
        <w:rPr>
          <w:rFonts w:ascii="Arial" w:hAnsi="Arial" w:cs="Arial"/>
          <w:b/>
          <w:bCs/>
          <w:szCs w:val="32"/>
          <w:lang w:val="en-US"/>
        </w:rPr>
      </w:pPr>
      <w:r w:rsidRPr="001A2B4D">
        <w:rPr>
          <w:rFonts w:ascii="Arial" w:hAnsi="Arial" w:cs="Arial"/>
          <w:b/>
          <w:bCs/>
          <w:szCs w:val="32"/>
          <w:lang w:val="en-US"/>
        </w:rPr>
        <w:t>Planning and Development</w:t>
      </w:r>
    </w:p>
    <w:p w14:paraId="35072106" w14:textId="77777777" w:rsidR="004144F6" w:rsidRPr="001A2B4D" w:rsidRDefault="004144F6" w:rsidP="00252822">
      <w:pPr>
        <w:ind w:left="-284" w:right="110"/>
        <w:jc w:val="both"/>
        <w:rPr>
          <w:rFonts w:ascii="Arial" w:hAnsi="Arial" w:cs="Arial"/>
          <w:szCs w:val="32"/>
          <w:lang w:val="en-US"/>
        </w:rPr>
      </w:pPr>
    </w:p>
    <w:p w14:paraId="6D8AC303"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Expenditure: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r>
      <w:proofErr w:type="gramStart"/>
      <w:r w:rsidRPr="001A2B4D">
        <w:rPr>
          <w:rFonts w:ascii="Arial" w:hAnsi="Arial" w:cs="Arial"/>
          <w:szCs w:val="32"/>
          <w:lang w:val="en-US"/>
        </w:rPr>
        <w:t xml:space="preserve">$ </w:t>
      </w:r>
      <w:r>
        <w:rPr>
          <w:rFonts w:ascii="Arial" w:hAnsi="Arial" w:cs="Arial"/>
          <w:szCs w:val="32"/>
          <w:lang w:val="en-US"/>
        </w:rPr>
        <w:t xml:space="preserve"> 896,139</w:t>
      </w:r>
      <w:proofErr w:type="gramEnd"/>
    </w:p>
    <w:p w14:paraId="7F683023"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Revenue: </w:t>
      </w:r>
      <w:r w:rsidRPr="001A2B4D">
        <w:rPr>
          <w:rFonts w:ascii="Arial" w:hAnsi="Arial" w:cs="Arial"/>
          <w:szCs w:val="32"/>
          <w:lang w:val="en-US"/>
        </w:rPr>
        <w:tab/>
      </w:r>
      <w:r w:rsidRPr="001A2B4D">
        <w:rPr>
          <w:rFonts w:ascii="Arial" w:hAnsi="Arial" w:cs="Arial"/>
          <w:szCs w:val="32"/>
          <w:lang w:val="en-US"/>
        </w:rPr>
        <w:tab/>
      </w:r>
      <w:proofErr w:type="spellStart"/>
      <w:r>
        <w:rPr>
          <w:rFonts w:ascii="Arial" w:hAnsi="Arial" w:cs="Arial"/>
          <w:szCs w:val="32"/>
          <w:lang w:val="en-US"/>
        </w:rPr>
        <w:t>Unf</w:t>
      </w:r>
      <w:r w:rsidRPr="001A2B4D">
        <w:rPr>
          <w:rFonts w:ascii="Arial" w:hAnsi="Arial" w:cs="Arial"/>
          <w:szCs w:val="32"/>
          <w:lang w:val="en-US"/>
        </w:rPr>
        <w:t>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(291,644)</w:t>
      </w:r>
    </w:p>
    <w:p w14:paraId="5B0BBE34" w14:textId="77777777" w:rsidR="004144F6" w:rsidRPr="001A2B4D" w:rsidRDefault="004144F6" w:rsidP="00252822">
      <w:pPr>
        <w:ind w:left="-284" w:right="110"/>
        <w:jc w:val="both"/>
        <w:rPr>
          <w:rFonts w:ascii="Arial" w:hAnsi="Arial" w:cs="Arial"/>
          <w:szCs w:val="32"/>
          <w:lang w:val="en-US"/>
        </w:rPr>
      </w:pPr>
    </w:p>
    <w:p w14:paraId="6C8CA4BC"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The </w:t>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expenditure variances are mainly due to:</w:t>
      </w:r>
    </w:p>
    <w:p w14:paraId="6A98A3F3" w14:textId="77777777" w:rsidR="004144F6" w:rsidRPr="001A2B4D" w:rsidRDefault="004144F6" w:rsidP="00252822">
      <w:pPr>
        <w:ind w:left="-284" w:right="110"/>
        <w:jc w:val="both"/>
        <w:rPr>
          <w:rFonts w:ascii="Arial" w:hAnsi="Arial" w:cs="Arial"/>
          <w:szCs w:val="32"/>
          <w:lang w:val="en-US"/>
        </w:rPr>
      </w:pPr>
    </w:p>
    <w:p w14:paraId="7CD69197" w14:textId="77777777" w:rsidR="004144F6"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 xml:space="preserve">Savings on Town planning salaries, office, professional </w:t>
      </w:r>
      <w:proofErr w:type="gramStart"/>
      <w:r>
        <w:rPr>
          <w:rFonts w:ascii="Arial" w:hAnsi="Arial" w:cs="Arial"/>
          <w:szCs w:val="32"/>
          <w:lang w:val="en-US"/>
        </w:rPr>
        <w:t>fees</w:t>
      </w:r>
      <w:proofErr w:type="gramEnd"/>
      <w:r>
        <w:rPr>
          <w:rFonts w:ascii="Arial" w:hAnsi="Arial" w:cs="Arial"/>
          <w:szCs w:val="32"/>
          <w:lang w:val="en-US"/>
        </w:rPr>
        <w:t xml:space="preserve"> and projects of $629k. </w:t>
      </w:r>
    </w:p>
    <w:p w14:paraId="4E9C58C6" w14:textId="77777777" w:rsidR="004144F6"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 xml:space="preserve">Savings on Environmental salaries, other </w:t>
      </w:r>
      <w:proofErr w:type="gramStart"/>
      <w:r>
        <w:rPr>
          <w:rFonts w:ascii="Arial" w:hAnsi="Arial" w:cs="Arial"/>
          <w:szCs w:val="32"/>
          <w:lang w:val="en-US"/>
        </w:rPr>
        <w:t>expenses</w:t>
      </w:r>
      <w:proofErr w:type="gramEnd"/>
      <w:r>
        <w:rPr>
          <w:rFonts w:ascii="Arial" w:hAnsi="Arial" w:cs="Arial"/>
          <w:szCs w:val="32"/>
          <w:lang w:val="en-US"/>
        </w:rPr>
        <w:t xml:space="preserve"> and operational activities of $211k</w:t>
      </w:r>
    </w:p>
    <w:p w14:paraId="5F0674C7" w14:textId="77777777" w:rsidR="004144F6" w:rsidRPr="001A2B4D"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Operational activities of $53k in Environmental health.</w:t>
      </w:r>
    </w:p>
    <w:p w14:paraId="3AC11AAC" w14:textId="77777777" w:rsidR="004144F6" w:rsidRPr="000D0840" w:rsidRDefault="004144F6" w:rsidP="00252822">
      <w:pPr>
        <w:ind w:left="-284" w:right="110"/>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unfavo</w:t>
      </w:r>
      <w:r>
        <w:rPr>
          <w:rFonts w:ascii="Arial" w:hAnsi="Arial" w:cs="Arial"/>
          <w:szCs w:val="32"/>
          <w:lang w:val="en-US"/>
        </w:rPr>
        <w:t>u</w:t>
      </w:r>
      <w:r w:rsidRPr="000D0840">
        <w:rPr>
          <w:rFonts w:ascii="Arial" w:hAnsi="Arial" w:cs="Arial"/>
          <w:szCs w:val="32"/>
          <w:lang w:val="en-US"/>
        </w:rPr>
        <w:t>rable</w:t>
      </w:r>
      <w:proofErr w:type="spellEnd"/>
      <w:r w:rsidRPr="000D0840">
        <w:rPr>
          <w:rFonts w:ascii="Arial" w:hAnsi="Arial" w:cs="Arial"/>
          <w:szCs w:val="32"/>
          <w:lang w:val="en-US"/>
        </w:rPr>
        <w:t xml:space="preserve"> revenue variance is mainly due to:</w:t>
      </w:r>
    </w:p>
    <w:p w14:paraId="1D29001E" w14:textId="77777777" w:rsidR="004144F6" w:rsidRPr="000D0840" w:rsidRDefault="004144F6" w:rsidP="00252822">
      <w:pPr>
        <w:ind w:left="-284" w:right="110"/>
        <w:jc w:val="both"/>
        <w:rPr>
          <w:rFonts w:ascii="Arial" w:hAnsi="Arial" w:cs="Arial"/>
          <w:szCs w:val="32"/>
          <w:lang w:val="en-US"/>
        </w:rPr>
      </w:pPr>
    </w:p>
    <w:p w14:paraId="48F64B40" w14:textId="77777777" w:rsidR="004144F6" w:rsidRPr="001A2B4D" w:rsidRDefault="004144F6" w:rsidP="00252822">
      <w:pPr>
        <w:pStyle w:val="ListParagraph"/>
        <w:numPr>
          <w:ilvl w:val="0"/>
          <w:numId w:val="61"/>
        </w:numPr>
        <w:ind w:right="110"/>
        <w:jc w:val="both"/>
        <w:rPr>
          <w:rFonts w:ascii="Arial" w:hAnsi="Arial" w:cs="Arial"/>
          <w:szCs w:val="32"/>
          <w:lang w:val="en-US"/>
        </w:rPr>
      </w:pPr>
      <w:r w:rsidRPr="001A2B4D">
        <w:rPr>
          <w:rFonts w:ascii="Arial" w:hAnsi="Arial" w:cs="Arial"/>
          <w:szCs w:val="32"/>
          <w:lang w:val="en-US"/>
        </w:rPr>
        <w:t xml:space="preserve">Lower fees &amp; charges </w:t>
      </w:r>
      <w:r>
        <w:rPr>
          <w:rFonts w:ascii="Arial" w:hAnsi="Arial" w:cs="Arial"/>
          <w:szCs w:val="32"/>
          <w:lang w:val="en-US"/>
        </w:rPr>
        <w:t>income</w:t>
      </w:r>
      <w:r w:rsidRPr="001A2B4D">
        <w:rPr>
          <w:rFonts w:ascii="Arial" w:hAnsi="Arial" w:cs="Arial"/>
          <w:szCs w:val="32"/>
          <w:lang w:val="en-US"/>
        </w:rPr>
        <w:t xml:space="preserve"> from building services </w:t>
      </w:r>
      <w:r>
        <w:rPr>
          <w:rFonts w:ascii="Arial" w:hAnsi="Arial" w:cs="Arial"/>
          <w:szCs w:val="32"/>
          <w:lang w:val="en-US"/>
        </w:rPr>
        <w:t xml:space="preserve">and Town Planning </w:t>
      </w:r>
      <w:r w:rsidRPr="001A2B4D">
        <w:rPr>
          <w:rFonts w:ascii="Arial" w:hAnsi="Arial" w:cs="Arial"/>
          <w:szCs w:val="32"/>
          <w:lang w:val="en-US"/>
        </w:rPr>
        <w:t>of $</w:t>
      </w:r>
      <w:r>
        <w:rPr>
          <w:rFonts w:ascii="Arial" w:hAnsi="Arial" w:cs="Arial"/>
          <w:szCs w:val="32"/>
          <w:lang w:val="en-US"/>
        </w:rPr>
        <w:t>244</w:t>
      </w:r>
      <w:r w:rsidRPr="001A2B4D">
        <w:rPr>
          <w:rFonts w:ascii="Arial" w:hAnsi="Arial" w:cs="Arial"/>
          <w:szCs w:val="32"/>
          <w:lang w:val="en-US"/>
        </w:rPr>
        <w:t>k.</w:t>
      </w:r>
    </w:p>
    <w:p w14:paraId="2BB1B39D" w14:textId="77777777" w:rsidR="004144F6" w:rsidRPr="001A2B4D" w:rsidRDefault="004144F6" w:rsidP="00252822">
      <w:pPr>
        <w:ind w:left="-284" w:right="110"/>
        <w:jc w:val="both"/>
        <w:rPr>
          <w:rFonts w:ascii="Arial" w:hAnsi="Arial" w:cs="Arial"/>
          <w:szCs w:val="32"/>
          <w:lang w:val="en-US"/>
        </w:rPr>
      </w:pPr>
    </w:p>
    <w:p w14:paraId="5B444DF3" w14:textId="77777777" w:rsidR="004144F6" w:rsidRPr="001A2B4D" w:rsidRDefault="004144F6" w:rsidP="00252822">
      <w:pPr>
        <w:ind w:left="-284" w:right="110"/>
        <w:jc w:val="both"/>
        <w:rPr>
          <w:rFonts w:ascii="Arial" w:hAnsi="Arial" w:cs="Arial"/>
          <w:b/>
          <w:bCs/>
          <w:szCs w:val="32"/>
          <w:lang w:val="en-US"/>
        </w:rPr>
      </w:pPr>
      <w:r w:rsidRPr="001A2B4D">
        <w:rPr>
          <w:rFonts w:ascii="Arial" w:hAnsi="Arial" w:cs="Arial"/>
          <w:b/>
          <w:bCs/>
          <w:szCs w:val="32"/>
          <w:lang w:val="en-US"/>
        </w:rPr>
        <w:t>Technical Services</w:t>
      </w:r>
    </w:p>
    <w:p w14:paraId="666F3ACB" w14:textId="77777777" w:rsidR="004144F6" w:rsidRPr="001A2B4D" w:rsidRDefault="004144F6" w:rsidP="00252822">
      <w:pPr>
        <w:ind w:left="-284" w:right="110"/>
        <w:jc w:val="both"/>
        <w:rPr>
          <w:rFonts w:ascii="Arial" w:hAnsi="Arial" w:cs="Arial"/>
          <w:szCs w:val="32"/>
          <w:lang w:val="en-US"/>
        </w:rPr>
      </w:pPr>
    </w:p>
    <w:p w14:paraId="542F5D94" w14:textId="77777777" w:rsidR="004144F6" w:rsidRPr="001A2B4D"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Expenditure: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60,767</w:t>
      </w:r>
    </w:p>
    <w:p w14:paraId="3825DCD2" w14:textId="77777777" w:rsidR="004144F6" w:rsidRDefault="004144F6" w:rsidP="00252822">
      <w:pPr>
        <w:ind w:left="-284" w:right="110"/>
        <w:jc w:val="both"/>
        <w:rPr>
          <w:rFonts w:ascii="Arial" w:hAnsi="Arial" w:cs="Arial"/>
          <w:szCs w:val="32"/>
          <w:lang w:val="en-US"/>
        </w:rPr>
      </w:pPr>
      <w:r w:rsidRPr="001A2B4D">
        <w:rPr>
          <w:rFonts w:ascii="Arial" w:hAnsi="Arial" w:cs="Arial"/>
          <w:szCs w:val="32"/>
          <w:lang w:val="en-US"/>
        </w:rPr>
        <w:t xml:space="preserve">Revenue: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w:t>
      </w:r>
      <w:r>
        <w:rPr>
          <w:rFonts w:ascii="Arial" w:hAnsi="Arial" w:cs="Arial"/>
          <w:szCs w:val="32"/>
          <w:lang w:val="en-US"/>
        </w:rPr>
        <w:t xml:space="preserve"> 315,711</w:t>
      </w:r>
    </w:p>
    <w:p w14:paraId="1F9526E7" w14:textId="77777777" w:rsidR="004144F6" w:rsidRPr="000D0840" w:rsidRDefault="004144F6" w:rsidP="00252822">
      <w:pPr>
        <w:ind w:left="-284" w:right="110"/>
        <w:jc w:val="both"/>
        <w:rPr>
          <w:rFonts w:ascii="Arial" w:hAnsi="Arial" w:cs="Arial"/>
          <w:szCs w:val="32"/>
          <w:lang w:val="en-US"/>
        </w:rPr>
      </w:pPr>
    </w:p>
    <w:p w14:paraId="380231C0" w14:textId="77777777" w:rsidR="004144F6" w:rsidRPr="000D0840" w:rsidRDefault="004144F6" w:rsidP="00252822">
      <w:pPr>
        <w:ind w:left="-284" w:right="110"/>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favourable</w:t>
      </w:r>
      <w:proofErr w:type="spellEnd"/>
      <w:r w:rsidRPr="000D0840">
        <w:rPr>
          <w:rFonts w:ascii="Arial" w:hAnsi="Arial" w:cs="Arial"/>
          <w:szCs w:val="32"/>
          <w:lang w:val="en-US"/>
        </w:rPr>
        <w:t xml:space="preserve"> expenditure variance is mainly due to:</w:t>
      </w:r>
    </w:p>
    <w:p w14:paraId="473B77AE" w14:textId="77777777" w:rsidR="004144F6" w:rsidRPr="000D0840" w:rsidRDefault="004144F6" w:rsidP="00252822">
      <w:pPr>
        <w:ind w:left="-284" w:right="110"/>
        <w:jc w:val="both"/>
        <w:rPr>
          <w:rFonts w:ascii="Arial" w:hAnsi="Arial" w:cs="Arial"/>
          <w:szCs w:val="32"/>
          <w:lang w:val="en-US"/>
        </w:rPr>
      </w:pPr>
    </w:p>
    <w:p w14:paraId="4F6B1B63" w14:textId="77777777" w:rsidR="004144F6" w:rsidRPr="001A2B4D"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Roads, waste, p</w:t>
      </w:r>
      <w:r w:rsidRPr="001A2B4D">
        <w:rPr>
          <w:rFonts w:ascii="Arial" w:hAnsi="Arial" w:cs="Arial"/>
          <w:szCs w:val="32"/>
          <w:lang w:val="en-US"/>
        </w:rPr>
        <w:t>arks</w:t>
      </w:r>
      <w:r>
        <w:rPr>
          <w:rFonts w:ascii="Arial" w:hAnsi="Arial" w:cs="Arial"/>
          <w:szCs w:val="32"/>
          <w:lang w:val="en-US"/>
        </w:rPr>
        <w:t xml:space="preserve"> maintenance cost</w:t>
      </w:r>
      <w:r w:rsidRPr="001A2B4D">
        <w:rPr>
          <w:rFonts w:ascii="Arial" w:hAnsi="Arial" w:cs="Arial"/>
          <w:szCs w:val="32"/>
          <w:lang w:val="en-US"/>
        </w:rPr>
        <w:t xml:space="preserve"> of $</w:t>
      </w:r>
      <w:r>
        <w:rPr>
          <w:rFonts w:ascii="Arial" w:hAnsi="Arial" w:cs="Arial"/>
          <w:szCs w:val="32"/>
          <w:lang w:val="en-US"/>
        </w:rPr>
        <w:t>649k</w:t>
      </w:r>
      <w:r w:rsidRPr="001A2B4D">
        <w:rPr>
          <w:rFonts w:ascii="Arial" w:hAnsi="Arial" w:cs="Arial"/>
          <w:szCs w:val="32"/>
          <w:lang w:val="en-US"/>
        </w:rPr>
        <w:t xml:space="preserve"> not expensed yet.</w:t>
      </w:r>
    </w:p>
    <w:p w14:paraId="5B068240" w14:textId="77777777" w:rsidR="004144F6" w:rsidRPr="001A2B4D" w:rsidRDefault="004144F6" w:rsidP="00252822">
      <w:pPr>
        <w:pStyle w:val="ListParagraph"/>
        <w:numPr>
          <w:ilvl w:val="0"/>
          <w:numId w:val="61"/>
        </w:numPr>
        <w:ind w:right="110"/>
        <w:jc w:val="both"/>
        <w:rPr>
          <w:rFonts w:ascii="Arial" w:hAnsi="Arial" w:cs="Arial"/>
          <w:szCs w:val="32"/>
          <w:lang w:val="en-US"/>
        </w:rPr>
      </w:pPr>
      <w:r w:rsidRPr="001A2B4D">
        <w:rPr>
          <w:rFonts w:ascii="Arial" w:hAnsi="Arial" w:cs="Arial"/>
          <w:szCs w:val="32"/>
          <w:lang w:val="en-US"/>
        </w:rPr>
        <w:t xml:space="preserve">Offset by less </w:t>
      </w:r>
      <w:r>
        <w:rPr>
          <w:rFonts w:ascii="Arial" w:hAnsi="Arial" w:cs="Arial"/>
          <w:szCs w:val="32"/>
          <w:lang w:val="en-US"/>
        </w:rPr>
        <w:t>plant</w:t>
      </w:r>
      <w:r w:rsidRPr="001A2B4D">
        <w:rPr>
          <w:rFonts w:ascii="Arial" w:hAnsi="Arial" w:cs="Arial"/>
          <w:szCs w:val="32"/>
          <w:lang w:val="en-US"/>
        </w:rPr>
        <w:t xml:space="preserve"> on cost recovery of $</w:t>
      </w:r>
      <w:r>
        <w:rPr>
          <w:rFonts w:ascii="Arial" w:hAnsi="Arial" w:cs="Arial"/>
          <w:szCs w:val="32"/>
          <w:lang w:val="en-US"/>
        </w:rPr>
        <w:t>364</w:t>
      </w:r>
      <w:r w:rsidRPr="001A2B4D">
        <w:rPr>
          <w:rFonts w:ascii="Arial" w:hAnsi="Arial" w:cs="Arial"/>
          <w:szCs w:val="32"/>
          <w:lang w:val="en-US"/>
        </w:rPr>
        <w:t>k</w:t>
      </w:r>
      <w:r>
        <w:rPr>
          <w:rFonts w:ascii="Arial" w:hAnsi="Arial" w:cs="Arial"/>
          <w:szCs w:val="32"/>
          <w:lang w:val="en-US"/>
        </w:rPr>
        <w:t xml:space="preserve"> and over expenses of Infrastructure salary of $352k</w:t>
      </w:r>
      <w:r w:rsidRPr="001A2B4D">
        <w:rPr>
          <w:rFonts w:ascii="Arial" w:hAnsi="Arial" w:cs="Arial"/>
          <w:szCs w:val="32"/>
          <w:lang w:val="en-US"/>
        </w:rPr>
        <w:t>,</w:t>
      </w:r>
    </w:p>
    <w:p w14:paraId="23BFB090" w14:textId="77777777" w:rsidR="004144F6" w:rsidRPr="001A2B4D" w:rsidRDefault="004144F6" w:rsidP="00252822">
      <w:pPr>
        <w:pStyle w:val="ListParagraph"/>
        <w:numPr>
          <w:ilvl w:val="0"/>
          <w:numId w:val="61"/>
        </w:numPr>
        <w:ind w:right="110"/>
        <w:jc w:val="both"/>
        <w:rPr>
          <w:rFonts w:ascii="Arial" w:hAnsi="Arial" w:cs="Arial"/>
          <w:szCs w:val="32"/>
          <w:lang w:val="en-US"/>
        </w:rPr>
      </w:pPr>
      <w:r>
        <w:rPr>
          <w:rFonts w:ascii="Arial" w:hAnsi="Arial" w:cs="Arial"/>
          <w:szCs w:val="32"/>
          <w:lang w:val="en-US"/>
        </w:rPr>
        <w:t>Loss on sale of Plants of $125k not expensed yet</w:t>
      </w:r>
      <w:r w:rsidRPr="001A2B4D">
        <w:rPr>
          <w:rFonts w:ascii="Arial" w:hAnsi="Arial" w:cs="Arial"/>
          <w:szCs w:val="32"/>
          <w:lang w:val="en-US"/>
        </w:rPr>
        <w:t>.</w:t>
      </w:r>
    </w:p>
    <w:p w14:paraId="04B0C0BA" w14:textId="77777777" w:rsidR="00BA79DB" w:rsidRPr="000D0840" w:rsidRDefault="00BA79DB" w:rsidP="00252822">
      <w:pPr>
        <w:ind w:left="-284" w:right="110"/>
        <w:jc w:val="both"/>
        <w:rPr>
          <w:rFonts w:ascii="Arial" w:hAnsi="Arial" w:cs="Arial"/>
          <w:szCs w:val="32"/>
          <w:lang w:val="en-US"/>
        </w:rPr>
      </w:pPr>
    </w:p>
    <w:p w14:paraId="73DF0EF3" w14:textId="77777777" w:rsidR="004144F6" w:rsidRPr="000D0840" w:rsidRDefault="004144F6" w:rsidP="00252822">
      <w:pPr>
        <w:ind w:left="-284" w:right="110"/>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favourable</w:t>
      </w:r>
      <w:proofErr w:type="spellEnd"/>
      <w:r w:rsidRPr="000D0840">
        <w:rPr>
          <w:rFonts w:ascii="Arial" w:hAnsi="Arial" w:cs="Arial"/>
          <w:szCs w:val="32"/>
          <w:lang w:val="en-US"/>
        </w:rPr>
        <w:t xml:space="preserve"> revenue variance is mainly due to:</w:t>
      </w:r>
    </w:p>
    <w:p w14:paraId="4F4D69DA" w14:textId="77777777" w:rsidR="004144F6" w:rsidRPr="000D0840" w:rsidRDefault="004144F6" w:rsidP="00252822">
      <w:pPr>
        <w:ind w:left="-284" w:right="110"/>
        <w:jc w:val="both"/>
        <w:rPr>
          <w:rFonts w:ascii="Arial" w:hAnsi="Arial" w:cs="Arial"/>
          <w:szCs w:val="32"/>
          <w:lang w:val="en-US"/>
        </w:rPr>
      </w:pPr>
    </w:p>
    <w:p w14:paraId="67E2A77C" w14:textId="77777777" w:rsidR="004144F6" w:rsidRPr="001A2B4D" w:rsidRDefault="004144F6" w:rsidP="00252822">
      <w:pPr>
        <w:pStyle w:val="ListParagraph"/>
        <w:numPr>
          <w:ilvl w:val="0"/>
          <w:numId w:val="62"/>
        </w:numPr>
        <w:ind w:left="-284" w:right="110" w:firstLine="0"/>
        <w:jc w:val="both"/>
        <w:rPr>
          <w:rFonts w:ascii="Arial" w:hAnsi="Arial" w:cs="Arial"/>
          <w:szCs w:val="32"/>
          <w:lang w:val="en-US"/>
        </w:rPr>
      </w:pPr>
      <w:r w:rsidRPr="001A2B4D">
        <w:rPr>
          <w:rFonts w:ascii="Arial" w:hAnsi="Arial" w:cs="Arial"/>
          <w:szCs w:val="32"/>
          <w:lang w:val="en-US"/>
        </w:rPr>
        <w:t>Inc</w:t>
      </w:r>
      <w:r>
        <w:rPr>
          <w:rFonts w:ascii="Arial" w:hAnsi="Arial" w:cs="Arial"/>
          <w:szCs w:val="32"/>
          <w:lang w:val="en-US"/>
        </w:rPr>
        <w:t>ome from Street roads &amp; depots of $119k</w:t>
      </w:r>
    </w:p>
    <w:p w14:paraId="7D403156" w14:textId="77777777" w:rsidR="004144F6" w:rsidRDefault="004144F6" w:rsidP="00252822">
      <w:pPr>
        <w:pStyle w:val="ListParagraph"/>
        <w:numPr>
          <w:ilvl w:val="0"/>
          <w:numId w:val="63"/>
        </w:numPr>
        <w:ind w:left="-284" w:right="110" w:firstLine="0"/>
        <w:jc w:val="both"/>
        <w:rPr>
          <w:rFonts w:ascii="Arial" w:hAnsi="Arial" w:cs="Arial"/>
          <w:szCs w:val="32"/>
          <w:lang w:val="en-US"/>
        </w:rPr>
      </w:pPr>
      <w:r>
        <w:rPr>
          <w:rFonts w:ascii="Arial" w:hAnsi="Arial" w:cs="Arial"/>
          <w:szCs w:val="32"/>
          <w:lang w:val="en-US"/>
        </w:rPr>
        <w:t>Income from Waste</w:t>
      </w:r>
      <w:r w:rsidRPr="001A2B4D">
        <w:rPr>
          <w:rFonts w:ascii="Arial" w:hAnsi="Arial" w:cs="Arial"/>
          <w:szCs w:val="32"/>
          <w:lang w:val="en-US"/>
        </w:rPr>
        <w:t xml:space="preserve"> of $</w:t>
      </w:r>
      <w:r>
        <w:rPr>
          <w:rFonts w:ascii="Arial" w:hAnsi="Arial" w:cs="Arial"/>
          <w:szCs w:val="32"/>
          <w:lang w:val="en-US"/>
        </w:rPr>
        <w:t>96</w:t>
      </w:r>
      <w:r w:rsidRPr="001A2B4D">
        <w:rPr>
          <w:rFonts w:ascii="Arial" w:hAnsi="Arial" w:cs="Arial"/>
          <w:szCs w:val="32"/>
          <w:lang w:val="en-US"/>
        </w:rPr>
        <w:t>k.</w:t>
      </w:r>
    </w:p>
    <w:p w14:paraId="22B1A2A9" w14:textId="77777777" w:rsidR="004144F6" w:rsidRPr="001A2B4D" w:rsidRDefault="004144F6" w:rsidP="00252822">
      <w:pPr>
        <w:pStyle w:val="ListParagraph"/>
        <w:numPr>
          <w:ilvl w:val="0"/>
          <w:numId w:val="63"/>
        </w:numPr>
        <w:ind w:left="-284" w:right="110" w:firstLine="0"/>
        <w:jc w:val="both"/>
        <w:rPr>
          <w:rFonts w:ascii="Arial" w:hAnsi="Arial" w:cs="Arial"/>
          <w:szCs w:val="32"/>
          <w:lang w:val="en-US"/>
        </w:rPr>
      </w:pPr>
      <w:r w:rsidRPr="001A2B4D">
        <w:rPr>
          <w:rFonts w:ascii="Arial" w:hAnsi="Arial" w:cs="Arial"/>
          <w:szCs w:val="32"/>
          <w:lang w:val="en-US"/>
        </w:rPr>
        <w:t xml:space="preserve">Income from </w:t>
      </w:r>
      <w:r>
        <w:rPr>
          <w:rFonts w:ascii="Arial" w:hAnsi="Arial" w:cs="Arial"/>
          <w:szCs w:val="32"/>
          <w:lang w:val="en-US"/>
        </w:rPr>
        <w:t>building</w:t>
      </w:r>
      <w:r w:rsidRPr="001A2B4D">
        <w:rPr>
          <w:rFonts w:ascii="Arial" w:hAnsi="Arial" w:cs="Arial"/>
          <w:szCs w:val="32"/>
          <w:lang w:val="en-US"/>
        </w:rPr>
        <w:t xml:space="preserve"> of $6</w:t>
      </w:r>
      <w:r>
        <w:rPr>
          <w:rFonts w:ascii="Arial" w:hAnsi="Arial" w:cs="Arial"/>
          <w:szCs w:val="32"/>
          <w:lang w:val="en-US"/>
        </w:rPr>
        <w:t>6</w:t>
      </w:r>
      <w:r w:rsidRPr="001A2B4D">
        <w:rPr>
          <w:rFonts w:ascii="Arial" w:hAnsi="Arial" w:cs="Arial"/>
          <w:szCs w:val="32"/>
          <w:lang w:val="en-US"/>
        </w:rPr>
        <w:t>k</w:t>
      </w:r>
    </w:p>
    <w:p w14:paraId="13B9EEF6" w14:textId="77777777" w:rsidR="004144F6" w:rsidRPr="000D0840" w:rsidRDefault="004144F6" w:rsidP="00252822">
      <w:pPr>
        <w:ind w:left="-284" w:right="110"/>
        <w:jc w:val="both"/>
        <w:rPr>
          <w:rFonts w:ascii="Arial" w:hAnsi="Arial" w:cs="Arial"/>
          <w:szCs w:val="32"/>
          <w:lang w:val="en-US"/>
        </w:rPr>
      </w:pPr>
    </w:p>
    <w:p w14:paraId="5F11045E" w14:textId="77777777" w:rsidR="004144F6" w:rsidRPr="000D0840" w:rsidRDefault="004144F6" w:rsidP="00252822">
      <w:pPr>
        <w:ind w:left="-284" w:right="110"/>
        <w:jc w:val="both"/>
        <w:rPr>
          <w:rFonts w:ascii="Arial" w:hAnsi="Arial" w:cs="Arial"/>
          <w:b/>
          <w:bCs/>
          <w:szCs w:val="32"/>
          <w:lang w:val="en-US"/>
        </w:rPr>
      </w:pPr>
      <w:r w:rsidRPr="000D0840">
        <w:rPr>
          <w:rFonts w:ascii="Arial" w:hAnsi="Arial" w:cs="Arial"/>
          <w:b/>
          <w:bCs/>
          <w:szCs w:val="32"/>
          <w:lang w:val="en-US"/>
        </w:rPr>
        <w:t>Borrowings</w:t>
      </w:r>
    </w:p>
    <w:p w14:paraId="2AE18269" w14:textId="77777777" w:rsidR="004144F6" w:rsidRPr="000D0840" w:rsidRDefault="004144F6" w:rsidP="00252822">
      <w:pPr>
        <w:ind w:left="-284" w:right="110"/>
        <w:jc w:val="both"/>
        <w:rPr>
          <w:rFonts w:ascii="Arial" w:hAnsi="Arial" w:cs="Arial"/>
          <w:szCs w:val="32"/>
          <w:lang w:val="en-US"/>
        </w:rPr>
      </w:pPr>
    </w:p>
    <w:p w14:paraId="2854BE14" w14:textId="77777777" w:rsidR="004144F6" w:rsidRPr="00664B9E" w:rsidRDefault="004144F6" w:rsidP="00252822">
      <w:pPr>
        <w:ind w:left="-284" w:right="110"/>
        <w:jc w:val="both"/>
        <w:rPr>
          <w:rFonts w:ascii="Arial" w:hAnsi="Arial" w:cs="Arial"/>
          <w:szCs w:val="32"/>
        </w:rPr>
      </w:pPr>
      <w:proofErr w:type="gramStart"/>
      <w:r w:rsidRPr="00664B9E">
        <w:rPr>
          <w:rFonts w:ascii="Arial" w:hAnsi="Arial" w:cs="Arial"/>
          <w:szCs w:val="32"/>
        </w:rPr>
        <w:t>At</w:t>
      </w:r>
      <w:proofErr w:type="gramEnd"/>
      <w:r w:rsidRPr="00664B9E">
        <w:rPr>
          <w:rFonts w:ascii="Arial" w:hAnsi="Arial" w:cs="Arial"/>
          <w:szCs w:val="32"/>
        </w:rPr>
        <w:t xml:space="preserve"> 30 June 202</w:t>
      </w:r>
      <w:r>
        <w:rPr>
          <w:rFonts w:ascii="Arial" w:hAnsi="Arial" w:cs="Arial"/>
          <w:szCs w:val="32"/>
        </w:rPr>
        <w:t>2</w:t>
      </w:r>
      <w:r w:rsidRPr="00664B9E">
        <w:rPr>
          <w:rFonts w:ascii="Arial" w:hAnsi="Arial" w:cs="Arial"/>
          <w:szCs w:val="32"/>
        </w:rPr>
        <w:t>, we have a balance of borrowings of $</w:t>
      </w:r>
      <w:r>
        <w:rPr>
          <w:rFonts w:ascii="Arial" w:hAnsi="Arial" w:cs="Arial"/>
          <w:szCs w:val="32"/>
        </w:rPr>
        <w:t>2.7</w:t>
      </w:r>
      <w:r w:rsidRPr="00664B9E">
        <w:rPr>
          <w:rFonts w:ascii="Arial" w:hAnsi="Arial" w:cs="Arial"/>
          <w:szCs w:val="32"/>
        </w:rPr>
        <w:t xml:space="preserve"> M as budgeted. There were no additional borrowings for the year in 20</w:t>
      </w:r>
      <w:r>
        <w:rPr>
          <w:rFonts w:ascii="Arial" w:hAnsi="Arial" w:cs="Arial"/>
          <w:szCs w:val="32"/>
        </w:rPr>
        <w:t>21</w:t>
      </w:r>
      <w:r w:rsidRPr="00664B9E">
        <w:rPr>
          <w:rFonts w:ascii="Arial" w:hAnsi="Arial" w:cs="Arial"/>
          <w:szCs w:val="32"/>
        </w:rPr>
        <w:t>/2</w:t>
      </w:r>
      <w:r>
        <w:rPr>
          <w:rFonts w:ascii="Arial" w:hAnsi="Arial" w:cs="Arial"/>
          <w:szCs w:val="32"/>
        </w:rPr>
        <w:t>2</w:t>
      </w:r>
      <w:r w:rsidRPr="00664B9E">
        <w:rPr>
          <w:rFonts w:ascii="Arial" w:hAnsi="Arial" w:cs="Arial"/>
          <w:szCs w:val="32"/>
        </w:rPr>
        <w:t xml:space="preserve"> budget.</w:t>
      </w:r>
    </w:p>
    <w:p w14:paraId="560CC720" w14:textId="77777777" w:rsidR="004144F6" w:rsidRPr="001A2B4D" w:rsidRDefault="004144F6" w:rsidP="00252822">
      <w:pPr>
        <w:ind w:left="-284" w:right="110"/>
        <w:jc w:val="both"/>
        <w:rPr>
          <w:rFonts w:ascii="Arial" w:hAnsi="Arial" w:cs="Arial"/>
          <w:szCs w:val="32"/>
          <w:lang w:val="en-US"/>
        </w:rPr>
      </w:pPr>
    </w:p>
    <w:p w14:paraId="434009DD" w14:textId="77777777" w:rsidR="004144F6" w:rsidRPr="001A2B4D" w:rsidRDefault="004144F6" w:rsidP="00252822">
      <w:pPr>
        <w:ind w:left="-284" w:right="110"/>
        <w:jc w:val="both"/>
        <w:rPr>
          <w:rFonts w:ascii="Arial" w:hAnsi="Arial" w:cs="Arial"/>
          <w:b/>
          <w:bCs/>
          <w:szCs w:val="32"/>
        </w:rPr>
      </w:pPr>
      <w:r w:rsidRPr="001A2B4D">
        <w:rPr>
          <w:rFonts w:ascii="Arial" w:hAnsi="Arial" w:cs="Arial"/>
          <w:b/>
          <w:bCs/>
          <w:szCs w:val="32"/>
        </w:rPr>
        <w:t>Net Current Assets Statement</w:t>
      </w:r>
    </w:p>
    <w:p w14:paraId="0AC74B10" w14:textId="77777777" w:rsidR="004144F6" w:rsidRPr="001A2B4D" w:rsidRDefault="004144F6" w:rsidP="00252822">
      <w:pPr>
        <w:ind w:left="-284" w:right="110"/>
        <w:jc w:val="both"/>
        <w:rPr>
          <w:rFonts w:ascii="Arial" w:hAnsi="Arial" w:cs="Arial"/>
          <w:szCs w:val="32"/>
        </w:rPr>
      </w:pPr>
    </w:p>
    <w:p w14:paraId="1A976E3F" w14:textId="77777777" w:rsidR="004144F6" w:rsidRPr="001A2B4D" w:rsidRDefault="004144F6" w:rsidP="00252822">
      <w:pPr>
        <w:ind w:left="-284" w:right="110"/>
        <w:jc w:val="both"/>
        <w:rPr>
          <w:rFonts w:ascii="Arial" w:hAnsi="Arial" w:cs="Arial"/>
          <w:szCs w:val="32"/>
        </w:rPr>
      </w:pPr>
      <w:proofErr w:type="gramStart"/>
      <w:r w:rsidRPr="001A2B4D">
        <w:rPr>
          <w:rFonts w:ascii="Arial" w:hAnsi="Arial" w:cs="Arial"/>
          <w:szCs w:val="32"/>
        </w:rPr>
        <w:t>At</w:t>
      </w:r>
      <w:proofErr w:type="gramEnd"/>
      <w:r w:rsidRPr="001A2B4D">
        <w:rPr>
          <w:rFonts w:ascii="Arial" w:hAnsi="Arial" w:cs="Arial"/>
          <w:szCs w:val="32"/>
        </w:rPr>
        <w:t xml:space="preserve"> 3</w:t>
      </w:r>
      <w:r>
        <w:rPr>
          <w:rFonts w:ascii="Arial" w:hAnsi="Arial" w:cs="Arial"/>
          <w:szCs w:val="32"/>
        </w:rPr>
        <w:t>0 June</w:t>
      </w:r>
      <w:r w:rsidRPr="001A2B4D">
        <w:rPr>
          <w:rFonts w:ascii="Arial" w:hAnsi="Arial" w:cs="Arial"/>
          <w:szCs w:val="32"/>
        </w:rPr>
        <w:t xml:space="preserve"> 2022, net current assets were $</w:t>
      </w:r>
      <w:r>
        <w:rPr>
          <w:rFonts w:ascii="Arial" w:hAnsi="Arial" w:cs="Arial"/>
          <w:szCs w:val="32"/>
        </w:rPr>
        <w:t>6.1</w:t>
      </w:r>
      <w:r w:rsidRPr="001A2B4D">
        <w:rPr>
          <w:rFonts w:ascii="Arial" w:hAnsi="Arial" w:cs="Arial"/>
          <w:szCs w:val="32"/>
        </w:rPr>
        <w:t>m compared to $</w:t>
      </w:r>
      <w:r>
        <w:rPr>
          <w:rFonts w:ascii="Arial" w:hAnsi="Arial" w:cs="Arial"/>
          <w:szCs w:val="32"/>
        </w:rPr>
        <w:t>5.7</w:t>
      </w:r>
      <w:r w:rsidRPr="001A2B4D">
        <w:rPr>
          <w:rFonts w:ascii="Arial" w:hAnsi="Arial" w:cs="Arial"/>
          <w:szCs w:val="32"/>
        </w:rPr>
        <w:t>m as at 3</w:t>
      </w:r>
      <w:r>
        <w:rPr>
          <w:rFonts w:ascii="Arial" w:hAnsi="Arial" w:cs="Arial"/>
          <w:szCs w:val="32"/>
        </w:rPr>
        <w:t>0</w:t>
      </w:r>
      <w:r w:rsidRPr="001A2B4D">
        <w:rPr>
          <w:rFonts w:ascii="Arial" w:hAnsi="Arial" w:cs="Arial"/>
          <w:szCs w:val="32"/>
        </w:rPr>
        <w:t xml:space="preserve"> </w:t>
      </w:r>
      <w:r>
        <w:rPr>
          <w:rFonts w:ascii="Arial" w:hAnsi="Arial" w:cs="Arial"/>
          <w:szCs w:val="32"/>
        </w:rPr>
        <w:t>June</w:t>
      </w:r>
      <w:r w:rsidRPr="001A2B4D">
        <w:rPr>
          <w:rFonts w:ascii="Arial" w:hAnsi="Arial" w:cs="Arial"/>
          <w:szCs w:val="32"/>
        </w:rPr>
        <w:t xml:space="preserve"> 2021.Current assets increased by $</w:t>
      </w:r>
      <w:r>
        <w:rPr>
          <w:rFonts w:ascii="Arial" w:hAnsi="Arial" w:cs="Arial"/>
          <w:szCs w:val="32"/>
        </w:rPr>
        <w:t>325k</w:t>
      </w:r>
      <w:r w:rsidRPr="001A2B4D">
        <w:rPr>
          <w:rFonts w:ascii="Arial" w:hAnsi="Arial" w:cs="Arial"/>
          <w:szCs w:val="32"/>
        </w:rPr>
        <w:t xml:space="preserve"> compared to 3</w:t>
      </w:r>
      <w:r>
        <w:rPr>
          <w:rFonts w:ascii="Arial" w:hAnsi="Arial" w:cs="Arial"/>
          <w:szCs w:val="32"/>
        </w:rPr>
        <w:t>0 June</w:t>
      </w:r>
      <w:r w:rsidRPr="001A2B4D">
        <w:rPr>
          <w:rFonts w:ascii="Arial" w:hAnsi="Arial" w:cs="Arial"/>
          <w:szCs w:val="32"/>
        </w:rPr>
        <w:t xml:space="preserve"> 2021 offset by </w:t>
      </w:r>
      <w:r>
        <w:rPr>
          <w:rFonts w:ascii="Arial" w:hAnsi="Arial" w:cs="Arial"/>
          <w:szCs w:val="32"/>
        </w:rPr>
        <w:t>de</w:t>
      </w:r>
      <w:r w:rsidRPr="001A2B4D">
        <w:rPr>
          <w:rFonts w:ascii="Arial" w:hAnsi="Arial" w:cs="Arial"/>
          <w:szCs w:val="32"/>
        </w:rPr>
        <w:t>creased current liabilities of $</w:t>
      </w:r>
      <w:r>
        <w:rPr>
          <w:rFonts w:ascii="Arial" w:hAnsi="Arial" w:cs="Arial"/>
          <w:szCs w:val="32"/>
        </w:rPr>
        <w:t>519k</w:t>
      </w:r>
      <w:r w:rsidRPr="001A2B4D">
        <w:rPr>
          <w:rFonts w:ascii="Arial" w:hAnsi="Arial" w:cs="Arial"/>
          <w:szCs w:val="32"/>
        </w:rPr>
        <w:t>.</w:t>
      </w:r>
    </w:p>
    <w:p w14:paraId="3E6D1AAA" w14:textId="77777777" w:rsidR="004144F6" w:rsidRPr="001A2B4D" w:rsidRDefault="004144F6" w:rsidP="00252822">
      <w:pPr>
        <w:ind w:left="-284" w:right="110"/>
        <w:jc w:val="both"/>
        <w:rPr>
          <w:rFonts w:ascii="Arial" w:hAnsi="Arial" w:cs="Arial"/>
          <w:szCs w:val="32"/>
        </w:rPr>
      </w:pPr>
    </w:p>
    <w:p w14:paraId="7AA4B2F0" w14:textId="77777777" w:rsidR="004144F6" w:rsidRPr="00FB5D40" w:rsidRDefault="004144F6" w:rsidP="00252822">
      <w:pPr>
        <w:ind w:left="-284" w:right="110"/>
        <w:jc w:val="both"/>
        <w:rPr>
          <w:rFonts w:ascii="Arial" w:hAnsi="Arial" w:cs="Arial"/>
          <w:szCs w:val="32"/>
        </w:rPr>
      </w:pPr>
      <w:r w:rsidRPr="001A2B4D">
        <w:rPr>
          <w:rFonts w:ascii="Arial" w:hAnsi="Arial" w:cs="Arial"/>
          <w:szCs w:val="32"/>
        </w:rPr>
        <w:t>Outstanding rates debtors are $</w:t>
      </w:r>
      <w:r>
        <w:rPr>
          <w:rFonts w:ascii="Arial" w:hAnsi="Arial" w:cs="Arial"/>
          <w:szCs w:val="32"/>
        </w:rPr>
        <w:t>176k</w:t>
      </w:r>
      <w:r w:rsidRPr="001A2B4D">
        <w:rPr>
          <w:rFonts w:ascii="Arial" w:hAnsi="Arial" w:cs="Arial"/>
          <w:szCs w:val="32"/>
        </w:rPr>
        <w:t xml:space="preserve"> as </w:t>
      </w:r>
      <w:proofErr w:type="gramStart"/>
      <w:r w:rsidRPr="001A2B4D">
        <w:rPr>
          <w:rFonts w:ascii="Arial" w:hAnsi="Arial" w:cs="Arial"/>
          <w:szCs w:val="32"/>
        </w:rPr>
        <w:t>at</w:t>
      </w:r>
      <w:proofErr w:type="gramEnd"/>
      <w:r w:rsidRPr="001A2B4D">
        <w:rPr>
          <w:rFonts w:ascii="Arial" w:hAnsi="Arial" w:cs="Arial"/>
          <w:szCs w:val="32"/>
        </w:rPr>
        <w:t xml:space="preserve"> 3</w:t>
      </w:r>
      <w:r>
        <w:rPr>
          <w:rFonts w:ascii="Arial" w:hAnsi="Arial" w:cs="Arial"/>
          <w:szCs w:val="32"/>
        </w:rPr>
        <w:t>0 June</w:t>
      </w:r>
      <w:r w:rsidRPr="001A2B4D">
        <w:rPr>
          <w:rFonts w:ascii="Arial" w:hAnsi="Arial" w:cs="Arial"/>
          <w:szCs w:val="32"/>
        </w:rPr>
        <w:t xml:space="preserve"> 2022 compared to $</w:t>
      </w:r>
      <w:r>
        <w:rPr>
          <w:rFonts w:ascii="Arial" w:hAnsi="Arial" w:cs="Arial"/>
          <w:szCs w:val="32"/>
        </w:rPr>
        <w:t>606k</w:t>
      </w:r>
      <w:r w:rsidRPr="001A2B4D">
        <w:rPr>
          <w:rFonts w:ascii="Arial" w:hAnsi="Arial" w:cs="Arial"/>
          <w:szCs w:val="32"/>
        </w:rPr>
        <w:t xml:space="preserve"> as at 3</w:t>
      </w:r>
      <w:r>
        <w:rPr>
          <w:rFonts w:ascii="Arial" w:hAnsi="Arial" w:cs="Arial"/>
          <w:szCs w:val="32"/>
        </w:rPr>
        <w:t>0 June</w:t>
      </w:r>
      <w:r w:rsidRPr="001A2B4D">
        <w:rPr>
          <w:rFonts w:ascii="Arial" w:hAnsi="Arial" w:cs="Arial"/>
          <w:szCs w:val="32"/>
        </w:rPr>
        <w:t xml:space="preserve"> 2021. Breakdown as follows:</w:t>
      </w:r>
    </w:p>
    <w:p w14:paraId="1B719075" w14:textId="77777777" w:rsidR="004144F6" w:rsidRDefault="004144F6" w:rsidP="00252822">
      <w:pPr>
        <w:ind w:left="-284" w:right="110"/>
        <w:jc w:val="both"/>
        <w:rPr>
          <w:rFonts w:ascii="Arial" w:hAnsi="Arial" w:cs="Arial"/>
          <w:szCs w:val="32"/>
          <w:lang w:val="en-US"/>
        </w:rPr>
      </w:pPr>
    </w:p>
    <w:tbl>
      <w:tblPr>
        <w:tblStyle w:val="TableGrid"/>
        <w:tblW w:w="9635" w:type="dxa"/>
        <w:tblInd w:w="-284" w:type="dxa"/>
        <w:tblLook w:val="04A0" w:firstRow="1" w:lastRow="0" w:firstColumn="1" w:lastColumn="0" w:noHBand="0" w:noVBand="1"/>
      </w:tblPr>
      <w:tblGrid>
        <w:gridCol w:w="2406"/>
        <w:gridCol w:w="2693"/>
        <w:gridCol w:w="2268"/>
        <w:gridCol w:w="2268"/>
      </w:tblGrid>
      <w:tr w:rsidR="004144F6" w14:paraId="117E72EF" w14:textId="77777777" w:rsidTr="00BA79DB">
        <w:tc>
          <w:tcPr>
            <w:tcW w:w="2406" w:type="dxa"/>
          </w:tcPr>
          <w:p w14:paraId="6EBFA84D" w14:textId="77777777" w:rsidR="004144F6" w:rsidRDefault="004144F6" w:rsidP="00252822">
            <w:pPr>
              <w:ind w:right="110"/>
              <w:jc w:val="center"/>
              <w:rPr>
                <w:rFonts w:ascii="Arial" w:hAnsi="Arial" w:cs="Arial"/>
                <w:szCs w:val="32"/>
                <w:lang w:val="en-US"/>
              </w:rPr>
            </w:pPr>
          </w:p>
        </w:tc>
        <w:tc>
          <w:tcPr>
            <w:tcW w:w="2693" w:type="dxa"/>
          </w:tcPr>
          <w:p w14:paraId="49A87CF8" w14:textId="77777777" w:rsidR="004144F6" w:rsidRPr="00326D93" w:rsidRDefault="004144F6" w:rsidP="00252822">
            <w:pPr>
              <w:ind w:right="110"/>
              <w:jc w:val="center"/>
              <w:rPr>
                <w:rFonts w:ascii="Arial" w:hAnsi="Arial" w:cs="Arial"/>
                <w:b/>
                <w:bCs/>
                <w:szCs w:val="32"/>
              </w:rPr>
            </w:pPr>
            <w:r w:rsidRPr="00326D93">
              <w:rPr>
                <w:rFonts w:ascii="Arial" w:hAnsi="Arial" w:cs="Arial"/>
                <w:b/>
                <w:bCs/>
                <w:szCs w:val="32"/>
              </w:rPr>
              <w:t>3</w:t>
            </w:r>
            <w:r>
              <w:rPr>
                <w:rFonts w:ascii="Arial" w:hAnsi="Arial" w:cs="Arial"/>
                <w:b/>
                <w:bCs/>
                <w:szCs w:val="32"/>
              </w:rPr>
              <w:t>0 June</w:t>
            </w:r>
            <w:r w:rsidRPr="00326D93">
              <w:rPr>
                <w:rFonts w:ascii="Arial" w:hAnsi="Arial" w:cs="Arial"/>
                <w:b/>
                <w:bCs/>
                <w:szCs w:val="32"/>
              </w:rPr>
              <w:t xml:space="preserve"> 2022</w:t>
            </w:r>
          </w:p>
          <w:p w14:paraId="5FCF1E9E" w14:textId="77777777" w:rsidR="004144F6" w:rsidRPr="00326D93" w:rsidRDefault="004144F6" w:rsidP="00252822">
            <w:pPr>
              <w:ind w:right="110"/>
              <w:jc w:val="center"/>
              <w:rPr>
                <w:rFonts w:ascii="Arial" w:hAnsi="Arial" w:cs="Arial"/>
                <w:b/>
                <w:bCs/>
                <w:szCs w:val="32"/>
                <w:lang w:val="en-US"/>
              </w:rPr>
            </w:pPr>
            <w:r w:rsidRPr="00326D93">
              <w:rPr>
                <w:rFonts w:ascii="Arial" w:hAnsi="Arial" w:cs="Arial"/>
                <w:b/>
                <w:bCs/>
                <w:szCs w:val="32"/>
              </w:rPr>
              <w:t>($000)</w:t>
            </w:r>
          </w:p>
        </w:tc>
        <w:tc>
          <w:tcPr>
            <w:tcW w:w="2268" w:type="dxa"/>
          </w:tcPr>
          <w:p w14:paraId="27D67C26" w14:textId="77777777" w:rsidR="004144F6" w:rsidRPr="00326D93" w:rsidRDefault="004144F6" w:rsidP="00252822">
            <w:pPr>
              <w:ind w:right="110"/>
              <w:jc w:val="center"/>
              <w:rPr>
                <w:rFonts w:ascii="Arial" w:hAnsi="Arial" w:cs="Arial"/>
                <w:b/>
                <w:bCs/>
                <w:szCs w:val="32"/>
              </w:rPr>
            </w:pPr>
            <w:r w:rsidRPr="00326D93">
              <w:rPr>
                <w:rFonts w:ascii="Arial" w:hAnsi="Arial" w:cs="Arial"/>
                <w:b/>
                <w:bCs/>
                <w:szCs w:val="32"/>
              </w:rPr>
              <w:t>3</w:t>
            </w:r>
            <w:r>
              <w:rPr>
                <w:rFonts w:ascii="Arial" w:hAnsi="Arial" w:cs="Arial"/>
                <w:b/>
                <w:bCs/>
                <w:szCs w:val="32"/>
              </w:rPr>
              <w:t>0 June</w:t>
            </w:r>
            <w:r w:rsidRPr="00326D93">
              <w:rPr>
                <w:rFonts w:ascii="Arial" w:hAnsi="Arial" w:cs="Arial"/>
                <w:b/>
                <w:bCs/>
                <w:szCs w:val="32"/>
              </w:rPr>
              <w:t xml:space="preserve"> 2021 </w:t>
            </w:r>
          </w:p>
          <w:p w14:paraId="6A659518" w14:textId="77777777" w:rsidR="004144F6" w:rsidRPr="00326D93" w:rsidRDefault="004144F6" w:rsidP="00252822">
            <w:pPr>
              <w:ind w:right="110"/>
              <w:jc w:val="center"/>
              <w:rPr>
                <w:rFonts w:ascii="Arial" w:hAnsi="Arial" w:cs="Arial"/>
                <w:b/>
                <w:bCs/>
                <w:szCs w:val="32"/>
                <w:lang w:val="en-US"/>
              </w:rPr>
            </w:pPr>
            <w:r w:rsidRPr="00326D93">
              <w:rPr>
                <w:rFonts w:ascii="Arial" w:hAnsi="Arial" w:cs="Arial"/>
                <w:b/>
                <w:bCs/>
                <w:szCs w:val="32"/>
              </w:rPr>
              <w:t>($000)</w:t>
            </w:r>
          </w:p>
        </w:tc>
        <w:tc>
          <w:tcPr>
            <w:tcW w:w="2268" w:type="dxa"/>
          </w:tcPr>
          <w:p w14:paraId="5615AB02" w14:textId="77777777" w:rsidR="004144F6" w:rsidRPr="00326D93" w:rsidRDefault="004144F6" w:rsidP="00252822">
            <w:pPr>
              <w:ind w:right="110"/>
              <w:jc w:val="center"/>
              <w:rPr>
                <w:rFonts w:ascii="Arial" w:hAnsi="Arial" w:cs="Arial"/>
                <w:b/>
                <w:bCs/>
                <w:szCs w:val="32"/>
              </w:rPr>
            </w:pPr>
            <w:r w:rsidRPr="00326D93">
              <w:rPr>
                <w:rFonts w:ascii="Arial" w:hAnsi="Arial" w:cs="Arial"/>
                <w:b/>
                <w:bCs/>
                <w:szCs w:val="32"/>
              </w:rPr>
              <w:t xml:space="preserve">Variance </w:t>
            </w:r>
          </w:p>
          <w:p w14:paraId="184E5E25" w14:textId="77777777" w:rsidR="004144F6" w:rsidRPr="00326D93" w:rsidRDefault="004144F6" w:rsidP="00252822">
            <w:pPr>
              <w:ind w:right="110"/>
              <w:jc w:val="center"/>
              <w:rPr>
                <w:rFonts w:ascii="Arial" w:hAnsi="Arial" w:cs="Arial"/>
                <w:b/>
                <w:bCs/>
                <w:szCs w:val="32"/>
                <w:lang w:val="en-US"/>
              </w:rPr>
            </w:pPr>
            <w:r w:rsidRPr="00326D93">
              <w:rPr>
                <w:rFonts w:ascii="Arial" w:hAnsi="Arial" w:cs="Arial"/>
                <w:b/>
                <w:bCs/>
                <w:szCs w:val="32"/>
              </w:rPr>
              <w:t>($000)</w:t>
            </w:r>
          </w:p>
        </w:tc>
      </w:tr>
      <w:tr w:rsidR="004144F6" w:rsidRPr="001A2B4D" w14:paraId="06E8D612" w14:textId="77777777" w:rsidTr="00BA79DB">
        <w:tc>
          <w:tcPr>
            <w:tcW w:w="2406" w:type="dxa"/>
          </w:tcPr>
          <w:p w14:paraId="3B0BE4DC"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Rates</w:t>
            </w:r>
          </w:p>
        </w:tc>
        <w:tc>
          <w:tcPr>
            <w:tcW w:w="2693" w:type="dxa"/>
          </w:tcPr>
          <w:p w14:paraId="5257A1F0"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95</w:t>
            </w:r>
          </w:p>
        </w:tc>
        <w:tc>
          <w:tcPr>
            <w:tcW w:w="2268" w:type="dxa"/>
          </w:tcPr>
          <w:p w14:paraId="06EC621C"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492</w:t>
            </w:r>
          </w:p>
        </w:tc>
        <w:tc>
          <w:tcPr>
            <w:tcW w:w="2268" w:type="dxa"/>
          </w:tcPr>
          <w:p w14:paraId="357C918E"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397</w:t>
            </w:r>
            <w:r w:rsidRPr="001A2B4D">
              <w:rPr>
                <w:rFonts w:ascii="Arial" w:hAnsi="Arial" w:cs="Arial"/>
                <w:szCs w:val="32"/>
                <w:lang w:val="en-US"/>
              </w:rPr>
              <w:t>)</w:t>
            </w:r>
          </w:p>
        </w:tc>
      </w:tr>
      <w:tr w:rsidR="004144F6" w:rsidRPr="001A2B4D" w14:paraId="0E4FC460" w14:textId="77777777" w:rsidTr="00BA79DB">
        <w:tc>
          <w:tcPr>
            <w:tcW w:w="2406" w:type="dxa"/>
          </w:tcPr>
          <w:p w14:paraId="2D693014"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Rubbish &amp; Pool</w:t>
            </w:r>
          </w:p>
        </w:tc>
        <w:tc>
          <w:tcPr>
            <w:tcW w:w="2693" w:type="dxa"/>
          </w:tcPr>
          <w:p w14:paraId="37664A4E"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33</w:t>
            </w:r>
          </w:p>
        </w:tc>
        <w:tc>
          <w:tcPr>
            <w:tcW w:w="2268" w:type="dxa"/>
          </w:tcPr>
          <w:p w14:paraId="6A3D6069"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41</w:t>
            </w:r>
          </w:p>
        </w:tc>
        <w:tc>
          <w:tcPr>
            <w:tcW w:w="2268" w:type="dxa"/>
          </w:tcPr>
          <w:p w14:paraId="4FA88053"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8</w:t>
            </w:r>
            <w:r w:rsidRPr="001A2B4D">
              <w:rPr>
                <w:rFonts w:ascii="Arial" w:hAnsi="Arial" w:cs="Arial"/>
                <w:szCs w:val="32"/>
                <w:lang w:val="en-US"/>
              </w:rPr>
              <w:t>)</w:t>
            </w:r>
          </w:p>
        </w:tc>
      </w:tr>
      <w:tr w:rsidR="004144F6" w:rsidRPr="001A2B4D" w14:paraId="483EE32B" w14:textId="77777777" w:rsidTr="00BA79DB">
        <w:tc>
          <w:tcPr>
            <w:tcW w:w="2406" w:type="dxa"/>
          </w:tcPr>
          <w:p w14:paraId="252D50A6"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Pensioner Rebates</w:t>
            </w:r>
          </w:p>
        </w:tc>
        <w:tc>
          <w:tcPr>
            <w:tcW w:w="2693" w:type="dxa"/>
          </w:tcPr>
          <w:p w14:paraId="567BA581"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14</w:t>
            </w:r>
          </w:p>
        </w:tc>
        <w:tc>
          <w:tcPr>
            <w:tcW w:w="2268" w:type="dxa"/>
          </w:tcPr>
          <w:p w14:paraId="60891E5A"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31</w:t>
            </w:r>
          </w:p>
        </w:tc>
        <w:tc>
          <w:tcPr>
            <w:tcW w:w="2268" w:type="dxa"/>
          </w:tcPr>
          <w:p w14:paraId="075E5065"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17</w:t>
            </w:r>
            <w:r w:rsidRPr="001A2B4D">
              <w:rPr>
                <w:rFonts w:ascii="Arial" w:hAnsi="Arial" w:cs="Arial"/>
                <w:szCs w:val="32"/>
                <w:lang w:val="en-US"/>
              </w:rPr>
              <w:t>)</w:t>
            </w:r>
          </w:p>
        </w:tc>
      </w:tr>
      <w:tr w:rsidR="004144F6" w:rsidRPr="001A2B4D" w14:paraId="7CDE2A8D" w14:textId="77777777" w:rsidTr="00BA79DB">
        <w:tc>
          <w:tcPr>
            <w:tcW w:w="2406" w:type="dxa"/>
          </w:tcPr>
          <w:p w14:paraId="2F9DD678"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ESL</w:t>
            </w:r>
          </w:p>
        </w:tc>
        <w:tc>
          <w:tcPr>
            <w:tcW w:w="2693" w:type="dxa"/>
          </w:tcPr>
          <w:p w14:paraId="55397802"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30</w:t>
            </w:r>
          </w:p>
        </w:tc>
        <w:tc>
          <w:tcPr>
            <w:tcW w:w="2268" w:type="dxa"/>
          </w:tcPr>
          <w:p w14:paraId="18BDCA55"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38</w:t>
            </w:r>
          </w:p>
        </w:tc>
        <w:tc>
          <w:tcPr>
            <w:tcW w:w="2268" w:type="dxa"/>
          </w:tcPr>
          <w:p w14:paraId="4407DE0B" w14:textId="77777777" w:rsidR="004144F6" w:rsidRPr="001A2B4D" w:rsidRDefault="004144F6" w:rsidP="00252822">
            <w:pPr>
              <w:ind w:right="110"/>
              <w:jc w:val="center"/>
              <w:rPr>
                <w:rFonts w:ascii="Arial" w:hAnsi="Arial" w:cs="Arial"/>
                <w:szCs w:val="32"/>
                <w:lang w:val="en-US"/>
              </w:rPr>
            </w:pPr>
            <w:r>
              <w:rPr>
                <w:rFonts w:ascii="Arial" w:hAnsi="Arial" w:cs="Arial"/>
                <w:szCs w:val="32"/>
                <w:lang w:val="en-US"/>
              </w:rPr>
              <w:t>(</w:t>
            </w:r>
            <w:r w:rsidRPr="001A2B4D">
              <w:rPr>
                <w:rFonts w:ascii="Arial" w:hAnsi="Arial" w:cs="Arial"/>
                <w:szCs w:val="32"/>
                <w:lang w:val="en-US"/>
              </w:rPr>
              <w:t>$</w:t>
            </w:r>
            <w:r>
              <w:rPr>
                <w:rFonts w:ascii="Arial" w:hAnsi="Arial" w:cs="Arial"/>
                <w:szCs w:val="32"/>
                <w:lang w:val="en-US"/>
              </w:rPr>
              <w:t>8)</w:t>
            </w:r>
          </w:p>
        </w:tc>
      </w:tr>
      <w:tr w:rsidR="004144F6" w:rsidRPr="001A2B4D" w14:paraId="6B023530" w14:textId="77777777" w:rsidTr="00BA79DB">
        <w:tc>
          <w:tcPr>
            <w:tcW w:w="2406" w:type="dxa"/>
          </w:tcPr>
          <w:p w14:paraId="72136C44"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Other Service Charges</w:t>
            </w:r>
          </w:p>
        </w:tc>
        <w:tc>
          <w:tcPr>
            <w:tcW w:w="2693" w:type="dxa"/>
          </w:tcPr>
          <w:p w14:paraId="6E2D4F15"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$4</w:t>
            </w:r>
          </w:p>
        </w:tc>
        <w:tc>
          <w:tcPr>
            <w:tcW w:w="2268" w:type="dxa"/>
          </w:tcPr>
          <w:p w14:paraId="5B3FC580"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$4</w:t>
            </w:r>
          </w:p>
        </w:tc>
        <w:tc>
          <w:tcPr>
            <w:tcW w:w="2268" w:type="dxa"/>
          </w:tcPr>
          <w:p w14:paraId="3888967E"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$0</w:t>
            </w:r>
          </w:p>
        </w:tc>
      </w:tr>
      <w:tr w:rsidR="004144F6" w:rsidRPr="001A2B4D" w14:paraId="6A2B7C13" w14:textId="77777777" w:rsidTr="00BA79DB">
        <w:tc>
          <w:tcPr>
            <w:tcW w:w="2406" w:type="dxa"/>
          </w:tcPr>
          <w:p w14:paraId="4EBF7556"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Debtors Other</w:t>
            </w:r>
          </w:p>
        </w:tc>
        <w:tc>
          <w:tcPr>
            <w:tcW w:w="2693" w:type="dxa"/>
          </w:tcPr>
          <w:p w14:paraId="22054AAC"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$0</w:t>
            </w:r>
          </w:p>
        </w:tc>
        <w:tc>
          <w:tcPr>
            <w:tcW w:w="2268" w:type="dxa"/>
          </w:tcPr>
          <w:p w14:paraId="400E6793" w14:textId="77777777" w:rsidR="004144F6" w:rsidRPr="001A2B4D" w:rsidRDefault="004144F6" w:rsidP="00252822">
            <w:pPr>
              <w:ind w:right="110"/>
              <w:jc w:val="center"/>
              <w:rPr>
                <w:rFonts w:ascii="Arial" w:hAnsi="Arial" w:cs="Arial"/>
                <w:szCs w:val="32"/>
                <w:lang w:val="en-US"/>
              </w:rPr>
            </w:pPr>
            <w:r>
              <w:rPr>
                <w:rFonts w:ascii="Arial" w:hAnsi="Arial" w:cs="Arial"/>
                <w:szCs w:val="32"/>
                <w:lang w:val="en-US"/>
              </w:rPr>
              <w:t xml:space="preserve"> </w:t>
            </w:r>
            <w:r w:rsidRPr="001A2B4D">
              <w:rPr>
                <w:rFonts w:ascii="Arial" w:hAnsi="Arial" w:cs="Arial"/>
                <w:szCs w:val="32"/>
                <w:lang w:val="en-US"/>
              </w:rPr>
              <w:t>$</w:t>
            </w:r>
            <w:r>
              <w:rPr>
                <w:rFonts w:ascii="Arial" w:hAnsi="Arial" w:cs="Arial"/>
                <w:szCs w:val="32"/>
                <w:lang w:val="en-US"/>
              </w:rPr>
              <w:t>0</w:t>
            </w:r>
          </w:p>
        </w:tc>
        <w:tc>
          <w:tcPr>
            <w:tcW w:w="2268" w:type="dxa"/>
          </w:tcPr>
          <w:p w14:paraId="03A849FF"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0</w:t>
            </w:r>
          </w:p>
        </w:tc>
      </w:tr>
      <w:tr w:rsidR="004144F6" w:rsidRPr="001A2B4D" w14:paraId="5CFC55AB" w14:textId="77777777" w:rsidTr="00BA79DB">
        <w:tc>
          <w:tcPr>
            <w:tcW w:w="2406" w:type="dxa"/>
          </w:tcPr>
          <w:p w14:paraId="2143C6D6" w14:textId="77777777" w:rsidR="004144F6" w:rsidRPr="001A2B4D" w:rsidRDefault="004144F6" w:rsidP="00252822">
            <w:pPr>
              <w:ind w:right="110"/>
              <w:rPr>
                <w:rFonts w:ascii="Arial" w:hAnsi="Arial" w:cs="Arial"/>
                <w:b/>
                <w:bCs/>
                <w:szCs w:val="32"/>
                <w:lang w:val="en-US"/>
              </w:rPr>
            </w:pPr>
            <w:r w:rsidRPr="001A2B4D">
              <w:rPr>
                <w:rFonts w:ascii="Arial" w:hAnsi="Arial" w:cs="Arial"/>
                <w:b/>
                <w:bCs/>
                <w:szCs w:val="32"/>
                <w:lang w:val="en-US"/>
              </w:rPr>
              <w:t>Total</w:t>
            </w:r>
          </w:p>
        </w:tc>
        <w:tc>
          <w:tcPr>
            <w:tcW w:w="2693" w:type="dxa"/>
          </w:tcPr>
          <w:p w14:paraId="402FC2BA"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176</w:t>
            </w:r>
          </w:p>
        </w:tc>
        <w:tc>
          <w:tcPr>
            <w:tcW w:w="2268" w:type="dxa"/>
          </w:tcPr>
          <w:p w14:paraId="034E4240" w14:textId="77777777" w:rsidR="004144F6" w:rsidRPr="001A2B4D" w:rsidRDefault="004144F6" w:rsidP="00252822">
            <w:pPr>
              <w:ind w:right="11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606</w:t>
            </w:r>
          </w:p>
        </w:tc>
        <w:tc>
          <w:tcPr>
            <w:tcW w:w="2268" w:type="dxa"/>
          </w:tcPr>
          <w:p w14:paraId="6C503B35" w14:textId="77777777" w:rsidR="004144F6" w:rsidRPr="001A2B4D" w:rsidRDefault="004144F6" w:rsidP="00252822">
            <w:pPr>
              <w:ind w:right="110"/>
              <w:jc w:val="center"/>
              <w:rPr>
                <w:rFonts w:ascii="Arial" w:hAnsi="Arial" w:cs="Arial"/>
                <w:szCs w:val="32"/>
                <w:lang w:val="en-US"/>
              </w:rPr>
            </w:pPr>
            <w:r>
              <w:rPr>
                <w:rFonts w:ascii="Arial" w:hAnsi="Arial" w:cs="Arial"/>
                <w:szCs w:val="32"/>
                <w:lang w:val="en-US"/>
              </w:rPr>
              <w:t>(</w:t>
            </w:r>
            <w:r w:rsidRPr="001A2B4D">
              <w:rPr>
                <w:rFonts w:ascii="Arial" w:hAnsi="Arial" w:cs="Arial"/>
                <w:szCs w:val="32"/>
                <w:lang w:val="en-US"/>
              </w:rPr>
              <w:t>$</w:t>
            </w:r>
            <w:r>
              <w:rPr>
                <w:rFonts w:ascii="Arial" w:hAnsi="Arial" w:cs="Arial"/>
                <w:szCs w:val="32"/>
                <w:lang w:val="en-US"/>
              </w:rPr>
              <w:t>430)</w:t>
            </w:r>
          </w:p>
        </w:tc>
      </w:tr>
    </w:tbl>
    <w:p w14:paraId="576F63CD" w14:textId="77777777" w:rsidR="004144F6" w:rsidRPr="001A2B4D" w:rsidRDefault="004144F6" w:rsidP="00252822">
      <w:pPr>
        <w:ind w:left="-284" w:right="110"/>
        <w:jc w:val="both"/>
        <w:rPr>
          <w:rFonts w:ascii="Arial" w:hAnsi="Arial" w:cs="Arial"/>
          <w:szCs w:val="32"/>
          <w:lang w:val="en-US"/>
        </w:rPr>
      </w:pPr>
    </w:p>
    <w:p w14:paraId="7A1540C5" w14:textId="77777777" w:rsidR="008F3391" w:rsidRDefault="008F3391" w:rsidP="00252822">
      <w:pPr>
        <w:ind w:left="-284" w:right="110"/>
        <w:jc w:val="both"/>
        <w:rPr>
          <w:rFonts w:ascii="Arial" w:hAnsi="Arial" w:cs="Arial"/>
          <w:b/>
          <w:bCs/>
          <w:szCs w:val="32"/>
        </w:rPr>
      </w:pPr>
    </w:p>
    <w:p w14:paraId="675491C7" w14:textId="5898D44C" w:rsidR="004144F6" w:rsidRPr="001A2B4D" w:rsidRDefault="004144F6" w:rsidP="00252822">
      <w:pPr>
        <w:ind w:left="-284" w:right="110"/>
        <w:jc w:val="both"/>
        <w:rPr>
          <w:rFonts w:ascii="Arial" w:hAnsi="Arial" w:cs="Arial"/>
          <w:b/>
          <w:bCs/>
          <w:szCs w:val="32"/>
        </w:rPr>
      </w:pPr>
      <w:r w:rsidRPr="001A2B4D">
        <w:rPr>
          <w:rFonts w:ascii="Arial" w:hAnsi="Arial" w:cs="Arial"/>
          <w:b/>
          <w:bCs/>
          <w:szCs w:val="32"/>
        </w:rPr>
        <w:t>Capital Works Program</w:t>
      </w:r>
    </w:p>
    <w:p w14:paraId="3269651F" w14:textId="77777777" w:rsidR="004144F6" w:rsidRPr="001A2B4D" w:rsidRDefault="004144F6" w:rsidP="00252822">
      <w:pPr>
        <w:ind w:left="-284" w:right="110"/>
        <w:jc w:val="both"/>
        <w:rPr>
          <w:rFonts w:ascii="Arial" w:hAnsi="Arial" w:cs="Arial"/>
          <w:b/>
          <w:bCs/>
          <w:szCs w:val="32"/>
        </w:rPr>
      </w:pPr>
    </w:p>
    <w:p w14:paraId="10592A56" w14:textId="77777777" w:rsidR="004144F6" w:rsidRPr="009747BF" w:rsidRDefault="004144F6" w:rsidP="00252822">
      <w:pPr>
        <w:ind w:left="-284" w:right="110"/>
        <w:jc w:val="both"/>
        <w:rPr>
          <w:rFonts w:ascii="Arial" w:hAnsi="Arial" w:cs="Arial"/>
          <w:szCs w:val="32"/>
        </w:rPr>
      </w:pPr>
      <w:r w:rsidRPr="001A2B4D">
        <w:rPr>
          <w:rFonts w:ascii="Arial" w:hAnsi="Arial" w:cs="Arial"/>
          <w:szCs w:val="32"/>
        </w:rPr>
        <w:t xml:space="preserve">As </w:t>
      </w:r>
      <w:proofErr w:type="gramStart"/>
      <w:r w:rsidRPr="001A2B4D">
        <w:rPr>
          <w:rFonts w:ascii="Arial" w:hAnsi="Arial" w:cs="Arial"/>
          <w:szCs w:val="32"/>
        </w:rPr>
        <w:t>at</w:t>
      </w:r>
      <w:proofErr w:type="gramEnd"/>
      <w:r w:rsidRPr="001A2B4D">
        <w:rPr>
          <w:rFonts w:ascii="Arial" w:hAnsi="Arial" w:cs="Arial"/>
          <w:szCs w:val="32"/>
        </w:rPr>
        <w:t xml:space="preserve"> 3</w:t>
      </w:r>
      <w:r>
        <w:rPr>
          <w:rFonts w:ascii="Arial" w:hAnsi="Arial" w:cs="Arial"/>
          <w:szCs w:val="32"/>
        </w:rPr>
        <w:t>0 June</w:t>
      </w:r>
      <w:r w:rsidRPr="001A2B4D">
        <w:rPr>
          <w:rFonts w:ascii="Arial" w:hAnsi="Arial" w:cs="Arial"/>
          <w:szCs w:val="32"/>
        </w:rPr>
        <w:t>, expenditure on capital works was $2.</w:t>
      </w:r>
      <w:r>
        <w:rPr>
          <w:rFonts w:ascii="Arial" w:hAnsi="Arial" w:cs="Arial"/>
          <w:szCs w:val="32"/>
        </w:rPr>
        <w:t>9</w:t>
      </w:r>
      <w:r w:rsidRPr="001A2B4D">
        <w:rPr>
          <w:rFonts w:ascii="Arial" w:hAnsi="Arial" w:cs="Arial"/>
          <w:szCs w:val="32"/>
        </w:rPr>
        <w:t>m with additional capital commitments of $</w:t>
      </w:r>
      <w:r>
        <w:rPr>
          <w:rFonts w:ascii="Arial" w:hAnsi="Arial" w:cs="Arial"/>
          <w:szCs w:val="32"/>
        </w:rPr>
        <w:t>3.5</w:t>
      </w:r>
      <w:r w:rsidRPr="001A2B4D">
        <w:rPr>
          <w:rFonts w:ascii="Arial" w:hAnsi="Arial" w:cs="Arial"/>
          <w:szCs w:val="32"/>
        </w:rPr>
        <w:t xml:space="preserve">m which represents </w:t>
      </w:r>
      <w:r>
        <w:rPr>
          <w:rFonts w:ascii="Arial" w:hAnsi="Arial" w:cs="Arial"/>
          <w:szCs w:val="32"/>
        </w:rPr>
        <w:t>73</w:t>
      </w:r>
      <w:r w:rsidRPr="001A2B4D">
        <w:rPr>
          <w:rFonts w:ascii="Arial" w:hAnsi="Arial" w:cs="Arial"/>
          <w:szCs w:val="32"/>
        </w:rPr>
        <w:t>% of a total budget of $8.91m.</w:t>
      </w:r>
    </w:p>
    <w:p w14:paraId="47B9D113" w14:textId="77777777" w:rsidR="004144F6" w:rsidRDefault="004144F6" w:rsidP="00252822">
      <w:pPr>
        <w:ind w:left="-284" w:right="110"/>
        <w:jc w:val="both"/>
        <w:rPr>
          <w:rFonts w:ascii="Arial" w:hAnsi="Arial" w:cs="Arial"/>
          <w:szCs w:val="32"/>
          <w:lang w:val="en-US"/>
        </w:rPr>
      </w:pPr>
    </w:p>
    <w:p w14:paraId="3E96A9B5" w14:textId="77777777" w:rsidR="004144F6" w:rsidRPr="002E21E6" w:rsidRDefault="004144F6" w:rsidP="00252822">
      <w:pPr>
        <w:ind w:left="-284" w:right="110"/>
        <w:jc w:val="both"/>
        <w:rPr>
          <w:rFonts w:ascii="Arial" w:hAnsi="Arial" w:cs="Arial"/>
          <w:b/>
          <w:bCs/>
          <w:szCs w:val="32"/>
        </w:rPr>
      </w:pPr>
      <w:r w:rsidRPr="002E21E6">
        <w:rPr>
          <w:rFonts w:ascii="Arial" w:hAnsi="Arial" w:cs="Arial"/>
          <w:b/>
          <w:bCs/>
          <w:szCs w:val="32"/>
        </w:rPr>
        <w:t>Employee Data</w:t>
      </w:r>
    </w:p>
    <w:p w14:paraId="34F95C7F" w14:textId="77777777" w:rsidR="004144F6" w:rsidRDefault="004144F6" w:rsidP="00252822">
      <w:pPr>
        <w:ind w:left="-284" w:right="110"/>
        <w:jc w:val="both"/>
        <w:rPr>
          <w:rFonts w:ascii="Arial" w:hAnsi="Arial" w:cs="Arial"/>
          <w:szCs w:val="32"/>
        </w:rPr>
      </w:pPr>
    </w:p>
    <w:tbl>
      <w:tblPr>
        <w:tblStyle w:val="TableGrid"/>
        <w:tblW w:w="9635" w:type="dxa"/>
        <w:tblInd w:w="-284" w:type="dxa"/>
        <w:tblLook w:val="04A0" w:firstRow="1" w:lastRow="0" w:firstColumn="1" w:lastColumn="0" w:noHBand="0" w:noVBand="1"/>
      </w:tblPr>
      <w:tblGrid>
        <w:gridCol w:w="7225"/>
        <w:gridCol w:w="2410"/>
      </w:tblGrid>
      <w:tr w:rsidR="004144F6" w14:paraId="6BE20EE4" w14:textId="77777777" w:rsidTr="00BA79DB">
        <w:tc>
          <w:tcPr>
            <w:tcW w:w="7225" w:type="dxa"/>
          </w:tcPr>
          <w:p w14:paraId="5D5E4283" w14:textId="77777777" w:rsidR="004144F6" w:rsidRPr="005B3589" w:rsidRDefault="004144F6" w:rsidP="00252822">
            <w:pPr>
              <w:ind w:right="110"/>
              <w:jc w:val="both"/>
              <w:rPr>
                <w:rFonts w:ascii="Arial" w:hAnsi="Arial" w:cs="Arial"/>
                <w:b/>
                <w:bCs/>
                <w:szCs w:val="32"/>
                <w:lang w:val="en-AU"/>
              </w:rPr>
            </w:pPr>
            <w:r w:rsidRPr="005B3589">
              <w:rPr>
                <w:rFonts w:ascii="Arial" w:hAnsi="Arial" w:cs="Arial"/>
                <w:b/>
                <w:bCs/>
                <w:szCs w:val="32"/>
                <w:lang w:val="en-AU"/>
              </w:rPr>
              <w:t>Description</w:t>
            </w:r>
          </w:p>
        </w:tc>
        <w:tc>
          <w:tcPr>
            <w:tcW w:w="2410" w:type="dxa"/>
          </w:tcPr>
          <w:p w14:paraId="042A7548" w14:textId="77777777" w:rsidR="004144F6" w:rsidRPr="005B3589" w:rsidRDefault="004144F6" w:rsidP="00252822">
            <w:pPr>
              <w:ind w:right="110"/>
              <w:jc w:val="both"/>
              <w:rPr>
                <w:rFonts w:ascii="Arial" w:hAnsi="Arial" w:cs="Arial"/>
                <w:b/>
                <w:bCs/>
                <w:szCs w:val="32"/>
                <w:lang w:val="en-AU"/>
              </w:rPr>
            </w:pPr>
            <w:r w:rsidRPr="005B3589">
              <w:rPr>
                <w:rFonts w:ascii="Arial" w:hAnsi="Arial" w:cs="Arial"/>
                <w:b/>
                <w:bCs/>
                <w:szCs w:val="32"/>
                <w:lang w:val="en-AU"/>
              </w:rPr>
              <w:t>Number</w:t>
            </w:r>
          </w:p>
        </w:tc>
      </w:tr>
      <w:tr w:rsidR="004144F6" w14:paraId="032557ED" w14:textId="77777777" w:rsidTr="00BA79DB">
        <w:tc>
          <w:tcPr>
            <w:tcW w:w="7225" w:type="dxa"/>
          </w:tcPr>
          <w:p w14:paraId="5A622275" w14:textId="77777777" w:rsidR="004144F6" w:rsidRPr="005B3589" w:rsidRDefault="004144F6" w:rsidP="00252822">
            <w:pPr>
              <w:ind w:right="110"/>
              <w:jc w:val="both"/>
              <w:rPr>
                <w:rFonts w:ascii="Arial" w:hAnsi="Arial" w:cs="Arial"/>
                <w:szCs w:val="32"/>
                <w:lang w:val="en-AU"/>
              </w:rPr>
            </w:pPr>
            <w:r w:rsidRPr="005B3589">
              <w:rPr>
                <w:rFonts w:ascii="Arial" w:hAnsi="Arial" w:cs="Arial"/>
                <w:szCs w:val="32"/>
                <w:lang w:val="en-AU"/>
              </w:rPr>
              <w:t xml:space="preserve">Number of employees (total of full-time, </w:t>
            </w:r>
            <w:proofErr w:type="gramStart"/>
            <w:r w:rsidRPr="005B3589">
              <w:rPr>
                <w:rFonts w:ascii="Arial" w:hAnsi="Arial" w:cs="Arial"/>
                <w:szCs w:val="32"/>
                <w:lang w:val="en-AU"/>
              </w:rPr>
              <w:t>part-time</w:t>
            </w:r>
            <w:proofErr w:type="gramEnd"/>
            <w:r w:rsidRPr="005B3589">
              <w:rPr>
                <w:rFonts w:ascii="Arial" w:hAnsi="Arial" w:cs="Arial"/>
                <w:szCs w:val="32"/>
                <w:lang w:val="en-AU"/>
              </w:rPr>
              <w:t xml:space="preserve"> and casual</w:t>
            </w:r>
          </w:p>
          <w:p w14:paraId="01D0D66C" w14:textId="77777777" w:rsidR="004144F6" w:rsidRDefault="004144F6" w:rsidP="00252822">
            <w:pPr>
              <w:ind w:right="110"/>
              <w:jc w:val="both"/>
              <w:rPr>
                <w:rFonts w:ascii="Arial" w:hAnsi="Arial" w:cs="Arial"/>
                <w:szCs w:val="32"/>
                <w:lang w:val="en-AU"/>
              </w:rPr>
            </w:pPr>
            <w:r w:rsidRPr="002E21E6">
              <w:rPr>
                <w:rFonts w:ascii="Arial" w:hAnsi="Arial" w:cs="Arial"/>
                <w:szCs w:val="32"/>
                <w:lang w:val="en-AU"/>
              </w:rPr>
              <w:t>employees) as of the last day of the previous month</w:t>
            </w:r>
          </w:p>
        </w:tc>
        <w:tc>
          <w:tcPr>
            <w:tcW w:w="2410" w:type="dxa"/>
          </w:tcPr>
          <w:p w14:paraId="43BEA0A3" w14:textId="77777777" w:rsidR="004144F6" w:rsidRPr="00143A52" w:rsidRDefault="004144F6" w:rsidP="00252822">
            <w:pPr>
              <w:ind w:right="110"/>
              <w:jc w:val="center"/>
              <w:rPr>
                <w:rFonts w:ascii="Arial" w:hAnsi="Arial" w:cs="Arial"/>
                <w:szCs w:val="32"/>
                <w:lang w:val="en-AU"/>
              </w:rPr>
            </w:pPr>
            <w:r>
              <w:rPr>
                <w:rFonts w:ascii="Arial" w:hAnsi="Arial" w:cs="Arial"/>
                <w:szCs w:val="32"/>
                <w:lang w:val="en-AU"/>
              </w:rPr>
              <w:t>188</w:t>
            </w:r>
          </w:p>
        </w:tc>
      </w:tr>
      <w:tr w:rsidR="004144F6" w14:paraId="3420C923" w14:textId="77777777" w:rsidTr="00BA79DB">
        <w:tc>
          <w:tcPr>
            <w:tcW w:w="7225" w:type="dxa"/>
          </w:tcPr>
          <w:p w14:paraId="4AAAC6E2" w14:textId="77777777" w:rsidR="004144F6" w:rsidRPr="005B3589" w:rsidRDefault="004144F6" w:rsidP="00252822">
            <w:pPr>
              <w:ind w:right="110"/>
              <w:jc w:val="both"/>
              <w:rPr>
                <w:rFonts w:ascii="Arial" w:hAnsi="Arial" w:cs="Arial"/>
                <w:szCs w:val="32"/>
                <w:lang w:val="en-AU"/>
              </w:rPr>
            </w:pPr>
            <w:r w:rsidRPr="005B3589">
              <w:rPr>
                <w:rFonts w:ascii="Arial" w:hAnsi="Arial" w:cs="Arial"/>
                <w:szCs w:val="32"/>
                <w:lang w:val="en-AU"/>
              </w:rPr>
              <w:t>Number of contract employees (temporary/agency) as of the last day</w:t>
            </w:r>
          </w:p>
          <w:p w14:paraId="149CB741" w14:textId="77777777" w:rsidR="004144F6" w:rsidRDefault="004144F6" w:rsidP="00252822">
            <w:pPr>
              <w:ind w:right="110"/>
              <w:jc w:val="both"/>
              <w:rPr>
                <w:rFonts w:ascii="Arial" w:hAnsi="Arial" w:cs="Arial"/>
                <w:szCs w:val="32"/>
                <w:lang w:val="en-AU"/>
              </w:rPr>
            </w:pPr>
            <w:r w:rsidRPr="002E21E6">
              <w:rPr>
                <w:rFonts w:ascii="Arial" w:hAnsi="Arial" w:cs="Arial"/>
                <w:szCs w:val="32"/>
                <w:lang w:val="en-AU"/>
              </w:rPr>
              <w:t>of the previous month</w:t>
            </w:r>
          </w:p>
        </w:tc>
        <w:tc>
          <w:tcPr>
            <w:tcW w:w="2410" w:type="dxa"/>
          </w:tcPr>
          <w:p w14:paraId="5B2EF95A" w14:textId="77777777" w:rsidR="004144F6" w:rsidRPr="00F6715F" w:rsidRDefault="004144F6" w:rsidP="00252822">
            <w:pPr>
              <w:ind w:right="110"/>
              <w:jc w:val="center"/>
              <w:rPr>
                <w:rFonts w:ascii="Arial" w:hAnsi="Arial" w:cs="Arial"/>
                <w:szCs w:val="32"/>
                <w:lang w:val="en-AU"/>
              </w:rPr>
            </w:pPr>
            <w:r>
              <w:rPr>
                <w:rFonts w:ascii="Arial" w:hAnsi="Arial" w:cs="Arial"/>
                <w:szCs w:val="32"/>
                <w:lang w:val="en-AU"/>
              </w:rPr>
              <w:t>4</w:t>
            </w:r>
          </w:p>
        </w:tc>
      </w:tr>
      <w:tr w:rsidR="004144F6" w14:paraId="3E3536CA" w14:textId="77777777" w:rsidTr="00BA79DB">
        <w:tc>
          <w:tcPr>
            <w:tcW w:w="7225" w:type="dxa"/>
          </w:tcPr>
          <w:p w14:paraId="68D11C94" w14:textId="77777777" w:rsidR="004144F6" w:rsidRDefault="004144F6" w:rsidP="00252822">
            <w:pPr>
              <w:ind w:right="110"/>
              <w:jc w:val="both"/>
              <w:rPr>
                <w:rFonts w:ascii="Arial" w:hAnsi="Arial" w:cs="Arial"/>
                <w:szCs w:val="32"/>
                <w:lang w:val="en-AU"/>
              </w:rPr>
            </w:pPr>
            <w:r w:rsidRPr="002E21E6">
              <w:rPr>
                <w:rFonts w:ascii="Arial" w:hAnsi="Arial" w:cs="Arial"/>
                <w:szCs w:val="32"/>
                <w:lang w:val="en-AU"/>
              </w:rPr>
              <w:t xml:space="preserve">*Occupied FTE (Full Time Equivalent) count as of the last day of </w:t>
            </w:r>
            <w:r>
              <w:rPr>
                <w:rFonts w:ascii="Arial" w:hAnsi="Arial" w:cs="Arial"/>
                <w:szCs w:val="32"/>
                <w:lang w:val="en-AU"/>
              </w:rPr>
              <w:t>t</w:t>
            </w:r>
            <w:r w:rsidRPr="002E21E6">
              <w:rPr>
                <w:rFonts w:ascii="Arial" w:hAnsi="Arial" w:cs="Arial"/>
                <w:szCs w:val="32"/>
                <w:lang w:val="en-AU"/>
              </w:rPr>
              <w:t>he</w:t>
            </w:r>
            <w:r>
              <w:rPr>
                <w:rFonts w:ascii="Arial" w:hAnsi="Arial" w:cs="Arial"/>
                <w:szCs w:val="32"/>
                <w:lang w:val="en-AU"/>
              </w:rPr>
              <w:t xml:space="preserve"> previous month</w:t>
            </w:r>
          </w:p>
        </w:tc>
        <w:tc>
          <w:tcPr>
            <w:tcW w:w="2410" w:type="dxa"/>
          </w:tcPr>
          <w:p w14:paraId="394243F1" w14:textId="77777777" w:rsidR="004144F6" w:rsidRPr="00F6715F" w:rsidRDefault="004144F6" w:rsidP="00252822">
            <w:pPr>
              <w:ind w:right="110"/>
              <w:jc w:val="center"/>
              <w:rPr>
                <w:rFonts w:ascii="Arial" w:hAnsi="Arial" w:cs="Arial"/>
                <w:szCs w:val="32"/>
                <w:lang w:val="en-AU"/>
              </w:rPr>
            </w:pPr>
            <w:r>
              <w:rPr>
                <w:rFonts w:ascii="Arial" w:hAnsi="Arial" w:cs="Arial"/>
                <w:szCs w:val="32"/>
                <w:lang w:val="en-AU"/>
              </w:rPr>
              <w:t>161.61</w:t>
            </w:r>
          </w:p>
        </w:tc>
      </w:tr>
      <w:tr w:rsidR="004144F6" w14:paraId="6FFB33AE" w14:textId="77777777" w:rsidTr="00BA79DB">
        <w:tc>
          <w:tcPr>
            <w:tcW w:w="7225" w:type="dxa"/>
          </w:tcPr>
          <w:p w14:paraId="1A83ACBD" w14:textId="77777777" w:rsidR="004144F6" w:rsidRDefault="004144F6" w:rsidP="00252822">
            <w:pPr>
              <w:ind w:right="110"/>
              <w:jc w:val="both"/>
              <w:rPr>
                <w:rFonts w:ascii="Arial" w:hAnsi="Arial" w:cs="Arial"/>
                <w:szCs w:val="32"/>
                <w:lang w:val="en-AU"/>
              </w:rPr>
            </w:pPr>
            <w:r w:rsidRPr="007A19CB">
              <w:rPr>
                <w:rFonts w:ascii="Arial" w:hAnsi="Arial" w:cs="Arial"/>
                <w:szCs w:val="32"/>
              </w:rPr>
              <w:t>Number of unfilled employee positions at the end of each month</w:t>
            </w:r>
          </w:p>
        </w:tc>
        <w:tc>
          <w:tcPr>
            <w:tcW w:w="2410" w:type="dxa"/>
          </w:tcPr>
          <w:p w14:paraId="4886A1D5" w14:textId="77777777" w:rsidR="004144F6" w:rsidRPr="00F6715F" w:rsidRDefault="004144F6" w:rsidP="00252822">
            <w:pPr>
              <w:ind w:right="110"/>
              <w:jc w:val="center"/>
              <w:rPr>
                <w:rFonts w:ascii="Arial" w:hAnsi="Arial" w:cs="Arial"/>
                <w:szCs w:val="32"/>
                <w:lang w:val="en-AU"/>
              </w:rPr>
            </w:pPr>
            <w:r>
              <w:rPr>
                <w:rFonts w:ascii="Arial" w:hAnsi="Arial" w:cs="Arial"/>
                <w:szCs w:val="32"/>
                <w:lang w:val="en-AU"/>
              </w:rPr>
              <w:t>23</w:t>
            </w:r>
          </w:p>
        </w:tc>
      </w:tr>
    </w:tbl>
    <w:p w14:paraId="2093D971" w14:textId="77777777" w:rsidR="00BA79DB" w:rsidRDefault="00BA79DB" w:rsidP="00252822">
      <w:pPr>
        <w:ind w:left="-284" w:right="110"/>
        <w:rPr>
          <w:rFonts w:ascii="Arial" w:hAnsi="Arial" w:cs="Arial"/>
          <w:lang w:eastAsia="en-AU"/>
        </w:rPr>
      </w:pPr>
    </w:p>
    <w:p w14:paraId="12FA891C" w14:textId="14C69020" w:rsidR="004144F6" w:rsidRDefault="004144F6" w:rsidP="00252822">
      <w:pPr>
        <w:ind w:left="-284" w:right="110"/>
        <w:rPr>
          <w:rFonts w:ascii="Arial" w:hAnsi="Arial" w:cs="Arial"/>
          <w:lang w:eastAsia="en-AU"/>
        </w:rPr>
      </w:pPr>
      <w:r w:rsidRPr="004A5D9C">
        <w:rPr>
          <w:rFonts w:ascii="Arial" w:hAnsi="Arial" w:cs="Arial"/>
          <w:lang w:eastAsia="en-AU"/>
        </w:rPr>
        <w:t>There were 7 resignations in June</w:t>
      </w:r>
      <w:r w:rsidRPr="00A46388">
        <w:rPr>
          <w:rFonts w:ascii="Arial" w:hAnsi="Arial" w:cs="Arial"/>
          <w:b/>
          <w:bCs/>
          <w:lang w:eastAsia="en-AU"/>
        </w:rPr>
        <w:t xml:space="preserve"> (</w:t>
      </w:r>
      <w:r w:rsidRPr="00A46388">
        <w:rPr>
          <w:rFonts w:ascii="Arial" w:hAnsi="Arial" w:cs="Arial"/>
          <w:lang w:eastAsia="en-AU"/>
        </w:rPr>
        <w:t>Full Time Employee: 3; Part Time Employee: 1; Casual Employee: 3)</w:t>
      </w:r>
      <w:r>
        <w:rPr>
          <w:rFonts w:ascii="Arial" w:hAnsi="Arial" w:cs="Arial"/>
          <w:lang w:eastAsia="en-AU"/>
        </w:rPr>
        <w:t xml:space="preserve">. </w:t>
      </w:r>
      <w:r w:rsidRPr="00A46388">
        <w:rPr>
          <w:rFonts w:ascii="Arial" w:hAnsi="Arial" w:cs="Arial"/>
          <w:lang w:eastAsia="en-AU"/>
        </w:rPr>
        <w:t xml:space="preserve"> </w:t>
      </w:r>
    </w:p>
    <w:p w14:paraId="494CEBA6" w14:textId="77777777" w:rsidR="00A533A6" w:rsidRPr="00A46388" w:rsidRDefault="00A533A6" w:rsidP="00252822">
      <w:pPr>
        <w:ind w:left="-284" w:right="110"/>
        <w:rPr>
          <w:rFonts w:ascii="Calibri" w:hAnsi="Calibri" w:cs="Calibri"/>
          <w:lang w:eastAsia="en-AU"/>
        </w:rPr>
      </w:pPr>
    </w:p>
    <w:p w14:paraId="306AA40E" w14:textId="77777777" w:rsidR="004144F6" w:rsidRPr="00A46388" w:rsidRDefault="004144F6" w:rsidP="00252822">
      <w:pPr>
        <w:ind w:left="-284" w:right="110"/>
        <w:rPr>
          <w:lang w:eastAsia="en-AU"/>
        </w:rPr>
      </w:pPr>
      <w:r w:rsidRPr="00A46388">
        <w:rPr>
          <w:rFonts w:ascii="Arial" w:hAnsi="Arial" w:cs="Arial"/>
          <w:lang w:eastAsia="en-AU"/>
        </w:rPr>
        <w:t> </w:t>
      </w:r>
      <w:r>
        <w:rPr>
          <w:rFonts w:ascii="Arial" w:hAnsi="Arial" w:cs="Arial"/>
          <w:lang w:eastAsia="en-AU"/>
        </w:rPr>
        <w:t xml:space="preserve">Number of unfilled positions increased by 2 to 23. Occupied FTE reduced from 163.72 to 161.61. Total employee headcount reduced by 1 to 188. </w:t>
      </w:r>
    </w:p>
    <w:p w14:paraId="06247F5C" w14:textId="77777777" w:rsidR="004144F6" w:rsidRDefault="004144F6" w:rsidP="00252822">
      <w:pPr>
        <w:ind w:right="110"/>
        <w:jc w:val="both"/>
        <w:rPr>
          <w:rFonts w:ascii="Arial" w:hAnsi="Arial" w:cs="Arial"/>
          <w:color w:val="000000"/>
          <w:szCs w:val="24"/>
        </w:rPr>
      </w:pPr>
    </w:p>
    <w:p w14:paraId="4136B0D5" w14:textId="77777777" w:rsidR="004144F6" w:rsidRPr="002D11FF" w:rsidRDefault="004144F6" w:rsidP="00252822">
      <w:pPr>
        <w:ind w:right="110"/>
        <w:jc w:val="both"/>
        <w:rPr>
          <w:rFonts w:ascii="Arial" w:hAnsi="Arial" w:cs="Arial"/>
          <w:color w:val="000000"/>
          <w:szCs w:val="24"/>
        </w:rPr>
      </w:pPr>
    </w:p>
    <w:p w14:paraId="6A2AAEFF" w14:textId="77777777" w:rsidR="004144F6" w:rsidRPr="005F77A2" w:rsidRDefault="004144F6"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28861C1" w14:textId="77777777" w:rsidR="004144F6" w:rsidRPr="005F77A2" w:rsidRDefault="004144F6" w:rsidP="00252822">
      <w:pPr>
        <w:ind w:left="-284" w:right="110"/>
        <w:jc w:val="both"/>
        <w:rPr>
          <w:rFonts w:ascii="Arial" w:hAnsi="Arial" w:cs="Arial"/>
          <w:b/>
          <w:szCs w:val="32"/>
          <w:lang w:val="en-US"/>
        </w:rPr>
      </w:pPr>
    </w:p>
    <w:p w14:paraId="451AD8EB" w14:textId="77777777" w:rsidR="004144F6" w:rsidRPr="005F77A2" w:rsidRDefault="004144F6" w:rsidP="00252822">
      <w:pPr>
        <w:ind w:left="-284" w:right="110"/>
        <w:jc w:val="both"/>
        <w:rPr>
          <w:rFonts w:ascii="Arial" w:hAnsi="Arial" w:cs="Arial"/>
          <w:szCs w:val="32"/>
          <w:lang w:val="en-US"/>
        </w:rPr>
      </w:pPr>
      <w:r>
        <w:rPr>
          <w:rFonts w:ascii="Arial" w:hAnsi="Arial" w:cs="Arial"/>
          <w:szCs w:val="32"/>
          <w:lang w:val="en-US"/>
        </w:rPr>
        <w:t>N/A</w:t>
      </w:r>
    </w:p>
    <w:p w14:paraId="320084DE" w14:textId="77777777" w:rsidR="004144F6" w:rsidRDefault="004144F6" w:rsidP="00252822">
      <w:pPr>
        <w:ind w:left="-284" w:right="110"/>
        <w:jc w:val="both"/>
        <w:rPr>
          <w:rFonts w:ascii="Arial" w:hAnsi="Arial" w:cs="Arial"/>
          <w:szCs w:val="32"/>
          <w:lang w:val="en-US"/>
        </w:rPr>
      </w:pPr>
    </w:p>
    <w:p w14:paraId="235F5AF0" w14:textId="77777777" w:rsidR="00642EB2" w:rsidRDefault="00642EB2" w:rsidP="00252822">
      <w:pPr>
        <w:ind w:left="-284" w:right="110"/>
        <w:jc w:val="both"/>
        <w:rPr>
          <w:rFonts w:ascii="Arial" w:hAnsi="Arial" w:cs="Arial"/>
          <w:szCs w:val="32"/>
          <w:lang w:val="en-US"/>
        </w:rPr>
      </w:pPr>
    </w:p>
    <w:p w14:paraId="58F60CCB" w14:textId="77777777" w:rsidR="004144F6" w:rsidRPr="005F77A2" w:rsidRDefault="004144F6"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7255A0E8" w14:textId="77777777" w:rsidR="004144F6" w:rsidRPr="005F77A2" w:rsidRDefault="004144F6" w:rsidP="00252822">
      <w:pPr>
        <w:ind w:left="-284" w:right="110"/>
        <w:jc w:val="both"/>
        <w:rPr>
          <w:rFonts w:ascii="Arial" w:hAnsi="Arial" w:cs="Arial"/>
          <w:szCs w:val="32"/>
          <w:highlight w:val="red"/>
          <w:lang w:val="en-US"/>
        </w:rPr>
      </w:pPr>
    </w:p>
    <w:p w14:paraId="5A0AEA54" w14:textId="77777777" w:rsidR="004144F6" w:rsidRDefault="004144F6" w:rsidP="00252822">
      <w:pPr>
        <w:ind w:left="-284" w:right="110"/>
        <w:jc w:val="both"/>
        <w:rPr>
          <w:rFonts w:ascii="Arial" w:hAnsi="Arial" w:cs="Arial"/>
          <w:szCs w:val="32"/>
        </w:rPr>
      </w:pPr>
      <w:r w:rsidRPr="00671EDF">
        <w:rPr>
          <w:rFonts w:ascii="Arial" w:hAnsi="Arial" w:cs="Arial"/>
          <w:szCs w:val="32"/>
        </w:rPr>
        <w:t>The 2021/22 approved budget is in line with the City’s strategic direction. Our operations and capital spend, and income is undertaken in line with and measured against the budget.</w:t>
      </w:r>
    </w:p>
    <w:p w14:paraId="6FCC70B4" w14:textId="77777777" w:rsidR="004144F6" w:rsidRPr="00671EDF" w:rsidRDefault="004144F6" w:rsidP="00252822">
      <w:pPr>
        <w:ind w:left="-284" w:right="110"/>
        <w:jc w:val="both"/>
        <w:rPr>
          <w:rFonts w:ascii="Arial" w:hAnsi="Arial" w:cs="Arial"/>
          <w:szCs w:val="32"/>
        </w:rPr>
      </w:pPr>
    </w:p>
    <w:p w14:paraId="110CA194" w14:textId="77777777" w:rsidR="004144F6" w:rsidRDefault="004144F6" w:rsidP="00252822">
      <w:pPr>
        <w:ind w:left="-284" w:right="110"/>
        <w:jc w:val="both"/>
        <w:rPr>
          <w:rFonts w:ascii="Arial" w:hAnsi="Arial" w:cs="Arial"/>
          <w:szCs w:val="32"/>
        </w:rPr>
      </w:pPr>
      <w:r w:rsidRPr="00671EDF">
        <w:rPr>
          <w:rFonts w:ascii="Arial" w:hAnsi="Arial" w:cs="Arial"/>
          <w:szCs w:val="32"/>
        </w:rPr>
        <w:t>The 2021/22 approved budget ensures that there is an equitable distribution of benefits in the community.</w:t>
      </w:r>
    </w:p>
    <w:p w14:paraId="2C9F6BBB" w14:textId="77777777" w:rsidR="004144F6" w:rsidRPr="00671EDF" w:rsidRDefault="004144F6" w:rsidP="00252822">
      <w:pPr>
        <w:ind w:left="-284" w:right="110"/>
        <w:jc w:val="both"/>
        <w:rPr>
          <w:rFonts w:ascii="Arial" w:hAnsi="Arial" w:cs="Arial"/>
          <w:szCs w:val="32"/>
        </w:rPr>
      </w:pPr>
    </w:p>
    <w:p w14:paraId="7AF4AAEA" w14:textId="77777777" w:rsidR="004144F6" w:rsidRDefault="004144F6" w:rsidP="00252822">
      <w:pPr>
        <w:ind w:left="-284" w:right="110"/>
        <w:jc w:val="both"/>
        <w:rPr>
          <w:rFonts w:ascii="Arial" w:hAnsi="Arial" w:cs="Arial"/>
          <w:szCs w:val="32"/>
        </w:rPr>
      </w:pPr>
      <w:r w:rsidRPr="00671EDF">
        <w:rPr>
          <w:rFonts w:ascii="Arial" w:hAnsi="Arial" w:cs="Arial"/>
          <w:szCs w:val="32"/>
        </w:rPr>
        <w:t>The 2021/22 budget was prepared in line with the City’s level of tolerance of risk and it is managed through budgetary review and control.</w:t>
      </w:r>
    </w:p>
    <w:p w14:paraId="174DC5E0" w14:textId="77777777" w:rsidR="004144F6" w:rsidRPr="00671EDF" w:rsidRDefault="004144F6" w:rsidP="00252822">
      <w:pPr>
        <w:ind w:left="-284" w:right="110"/>
        <w:jc w:val="both"/>
        <w:rPr>
          <w:rFonts w:ascii="Arial" w:hAnsi="Arial" w:cs="Arial"/>
          <w:szCs w:val="32"/>
        </w:rPr>
      </w:pPr>
    </w:p>
    <w:p w14:paraId="1DACE763" w14:textId="77777777" w:rsidR="004144F6" w:rsidRPr="00671EDF" w:rsidRDefault="004144F6" w:rsidP="00252822">
      <w:pPr>
        <w:ind w:left="-284" w:right="110"/>
        <w:jc w:val="both"/>
        <w:rPr>
          <w:rFonts w:ascii="Arial" w:hAnsi="Arial" w:cs="Arial"/>
          <w:szCs w:val="32"/>
        </w:rPr>
      </w:pPr>
      <w:r w:rsidRPr="00671EDF">
        <w:rPr>
          <w:rFonts w:ascii="Arial" w:hAnsi="Arial" w:cs="Arial"/>
          <w:szCs w:val="32"/>
        </w:rPr>
        <w:t>The approved budget was based on zero based budgeting concept which requires all income and expenses to be thoroughly reviewed against data and information available to perform the City’s services at a sustainable level.</w:t>
      </w:r>
    </w:p>
    <w:p w14:paraId="0D357F9C" w14:textId="77777777" w:rsidR="004144F6" w:rsidRDefault="004144F6" w:rsidP="00252822">
      <w:pPr>
        <w:ind w:left="-284" w:right="110"/>
        <w:jc w:val="both"/>
        <w:rPr>
          <w:rFonts w:ascii="Arial" w:hAnsi="Arial" w:cs="Arial"/>
          <w:bCs/>
          <w:szCs w:val="28"/>
          <w:lang w:val="en-US"/>
        </w:rPr>
      </w:pPr>
    </w:p>
    <w:p w14:paraId="070C2FAD" w14:textId="77777777" w:rsidR="00642EB2" w:rsidRPr="005F77A2" w:rsidRDefault="00642EB2" w:rsidP="00252822">
      <w:pPr>
        <w:ind w:left="-284" w:right="110"/>
        <w:jc w:val="both"/>
        <w:rPr>
          <w:rFonts w:ascii="Arial" w:hAnsi="Arial" w:cs="Arial"/>
          <w:bCs/>
          <w:szCs w:val="28"/>
          <w:lang w:val="en-US"/>
        </w:rPr>
      </w:pPr>
    </w:p>
    <w:p w14:paraId="586D3174" w14:textId="77777777" w:rsidR="004144F6" w:rsidRPr="005F77A2" w:rsidRDefault="004144F6" w:rsidP="00252822">
      <w:pPr>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00F084D" w14:textId="77777777" w:rsidR="004144F6" w:rsidRPr="005F77A2" w:rsidRDefault="004144F6" w:rsidP="00252822">
      <w:pPr>
        <w:ind w:left="-284" w:right="110"/>
        <w:jc w:val="both"/>
        <w:rPr>
          <w:rFonts w:ascii="Arial" w:hAnsi="Arial" w:cs="Arial"/>
          <w:b/>
          <w:szCs w:val="32"/>
          <w:highlight w:val="yellow"/>
          <w:lang w:val="en-US"/>
        </w:rPr>
      </w:pPr>
    </w:p>
    <w:p w14:paraId="0BBE7806" w14:textId="77777777" w:rsidR="004144F6" w:rsidRPr="005F77A2" w:rsidRDefault="004144F6" w:rsidP="00252822">
      <w:pPr>
        <w:ind w:left="-284" w:right="110"/>
        <w:jc w:val="both"/>
        <w:rPr>
          <w:rFonts w:ascii="Arial" w:hAnsi="Arial" w:cs="Arial"/>
          <w:szCs w:val="24"/>
          <w:lang w:val="en-US"/>
        </w:rPr>
      </w:pPr>
      <w:r w:rsidRPr="0016441A">
        <w:rPr>
          <w:rFonts w:ascii="Arial" w:eastAsia="Acumin Pro" w:hAnsi="Arial" w:cs="Arial"/>
          <w:szCs w:val="24"/>
        </w:rPr>
        <w:t>As outlined in the Monthly Financial Report</w:t>
      </w:r>
      <w:r>
        <w:rPr>
          <w:rFonts w:ascii="Arial" w:eastAsia="Acumin Pro" w:hAnsi="Arial" w:cs="Arial"/>
          <w:szCs w:val="24"/>
        </w:rPr>
        <w:t>.</w:t>
      </w:r>
    </w:p>
    <w:p w14:paraId="250F3002" w14:textId="77777777" w:rsidR="004144F6" w:rsidRDefault="004144F6" w:rsidP="00252822">
      <w:pPr>
        <w:ind w:left="-284" w:right="110"/>
        <w:jc w:val="both"/>
        <w:rPr>
          <w:rFonts w:ascii="Arial" w:hAnsi="Arial" w:cs="Arial"/>
          <w:szCs w:val="24"/>
          <w:highlight w:val="yellow"/>
          <w:lang w:val="en-US"/>
        </w:rPr>
      </w:pPr>
    </w:p>
    <w:p w14:paraId="52B18E8C" w14:textId="77777777" w:rsidR="004144F6" w:rsidRPr="005F77A2" w:rsidRDefault="004144F6"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00B67831" w14:textId="77777777" w:rsidR="004144F6" w:rsidRPr="005F77A2" w:rsidRDefault="004144F6" w:rsidP="00252822">
      <w:pPr>
        <w:ind w:left="-284" w:right="110"/>
        <w:jc w:val="both"/>
        <w:rPr>
          <w:rFonts w:ascii="Arial" w:hAnsi="Arial" w:cs="Arial"/>
          <w:b/>
          <w:sz w:val="28"/>
          <w:szCs w:val="32"/>
          <w:lang w:val="en-US"/>
        </w:rPr>
      </w:pPr>
    </w:p>
    <w:p w14:paraId="732D8F6B" w14:textId="77777777" w:rsidR="004144F6" w:rsidRPr="00F0204D" w:rsidRDefault="004144F6" w:rsidP="00252822">
      <w:pPr>
        <w:ind w:left="-284" w:right="110"/>
        <w:jc w:val="both"/>
        <w:rPr>
          <w:rFonts w:ascii="Arial" w:hAnsi="Arial" w:cs="Arial"/>
          <w:bCs/>
          <w:i/>
          <w:iCs/>
          <w:szCs w:val="24"/>
          <w:lang w:val="en-US"/>
        </w:rPr>
      </w:pPr>
      <w:r w:rsidRPr="00F0204D">
        <w:rPr>
          <w:rFonts w:ascii="Arial" w:hAnsi="Arial" w:cs="Arial"/>
          <w:bCs/>
          <w:i/>
          <w:iCs/>
          <w:szCs w:val="24"/>
          <w:lang w:val="en-US"/>
        </w:rPr>
        <w:t>Local Government Act 1995</w:t>
      </w:r>
    </w:p>
    <w:p w14:paraId="35E3EEBD" w14:textId="77777777" w:rsidR="004144F6" w:rsidRDefault="004144F6" w:rsidP="00252822">
      <w:pPr>
        <w:ind w:left="-284" w:right="110"/>
        <w:jc w:val="both"/>
        <w:rPr>
          <w:rFonts w:ascii="Arial" w:hAnsi="Arial" w:cs="Arial"/>
          <w:b/>
          <w:color w:val="17365D" w:themeColor="text2" w:themeShade="BF"/>
          <w:sz w:val="28"/>
          <w:szCs w:val="32"/>
          <w:lang w:val="en-US"/>
        </w:rPr>
      </w:pPr>
    </w:p>
    <w:p w14:paraId="17B244C7" w14:textId="77777777" w:rsidR="00642EB2" w:rsidRDefault="00642EB2" w:rsidP="00252822">
      <w:pPr>
        <w:ind w:left="-284" w:right="110"/>
        <w:jc w:val="both"/>
        <w:rPr>
          <w:rFonts w:ascii="Arial" w:hAnsi="Arial" w:cs="Arial"/>
          <w:b/>
          <w:color w:val="17365D" w:themeColor="text2" w:themeShade="BF"/>
          <w:sz w:val="28"/>
          <w:szCs w:val="32"/>
          <w:lang w:val="en-US"/>
        </w:rPr>
      </w:pPr>
    </w:p>
    <w:p w14:paraId="044A9936" w14:textId="77777777" w:rsidR="004144F6" w:rsidRPr="005F77A2" w:rsidRDefault="004144F6" w:rsidP="00252822">
      <w:pPr>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CE46A35" w14:textId="77777777" w:rsidR="004144F6" w:rsidRPr="005F77A2" w:rsidRDefault="004144F6" w:rsidP="00252822">
      <w:pPr>
        <w:ind w:left="-284" w:right="110"/>
        <w:jc w:val="both"/>
        <w:rPr>
          <w:rFonts w:ascii="Arial" w:hAnsi="Arial" w:cs="Arial"/>
          <w:b/>
          <w:sz w:val="28"/>
          <w:szCs w:val="32"/>
          <w:lang w:val="en-US"/>
        </w:rPr>
      </w:pPr>
    </w:p>
    <w:p w14:paraId="21CB58EF" w14:textId="77777777" w:rsidR="004144F6" w:rsidRPr="005F77A2" w:rsidRDefault="004144F6" w:rsidP="00252822">
      <w:pPr>
        <w:ind w:left="-284" w:right="110"/>
        <w:jc w:val="both"/>
        <w:rPr>
          <w:rFonts w:ascii="Arial" w:hAnsi="Arial" w:cs="Arial"/>
          <w:bCs/>
          <w:szCs w:val="24"/>
          <w:lang w:val="en-US"/>
        </w:rPr>
      </w:pPr>
      <w:r>
        <w:rPr>
          <w:rFonts w:ascii="Arial" w:hAnsi="Arial" w:cs="Arial"/>
          <w:bCs/>
          <w:szCs w:val="24"/>
          <w:lang w:val="en-US"/>
        </w:rPr>
        <w:t>Nil.</w:t>
      </w:r>
    </w:p>
    <w:p w14:paraId="111F8EF6" w14:textId="77777777" w:rsidR="004144F6" w:rsidRDefault="004144F6" w:rsidP="00252822">
      <w:pPr>
        <w:ind w:left="-284" w:right="110"/>
        <w:jc w:val="both"/>
        <w:rPr>
          <w:rFonts w:ascii="Arial" w:hAnsi="Arial" w:cs="Arial"/>
          <w:szCs w:val="24"/>
        </w:rPr>
      </w:pPr>
    </w:p>
    <w:p w14:paraId="3D2CD03D" w14:textId="77777777" w:rsidR="00642EB2" w:rsidRDefault="00642EB2" w:rsidP="00252822">
      <w:pPr>
        <w:ind w:left="-284" w:right="110"/>
        <w:jc w:val="both"/>
        <w:rPr>
          <w:rFonts w:ascii="Arial" w:hAnsi="Arial" w:cs="Arial"/>
          <w:szCs w:val="24"/>
        </w:rPr>
      </w:pPr>
    </w:p>
    <w:p w14:paraId="02BC2772" w14:textId="77777777" w:rsidR="004144F6" w:rsidRPr="005F77A2" w:rsidRDefault="004144F6"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741FD1C" w14:textId="77777777" w:rsidR="004144F6" w:rsidRPr="005F77A2" w:rsidRDefault="004144F6" w:rsidP="00252822">
      <w:pPr>
        <w:ind w:left="-284" w:right="110"/>
        <w:jc w:val="both"/>
        <w:rPr>
          <w:rFonts w:ascii="Arial" w:hAnsi="Arial" w:cs="Arial"/>
          <w:bCs/>
          <w:szCs w:val="28"/>
          <w:lang w:val="en-US"/>
        </w:rPr>
      </w:pPr>
    </w:p>
    <w:p w14:paraId="0997D399" w14:textId="0BD668E5" w:rsidR="004144F6" w:rsidRDefault="004144F6" w:rsidP="00252822">
      <w:pPr>
        <w:ind w:left="-284" w:right="110"/>
        <w:jc w:val="both"/>
        <w:rPr>
          <w:rFonts w:ascii="Arial" w:hAnsi="Arial" w:cs="Arial"/>
          <w:bCs/>
          <w:szCs w:val="24"/>
        </w:rPr>
      </w:pPr>
      <w:r w:rsidRPr="00C42160">
        <w:rPr>
          <w:rFonts w:ascii="Arial" w:hAnsi="Arial" w:cs="Arial"/>
          <w:bCs/>
          <w:szCs w:val="24"/>
        </w:rPr>
        <w:t>The statement of financial activity for the period ended 3</w:t>
      </w:r>
      <w:r>
        <w:rPr>
          <w:rFonts w:ascii="Arial" w:hAnsi="Arial" w:cs="Arial"/>
          <w:bCs/>
          <w:szCs w:val="24"/>
        </w:rPr>
        <w:t>0 June</w:t>
      </w:r>
      <w:r w:rsidRPr="00C42160">
        <w:rPr>
          <w:rFonts w:ascii="Arial" w:hAnsi="Arial" w:cs="Arial"/>
          <w:bCs/>
          <w:szCs w:val="24"/>
        </w:rPr>
        <w:t xml:space="preserve"> 2022 indicates that operating </w:t>
      </w:r>
      <w:r w:rsidRPr="001A2B4D">
        <w:rPr>
          <w:rFonts w:ascii="Arial" w:hAnsi="Arial" w:cs="Arial"/>
          <w:bCs/>
          <w:szCs w:val="24"/>
        </w:rPr>
        <w:t xml:space="preserve">expenses are under the </w:t>
      </w:r>
      <w:r>
        <w:rPr>
          <w:rFonts w:ascii="Arial" w:hAnsi="Arial" w:cs="Arial"/>
          <w:bCs/>
          <w:szCs w:val="24"/>
        </w:rPr>
        <w:t xml:space="preserve">annual </w:t>
      </w:r>
      <w:r w:rsidRPr="001A2B4D">
        <w:rPr>
          <w:rFonts w:ascii="Arial" w:hAnsi="Arial" w:cs="Arial"/>
          <w:bCs/>
          <w:szCs w:val="24"/>
        </w:rPr>
        <w:t xml:space="preserve">budget by </w:t>
      </w:r>
      <w:r>
        <w:rPr>
          <w:rFonts w:ascii="Arial" w:hAnsi="Arial" w:cs="Arial"/>
          <w:bCs/>
          <w:szCs w:val="24"/>
        </w:rPr>
        <w:t>7.86</w:t>
      </w:r>
      <w:r w:rsidRPr="001A2B4D">
        <w:rPr>
          <w:rFonts w:ascii="Arial" w:hAnsi="Arial" w:cs="Arial"/>
          <w:bCs/>
          <w:szCs w:val="24"/>
        </w:rPr>
        <w:t>% or $</w:t>
      </w:r>
      <w:r>
        <w:rPr>
          <w:rFonts w:ascii="Arial" w:hAnsi="Arial" w:cs="Arial"/>
          <w:bCs/>
          <w:szCs w:val="24"/>
        </w:rPr>
        <w:t>3.02m</w:t>
      </w:r>
      <w:r w:rsidRPr="001A2B4D">
        <w:rPr>
          <w:rFonts w:ascii="Arial" w:hAnsi="Arial" w:cs="Arial"/>
          <w:bCs/>
          <w:szCs w:val="24"/>
        </w:rPr>
        <w:t>, and revenue is over the budget by 3.</w:t>
      </w:r>
      <w:r>
        <w:rPr>
          <w:rFonts w:ascii="Arial" w:hAnsi="Arial" w:cs="Arial"/>
          <w:bCs/>
          <w:szCs w:val="24"/>
        </w:rPr>
        <w:t>33</w:t>
      </w:r>
      <w:r w:rsidRPr="001A2B4D">
        <w:rPr>
          <w:rFonts w:ascii="Arial" w:hAnsi="Arial" w:cs="Arial"/>
          <w:bCs/>
          <w:szCs w:val="24"/>
        </w:rPr>
        <w:t>% or $1.1</w:t>
      </w:r>
      <w:r>
        <w:rPr>
          <w:rFonts w:ascii="Arial" w:hAnsi="Arial" w:cs="Arial"/>
          <w:bCs/>
          <w:szCs w:val="24"/>
        </w:rPr>
        <w:t>5</w:t>
      </w:r>
      <w:r w:rsidRPr="001A2B4D">
        <w:rPr>
          <w:rFonts w:ascii="Arial" w:hAnsi="Arial" w:cs="Arial"/>
          <w:bCs/>
          <w:szCs w:val="24"/>
        </w:rPr>
        <w:t>m.</w:t>
      </w:r>
    </w:p>
    <w:p w14:paraId="3B82DA28" w14:textId="25F7F684" w:rsidR="008F3391" w:rsidRDefault="008F3391" w:rsidP="00252822">
      <w:pPr>
        <w:ind w:left="-284" w:right="110"/>
        <w:jc w:val="both"/>
        <w:rPr>
          <w:rFonts w:ascii="Arial" w:hAnsi="Arial" w:cs="Arial"/>
          <w:bCs/>
          <w:szCs w:val="24"/>
        </w:rPr>
      </w:pPr>
    </w:p>
    <w:p w14:paraId="34B8F275" w14:textId="77777777" w:rsidR="008F3391" w:rsidRPr="005F77A2" w:rsidRDefault="008F3391" w:rsidP="00252822">
      <w:pPr>
        <w:ind w:left="-284" w:right="110"/>
        <w:jc w:val="both"/>
        <w:rPr>
          <w:rFonts w:ascii="Arial" w:hAnsi="Arial" w:cs="Arial"/>
          <w:bCs/>
        </w:rPr>
      </w:pPr>
    </w:p>
    <w:p w14:paraId="4F09C44E" w14:textId="77777777" w:rsidR="004144F6" w:rsidRPr="005F77A2" w:rsidRDefault="004144F6"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4BCD16E" w14:textId="77777777" w:rsidR="004144F6" w:rsidRPr="005F77A2" w:rsidRDefault="004144F6" w:rsidP="00252822">
      <w:pPr>
        <w:ind w:left="-284" w:right="110"/>
        <w:jc w:val="both"/>
        <w:rPr>
          <w:rFonts w:ascii="Arial" w:hAnsi="Arial" w:cs="Arial"/>
          <w:b/>
          <w:sz w:val="28"/>
          <w:szCs w:val="32"/>
          <w:lang w:val="en-US"/>
        </w:rPr>
      </w:pPr>
    </w:p>
    <w:p w14:paraId="1ABB54C9" w14:textId="77777777" w:rsidR="004144F6" w:rsidRPr="005F77A2" w:rsidRDefault="004144F6" w:rsidP="00252822">
      <w:pPr>
        <w:ind w:left="-284" w:right="110"/>
        <w:jc w:val="both"/>
        <w:rPr>
          <w:rFonts w:ascii="Arial" w:hAnsi="Arial" w:cs="Arial"/>
          <w:bCs/>
          <w:szCs w:val="24"/>
        </w:rPr>
      </w:pPr>
      <w:r>
        <w:rPr>
          <w:rFonts w:ascii="Arial" w:hAnsi="Arial" w:cs="Arial"/>
          <w:bCs/>
          <w:szCs w:val="24"/>
          <w:lang w:val="en-US"/>
        </w:rPr>
        <w:t>Nil.</w:t>
      </w:r>
    </w:p>
    <w:p w14:paraId="18A5639F" w14:textId="77777777" w:rsidR="005B2E05" w:rsidRDefault="005B2E05" w:rsidP="00252822">
      <w:pPr>
        <w:ind w:left="-284" w:right="110"/>
      </w:pPr>
    </w:p>
    <w:p w14:paraId="3D993183" w14:textId="77777777" w:rsidR="00424A62" w:rsidRPr="00424A62" w:rsidRDefault="00424A62" w:rsidP="00252822">
      <w:pPr>
        <w:ind w:left="-426" w:right="110" w:hanging="1134"/>
      </w:pPr>
    </w:p>
    <w:p w14:paraId="747A8A7F" w14:textId="77777777" w:rsidR="003E0B52" w:rsidRDefault="003E0B52" w:rsidP="00252822">
      <w:pPr>
        <w:ind w:right="110"/>
        <w:rPr>
          <w:rFonts w:ascii="Arial" w:hAnsi="Arial" w:cs="Arial"/>
          <w:b/>
          <w:color w:val="17365D" w:themeColor="text2" w:themeShade="BF"/>
          <w:kern w:val="28"/>
          <w:sz w:val="28"/>
        </w:rPr>
      </w:pPr>
      <w:bookmarkStart w:id="77" w:name="_Toc108046525"/>
      <w:r>
        <w:rPr>
          <w:rFonts w:ascii="Arial" w:hAnsi="Arial" w:cs="Arial"/>
          <w:caps/>
          <w:color w:val="17365D" w:themeColor="text2" w:themeShade="BF"/>
        </w:rPr>
        <w:br w:type="page"/>
      </w:r>
    </w:p>
    <w:p w14:paraId="02B87CBB" w14:textId="5C9FAB46" w:rsidR="000543EC" w:rsidRPr="00424A62" w:rsidRDefault="00424A62"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olor w:val="002060"/>
          <w:u w:val="none"/>
        </w:rPr>
      </w:pPr>
      <w:bookmarkStart w:id="78" w:name="_Toc111192781"/>
      <w:r w:rsidRPr="003A00DC">
        <w:rPr>
          <w:rFonts w:ascii="Arial" w:hAnsi="Arial" w:cs="Arial"/>
          <w:caps w:val="0"/>
          <w:color w:val="17365D" w:themeColor="text2" w:themeShade="BF"/>
          <w:u w:val="none"/>
        </w:rPr>
        <w:t>CPS2</w:t>
      </w:r>
      <w:r w:rsidR="001127AE">
        <w:rPr>
          <w:rFonts w:ascii="Arial" w:hAnsi="Arial" w:cs="Arial"/>
          <w:caps w:val="0"/>
          <w:color w:val="17365D" w:themeColor="text2" w:themeShade="BF"/>
          <w:u w:val="none"/>
        </w:rPr>
        <w:t>8</w:t>
      </w:r>
      <w:r w:rsidRPr="00424A62">
        <w:rPr>
          <w:rFonts w:ascii="Arial" w:hAnsi="Arial" w:cs="Arial"/>
          <w:caps w:val="0"/>
          <w:color w:val="002060"/>
          <w:u w:val="none"/>
        </w:rPr>
        <w:t>.0</w:t>
      </w:r>
      <w:r w:rsidR="001127AE">
        <w:rPr>
          <w:rFonts w:ascii="Arial" w:hAnsi="Arial" w:cs="Arial"/>
          <w:caps w:val="0"/>
          <w:color w:val="002060"/>
          <w:u w:val="none"/>
        </w:rPr>
        <w:t>7</w:t>
      </w:r>
      <w:r w:rsidRPr="00424A62">
        <w:rPr>
          <w:rFonts w:ascii="Arial" w:hAnsi="Arial" w:cs="Arial"/>
          <w:caps w:val="0"/>
          <w:color w:val="002060"/>
          <w:u w:val="none"/>
        </w:rPr>
        <w:t xml:space="preserve">.22 </w:t>
      </w:r>
      <w:r>
        <w:rPr>
          <w:rFonts w:ascii="Arial" w:hAnsi="Arial" w:cs="Arial"/>
          <w:caps w:val="0"/>
          <w:color w:val="002060"/>
          <w:u w:val="none"/>
        </w:rPr>
        <w:t>M</w:t>
      </w:r>
      <w:r w:rsidRPr="00424A62">
        <w:rPr>
          <w:rFonts w:ascii="Arial" w:hAnsi="Arial" w:cs="Arial"/>
          <w:caps w:val="0"/>
          <w:color w:val="002060"/>
          <w:u w:val="none"/>
        </w:rPr>
        <w:t xml:space="preserve">onthly </w:t>
      </w:r>
      <w:r>
        <w:rPr>
          <w:rFonts w:ascii="Arial" w:hAnsi="Arial" w:cs="Arial"/>
          <w:caps w:val="0"/>
          <w:color w:val="002060"/>
          <w:u w:val="none"/>
        </w:rPr>
        <w:t>I</w:t>
      </w:r>
      <w:r w:rsidRPr="00424A62">
        <w:rPr>
          <w:rFonts w:ascii="Arial" w:hAnsi="Arial" w:cs="Arial"/>
          <w:caps w:val="0"/>
          <w:color w:val="002060"/>
          <w:u w:val="none"/>
        </w:rPr>
        <w:t xml:space="preserve">nvestment </w:t>
      </w:r>
      <w:r>
        <w:rPr>
          <w:rFonts w:ascii="Arial" w:hAnsi="Arial" w:cs="Arial"/>
          <w:caps w:val="0"/>
          <w:color w:val="002060"/>
          <w:u w:val="none"/>
        </w:rPr>
        <w:t>R</w:t>
      </w:r>
      <w:r w:rsidRPr="00424A62">
        <w:rPr>
          <w:rFonts w:ascii="Arial" w:hAnsi="Arial" w:cs="Arial"/>
          <w:caps w:val="0"/>
          <w:color w:val="002060"/>
          <w:u w:val="none"/>
        </w:rPr>
        <w:t>eport</w:t>
      </w:r>
      <w:r w:rsidR="005B2E05">
        <w:rPr>
          <w:rFonts w:ascii="Arial" w:hAnsi="Arial" w:cs="Arial"/>
          <w:caps w:val="0"/>
          <w:color w:val="002060"/>
          <w:u w:val="none"/>
        </w:rPr>
        <w:t xml:space="preserve"> – </w:t>
      </w:r>
      <w:r w:rsidR="00B34941">
        <w:rPr>
          <w:rFonts w:ascii="Arial" w:hAnsi="Arial" w:cs="Arial"/>
          <w:caps w:val="0"/>
          <w:color w:val="002060"/>
          <w:u w:val="none"/>
        </w:rPr>
        <w:t>June</w:t>
      </w:r>
      <w:r w:rsidR="005B2E05">
        <w:rPr>
          <w:rFonts w:ascii="Arial" w:hAnsi="Arial" w:cs="Arial"/>
          <w:caps w:val="0"/>
          <w:color w:val="002060"/>
          <w:u w:val="none"/>
        </w:rPr>
        <w:t xml:space="preserve"> 2022</w:t>
      </w:r>
      <w:bookmarkEnd w:id="77"/>
      <w:bookmarkEnd w:id="78"/>
    </w:p>
    <w:p w14:paraId="5EC8DE8F" w14:textId="4C8EAC64" w:rsidR="000543EC" w:rsidRDefault="000543EC" w:rsidP="00252822">
      <w:pPr>
        <w:ind w:right="110"/>
      </w:pPr>
    </w:p>
    <w:tbl>
      <w:tblPr>
        <w:tblStyle w:val="TableGrid"/>
        <w:tblW w:w="9640" w:type="dxa"/>
        <w:tblInd w:w="-289" w:type="dxa"/>
        <w:tblLook w:val="04A0" w:firstRow="1" w:lastRow="0" w:firstColumn="1" w:lastColumn="0" w:noHBand="0" w:noVBand="1"/>
      </w:tblPr>
      <w:tblGrid>
        <w:gridCol w:w="2349"/>
        <w:gridCol w:w="7291"/>
      </w:tblGrid>
      <w:tr w:rsidR="00031B8A" w:rsidRPr="005F77A2" w14:paraId="6EC8E826" w14:textId="77777777" w:rsidTr="00A944F0">
        <w:tc>
          <w:tcPr>
            <w:tcW w:w="2349" w:type="dxa"/>
          </w:tcPr>
          <w:p w14:paraId="4D5B35F4" w14:textId="77777777" w:rsidR="00031B8A" w:rsidRPr="00E87554" w:rsidRDefault="00031B8A"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3F31A663" w14:textId="77777777" w:rsidR="00031B8A" w:rsidRPr="005F77A2" w:rsidRDefault="00031B8A" w:rsidP="00252822">
            <w:pPr>
              <w:ind w:right="110"/>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Meeting –</w:t>
            </w:r>
            <w:r w:rsidRPr="005F77A2">
              <w:rPr>
                <w:rFonts w:ascii="Arial" w:hAnsi="Arial" w:cs="Arial"/>
                <w:szCs w:val="24"/>
                <w:lang w:val="en-AU"/>
              </w:rPr>
              <w:t xml:space="preserve"> </w:t>
            </w:r>
            <w:r>
              <w:rPr>
                <w:rFonts w:ascii="Arial" w:hAnsi="Arial" w:cs="Arial"/>
                <w:szCs w:val="24"/>
                <w:lang w:val="en-AU"/>
              </w:rPr>
              <w:t>26 July 2022</w:t>
            </w:r>
          </w:p>
        </w:tc>
      </w:tr>
      <w:tr w:rsidR="00031B8A" w:rsidRPr="005F77A2" w14:paraId="260975E6" w14:textId="77777777" w:rsidTr="00A944F0">
        <w:tc>
          <w:tcPr>
            <w:tcW w:w="2349" w:type="dxa"/>
          </w:tcPr>
          <w:p w14:paraId="2C7EDEE2" w14:textId="77777777" w:rsidR="00031B8A" w:rsidRPr="00E87554" w:rsidRDefault="00031B8A"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1A395F4B" w14:textId="77777777" w:rsidR="00031B8A" w:rsidRPr="005F77A2" w:rsidRDefault="00031B8A" w:rsidP="00252822">
            <w:pPr>
              <w:ind w:right="110"/>
              <w:jc w:val="both"/>
              <w:rPr>
                <w:rFonts w:ascii="Arial" w:hAnsi="Arial" w:cs="Arial"/>
                <w:szCs w:val="24"/>
                <w:lang w:val="en-AU"/>
              </w:rPr>
            </w:pPr>
            <w:r w:rsidRPr="005F77A2">
              <w:rPr>
                <w:rFonts w:ascii="Arial" w:hAnsi="Arial" w:cs="Arial"/>
                <w:szCs w:val="24"/>
                <w:lang w:val="en-AU"/>
              </w:rPr>
              <w:t xml:space="preserve">City of Nedlands </w:t>
            </w:r>
          </w:p>
        </w:tc>
      </w:tr>
      <w:tr w:rsidR="00031B8A" w:rsidRPr="005F77A2" w14:paraId="63E51C17" w14:textId="77777777" w:rsidTr="00A944F0">
        <w:tc>
          <w:tcPr>
            <w:tcW w:w="2349" w:type="dxa"/>
          </w:tcPr>
          <w:p w14:paraId="53FCAE21" w14:textId="77777777" w:rsidR="00031B8A" w:rsidRPr="00E87554" w:rsidRDefault="00031B8A" w:rsidP="00252822">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FB0FCF6" w14:textId="77777777" w:rsidR="00031B8A" w:rsidRPr="005F77A2" w:rsidRDefault="00031B8A" w:rsidP="00252822">
            <w:pPr>
              <w:pStyle w:val="Subsection"/>
              <w:tabs>
                <w:tab w:val="clear" w:pos="595"/>
                <w:tab w:val="clear" w:pos="879"/>
              </w:tabs>
              <w:spacing w:before="120"/>
              <w:ind w:left="0" w:right="110" w:firstLine="0"/>
              <w:rPr>
                <w:rFonts w:ascii="Arial" w:hAnsi="Arial" w:cs="Arial"/>
                <w:szCs w:val="24"/>
              </w:rPr>
            </w:pPr>
            <w:r>
              <w:rPr>
                <w:rFonts w:ascii="Arial" w:hAnsi="Arial" w:cs="Arial"/>
                <w:szCs w:val="24"/>
              </w:rPr>
              <w:t>Nil</w:t>
            </w:r>
            <w:r w:rsidRPr="005F77A2">
              <w:rPr>
                <w:rFonts w:ascii="Arial" w:hAnsi="Arial" w:cs="Arial"/>
                <w:szCs w:val="24"/>
              </w:rPr>
              <w:t>.</w:t>
            </w:r>
          </w:p>
        </w:tc>
      </w:tr>
      <w:tr w:rsidR="00031B8A" w:rsidRPr="005F77A2" w14:paraId="0D3C69CB" w14:textId="77777777" w:rsidTr="00A944F0">
        <w:tc>
          <w:tcPr>
            <w:tcW w:w="2349" w:type="dxa"/>
          </w:tcPr>
          <w:p w14:paraId="67739D6F" w14:textId="77777777" w:rsidR="00031B8A" w:rsidRPr="00E87554" w:rsidRDefault="00031B8A"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596B878F" w14:textId="77777777" w:rsidR="00031B8A" w:rsidRPr="005F77A2" w:rsidRDefault="00031B8A" w:rsidP="00252822">
            <w:pPr>
              <w:ind w:right="110"/>
              <w:jc w:val="both"/>
              <w:rPr>
                <w:rFonts w:ascii="Arial" w:hAnsi="Arial" w:cs="Arial"/>
                <w:szCs w:val="24"/>
                <w:lang w:val="en-AU"/>
              </w:rPr>
            </w:pPr>
            <w:r w:rsidRPr="007B578D">
              <w:rPr>
                <w:rFonts w:ascii="Arial" w:hAnsi="Arial" w:cs="Arial"/>
                <w:szCs w:val="24"/>
              </w:rPr>
              <w:t>Hassan Shiblee – Coordinator Financial Accountin</w:t>
            </w:r>
            <w:r>
              <w:rPr>
                <w:rFonts w:ascii="Arial" w:hAnsi="Arial" w:cs="Arial"/>
                <w:szCs w:val="24"/>
              </w:rPr>
              <w:t>g</w:t>
            </w:r>
          </w:p>
        </w:tc>
      </w:tr>
      <w:tr w:rsidR="00031B8A" w:rsidRPr="005F77A2" w14:paraId="620AD7CB" w14:textId="77777777" w:rsidTr="00A944F0">
        <w:tc>
          <w:tcPr>
            <w:tcW w:w="2349" w:type="dxa"/>
          </w:tcPr>
          <w:p w14:paraId="61B3595A" w14:textId="77777777" w:rsidR="00031B8A" w:rsidRPr="00E87554" w:rsidRDefault="00031B8A"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3877ABE9" w14:textId="77777777" w:rsidR="00031B8A" w:rsidRPr="005F77A2" w:rsidRDefault="00031B8A" w:rsidP="00252822">
            <w:pPr>
              <w:ind w:right="110"/>
              <w:jc w:val="both"/>
              <w:rPr>
                <w:rFonts w:ascii="Arial" w:hAnsi="Arial" w:cs="Arial"/>
                <w:szCs w:val="24"/>
                <w:lang w:val="en-AU"/>
              </w:rPr>
            </w:pPr>
            <w:r w:rsidRPr="006817E7">
              <w:rPr>
                <w:rFonts w:ascii="Arial" w:hAnsi="Arial" w:cs="Arial"/>
                <w:szCs w:val="24"/>
              </w:rPr>
              <w:t>Michael Cole – Director Corporate Services</w:t>
            </w:r>
          </w:p>
        </w:tc>
      </w:tr>
      <w:tr w:rsidR="00031B8A" w:rsidRPr="005F77A2" w14:paraId="0ECFAD65" w14:textId="77777777" w:rsidTr="00A944F0">
        <w:tc>
          <w:tcPr>
            <w:tcW w:w="2349" w:type="dxa"/>
          </w:tcPr>
          <w:p w14:paraId="550571E5" w14:textId="77777777" w:rsidR="00031B8A" w:rsidRPr="00E87554" w:rsidRDefault="00031B8A"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4CEF2E4A" w14:textId="77777777" w:rsidR="00031B8A" w:rsidRPr="005F77A2" w:rsidRDefault="00031B8A" w:rsidP="00252822">
            <w:pPr>
              <w:numPr>
                <w:ilvl w:val="0"/>
                <w:numId w:val="71"/>
              </w:numPr>
              <w:ind w:left="378" w:right="110"/>
              <w:jc w:val="both"/>
              <w:rPr>
                <w:rFonts w:ascii="Arial" w:hAnsi="Arial" w:cs="Arial"/>
                <w:szCs w:val="32"/>
                <w:lang w:val="en-US"/>
              </w:rPr>
            </w:pPr>
            <w:r>
              <w:rPr>
                <w:rFonts w:ascii="Arial" w:hAnsi="Arial" w:cs="Arial"/>
                <w:szCs w:val="32"/>
                <w:lang w:val="en-US"/>
              </w:rPr>
              <w:t>Investment Report for the period ended 30 June 2022</w:t>
            </w:r>
            <w:r w:rsidRPr="005F77A2">
              <w:rPr>
                <w:rFonts w:ascii="Arial" w:hAnsi="Arial" w:cs="Arial"/>
                <w:szCs w:val="32"/>
                <w:lang w:val="en-US"/>
              </w:rPr>
              <w:t>.</w:t>
            </w:r>
          </w:p>
        </w:tc>
      </w:tr>
    </w:tbl>
    <w:p w14:paraId="503BAD5E" w14:textId="320C639D" w:rsidR="00031B8A" w:rsidRDefault="00031B8A" w:rsidP="00252822">
      <w:pPr>
        <w:ind w:right="110"/>
        <w:jc w:val="both"/>
        <w:rPr>
          <w:rFonts w:ascii="Arial" w:hAnsi="Arial" w:cs="Arial"/>
          <w:b/>
          <w:lang w:val="en-US"/>
        </w:rPr>
      </w:pPr>
    </w:p>
    <w:p w14:paraId="4DE196EB" w14:textId="77777777" w:rsidR="00A2516B" w:rsidRPr="006D752D" w:rsidRDefault="00A2516B" w:rsidP="00A2516B">
      <w:pPr>
        <w:ind w:left="-284" w:right="46"/>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2679ECC" w14:textId="77777777" w:rsidR="00A2516B" w:rsidRPr="006D752D" w:rsidRDefault="00A2516B" w:rsidP="00A2516B">
      <w:pPr>
        <w:ind w:left="-284" w:right="46"/>
        <w:jc w:val="both"/>
        <w:rPr>
          <w:rFonts w:ascii="Arial" w:hAnsi="Arial" w:cs="Arial"/>
          <w:szCs w:val="24"/>
        </w:rPr>
      </w:pPr>
    </w:p>
    <w:p w14:paraId="3C43D865" w14:textId="77777777" w:rsidR="00A2516B" w:rsidRPr="006D752D" w:rsidRDefault="00A2516B" w:rsidP="00A2516B">
      <w:pPr>
        <w:ind w:left="-284" w:right="46"/>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Combes</w:t>
      </w:r>
    </w:p>
    <w:p w14:paraId="11D15DD5" w14:textId="77777777" w:rsidR="00A2516B" w:rsidRPr="006D752D" w:rsidRDefault="00A2516B" w:rsidP="00A2516B">
      <w:pPr>
        <w:ind w:left="-284" w:right="46"/>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28095E44" w14:textId="77777777" w:rsidR="00A2516B" w:rsidRPr="006D752D" w:rsidRDefault="00A2516B" w:rsidP="00A2516B">
      <w:pPr>
        <w:ind w:left="-284" w:right="46"/>
        <w:jc w:val="both"/>
        <w:rPr>
          <w:rFonts w:ascii="Arial" w:hAnsi="Arial" w:cs="Arial"/>
          <w:szCs w:val="24"/>
        </w:rPr>
      </w:pPr>
    </w:p>
    <w:p w14:paraId="0A721ECA" w14:textId="77777777" w:rsidR="00A2516B" w:rsidRPr="00E00861" w:rsidRDefault="00A2516B" w:rsidP="00A2516B">
      <w:pPr>
        <w:ind w:left="-284" w:right="46"/>
        <w:jc w:val="both"/>
        <w:rPr>
          <w:rFonts w:ascii="Arial" w:hAnsi="Arial" w:cs="Arial"/>
          <w:b/>
          <w:color w:val="244061" w:themeColor="accent1" w:themeShade="80"/>
          <w:szCs w:val="24"/>
        </w:rPr>
      </w:pPr>
      <w:r w:rsidRPr="00E00861">
        <w:rPr>
          <w:rFonts w:ascii="Arial" w:hAnsi="Arial" w:cs="Arial"/>
          <w:b/>
          <w:color w:val="244061" w:themeColor="accent1" w:themeShade="80"/>
          <w:szCs w:val="24"/>
        </w:rPr>
        <w:t>That the Recommendation to Council be adopted.</w:t>
      </w:r>
    </w:p>
    <w:p w14:paraId="5713D4D1" w14:textId="77777777" w:rsidR="00A2516B" w:rsidRPr="00E00861" w:rsidRDefault="00A2516B" w:rsidP="00A2516B">
      <w:pPr>
        <w:ind w:left="-284" w:right="46"/>
        <w:jc w:val="both"/>
        <w:rPr>
          <w:rFonts w:ascii="Arial" w:hAnsi="Arial" w:cs="Arial"/>
          <w:color w:val="244061" w:themeColor="accent1" w:themeShade="80"/>
          <w:szCs w:val="24"/>
        </w:rPr>
      </w:pPr>
      <w:r w:rsidRPr="00E00861">
        <w:rPr>
          <w:rFonts w:ascii="Arial" w:hAnsi="Arial" w:cs="Arial"/>
          <w:color w:val="244061" w:themeColor="accent1" w:themeShade="80"/>
          <w:szCs w:val="24"/>
        </w:rPr>
        <w:t>(Printed below for ease of reference)</w:t>
      </w:r>
    </w:p>
    <w:p w14:paraId="2ED840ED" w14:textId="7244592E" w:rsidR="00A2516B" w:rsidRPr="00147AEA" w:rsidRDefault="00A2516B" w:rsidP="00A2516B">
      <w:pPr>
        <w:ind w:right="46"/>
        <w:jc w:val="right"/>
        <w:rPr>
          <w:rFonts w:ascii="Arial" w:hAnsi="Arial" w:cs="Arial"/>
          <w:b/>
          <w:szCs w:val="24"/>
        </w:rPr>
      </w:pPr>
      <w:r w:rsidRPr="00147AEA">
        <w:rPr>
          <w:rFonts w:ascii="Arial" w:hAnsi="Arial" w:cs="Arial"/>
          <w:b/>
          <w:szCs w:val="24"/>
        </w:rPr>
        <w:t>CARRIED UNANIMOUSLY 1</w:t>
      </w:r>
      <w:r>
        <w:rPr>
          <w:rFonts w:ascii="Arial" w:hAnsi="Arial" w:cs="Arial"/>
          <w:b/>
          <w:szCs w:val="24"/>
        </w:rPr>
        <w:t>1</w:t>
      </w:r>
      <w:r w:rsidRPr="00147AEA">
        <w:rPr>
          <w:rFonts w:ascii="Arial" w:hAnsi="Arial" w:cs="Arial"/>
          <w:b/>
          <w:szCs w:val="24"/>
        </w:rPr>
        <w:t>/-</w:t>
      </w:r>
    </w:p>
    <w:p w14:paraId="6E95BC3D" w14:textId="22B04AC9" w:rsidR="00805D0D" w:rsidRDefault="00805D0D" w:rsidP="00252822">
      <w:pPr>
        <w:ind w:right="110"/>
        <w:jc w:val="both"/>
        <w:rPr>
          <w:rFonts w:ascii="Arial" w:hAnsi="Arial" w:cs="Arial"/>
          <w:b/>
          <w:lang w:val="en-US"/>
        </w:rPr>
      </w:pPr>
    </w:p>
    <w:p w14:paraId="60EA9DF0" w14:textId="7289D0D8" w:rsidR="00A2516B" w:rsidRDefault="00A2516B" w:rsidP="00252822">
      <w:pPr>
        <w:ind w:right="110"/>
        <w:jc w:val="both"/>
        <w:rPr>
          <w:rFonts w:ascii="Arial" w:hAnsi="Arial" w:cs="Arial"/>
          <w:b/>
          <w:lang w:val="en-US"/>
        </w:rPr>
      </w:pPr>
      <w:r>
        <w:rPr>
          <w:rFonts w:ascii="Arial" w:eastAsia="Calibri" w:hAnsi="Arial" w:cs="Arial"/>
          <w:b/>
          <w:noProof/>
          <w:szCs w:val="24"/>
        </w:rPr>
        <mc:AlternateContent>
          <mc:Choice Requires="wps">
            <w:drawing>
              <wp:anchor distT="0" distB="0" distL="114300" distR="114300" simplePos="0" relativeHeight="251679758" behindDoc="1" locked="0" layoutInCell="1" allowOverlap="1" wp14:anchorId="053FA17A" wp14:editId="16D7AEF5">
                <wp:simplePos x="0" y="0"/>
                <wp:positionH relativeFrom="column">
                  <wp:posOffset>-226695</wp:posOffset>
                </wp:positionH>
                <wp:positionV relativeFrom="paragraph">
                  <wp:posOffset>106488</wp:posOffset>
                </wp:positionV>
                <wp:extent cx="6230679" cy="765544"/>
                <wp:effectExtent l="0" t="0" r="17780" b="15875"/>
                <wp:wrapNone/>
                <wp:docPr id="28" name="Rectangle 28"/>
                <wp:cNvGraphicFramePr/>
                <a:graphic xmlns:a="http://schemas.openxmlformats.org/drawingml/2006/main">
                  <a:graphicData uri="http://schemas.microsoft.com/office/word/2010/wordprocessingShape">
                    <wps:wsp>
                      <wps:cNvSpPr/>
                      <wps:spPr>
                        <a:xfrm>
                          <a:off x="0" y="0"/>
                          <a:ext cx="6230679" cy="76554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89933" id="Rectangle 28" o:spid="_x0000_s1026" style="position:absolute;margin-left:-17.85pt;margin-top:8.4pt;width:490.6pt;height:60.3pt;z-index:-2516367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" filled="f" strokecolor="#243f60 [1604]" strokeweight="2pt"/>
            </w:pict>
          </mc:Fallback>
        </mc:AlternateContent>
      </w:r>
    </w:p>
    <w:p w14:paraId="29E46E0F" w14:textId="04203ADF" w:rsidR="00031B8A" w:rsidRPr="00E87554" w:rsidRDefault="00A2516B" w:rsidP="00252822">
      <w:pPr>
        <w:ind w:left="-284" w:right="110"/>
        <w:jc w:val="both"/>
        <w:rPr>
          <w:rFonts w:ascii="Arial" w:hAnsi="Arial" w:cs="Arial"/>
          <w:b/>
          <w:color w:val="244061" w:themeColor="accent1" w:themeShade="80"/>
          <w:sz w:val="28"/>
          <w:szCs w:val="28"/>
          <w:lang w:val="en-US"/>
        </w:rPr>
      </w:pPr>
      <w:r>
        <w:rPr>
          <w:rFonts w:ascii="Arial" w:hAnsi="Arial" w:cs="Arial"/>
          <w:b/>
          <w:color w:val="244061" w:themeColor="accent1" w:themeShade="80"/>
          <w:sz w:val="28"/>
          <w:szCs w:val="28"/>
          <w:lang w:val="en-US"/>
        </w:rPr>
        <w:t xml:space="preserve">Council Resolution / </w:t>
      </w:r>
      <w:r w:rsidR="00031B8A" w:rsidRPr="174F174D">
        <w:rPr>
          <w:rFonts w:ascii="Arial" w:hAnsi="Arial" w:cs="Arial"/>
          <w:b/>
          <w:color w:val="244061" w:themeColor="accent1" w:themeShade="80"/>
          <w:sz w:val="28"/>
          <w:szCs w:val="28"/>
          <w:lang w:val="en-US"/>
        </w:rPr>
        <w:t>Recommendation</w:t>
      </w:r>
    </w:p>
    <w:p w14:paraId="3B5F0FBD" w14:textId="23A7B5EC" w:rsidR="00031B8A" w:rsidRPr="00E87554" w:rsidRDefault="00031B8A" w:rsidP="00252822">
      <w:pPr>
        <w:ind w:left="-567" w:right="110"/>
        <w:jc w:val="both"/>
        <w:rPr>
          <w:rFonts w:ascii="Arial" w:hAnsi="Arial" w:cs="Arial"/>
          <w:b/>
          <w:color w:val="244061" w:themeColor="accent1" w:themeShade="80"/>
          <w:sz w:val="28"/>
          <w:szCs w:val="28"/>
          <w:lang w:val="en-US"/>
        </w:rPr>
      </w:pPr>
    </w:p>
    <w:p w14:paraId="48EB9AC7" w14:textId="320C639D" w:rsidR="00031B8A" w:rsidRPr="005F77A2" w:rsidRDefault="00031B8A" w:rsidP="00252822">
      <w:pPr>
        <w:ind w:left="-284" w:right="110"/>
        <w:jc w:val="both"/>
        <w:rPr>
          <w:rFonts w:ascii="Arial" w:hAnsi="Arial" w:cs="Arial"/>
          <w:lang w:val="en-US"/>
        </w:rPr>
      </w:pPr>
      <w:r w:rsidRPr="174F174D">
        <w:rPr>
          <w:rFonts w:ascii="Arial" w:hAnsi="Arial" w:cs="Arial"/>
          <w:b/>
          <w:color w:val="244061" w:themeColor="accent1" w:themeShade="80"/>
        </w:rPr>
        <w:t>That Council receive</w:t>
      </w:r>
      <w:r w:rsidR="00D11E9A" w:rsidRPr="174F174D">
        <w:rPr>
          <w:rFonts w:ascii="Arial" w:hAnsi="Arial" w:cs="Arial"/>
          <w:b/>
          <w:color w:val="244061" w:themeColor="accent1" w:themeShade="80"/>
        </w:rPr>
        <w:t>s</w:t>
      </w:r>
      <w:r w:rsidRPr="174F174D">
        <w:rPr>
          <w:rFonts w:ascii="Arial" w:hAnsi="Arial" w:cs="Arial"/>
          <w:b/>
          <w:color w:val="244061" w:themeColor="accent1" w:themeShade="80"/>
        </w:rPr>
        <w:t xml:space="preserve"> the Investment Report for the period ended 30 June 2022.</w:t>
      </w:r>
    </w:p>
    <w:p w14:paraId="119DAB53" w14:textId="2C0B5C31" w:rsidR="00031B8A" w:rsidRDefault="00031B8A" w:rsidP="00252822">
      <w:pPr>
        <w:ind w:left="-567" w:right="110"/>
        <w:jc w:val="both"/>
        <w:rPr>
          <w:rFonts w:ascii="Arial" w:hAnsi="Arial" w:cs="Arial"/>
          <w:b/>
          <w:sz w:val="28"/>
          <w:szCs w:val="28"/>
          <w:lang w:val="en-US"/>
        </w:rPr>
      </w:pPr>
    </w:p>
    <w:p w14:paraId="63369A1D" w14:textId="6FED029A" w:rsidR="00805D0D" w:rsidRDefault="00805D0D" w:rsidP="00252822">
      <w:pPr>
        <w:ind w:left="-567" w:right="110"/>
        <w:jc w:val="both"/>
        <w:rPr>
          <w:rFonts w:ascii="Arial" w:hAnsi="Arial" w:cs="Arial"/>
          <w:b/>
          <w:sz w:val="28"/>
          <w:szCs w:val="28"/>
          <w:lang w:val="en-US"/>
        </w:rPr>
      </w:pPr>
    </w:p>
    <w:p w14:paraId="6CF221A3" w14:textId="320C639D" w:rsidR="00805D0D" w:rsidRPr="00E87554" w:rsidRDefault="00805D0D" w:rsidP="00252822">
      <w:pPr>
        <w:ind w:left="-284" w:right="110"/>
        <w:jc w:val="both"/>
        <w:rPr>
          <w:rFonts w:ascii="Arial" w:hAnsi="Arial" w:cs="Arial"/>
          <w:b/>
          <w:color w:val="244061" w:themeColor="accent1" w:themeShade="80"/>
          <w:sz w:val="28"/>
          <w:szCs w:val="28"/>
          <w:lang w:val="en-US"/>
        </w:rPr>
      </w:pPr>
      <w:r w:rsidRPr="174F174D">
        <w:rPr>
          <w:rFonts w:ascii="Arial" w:hAnsi="Arial" w:cs="Arial"/>
          <w:b/>
          <w:color w:val="244061" w:themeColor="accent1" w:themeShade="80"/>
          <w:sz w:val="28"/>
          <w:szCs w:val="28"/>
          <w:lang w:val="en-US"/>
        </w:rPr>
        <w:t>Purpose</w:t>
      </w:r>
    </w:p>
    <w:p w14:paraId="20015969" w14:textId="320C639D" w:rsidR="00805D0D" w:rsidRPr="005F77A2" w:rsidRDefault="00805D0D" w:rsidP="00252822">
      <w:pPr>
        <w:ind w:left="-567" w:right="110"/>
        <w:jc w:val="both"/>
        <w:rPr>
          <w:rFonts w:ascii="Arial" w:hAnsi="Arial" w:cs="Arial"/>
          <w:b/>
          <w:lang w:val="en-US"/>
        </w:rPr>
      </w:pPr>
    </w:p>
    <w:p w14:paraId="6ECFD9E6" w14:textId="320C639D" w:rsidR="00805D0D" w:rsidRPr="005F77A2" w:rsidRDefault="00805D0D" w:rsidP="00252822">
      <w:pPr>
        <w:ind w:left="-284" w:right="110"/>
        <w:jc w:val="both"/>
        <w:rPr>
          <w:rFonts w:ascii="Arial" w:hAnsi="Arial" w:cs="Arial"/>
          <w:b/>
          <w:lang w:val="en-US"/>
        </w:rPr>
      </w:pPr>
      <w:r w:rsidRPr="174F174D">
        <w:rPr>
          <w:rFonts w:ascii="Arial" w:hAnsi="Arial" w:cs="Arial"/>
        </w:rPr>
        <w:t xml:space="preserve">In accordance with the Council’s Investment Policy, Administration is required to present a summary of investments to Council </w:t>
      </w:r>
      <w:proofErr w:type="gramStart"/>
      <w:r w:rsidRPr="174F174D">
        <w:rPr>
          <w:rFonts w:ascii="Arial" w:hAnsi="Arial" w:cs="Arial"/>
        </w:rPr>
        <w:t>on a monthly basis</w:t>
      </w:r>
      <w:proofErr w:type="gramEnd"/>
      <w:r w:rsidRPr="174F174D">
        <w:rPr>
          <w:rFonts w:ascii="Arial" w:hAnsi="Arial" w:cs="Arial"/>
        </w:rPr>
        <w:t>.</w:t>
      </w:r>
    </w:p>
    <w:p w14:paraId="77308E8B" w14:textId="320C639D" w:rsidR="0003363A" w:rsidRDefault="0003363A" w:rsidP="00252822">
      <w:pPr>
        <w:ind w:left="-567" w:right="110"/>
        <w:jc w:val="both"/>
        <w:rPr>
          <w:rFonts w:ascii="Arial" w:hAnsi="Arial" w:cs="Arial"/>
          <w:b/>
          <w:sz w:val="28"/>
          <w:szCs w:val="28"/>
          <w:lang w:val="en-US"/>
        </w:rPr>
      </w:pPr>
    </w:p>
    <w:p w14:paraId="44CBB65C" w14:textId="320C639D" w:rsidR="00805D0D" w:rsidRPr="005F77A2" w:rsidRDefault="00805D0D" w:rsidP="00252822">
      <w:pPr>
        <w:ind w:left="-567" w:right="110"/>
        <w:jc w:val="both"/>
        <w:rPr>
          <w:rFonts w:ascii="Arial" w:hAnsi="Arial" w:cs="Arial"/>
          <w:b/>
          <w:sz w:val="28"/>
          <w:szCs w:val="28"/>
          <w:lang w:val="en-US"/>
        </w:rPr>
      </w:pPr>
    </w:p>
    <w:p w14:paraId="68C23943" w14:textId="77777777" w:rsidR="00031B8A" w:rsidRPr="005F77A2" w:rsidRDefault="00031B8A" w:rsidP="00252822">
      <w:pPr>
        <w:ind w:left="-284" w:right="11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E1B9C53" w14:textId="77777777" w:rsidR="00031B8A" w:rsidRPr="005F77A2" w:rsidRDefault="00031B8A" w:rsidP="00252822">
      <w:pPr>
        <w:ind w:left="-284" w:right="110"/>
        <w:jc w:val="both"/>
        <w:rPr>
          <w:rFonts w:ascii="Arial" w:hAnsi="Arial" w:cs="Arial"/>
          <w:color w:val="000000" w:themeColor="text1"/>
          <w:szCs w:val="24"/>
        </w:rPr>
      </w:pPr>
    </w:p>
    <w:p w14:paraId="044905F4" w14:textId="77777777" w:rsidR="00031B8A" w:rsidRPr="005F77A2" w:rsidRDefault="00031B8A" w:rsidP="00252822">
      <w:pPr>
        <w:ind w:left="-284" w:right="110"/>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00762767" w14:textId="77777777" w:rsidR="00031B8A" w:rsidRDefault="00031B8A" w:rsidP="00252822">
      <w:pPr>
        <w:ind w:left="-284" w:right="110"/>
        <w:jc w:val="both"/>
        <w:rPr>
          <w:rFonts w:ascii="Arial" w:hAnsi="Arial" w:cs="Arial"/>
          <w:b/>
          <w:sz w:val="28"/>
          <w:szCs w:val="32"/>
          <w:lang w:val="en-US"/>
        </w:rPr>
      </w:pPr>
    </w:p>
    <w:p w14:paraId="5AEAD1D7" w14:textId="77777777" w:rsidR="0003363A" w:rsidRPr="005F77A2" w:rsidRDefault="0003363A" w:rsidP="00252822">
      <w:pPr>
        <w:ind w:left="-284" w:right="110"/>
        <w:jc w:val="both"/>
        <w:rPr>
          <w:rFonts w:ascii="Arial" w:hAnsi="Arial" w:cs="Arial"/>
          <w:b/>
          <w:sz w:val="28"/>
          <w:szCs w:val="32"/>
          <w:lang w:val="en-US"/>
        </w:rPr>
      </w:pPr>
    </w:p>
    <w:p w14:paraId="4FD25204" w14:textId="77777777" w:rsidR="00031B8A" w:rsidRPr="00E87554" w:rsidRDefault="00031B8A" w:rsidP="00252822">
      <w:pPr>
        <w:ind w:left="-284" w:right="11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2A134C0" w14:textId="77777777" w:rsidR="00031B8A" w:rsidRPr="005F77A2" w:rsidRDefault="00031B8A" w:rsidP="00252822">
      <w:pPr>
        <w:ind w:left="-284" w:right="110"/>
        <w:jc w:val="both"/>
        <w:rPr>
          <w:rFonts w:ascii="Arial" w:hAnsi="Arial" w:cs="Arial"/>
          <w:b/>
          <w:sz w:val="28"/>
          <w:szCs w:val="32"/>
          <w:lang w:val="en-US"/>
        </w:rPr>
      </w:pPr>
    </w:p>
    <w:p w14:paraId="0D719221" w14:textId="77777777" w:rsidR="00031B8A" w:rsidRPr="005F77A2" w:rsidRDefault="00031B8A" w:rsidP="00252822">
      <w:pPr>
        <w:ind w:left="-284" w:right="110"/>
        <w:jc w:val="both"/>
        <w:rPr>
          <w:rFonts w:ascii="Arial" w:hAnsi="Arial" w:cs="Arial"/>
          <w:bCs/>
          <w:szCs w:val="24"/>
          <w:lang w:val="en-US"/>
        </w:rPr>
      </w:pPr>
      <w:r>
        <w:rPr>
          <w:rFonts w:ascii="Arial" w:hAnsi="Arial" w:cs="Arial"/>
          <w:bCs/>
          <w:szCs w:val="24"/>
          <w:lang w:val="en-US"/>
        </w:rPr>
        <w:t>Nil.</w:t>
      </w:r>
    </w:p>
    <w:p w14:paraId="58FFB070" w14:textId="320C639D" w:rsidR="00031B8A" w:rsidRDefault="00031B8A" w:rsidP="00252822">
      <w:pPr>
        <w:ind w:left="-284" w:right="110"/>
        <w:jc w:val="both"/>
        <w:rPr>
          <w:rFonts w:ascii="Arial" w:hAnsi="Arial" w:cs="Arial"/>
          <w:b/>
          <w:sz w:val="28"/>
          <w:szCs w:val="28"/>
          <w:lang w:val="en-US"/>
        </w:rPr>
      </w:pPr>
    </w:p>
    <w:p w14:paraId="1C6B2BD3" w14:textId="320C639D" w:rsidR="00805D0D" w:rsidRDefault="00805D0D" w:rsidP="00252822">
      <w:pPr>
        <w:ind w:left="-284" w:right="110"/>
        <w:jc w:val="both"/>
        <w:rPr>
          <w:rFonts w:ascii="Arial" w:hAnsi="Arial" w:cs="Arial"/>
          <w:b/>
          <w:sz w:val="28"/>
          <w:szCs w:val="28"/>
          <w:lang w:val="en-US"/>
        </w:rPr>
      </w:pPr>
    </w:p>
    <w:p w14:paraId="12694E98" w14:textId="320C639D" w:rsidR="00805D0D" w:rsidRDefault="00805D0D" w:rsidP="00252822">
      <w:pPr>
        <w:ind w:left="-284" w:right="110"/>
        <w:jc w:val="both"/>
        <w:rPr>
          <w:rFonts w:ascii="Arial" w:hAnsi="Arial" w:cs="Arial"/>
          <w:b/>
          <w:sz w:val="28"/>
          <w:szCs w:val="28"/>
          <w:lang w:val="en-US"/>
        </w:rPr>
      </w:pPr>
    </w:p>
    <w:p w14:paraId="10C9D9F5" w14:textId="77777777" w:rsidR="00E10059" w:rsidRPr="005F77A2" w:rsidRDefault="00E10059" w:rsidP="00252822">
      <w:pPr>
        <w:ind w:left="-284" w:right="110"/>
        <w:jc w:val="both"/>
        <w:rPr>
          <w:rFonts w:ascii="Arial" w:hAnsi="Arial" w:cs="Arial"/>
          <w:b/>
          <w:sz w:val="28"/>
          <w:szCs w:val="32"/>
          <w:lang w:val="en-US"/>
        </w:rPr>
      </w:pPr>
    </w:p>
    <w:p w14:paraId="64209838" w14:textId="77777777" w:rsidR="00031B8A" w:rsidRPr="005F77A2" w:rsidRDefault="00031B8A"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17C8CE3" w14:textId="77777777" w:rsidR="00031B8A" w:rsidRPr="005F77A2" w:rsidRDefault="00031B8A" w:rsidP="00252822">
      <w:pPr>
        <w:ind w:left="-284" w:right="110"/>
        <w:jc w:val="both"/>
        <w:rPr>
          <w:rFonts w:ascii="Arial" w:hAnsi="Arial" w:cs="Arial"/>
          <w:szCs w:val="32"/>
          <w:lang w:val="en-US"/>
        </w:rPr>
      </w:pPr>
    </w:p>
    <w:p w14:paraId="3235B390" w14:textId="77777777" w:rsidR="00031B8A" w:rsidRPr="00241732" w:rsidRDefault="00031B8A" w:rsidP="00252822">
      <w:pPr>
        <w:ind w:left="-284" w:right="110"/>
        <w:jc w:val="both"/>
        <w:rPr>
          <w:rFonts w:ascii="Arial" w:hAnsi="Arial" w:cs="Arial"/>
          <w:i/>
          <w:iCs/>
          <w:szCs w:val="32"/>
        </w:rPr>
      </w:pPr>
      <w:r w:rsidRPr="00241732">
        <w:rPr>
          <w:rFonts w:ascii="Arial" w:hAnsi="Arial" w:cs="Arial"/>
          <w:szCs w:val="32"/>
        </w:rPr>
        <w:t xml:space="preserve">Council’s Investment of Funds report meets the requirements of </w:t>
      </w:r>
      <w:r w:rsidRPr="00241732">
        <w:rPr>
          <w:rFonts w:ascii="Arial" w:hAnsi="Arial" w:cs="Arial"/>
          <w:i/>
          <w:iCs/>
          <w:szCs w:val="32"/>
        </w:rPr>
        <w:t>Section 6.14 of the Local Government Act 1995.</w:t>
      </w:r>
    </w:p>
    <w:p w14:paraId="51365FA5" w14:textId="77777777" w:rsidR="00031B8A" w:rsidRPr="00241732" w:rsidRDefault="00031B8A" w:rsidP="00252822">
      <w:pPr>
        <w:ind w:left="-284" w:right="110"/>
        <w:jc w:val="both"/>
        <w:rPr>
          <w:rFonts w:ascii="Arial" w:hAnsi="Arial" w:cs="Arial"/>
          <w:szCs w:val="32"/>
        </w:rPr>
      </w:pPr>
    </w:p>
    <w:p w14:paraId="2E002FF5" w14:textId="77777777" w:rsidR="00031B8A" w:rsidRPr="00241732" w:rsidRDefault="00031B8A" w:rsidP="00252822">
      <w:pPr>
        <w:ind w:left="-284" w:right="110"/>
        <w:jc w:val="both"/>
        <w:rPr>
          <w:rFonts w:ascii="Arial" w:hAnsi="Arial" w:cs="Arial"/>
          <w:szCs w:val="32"/>
        </w:rPr>
      </w:pPr>
      <w:r w:rsidRPr="00241732">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583C9CE0" w14:textId="77777777" w:rsidR="00031B8A" w:rsidRDefault="00031B8A" w:rsidP="00252822">
      <w:pPr>
        <w:ind w:left="-284" w:right="110"/>
        <w:jc w:val="both"/>
        <w:rPr>
          <w:rFonts w:ascii="Arial" w:hAnsi="Arial" w:cs="Arial"/>
          <w:szCs w:val="32"/>
          <w:lang w:val="en-US"/>
        </w:rPr>
      </w:pPr>
    </w:p>
    <w:p w14:paraId="285B132B" w14:textId="77777777" w:rsidR="00031B8A" w:rsidRDefault="00031B8A" w:rsidP="00252822">
      <w:pPr>
        <w:ind w:left="-284" w:right="110"/>
        <w:jc w:val="both"/>
        <w:rPr>
          <w:rFonts w:ascii="Arial" w:hAnsi="Arial" w:cs="Arial"/>
          <w:szCs w:val="32"/>
        </w:rPr>
      </w:pPr>
      <w:r w:rsidRPr="00F83F70">
        <w:rPr>
          <w:rFonts w:ascii="Arial" w:hAnsi="Arial" w:cs="Arial"/>
          <w:szCs w:val="32"/>
        </w:rPr>
        <w:t xml:space="preserve">The Investment Summary shows that as </w:t>
      </w:r>
      <w:proofErr w:type="gramStart"/>
      <w:r w:rsidRPr="00F83F70">
        <w:rPr>
          <w:rFonts w:ascii="Arial" w:hAnsi="Arial" w:cs="Arial"/>
          <w:szCs w:val="32"/>
        </w:rPr>
        <w:t>at</w:t>
      </w:r>
      <w:proofErr w:type="gramEnd"/>
      <w:r w:rsidRPr="00F83F70">
        <w:rPr>
          <w:rFonts w:ascii="Arial" w:hAnsi="Arial" w:cs="Arial"/>
          <w:szCs w:val="32"/>
        </w:rPr>
        <w:t xml:space="preserve"> 3</w:t>
      </w:r>
      <w:r>
        <w:rPr>
          <w:rFonts w:ascii="Arial" w:hAnsi="Arial" w:cs="Arial"/>
          <w:szCs w:val="32"/>
        </w:rPr>
        <w:t>0 June</w:t>
      </w:r>
      <w:r w:rsidRPr="00F83F70">
        <w:rPr>
          <w:rFonts w:ascii="Arial" w:hAnsi="Arial" w:cs="Arial"/>
          <w:szCs w:val="32"/>
        </w:rPr>
        <w:t xml:space="preserve"> 2022 and 3</w:t>
      </w:r>
      <w:r>
        <w:rPr>
          <w:rFonts w:ascii="Arial" w:hAnsi="Arial" w:cs="Arial"/>
          <w:szCs w:val="32"/>
        </w:rPr>
        <w:t>0 June</w:t>
      </w:r>
      <w:r w:rsidRPr="00F83F70">
        <w:rPr>
          <w:rFonts w:ascii="Arial" w:hAnsi="Arial" w:cs="Arial"/>
          <w:szCs w:val="32"/>
        </w:rPr>
        <w:t xml:space="preserve"> 2021 the City held the following funds in investments:</w:t>
      </w:r>
    </w:p>
    <w:p w14:paraId="48FB31A3" w14:textId="77777777" w:rsidR="00031B8A" w:rsidRDefault="00031B8A" w:rsidP="00252822">
      <w:pPr>
        <w:ind w:left="-284" w:right="110"/>
        <w:jc w:val="both"/>
        <w:rPr>
          <w:rFonts w:ascii="Arial" w:hAnsi="Arial" w:cs="Arial"/>
          <w:szCs w:val="32"/>
        </w:rPr>
      </w:pPr>
    </w:p>
    <w:tbl>
      <w:tblPr>
        <w:tblStyle w:val="TableGrid"/>
        <w:tblW w:w="9635" w:type="dxa"/>
        <w:tblInd w:w="-284" w:type="dxa"/>
        <w:tblLook w:val="04A0" w:firstRow="1" w:lastRow="0" w:firstColumn="1" w:lastColumn="0" w:noHBand="0" w:noVBand="1"/>
      </w:tblPr>
      <w:tblGrid>
        <w:gridCol w:w="3005"/>
        <w:gridCol w:w="3228"/>
        <w:gridCol w:w="3402"/>
      </w:tblGrid>
      <w:tr w:rsidR="00031B8A" w14:paraId="178CB9FA" w14:textId="77777777" w:rsidTr="00E10059">
        <w:tc>
          <w:tcPr>
            <w:tcW w:w="3005" w:type="dxa"/>
          </w:tcPr>
          <w:p w14:paraId="67AC0BF6" w14:textId="77777777" w:rsidR="00031B8A" w:rsidRDefault="00031B8A" w:rsidP="00252822">
            <w:pPr>
              <w:ind w:right="110"/>
              <w:jc w:val="both"/>
              <w:rPr>
                <w:rFonts w:ascii="Arial" w:hAnsi="Arial" w:cs="Arial"/>
                <w:szCs w:val="32"/>
              </w:rPr>
            </w:pPr>
          </w:p>
        </w:tc>
        <w:tc>
          <w:tcPr>
            <w:tcW w:w="3228" w:type="dxa"/>
          </w:tcPr>
          <w:p w14:paraId="4E53BCB9" w14:textId="77777777" w:rsidR="00031B8A" w:rsidRPr="00727793" w:rsidRDefault="00031B8A" w:rsidP="00252822">
            <w:pPr>
              <w:ind w:right="110"/>
              <w:jc w:val="center"/>
              <w:rPr>
                <w:rFonts w:ascii="Arial" w:hAnsi="Arial" w:cs="Arial"/>
                <w:b/>
                <w:bCs/>
                <w:szCs w:val="32"/>
              </w:rPr>
            </w:pPr>
            <w:r w:rsidRPr="00727793">
              <w:rPr>
                <w:rFonts w:ascii="Arial" w:hAnsi="Arial" w:cs="Arial"/>
                <w:b/>
                <w:bCs/>
                <w:szCs w:val="32"/>
              </w:rPr>
              <w:t>3</w:t>
            </w:r>
            <w:r>
              <w:rPr>
                <w:rFonts w:ascii="Arial" w:hAnsi="Arial" w:cs="Arial"/>
                <w:b/>
                <w:bCs/>
                <w:szCs w:val="32"/>
              </w:rPr>
              <w:t>0-June-</w:t>
            </w:r>
            <w:r w:rsidRPr="00727793">
              <w:rPr>
                <w:rFonts w:ascii="Arial" w:hAnsi="Arial" w:cs="Arial"/>
                <w:b/>
                <w:bCs/>
                <w:szCs w:val="32"/>
              </w:rPr>
              <w:t>2022</w:t>
            </w:r>
          </w:p>
        </w:tc>
        <w:tc>
          <w:tcPr>
            <w:tcW w:w="3402" w:type="dxa"/>
          </w:tcPr>
          <w:p w14:paraId="7D7BF5AC" w14:textId="77777777" w:rsidR="00031B8A" w:rsidRPr="00727793" w:rsidRDefault="00031B8A" w:rsidP="00252822">
            <w:pPr>
              <w:ind w:right="110"/>
              <w:jc w:val="center"/>
              <w:rPr>
                <w:rFonts w:ascii="Arial" w:hAnsi="Arial" w:cs="Arial"/>
                <w:b/>
                <w:bCs/>
                <w:szCs w:val="32"/>
              </w:rPr>
            </w:pPr>
            <w:r w:rsidRPr="00727793">
              <w:rPr>
                <w:rFonts w:ascii="Arial" w:hAnsi="Arial" w:cs="Arial"/>
                <w:b/>
                <w:bCs/>
                <w:szCs w:val="32"/>
              </w:rPr>
              <w:t>3</w:t>
            </w:r>
            <w:r>
              <w:rPr>
                <w:rFonts w:ascii="Arial" w:hAnsi="Arial" w:cs="Arial"/>
                <w:b/>
                <w:bCs/>
                <w:szCs w:val="32"/>
              </w:rPr>
              <w:t>0-June-</w:t>
            </w:r>
            <w:r w:rsidRPr="00727793">
              <w:rPr>
                <w:rFonts w:ascii="Arial" w:hAnsi="Arial" w:cs="Arial"/>
                <w:b/>
                <w:bCs/>
                <w:szCs w:val="32"/>
              </w:rPr>
              <w:t>202</w:t>
            </w:r>
            <w:r>
              <w:rPr>
                <w:rFonts w:ascii="Arial" w:hAnsi="Arial" w:cs="Arial"/>
                <w:b/>
                <w:bCs/>
                <w:szCs w:val="32"/>
              </w:rPr>
              <w:t>1</w:t>
            </w:r>
          </w:p>
        </w:tc>
      </w:tr>
      <w:tr w:rsidR="00031B8A" w14:paraId="0FA130DD" w14:textId="77777777" w:rsidTr="00E10059">
        <w:tc>
          <w:tcPr>
            <w:tcW w:w="3005" w:type="dxa"/>
          </w:tcPr>
          <w:p w14:paraId="0CC77448" w14:textId="77777777" w:rsidR="00031B8A" w:rsidRPr="00A163C1" w:rsidRDefault="00031B8A" w:rsidP="00252822">
            <w:pPr>
              <w:ind w:right="110"/>
              <w:jc w:val="both"/>
              <w:rPr>
                <w:rFonts w:ascii="Arial" w:hAnsi="Arial" w:cs="Arial"/>
                <w:b/>
                <w:bCs/>
                <w:szCs w:val="32"/>
              </w:rPr>
            </w:pPr>
            <w:r w:rsidRPr="00A163C1">
              <w:rPr>
                <w:rFonts w:ascii="Arial" w:hAnsi="Arial" w:cs="Arial"/>
                <w:b/>
                <w:bCs/>
                <w:szCs w:val="32"/>
              </w:rPr>
              <w:t>Municipal Funds</w:t>
            </w:r>
          </w:p>
        </w:tc>
        <w:tc>
          <w:tcPr>
            <w:tcW w:w="3228" w:type="dxa"/>
          </w:tcPr>
          <w:p w14:paraId="5AC49412" w14:textId="77777777" w:rsidR="00031B8A" w:rsidRDefault="00031B8A" w:rsidP="00252822">
            <w:pPr>
              <w:ind w:right="110"/>
              <w:jc w:val="right"/>
              <w:rPr>
                <w:rFonts w:ascii="Arial" w:hAnsi="Arial" w:cs="Arial"/>
                <w:szCs w:val="32"/>
              </w:rPr>
            </w:pPr>
            <w:r>
              <w:rPr>
                <w:rFonts w:ascii="Arial" w:hAnsi="Arial" w:cs="Arial"/>
                <w:szCs w:val="32"/>
              </w:rPr>
              <w:t>$9,09,548</w:t>
            </w:r>
          </w:p>
        </w:tc>
        <w:tc>
          <w:tcPr>
            <w:tcW w:w="3402" w:type="dxa"/>
          </w:tcPr>
          <w:p w14:paraId="42714CEE" w14:textId="77777777" w:rsidR="00031B8A" w:rsidRDefault="00031B8A" w:rsidP="00252822">
            <w:pPr>
              <w:ind w:right="110"/>
              <w:jc w:val="right"/>
              <w:rPr>
                <w:rFonts w:ascii="Arial" w:hAnsi="Arial" w:cs="Arial"/>
                <w:szCs w:val="32"/>
              </w:rPr>
            </w:pPr>
            <w:r>
              <w:rPr>
                <w:rFonts w:ascii="Arial" w:hAnsi="Arial" w:cs="Arial"/>
                <w:szCs w:val="32"/>
              </w:rPr>
              <w:t>$3,574,828</w:t>
            </w:r>
          </w:p>
        </w:tc>
      </w:tr>
      <w:tr w:rsidR="00031B8A" w14:paraId="57D8951C" w14:textId="77777777" w:rsidTr="00E10059">
        <w:tc>
          <w:tcPr>
            <w:tcW w:w="3005" w:type="dxa"/>
          </w:tcPr>
          <w:p w14:paraId="35DC3F10" w14:textId="77777777" w:rsidR="00031B8A" w:rsidRPr="00A163C1" w:rsidRDefault="00031B8A" w:rsidP="00252822">
            <w:pPr>
              <w:ind w:right="110"/>
              <w:jc w:val="both"/>
              <w:rPr>
                <w:rFonts w:ascii="Arial" w:hAnsi="Arial" w:cs="Arial"/>
                <w:b/>
                <w:bCs/>
                <w:szCs w:val="32"/>
              </w:rPr>
            </w:pPr>
            <w:r w:rsidRPr="00A163C1">
              <w:rPr>
                <w:rFonts w:ascii="Arial" w:hAnsi="Arial" w:cs="Arial"/>
                <w:b/>
                <w:bCs/>
                <w:szCs w:val="32"/>
              </w:rPr>
              <w:t>Reserve Funds</w:t>
            </w:r>
          </w:p>
        </w:tc>
        <w:tc>
          <w:tcPr>
            <w:tcW w:w="3228" w:type="dxa"/>
          </w:tcPr>
          <w:p w14:paraId="5D6C2C2A" w14:textId="77777777" w:rsidR="00031B8A" w:rsidRDefault="00031B8A" w:rsidP="00252822">
            <w:pPr>
              <w:ind w:right="110"/>
              <w:jc w:val="right"/>
              <w:rPr>
                <w:rFonts w:ascii="Arial" w:hAnsi="Arial" w:cs="Arial"/>
                <w:szCs w:val="32"/>
              </w:rPr>
            </w:pPr>
            <w:r>
              <w:rPr>
                <w:rFonts w:ascii="Arial" w:hAnsi="Arial" w:cs="Arial"/>
                <w:szCs w:val="32"/>
              </w:rPr>
              <w:t>$5,096,418</w:t>
            </w:r>
          </w:p>
        </w:tc>
        <w:tc>
          <w:tcPr>
            <w:tcW w:w="3402" w:type="dxa"/>
          </w:tcPr>
          <w:p w14:paraId="19E741EB" w14:textId="77777777" w:rsidR="00031B8A" w:rsidRDefault="00031B8A" w:rsidP="00252822">
            <w:pPr>
              <w:ind w:right="110"/>
              <w:jc w:val="right"/>
              <w:rPr>
                <w:rFonts w:ascii="Arial" w:hAnsi="Arial" w:cs="Arial"/>
                <w:szCs w:val="32"/>
              </w:rPr>
            </w:pPr>
            <w:r>
              <w:rPr>
                <w:rFonts w:ascii="Arial" w:hAnsi="Arial" w:cs="Arial"/>
                <w:szCs w:val="32"/>
              </w:rPr>
              <w:t>$5,343,648</w:t>
            </w:r>
          </w:p>
        </w:tc>
      </w:tr>
      <w:tr w:rsidR="00031B8A" w14:paraId="4B986E2C" w14:textId="77777777" w:rsidTr="00E10059">
        <w:tc>
          <w:tcPr>
            <w:tcW w:w="3005" w:type="dxa"/>
          </w:tcPr>
          <w:p w14:paraId="2ADD2A9D" w14:textId="77777777" w:rsidR="00031B8A" w:rsidRPr="00A163C1" w:rsidRDefault="00031B8A" w:rsidP="00252822">
            <w:pPr>
              <w:ind w:right="110"/>
              <w:jc w:val="both"/>
              <w:rPr>
                <w:rFonts w:ascii="Arial" w:hAnsi="Arial" w:cs="Arial"/>
                <w:b/>
                <w:bCs/>
                <w:szCs w:val="32"/>
              </w:rPr>
            </w:pPr>
            <w:r w:rsidRPr="00A163C1">
              <w:rPr>
                <w:rFonts w:ascii="Arial" w:hAnsi="Arial" w:cs="Arial"/>
                <w:b/>
                <w:bCs/>
                <w:szCs w:val="32"/>
              </w:rPr>
              <w:t>Total Investments</w:t>
            </w:r>
          </w:p>
        </w:tc>
        <w:tc>
          <w:tcPr>
            <w:tcW w:w="3228" w:type="dxa"/>
          </w:tcPr>
          <w:p w14:paraId="01B8A1E7" w14:textId="77777777" w:rsidR="00031B8A" w:rsidRPr="00A163C1" w:rsidRDefault="00031B8A" w:rsidP="00252822">
            <w:pPr>
              <w:ind w:right="110"/>
              <w:jc w:val="right"/>
              <w:rPr>
                <w:rFonts w:ascii="Arial" w:hAnsi="Arial" w:cs="Arial"/>
                <w:b/>
                <w:bCs/>
                <w:szCs w:val="32"/>
              </w:rPr>
            </w:pPr>
            <w:r w:rsidRPr="00A163C1">
              <w:rPr>
                <w:rFonts w:ascii="Arial" w:hAnsi="Arial" w:cs="Arial"/>
                <w:b/>
                <w:bCs/>
                <w:szCs w:val="32"/>
              </w:rPr>
              <w:t>$</w:t>
            </w:r>
            <w:r>
              <w:rPr>
                <w:rFonts w:ascii="Arial" w:hAnsi="Arial" w:cs="Arial"/>
                <w:b/>
                <w:bCs/>
                <w:szCs w:val="32"/>
              </w:rPr>
              <w:t>14,186,966</w:t>
            </w:r>
          </w:p>
        </w:tc>
        <w:tc>
          <w:tcPr>
            <w:tcW w:w="3402" w:type="dxa"/>
          </w:tcPr>
          <w:p w14:paraId="2327DEBB" w14:textId="77777777" w:rsidR="00031B8A" w:rsidRPr="00A163C1" w:rsidRDefault="00031B8A" w:rsidP="00252822">
            <w:pPr>
              <w:ind w:right="110"/>
              <w:jc w:val="right"/>
              <w:rPr>
                <w:rFonts w:ascii="Arial" w:hAnsi="Arial" w:cs="Arial"/>
                <w:b/>
                <w:bCs/>
                <w:szCs w:val="32"/>
              </w:rPr>
            </w:pPr>
            <w:r>
              <w:rPr>
                <w:rFonts w:ascii="Arial" w:hAnsi="Arial" w:cs="Arial"/>
                <w:b/>
                <w:bCs/>
                <w:szCs w:val="32"/>
              </w:rPr>
              <w:t>$8,918,476</w:t>
            </w:r>
          </w:p>
        </w:tc>
      </w:tr>
    </w:tbl>
    <w:p w14:paraId="31C76E58" w14:textId="77777777" w:rsidR="00031B8A" w:rsidRDefault="00031B8A" w:rsidP="00252822">
      <w:pPr>
        <w:ind w:left="-284" w:right="110"/>
        <w:jc w:val="both"/>
        <w:rPr>
          <w:rFonts w:ascii="Arial" w:hAnsi="Arial" w:cs="Arial"/>
          <w:szCs w:val="32"/>
        </w:rPr>
      </w:pPr>
    </w:p>
    <w:p w14:paraId="4AE0F013" w14:textId="77777777" w:rsidR="00031B8A" w:rsidRPr="00DE41DA" w:rsidRDefault="00031B8A" w:rsidP="00252822">
      <w:pPr>
        <w:ind w:left="-284" w:right="110"/>
        <w:jc w:val="both"/>
        <w:rPr>
          <w:rFonts w:ascii="Arial" w:hAnsi="Arial" w:cs="Arial"/>
          <w:szCs w:val="32"/>
        </w:rPr>
      </w:pPr>
      <w:r w:rsidRPr="00DE41DA">
        <w:rPr>
          <w:rFonts w:ascii="Arial" w:hAnsi="Arial" w:cs="Arial"/>
          <w:szCs w:val="32"/>
        </w:rPr>
        <w:t xml:space="preserve">The </w:t>
      </w:r>
      <w:proofErr w:type="gramStart"/>
      <w:r w:rsidRPr="00DE41DA">
        <w:rPr>
          <w:rFonts w:ascii="Arial" w:hAnsi="Arial" w:cs="Arial"/>
          <w:szCs w:val="32"/>
        </w:rPr>
        <w:t>City</w:t>
      </w:r>
      <w:proofErr w:type="gramEnd"/>
      <w:r w:rsidRPr="00DE41DA">
        <w:rPr>
          <w:rFonts w:ascii="Arial" w:hAnsi="Arial" w:cs="Arial"/>
          <w:szCs w:val="32"/>
        </w:rPr>
        <w:t xml:space="preserve"> has $2.</w:t>
      </w:r>
      <w:r>
        <w:rPr>
          <w:rFonts w:ascii="Arial" w:hAnsi="Arial" w:cs="Arial"/>
          <w:szCs w:val="32"/>
        </w:rPr>
        <w:t>3</w:t>
      </w:r>
      <w:r w:rsidRPr="00DE41DA">
        <w:rPr>
          <w:rFonts w:ascii="Arial" w:hAnsi="Arial" w:cs="Arial"/>
          <w:szCs w:val="32"/>
        </w:rPr>
        <w:t>m in a Westpac online saver account which returns an interest rate of 0.40% per annum. As this rate is higher than the rates quoted for the term deposits as of end Ma</w:t>
      </w:r>
      <w:r>
        <w:rPr>
          <w:rFonts w:ascii="Arial" w:hAnsi="Arial" w:cs="Arial"/>
          <w:szCs w:val="32"/>
        </w:rPr>
        <w:t>y</w:t>
      </w:r>
      <w:r w:rsidRPr="00DE41DA">
        <w:rPr>
          <w:rFonts w:ascii="Arial" w:hAnsi="Arial" w:cs="Arial"/>
          <w:szCs w:val="32"/>
        </w:rPr>
        <w:t>, the surplus cash is maintained in the Westpac online saver account.</w:t>
      </w:r>
    </w:p>
    <w:p w14:paraId="3266D508" w14:textId="77777777" w:rsidR="00031B8A" w:rsidRPr="00DE41DA" w:rsidRDefault="00031B8A" w:rsidP="00252822">
      <w:pPr>
        <w:ind w:left="-284" w:right="110"/>
        <w:jc w:val="both"/>
        <w:rPr>
          <w:rFonts w:ascii="Arial" w:hAnsi="Arial" w:cs="Arial"/>
          <w:szCs w:val="32"/>
        </w:rPr>
      </w:pPr>
    </w:p>
    <w:p w14:paraId="2E075C5D" w14:textId="77777777" w:rsidR="00031B8A" w:rsidRDefault="00031B8A" w:rsidP="00252822">
      <w:pPr>
        <w:ind w:left="-284" w:right="110"/>
        <w:jc w:val="both"/>
        <w:rPr>
          <w:rFonts w:ascii="Arial" w:hAnsi="Arial" w:cs="Arial"/>
          <w:szCs w:val="32"/>
        </w:rPr>
      </w:pPr>
      <w:r w:rsidRPr="00DE41DA">
        <w:rPr>
          <w:rFonts w:ascii="Arial" w:hAnsi="Arial" w:cs="Arial"/>
          <w:szCs w:val="32"/>
        </w:rPr>
        <w:t xml:space="preserve">The total interest earned from investments as </w:t>
      </w:r>
      <w:proofErr w:type="gramStart"/>
      <w:r w:rsidRPr="00DE41DA">
        <w:rPr>
          <w:rFonts w:ascii="Arial" w:hAnsi="Arial" w:cs="Arial"/>
          <w:szCs w:val="32"/>
        </w:rPr>
        <w:t>at</w:t>
      </w:r>
      <w:proofErr w:type="gramEnd"/>
      <w:r w:rsidRPr="00DE41DA">
        <w:rPr>
          <w:rFonts w:ascii="Arial" w:hAnsi="Arial" w:cs="Arial"/>
          <w:szCs w:val="32"/>
        </w:rPr>
        <w:t xml:space="preserve"> 3</w:t>
      </w:r>
      <w:r>
        <w:rPr>
          <w:rFonts w:ascii="Arial" w:hAnsi="Arial" w:cs="Arial"/>
          <w:szCs w:val="32"/>
        </w:rPr>
        <w:t>0 June</w:t>
      </w:r>
      <w:r w:rsidRPr="00DE41DA">
        <w:rPr>
          <w:rFonts w:ascii="Arial" w:hAnsi="Arial" w:cs="Arial"/>
          <w:szCs w:val="32"/>
        </w:rPr>
        <w:t xml:space="preserve"> 2022 was $</w:t>
      </w:r>
      <w:r>
        <w:rPr>
          <w:rFonts w:ascii="Arial" w:hAnsi="Arial" w:cs="Arial"/>
          <w:szCs w:val="32"/>
        </w:rPr>
        <w:t>53,141</w:t>
      </w:r>
      <w:r w:rsidRPr="00DE41DA">
        <w:rPr>
          <w:rFonts w:ascii="Arial" w:hAnsi="Arial" w:cs="Arial"/>
          <w:szCs w:val="32"/>
        </w:rPr>
        <w:t>.</w:t>
      </w:r>
    </w:p>
    <w:p w14:paraId="27926004" w14:textId="77777777" w:rsidR="00E86524" w:rsidRPr="000133E6" w:rsidRDefault="00E86524" w:rsidP="00252822">
      <w:pPr>
        <w:ind w:left="-284" w:right="110"/>
        <w:jc w:val="both"/>
        <w:rPr>
          <w:rFonts w:ascii="Arial" w:hAnsi="Arial" w:cs="Arial"/>
          <w:szCs w:val="32"/>
        </w:rPr>
      </w:pPr>
    </w:p>
    <w:p w14:paraId="6B6F280F" w14:textId="77777777" w:rsidR="00031B8A" w:rsidRPr="000133E6" w:rsidRDefault="00031B8A" w:rsidP="00252822">
      <w:pPr>
        <w:ind w:left="-284" w:right="110"/>
        <w:jc w:val="both"/>
        <w:rPr>
          <w:rFonts w:ascii="Arial" w:hAnsi="Arial" w:cs="Arial"/>
          <w:szCs w:val="32"/>
        </w:rPr>
      </w:pPr>
      <w:r w:rsidRPr="000133E6">
        <w:rPr>
          <w:rFonts w:ascii="Arial" w:hAnsi="Arial" w:cs="Arial"/>
          <w:szCs w:val="32"/>
        </w:rPr>
        <w:t>The Investment Portfolio comprises holdings in the following institutions:</w:t>
      </w:r>
    </w:p>
    <w:p w14:paraId="2260C435" w14:textId="77777777" w:rsidR="00031B8A" w:rsidRDefault="00031B8A" w:rsidP="00252822">
      <w:pPr>
        <w:ind w:left="-284" w:right="110"/>
        <w:jc w:val="both"/>
        <w:rPr>
          <w:rFonts w:ascii="Arial" w:hAnsi="Arial" w:cs="Arial"/>
          <w:szCs w:val="32"/>
        </w:rPr>
      </w:pPr>
    </w:p>
    <w:tbl>
      <w:tblPr>
        <w:tblStyle w:val="TableGrid"/>
        <w:tblW w:w="9635" w:type="dxa"/>
        <w:tblInd w:w="-284" w:type="dxa"/>
        <w:tblLook w:val="04A0" w:firstRow="1" w:lastRow="0" w:firstColumn="1" w:lastColumn="0" w:noHBand="0" w:noVBand="1"/>
      </w:tblPr>
      <w:tblGrid>
        <w:gridCol w:w="2254"/>
        <w:gridCol w:w="2703"/>
        <w:gridCol w:w="2126"/>
        <w:gridCol w:w="2552"/>
      </w:tblGrid>
      <w:tr w:rsidR="00031B8A" w14:paraId="1A40C4CD" w14:textId="77777777" w:rsidTr="00E86524">
        <w:tc>
          <w:tcPr>
            <w:tcW w:w="2254" w:type="dxa"/>
          </w:tcPr>
          <w:p w14:paraId="7553E95C" w14:textId="77777777" w:rsidR="00031B8A" w:rsidRDefault="00031B8A" w:rsidP="00252822">
            <w:pPr>
              <w:ind w:right="110"/>
              <w:jc w:val="center"/>
              <w:rPr>
                <w:rFonts w:ascii="Arial" w:hAnsi="Arial" w:cs="Arial"/>
                <w:b/>
                <w:bCs/>
                <w:szCs w:val="32"/>
              </w:rPr>
            </w:pPr>
            <w:r w:rsidRPr="00650939">
              <w:rPr>
                <w:rFonts w:ascii="Arial" w:hAnsi="Arial" w:cs="Arial"/>
                <w:b/>
                <w:bCs/>
                <w:szCs w:val="32"/>
              </w:rPr>
              <w:t>Financial</w:t>
            </w:r>
          </w:p>
          <w:p w14:paraId="2F2C72E5" w14:textId="77777777" w:rsidR="00031B8A" w:rsidRPr="00650939" w:rsidRDefault="00031B8A" w:rsidP="00252822">
            <w:pPr>
              <w:ind w:right="110"/>
              <w:jc w:val="center"/>
              <w:rPr>
                <w:rFonts w:ascii="Arial" w:hAnsi="Arial" w:cs="Arial"/>
                <w:b/>
                <w:bCs/>
                <w:szCs w:val="32"/>
              </w:rPr>
            </w:pPr>
            <w:r w:rsidRPr="00650939">
              <w:rPr>
                <w:rFonts w:ascii="Arial" w:hAnsi="Arial" w:cs="Arial"/>
                <w:b/>
                <w:bCs/>
                <w:szCs w:val="32"/>
              </w:rPr>
              <w:t>Institution</w:t>
            </w:r>
          </w:p>
        </w:tc>
        <w:tc>
          <w:tcPr>
            <w:tcW w:w="2703" w:type="dxa"/>
          </w:tcPr>
          <w:p w14:paraId="57409A6D" w14:textId="77777777" w:rsidR="00031B8A" w:rsidRPr="00650939" w:rsidRDefault="00031B8A" w:rsidP="00252822">
            <w:pPr>
              <w:ind w:right="110"/>
              <w:jc w:val="center"/>
              <w:rPr>
                <w:rFonts w:ascii="Arial" w:hAnsi="Arial" w:cs="Arial"/>
                <w:b/>
                <w:bCs/>
                <w:szCs w:val="32"/>
              </w:rPr>
            </w:pPr>
            <w:r w:rsidRPr="00650939">
              <w:rPr>
                <w:rFonts w:ascii="Arial" w:hAnsi="Arial" w:cs="Arial"/>
                <w:b/>
                <w:bCs/>
                <w:szCs w:val="32"/>
              </w:rPr>
              <w:t>Funds Invested</w:t>
            </w:r>
          </w:p>
        </w:tc>
        <w:tc>
          <w:tcPr>
            <w:tcW w:w="2126" w:type="dxa"/>
          </w:tcPr>
          <w:p w14:paraId="64711C44" w14:textId="77777777" w:rsidR="00031B8A" w:rsidRPr="00650939" w:rsidRDefault="00031B8A" w:rsidP="00252822">
            <w:pPr>
              <w:ind w:right="110"/>
              <w:jc w:val="center"/>
              <w:rPr>
                <w:rFonts w:ascii="Arial" w:hAnsi="Arial" w:cs="Arial"/>
                <w:b/>
                <w:bCs/>
                <w:szCs w:val="32"/>
              </w:rPr>
            </w:pPr>
            <w:r w:rsidRPr="00650939">
              <w:rPr>
                <w:rFonts w:ascii="Arial" w:hAnsi="Arial" w:cs="Arial"/>
                <w:b/>
                <w:bCs/>
                <w:szCs w:val="32"/>
              </w:rPr>
              <w:t>Interest Rate</w:t>
            </w:r>
          </w:p>
        </w:tc>
        <w:tc>
          <w:tcPr>
            <w:tcW w:w="2552" w:type="dxa"/>
          </w:tcPr>
          <w:p w14:paraId="62564048" w14:textId="77777777" w:rsidR="00031B8A" w:rsidRPr="00650939" w:rsidRDefault="00031B8A" w:rsidP="00252822">
            <w:pPr>
              <w:ind w:right="110"/>
              <w:jc w:val="center"/>
              <w:rPr>
                <w:rFonts w:ascii="Arial" w:hAnsi="Arial" w:cs="Arial"/>
                <w:b/>
                <w:bCs/>
                <w:szCs w:val="32"/>
              </w:rPr>
            </w:pPr>
            <w:r w:rsidRPr="00650939">
              <w:rPr>
                <w:rFonts w:ascii="Arial" w:hAnsi="Arial" w:cs="Arial"/>
                <w:b/>
                <w:bCs/>
                <w:szCs w:val="32"/>
              </w:rPr>
              <w:t xml:space="preserve">Proportion of </w:t>
            </w:r>
          </w:p>
          <w:p w14:paraId="21ECF35C" w14:textId="77777777" w:rsidR="00031B8A" w:rsidRPr="00650939" w:rsidRDefault="00031B8A" w:rsidP="00252822">
            <w:pPr>
              <w:ind w:right="110"/>
              <w:jc w:val="center"/>
              <w:rPr>
                <w:rFonts w:ascii="Arial" w:hAnsi="Arial" w:cs="Arial"/>
                <w:b/>
                <w:bCs/>
                <w:szCs w:val="32"/>
              </w:rPr>
            </w:pPr>
            <w:r w:rsidRPr="00650939">
              <w:rPr>
                <w:rFonts w:ascii="Arial" w:hAnsi="Arial" w:cs="Arial"/>
                <w:b/>
                <w:bCs/>
                <w:szCs w:val="32"/>
              </w:rPr>
              <w:t>Portfolio</w:t>
            </w:r>
          </w:p>
        </w:tc>
      </w:tr>
      <w:tr w:rsidR="00031B8A" w14:paraId="2C4D5BD0" w14:textId="77777777" w:rsidTr="00E86524">
        <w:tc>
          <w:tcPr>
            <w:tcW w:w="2254" w:type="dxa"/>
          </w:tcPr>
          <w:p w14:paraId="41CA9EAD" w14:textId="77777777" w:rsidR="00031B8A" w:rsidRDefault="00031B8A" w:rsidP="00252822">
            <w:pPr>
              <w:ind w:right="110"/>
              <w:jc w:val="both"/>
              <w:rPr>
                <w:rFonts w:ascii="Arial" w:hAnsi="Arial" w:cs="Arial"/>
                <w:szCs w:val="32"/>
              </w:rPr>
            </w:pPr>
            <w:r>
              <w:rPr>
                <w:rFonts w:ascii="Arial" w:hAnsi="Arial" w:cs="Arial"/>
                <w:szCs w:val="32"/>
              </w:rPr>
              <w:t>NAB</w:t>
            </w:r>
          </w:p>
        </w:tc>
        <w:tc>
          <w:tcPr>
            <w:tcW w:w="2703" w:type="dxa"/>
          </w:tcPr>
          <w:p w14:paraId="15362127" w14:textId="77777777" w:rsidR="00031B8A" w:rsidRDefault="00031B8A" w:rsidP="00252822">
            <w:pPr>
              <w:ind w:right="110"/>
              <w:jc w:val="right"/>
              <w:rPr>
                <w:rFonts w:ascii="Arial" w:hAnsi="Arial" w:cs="Arial"/>
                <w:szCs w:val="32"/>
              </w:rPr>
            </w:pPr>
            <w:r>
              <w:rPr>
                <w:rFonts w:ascii="Arial" w:hAnsi="Arial" w:cs="Arial"/>
                <w:szCs w:val="32"/>
              </w:rPr>
              <w:t>$4,242,523</w:t>
            </w:r>
          </w:p>
        </w:tc>
        <w:tc>
          <w:tcPr>
            <w:tcW w:w="2126" w:type="dxa"/>
          </w:tcPr>
          <w:p w14:paraId="58A28186" w14:textId="77777777" w:rsidR="00031B8A" w:rsidRDefault="00031B8A" w:rsidP="00252822">
            <w:pPr>
              <w:ind w:right="110"/>
              <w:jc w:val="right"/>
              <w:rPr>
                <w:rFonts w:ascii="Arial" w:hAnsi="Arial" w:cs="Arial"/>
                <w:szCs w:val="32"/>
              </w:rPr>
            </w:pPr>
            <w:r>
              <w:rPr>
                <w:rFonts w:ascii="Arial" w:hAnsi="Arial" w:cs="Arial"/>
                <w:szCs w:val="32"/>
              </w:rPr>
              <w:t>0.35% - 2.85%</w:t>
            </w:r>
          </w:p>
        </w:tc>
        <w:tc>
          <w:tcPr>
            <w:tcW w:w="2552" w:type="dxa"/>
          </w:tcPr>
          <w:p w14:paraId="6D4FDFE6" w14:textId="77777777" w:rsidR="00031B8A" w:rsidRDefault="00031B8A" w:rsidP="00252822">
            <w:pPr>
              <w:ind w:right="110"/>
              <w:jc w:val="center"/>
              <w:rPr>
                <w:rFonts w:ascii="Arial" w:hAnsi="Arial" w:cs="Arial"/>
                <w:szCs w:val="32"/>
              </w:rPr>
            </w:pPr>
            <w:r>
              <w:rPr>
                <w:rFonts w:ascii="Arial" w:hAnsi="Arial" w:cs="Arial"/>
                <w:szCs w:val="32"/>
              </w:rPr>
              <w:t>29.90%</w:t>
            </w:r>
          </w:p>
        </w:tc>
      </w:tr>
      <w:tr w:rsidR="00031B8A" w14:paraId="3960D0FC" w14:textId="77777777" w:rsidTr="00E86524">
        <w:tc>
          <w:tcPr>
            <w:tcW w:w="2254" w:type="dxa"/>
          </w:tcPr>
          <w:p w14:paraId="2EC80BB6" w14:textId="77777777" w:rsidR="00031B8A" w:rsidRDefault="00031B8A" w:rsidP="00252822">
            <w:pPr>
              <w:ind w:right="110"/>
              <w:jc w:val="both"/>
              <w:rPr>
                <w:rFonts w:ascii="Arial" w:hAnsi="Arial" w:cs="Arial"/>
                <w:szCs w:val="32"/>
              </w:rPr>
            </w:pPr>
            <w:r>
              <w:rPr>
                <w:rFonts w:ascii="Arial" w:hAnsi="Arial" w:cs="Arial"/>
                <w:szCs w:val="32"/>
              </w:rPr>
              <w:t>Westpac</w:t>
            </w:r>
          </w:p>
        </w:tc>
        <w:tc>
          <w:tcPr>
            <w:tcW w:w="2703" w:type="dxa"/>
          </w:tcPr>
          <w:p w14:paraId="4B761417" w14:textId="77777777" w:rsidR="00031B8A" w:rsidRDefault="00031B8A" w:rsidP="00252822">
            <w:pPr>
              <w:ind w:right="110"/>
              <w:jc w:val="right"/>
              <w:rPr>
                <w:rFonts w:ascii="Arial" w:hAnsi="Arial" w:cs="Arial"/>
                <w:szCs w:val="32"/>
              </w:rPr>
            </w:pPr>
            <w:r>
              <w:rPr>
                <w:rFonts w:ascii="Arial" w:hAnsi="Arial" w:cs="Arial"/>
                <w:szCs w:val="32"/>
              </w:rPr>
              <w:t>$4,007,855</w:t>
            </w:r>
          </w:p>
        </w:tc>
        <w:tc>
          <w:tcPr>
            <w:tcW w:w="2126" w:type="dxa"/>
          </w:tcPr>
          <w:p w14:paraId="0BEDA16E" w14:textId="77777777" w:rsidR="00031B8A" w:rsidRDefault="00031B8A" w:rsidP="00252822">
            <w:pPr>
              <w:ind w:right="110"/>
              <w:jc w:val="right"/>
              <w:rPr>
                <w:rFonts w:ascii="Arial" w:hAnsi="Arial" w:cs="Arial"/>
                <w:szCs w:val="32"/>
              </w:rPr>
            </w:pPr>
            <w:r>
              <w:rPr>
                <w:rFonts w:ascii="Arial" w:hAnsi="Arial" w:cs="Arial"/>
                <w:szCs w:val="32"/>
              </w:rPr>
              <w:t>1.68% - 1.88%</w:t>
            </w:r>
          </w:p>
        </w:tc>
        <w:tc>
          <w:tcPr>
            <w:tcW w:w="2552" w:type="dxa"/>
          </w:tcPr>
          <w:p w14:paraId="3656C218" w14:textId="77777777" w:rsidR="00031B8A" w:rsidRDefault="00031B8A" w:rsidP="00252822">
            <w:pPr>
              <w:ind w:right="110"/>
              <w:jc w:val="center"/>
              <w:rPr>
                <w:rFonts w:ascii="Arial" w:hAnsi="Arial" w:cs="Arial"/>
                <w:szCs w:val="32"/>
              </w:rPr>
            </w:pPr>
            <w:r>
              <w:rPr>
                <w:rFonts w:ascii="Arial" w:hAnsi="Arial" w:cs="Arial"/>
                <w:szCs w:val="32"/>
              </w:rPr>
              <w:t>28.25%</w:t>
            </w:r>
          </w:p>
        </w:tc>
      </w:tr>
      <w:tr w:rsidR="00031B8A" w14:paraId="2F01CBD3" w14:textId="77777777" w:rsidTr="00E86524">
        <w:tc>
          <w:tcPr>
            <w:tcW w:w="2254" w:type="dxa"/>
          </w:tcPr>
          <w:p w14:paraId="523E2B36" w14:textId="77777777" w:rsidR="00031B8A" w:rsidRDefault="00031B8A" w:rsidP="00252822">
            <w:pPr>
              <w:ind w:right="110"/>
              <w:jc w:val="both"/>
              <w:rPr>
                <w:rFonts w:ascii="Arial" w:hAnsi="Arial" w:cs="Arial"/>
                <w:szCs w:val="32"/>
              </w:rPr>
            </w:pPr>
            <w:r>
              <w:rPr>
                <w:rFonts w:ascii="Arial" w:hAnsi="Arial" w:cs="Arial"/>
                <w:szCs w:val="32"/>
              </w:rPr>
              <w:t>ANZ</w:t>
            </w:r>
          </w:p>
        </w:tc>
        <w:tc>
          <w:tcPr>
            <w:tcW w:w="2703" w:type="dxa"/>
          </w:tcPr>
          <w:p w14:paraId="360CA463" w14:textId="77777777" w:rsidR="00031B8A" w:rsidRDefault="00031B8A" w:rsidP="00252822">
            <w:pPr>
              <w:ind w:right="110"/>
              <w:jc w:val="right"/>
              <w:rPr>
                <w:rFonts w:ascii="Arial" w:hAnsi="Arial" w:cs="Arial"/>
                <w:szCs w:val="32"/>
              </w:rPr>
            </w:pPr>
            <w:r>
              <w:rPr>
                <w:rFonts w:ascii="Arial" w:hAnsi="Arial" w:cs="Arial"/>
                <w:szCs w:val="32"/>
              </w:rPr>
              <w:t>$2,189,660</w:t>
            </w:r>
          </w:p>
        </w:tc>
        <w:tc>
          <w:tcPr>
            <w:tcW w:w="2126" w:type="dxa"/>
          </w:tcPr>
          <w:p w14:paraId="1E0B47C7" w14:textId="77777777" w:rsidR="00031B8A" w:rsidRDefault="00031B8A" w:rsidP="00252822">
            <w:pPr>
              <w:ind w:right="110"/>
              <w:jc w:val="right"/>
              <w:rPr>
                <w:rFonts w:ascii="Arial" w:hAnsi="Arial" w:cs="Arial"/>
                <w:szCs w:val="32"/>
              </w:rPr>
            </w:pPr>
            <w:r>
              <w:rPr>
                <w:rFonts w:ascii="Arial" w:hAnsi="Arial" w:cs="Arial"/>
                <w:szCs w:val="32"/>
              </w:rPr>
              <w:t>0.10% - 0.15%</w:t>
            </w:r>
          </w:p>
        </w:tc>
        <w:tc>
          <w:tcPr>
            <w:tcW w:w="2552" w:type="dxa"/>
          </w:tcPr>
          <w:p w14:paraId="31CD60A8" w14:textId="77777777" w:rsidR="00031B8A" w:rsidRDefault="00031B8A" w:rsidP="00252822">
            <w:pPr>
              <w:ind w:right="110"/>
              <w:jc w:val="center"/>
              <w:rPr>
                <w:rFonts w:ascii="Arial" w:hAnsi="Arial" w:cs="Arial"/>
                <w:szCs w:val="32"/>
              </w:rPr>
            </w:pPr>
            <w:r>
              <w:rPr>
                <w:rFonts w:ascii="Arial" w:hAnsi="Arial" w:cs="Arial"/>
                <w:szCs w:val="32"/>
              </w:rPr>
              <w:t>15.43%</w:t>
            </w:r>
          </w:p>
        </w:tc>
      </w:tr>
      <w:tr w:rsidR="00031B8A" w14:paraId="3A081C3B" w14:textId="77777777" w:rsidTr="00E86524">
        <w:tc>
          <w:tcPr>
            <w:tcW w:w="2254" w:type="dxa"/>
          </w:tcPr>
          <w:p w14:paraId="72F5195E" w14:textId="77777777" w:rsidR="00031B8A" w:rsidRDefault="00031B8A" w:rsidP="00252822">
            <w:pPr>
              <w:ind w:right="110"/>
              <w:jc w:val="both"/>
              <w:rPr>
                <w:rFonts w:ascii="Arial" w:hAnsi="Arial" w:cs="Arial"/>
                <w:szCs w:val="32"/>
              </w:rPr>
            </w:pPr>
            <w:r>
              <w:rPr>
                <w:rFonts w:ascii="Arial" w:hAnsi="Arial" w:cs="Arial"/>
                <w:szCs w:val="32"/>
              </w:rPr>
              <w:t>CBA</w:t>
            </w:r>
          </w:p>
        </w:tc>
        <w:tc>
          <w:tcPr>
            <w:tcW w:w="2703" w:type="dxa"/>
          </w:tcPr>
          <w:p w14:paraId="3FDB226F" w14:textId="77777777" w:rsidR="00031B8A" w:rsidRDefault="00031B8A" w:rsidP="00252822">
            <w:pPr>
              <w:ind w:right="110"/>
              <w:jc w:val="right"/>
              <w:rPr>
                <w:rFonts w:ascii="Arial" w:hAnsi="Arial" w:cs="Arial"/>
                <w:szCs w:val="32"/>
              </w:rPr>
            </w:pPr>
            <w:r>
              <w:rPr>
                <w:rFonts w:ascii="Arial" w:hAnsi="Arial" w:cs="Arial"/>
                <w:szCs w:val="32"/>
              </w:rPr>
              <w:t>$3,746,928</w:t>
            </w:r>
          </w:p>
        </w:tc>
        <w:tc>
          <w:tcPr>
            <w:tcW w:w="2126" w:type="dxa"/>
          </w:tcPr>
          <w:p w14:paraId="54C4DCC2" w14:textId="77777777" w:rsidR="00031B8A" w:rsidRDefault="00031B8A" w:rsidP="00252822">
            <w:pPr>
              <w:ind w:right="110"/>
              <w:jc w:val="right"/>
              <w:rPr>
                <w:rFonts w:ascii="Arial" w:hAnsi="Arial" w:cs="Arial"/>
                <w:szCs w:val="32"/>
              </w:rPr>
            </w:pPr>
            <w:r>
              <w:rPr>
                <w:rFonts w:ascii="Arial" w:hAnsi="Arial" w:cs="Arial"/>
                <w:szCs w:val="32"/>
              </w:rPr>
              <w:t>0.18% - 2.60%</w:t>
            </w:r>
          </w:p>
        </w:tc>
        <w:tc>
          <w:tcPr>
            <w:tcW w:w="2552" w:type="dxa"/>
          </w:tcPr>
          <w:p w14:paraId="1F55CF8D" w14:textId="77777777" w:rsidR="00031B8A" w:rsidRDefault="00031B8A" w:rsidP="00252822">
            <w:pPr>
              <w:ind w:right="110"/>
              <w:jc w:val="center"/>
              <w:rPr>
                <w:rFonts w:ascii="Arial" w:hAnsi="Arial" w:cs="Arial"/>
                <w:szCs w:val="32"/>
              </w:rPr>
            </w:pPr>
            <w:r>
              <w:rPr>
                <w:rFonts w:ascii="Arial" w:hAnsi="Arial" w:cs="Arial"/>
                <w:szCs w:val="32"/>
              </w:rPr>
              <w:t>26.42%</w:t>
            </w:r>
          </w:p>
        </w:tc>
      </w:tr>
      <w:tr w:rsidR="00031B8A" w14:paraId="28902617" w14:textId="77777777" w:rsidTr="00E86524">
        <w:tc>
          <w:tcPr>
            <w:tcW w:w="2254" w:type="dxa"/>
          </w:tcPr>
          <w:p w14:paraId="642FCC43" w14:textId="77777777" w:rsidR="00031B8A" w:rsidRPr="00596852" w:rsidRDefault="00031B8A" w:rsidP="00252822">
            <w:pPr>
              <w:ind w:right="110"/>
              <w:rPr>
                <w:rFonts w:ascii="Arial" w:hAnsi="Arial" w:cs="Arial"/>
                <w:b/>
                <w:bCs/>
                <w:szCs w:val="32"/>
              </w:rPr>
            </w:pPr>
            <w:r w:rsidRPr="00596852">
              <w:rPr>
                <w:rFonts w:ascii="Arial" w:hAnsi="Arial" w:cs="Arial"/>
                <w:b/>
                <w:bCs/>
                <w:szCs w:val="32"/>
              </w:rPr>
              <w:t>Total</w:t>
            </w:r>
          </w:p>
        </w:tc>
        <w:tc>
          <w:tcPr>
            <w:tcW w:w="2703" w:type="dxa"/>
          </w:tcPr>
          <w:p w14:paraId="18BC1576" w14:textId="77777777" w:rsidR="00031B8A" w:rsidRPr="00596852" w:rsidRDefault="00031B8A" w:rsidP="00252822">
            <w:pPr>
              <w:ind w:right="110"/>
              <w:jc w:val="right"/>
              <w:rPr>
                <w:rFonts w:ascii="Arial" w:hAnsi="Arial" w:cs="Arial"/>
                <w:b/>
                <w:bCs/>
                <w:szCs w:val="32"/>
              </w:rPr>
            </w:pPr>
            <w:r>
              <w:rPr>
                <w:rFonts w:ascii="Arial" w:hAnsi="Arial" w:cs="Arial"/>
                <w:b/>
                <w:bCs/>
                <w:szCs w:val="32"/>
              </w:rPr>
              <w:t>$14,186,966</w:t>
            </w:r>
          </w:p>
        </w:tc>
        <w:tc>
          <w:tcPr>
            <w:tcW w:w="2126" w:type="dxa"/>
          </w:tcPr>
          <w:p w14:paraId="029011A9" w14:textId="77777777" w:rsidR="00031B8A" w:rsidRPr="00596852" w:rsidRDefault="00031B8A" w:rsidP="00252822">
            <w:pPr>
              <w:ind w:right="110"/>
              <w:jc w:val="right"/>
              <w:rPr>
                <w:rFonts w:ascii="Arial" w:hAnsi="Arial" w:cs="Arial"/>
                <w:b/>
                <w:bCs/>
                <w:szCs w:val="32"/>
              </w:rPr>
            </w:pPr>
          </w:p>
        </w:tc>
        <w:tc>
          <w:tcPr>
            <w:tcW w:w="2552" w:type="dxa"/>
          </w:tcPr>
          <w:p w14:paraId="6C021FF0" w14:textId="77777777" w:rsidR="00031B8A" w:rsidRPr="00596852" w:rsidRDefault="00031B8A" w:rsidP="00252822">
            <w:pPr>
              <w:ind w:right="110"/>
              <w:jc w:val="center"/>
              <w:rPr>
                <w:rFonts w:ascii="Arial" w:hAnsi="Arial" w:cs="Arial"/>
                <w:b/>
                <w:bCs/>
                <w:szCs w:val="32"/>
              </w:rPr>
            </w:pPr>
            <w:r>
              <w:rPr>
                <w:rFonts w:ascii="Arial" w:hAnsi="Arial" w:cs="Arial"/>
                <w:b/>
                <w:bCs/>
                <w:szCs w:val="32"/>
              </w:rPr>
              <w:t>100%</w:t>
            </w:r>
          </w:p>
        </w:tc>
      </w:tr>
    </w:tbl>
    <w:p w14:paraId="3D11FA20" w14:textId="77777777" w:rsidR="00031B8A" w:rsidRDefault="00031B8A" w:rsidP="00252822">
      <w:pPr>
        <w:ind w:left="-284" w:right="110"/>
        <w:jc w:val="both"/>
        <w:rPr>
          <w:rFonts w:ascii="Arial" w:hAnsi="Arial" w:cs="Arial"/>
          <w:szCs w:val="32"/>
        </w:rPr>
      </w:pPr>
    </w:p>
    <w:p w14:paraId="179EB7DF" w14:textId="77777777" w:rsidR="00031B8A" w:rsidRDefault="00031B8A" w:rsidP="00252822">
      <w:pPr>
        <w:ind w:left="-284" w:right="110"/>
        <w:jc w:val="center"/>
        <w:rPr>
          <w:noProof/>
        </w:rPr>
      </w:pPr>
      <w:r>
        <w:rPr>
          <w:noProof/>
        </w:rPr>
        <w:drawing>
          <wp:inline distT="0" distB="0" distL="0" distR="0" wp14:anchorId="20BE4D3B" wp14:editId="7B4BC42A">
            <wp:extent cx="6102221" cy="3554730"/>
            <wp:effectExtent l="0" t="0" r="13335" b="7620"/>
            <wp:docPr id="3" name="Chart 1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009D76" w14:textId="77777777" w:rsidR="00031B8A" w:rsidRDefault="00031B8A" w:rsidP="00252822">
      <w:pPr>
        <w:ind w:left="-284" w:right="110"/>
        <w:jc w:val="center"/>
        <w:rPr>
          <w:noProof/>
        </w:rPr>
      </w:pPr>
    </w:p>
    <w:p w14:paraId="15ED7DCB" w14:textId="77777777" w:rsidR="00031B8A" w:rsidRDefault="00031B8A" w:rsidP="00252822">
      <w:pPr>
        <w:ind w:left="-284" w:right="110"/>
        <w:jc w:val="center"/>
        <w:rPr>
          <w:noProof/>
        </w:rPr>
      </w:pPr>
    </w:p>
    <w:p w14:paraId="52FF7F4E" w14:textId="77777777" w:rsidR="00031B8A" w:rsidRPr="005F77A2" w:rsidRDefault="00031B8A"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EC3B3C5" w14:textId="77777777" w:rsidR="00031B8A" w:rsidRPr="005F77A2" w:rsidRDefault="00031B8A" w:rsidP="00252822">
      <w:pPr>
        <w:ind w:left="-284" w:right="110"/>
        <w:jc w:val="both"/>
        <w:rPr>
          <w:rFonts w:ascii="Arial" w:hAnsi="Arial" w:cs="Arial"/>
          <w:b/>
          <w:szCs w:val="32"/>
          <w:lang w:val="en-US"/>
        </w:rPr>
      </w:pPr>
    </w:p>
    <w:p w14:paraId="24D45DA4" w14:textId="77777777" w:rsidR="00031B8A" w:rsidRPr="005F77A2" w:rsidRDefault="00031B8A" w:rsidP="00252822">
      <w:pPr>
        <w:ind w:left="-284" w:right="110"/>
        <w:jc w:val="both"/>
        <w:rPr>
          <w:rFonts w:ascii="Arial" w:hAnsi="Arial" w:cs="Arial"/>
          <w:szCs w:val="32"/>
          <w:lang w:val="en-US"/>
        </w:rPr>
      </w:pPr>
      <w:r>
        <w:rPr>
          <w:rFonts w:ascii="Arial" w:hAnsi="Arial" w:cs="Arial"/>
          <w:szCs w:val="32"/>
          <w:lang w:val="en-US"/>
        </w:rPr>
        <w:t>N/A</w:t>
      </w:r>
    </w:p>
    <w:p w14:paraId="02192497" w14:textId="77777777" w:rsidR="00031B8A" w:rsidRDefault="00031B8A" w:rsidP="00252822">
      <w:pPr>
        <w:ind w:left="-284" w:right="110"/>
        <w:jc w:val="both"/>
        <w:rPr>
          <w:rFonts w:ascii="Arial" w:hAnsi="Arial" w:cs="Arial"/>
          <w:szCs w:val="32"/>
          <w:lang w:val="en-US"/>
        </w:rPr>
      </w:pPr>
    </w:p>
    <w:p w14:paraId="74204546" w14:textId="77777777" w:rsidR="00971124" w:rsidRDefault="00971124" w:rsidP="00252822">
      <w:pPr>
        <w:ind w:left="-284" w:right="110"/>
        <w:jc w:val="both"/>
        <w:rPr>
          <w:rFonts w:ascii="Arial" w:hAnsi="Arial" w:cs="Arial"/>
          <w:szCs w:val="32"/>
          <w:lang w:val="en-US"/>
        </w:rPr>
      </w:pPr>
    </w:p>
    <w:p w14:paraId="199D5753" w14:textId="77777777" w:rsidR="00031B8A" w:rsidRDefault="00031B8A"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8100ACA" w14:textId="77777777" w:rsidR="00971124" w:rsidRPr="005F77A2" w:rsidRDefault="00971124" w:rsidP="00252822">
      <w:pPr>
        <w:ind w:left="-284" w:right="110"/>
        <w:jc w:val="both"/>
        <w:rPr>
          <w:rFonts w:ascii="Arial" w:hAnsi="Arial" w:cs="Arial"/>
          <w:b/>
          <w:color w:val="17365D" w:themeColor="text2" w:themeShade="BF"/>
          <w:sz w:val="28"/>
          <w:szCs w:val="32"/>
          <w:lang w:val="en-US"/>
        </w:rPr>
      </w:pPr>
    </w:p>
    <w:p w14:paraId="442BD3E9" w14:textId="77777777" w:rsidR="00031B8A" w:rsidRPr="004127E2" w:rsidRDefault="00031B8A" w:rsidP="00252822">
      <w:pPr>
        <w:ind w:left="-284" w:right="110"/>
        <w:jc w:val="both"/>
        <w:rPr>
          <w:rFonts w:ascii="Arial" w:hAnsi="Arial" w:cs="Arial"/>
          <w:szCs w:val="32"/>
        </w:rPr>
      </w:pPr>
      <w:r w:rsidRPr="004127E2">
        <w:rPr>
          <w:rFonts w:ascii="Arial" w:hAnsi="Arial" w:cs="Arial"/>
          <w:szCs w:val="32"/>
        </w:rPr>
        <w:t>The investment of surplus funds in the 2021/22 approved budget is in line with the City’s strategic direction.</w:t>
      </w:r>
    </w:p>
    <w:p w14:paraId="606D6A6F" w14:textId="77777777" w:rsidR="00031B8A" w:rsidRPr="004127E2" w:rsidRDefault="00031B8A" w:rsidP="00252822">
      <w:pPr>
        <w:ind w:left="-284" w:right="110"/>
        <w:jc w:val="both"/>
        <w:rPr>
          <w:rFonts w:ascii="Arial" w:hAnsi="Arial" w:cs="Arial"/>
          <w:szCs w:val="32"/>
        </w:rPr>
      </w:pPr>
    </w:p>
    <w:p w14:paraId="60990787" w14:textId="77777777" w:rsidR="00031B8A" w:rsidRPr="004127E2" w:rsidRDefault="00031B8A" w:rsidP="00252822">
      <w:pPr>
        <w:ind w:left="-284" w:right="110"/>
        <w:jc w:val="both"/>
        <w:rPr>
          <w:rFonts w:ascii="Arial" w:hAnsi="Arial" w:cs="Arial"/>
          <w:szCs w:val="32"/>
        </w:rPr>
      </w:pPr>
      <w:r w:rsidRPr="004127E2">
        <w:rPr>
          <w:rFonts w:ascii="Arial" w:hAnsi="Arial" w:cs="Arial"/>
          <w:szCs w:val="32"/>
        </w:rPr>
        <w:t>The 2021/22 approved budget ensured that there is an equitable distribution of benefits in the community.</w:t>
      </w:r>
    </w:p>
    <w:p w14:paraId="69C2B2C3" w14:textId="77777777" w:rsidR="00031B8A" w:rsidRPr="004127E2" w:rsidRDefault="00031B8A" w:rsidP="00252822">
      <w:pPr>
        <w:ind w:left="-284" w:right="110"/>
        <w:jc w:val="both"/>
        <w:rPr>
          <w:rFonts w:ascii="Arial" w:hAnsi="Arial" w:cs="Arial"/>
          <w:szCs w:val="32"/>
        </w:rPr>
      </w:pPr>
    </w:p>
    <w:p w14:paraId="6D50D22E" w14:textId="77777777" w:rsidR="00031B8A" w:rsidRPr="004127E2" w:rsidRDefault="00031B8A" w:rsidP="00252822">
      <w:pPr>
        <w:ind w:left="-284" w:right="110"/>
        <w:jc w:val="both"/>
        <w:rPr>
          <w:rFonts w:ascii="Arial" w:hAnsi="Arial" w:cs="Arial"/>
          <w:szCs w:val="32"/>
        </w:rPr>
      </w:pPr>
      <w:r w:rsidRPr="004127E2">
        <w:rPr>
          <w:rFonts w:ascii="Arial" w:hAnsi="Arial" w:cs="Arial"/>
          <w:szCs w:val="32"/>
        </w:rPr>
        <w:t>The 2021/22 budget was prepared in line with the City’s level of tolerance of risk and it is managed through budgetary review and control.</w:t>
      </w:r>
    </w:p>
    <w:p w14:paraId="509C2BC4" w14:textId="77777777" w:rsidR="00031B8A" w:rsidRPr="004127E2" w:rsidRDefault="00031B8A" w:rsidP="00252822">
      <w:pPr>
        <w:ind w:left="-284" w:right="110"/>
        <w:jc w:val="both"/>
        <w:rPr>
          <w:rFonts w:ascii="Arial" w:hAnsi="Arial" w:cs="Arial"/>
          <w:szCs w:val="32"/>
        </w:rPr>
      </w:pPr>
    </w:p>
    <w:p w14:paraId="1247DE30" w14:textId="77777777" w:rsidR="00031B8A" w:rsidRPr="004127E2" w:rsidRDefault="00031B8A" w:rsidP="00252822">
      <w:pPr>
        <w:ind w:left="-284" w:right="110"/>
        <w:jc w:val="both"/>
        <w:rPr>
          <w:rFonts w:ascii="Arial" w:hAnsi="Arial" w:cs="Arial"/>
          <w:szCs w:val="32"/>
        </w:rPr>
      </w:pPr>
      <w:r w:rsidRPr="004127E2">
        <w:rPr>
          <w:rFonts w:ascii="Arial" w:hAnsi="Arial" w:cs="Arial"/>
          <w:szCs w:val="32"/>
        </w:rPr>
        <w:t>The interest income on investment in the 2021/22 approved budget was based on economic and financial data available at the time of preparation of the budget.</w:t>
      </w:r>
    </w:p>
    <w:p w14:paraId="6A23A510" w14:textId="77777777" w:rsidR="00031B8A" w:rsidRDefault="00031B8A" w:rsidP="00252822">
      <w:pPr>
        <w:ind w:left="-567" w:right="110"/>
        <w:jc w:val="both"/>
        <w:rPr>
          <w:rFonts w:ascii="Arial" w:hAnsi="Arial" w:cs="Arial"/>
          <w:b/>
          <w:sz w:val="28"/>
          <w:szCs w:val="32"/>
          <w:lang w:val="en-US"/>
        </w:rPr>
      </w:pPr>
    </w:p>
    <w:p w14:paraId="5B66A1A0" w14:textId="77777777" w:rsidR="00766E0C" w:rsidRPr="005F77A2" w:rsidRDefault="00766E0C" w:rsidP="00252822">
      <w:pPr>
        <w:ind w:left="-567" w:right="110"/>
        <w:jc w:val="both"/>
        <w:rPr>
          <w:rFonts w:ascii="Arial" w:hAnsi="Arial" w:cs="Arial"/>
          <w:b/>
          <w:sz w:val="28"/>
          <w:szCs w:val="32"/>
          <w:lang w:val="en-US"/>
        </w:rPr>
      </w:pPr>
    </w:p>
    <w:p w14:paraId="7480378B" w14:textId="77777777" w:rsidR="00031B8A" w:rsidRPr="005F77A2" w:rsidRDefault="00031B8A" w:rsidP="00252822">
      <w:pPr>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5DFBC70" w14:textId="77777777" w:rsidR="00031B8A" w:rsidRPr="005F77A2" w:rsidRDefault="00031B8A" w:rsidP="00252822">
      <w:pPr>
        <w:ind w:left="-284" w:right="110"/>
        <w:jc w:val="both"/>
        <w:rPr>
          <w:rFonts w:ascii="Arial" w:hAnsi="Arial" w:cs="Arial"/>
          <w:b/>
          <w:szCs w:val="32"/>
          <w:highlight w:val="yellow"/>
          <w:lang w:val="en-US"/>
        </w:rPr>
      </w:pPr>
    </w:p>
    <w:p w14:paraId="234D1916" w14:textId="77777777" w:rsidR="00031B8A" w:rsidRPr="00DE41DA" w:rsidRDefault="00031B8A" w:rsidP="00252822">
      <w:pPr>
        <w:ind w:left="-284" w:right="110"/>
        <w:jc w:val="both"/>
        <w:rPr>
          <w:rFonts w:ascii="Arial" w:hAnsi="Arial" w:cs="Arial"/>
          <w:szCs w:val="24"/>
        </w:rPr>
      </w:pPr>
      <w:r w:rsidRPr="00DE41DA">
        <w:rPr>
          <w:rFonts w:ascii="Arial" w:hAnsi="Arial" w:cs="Arial"/>
          <w:szCs w:val="24"/>
        </w:rPr>
        <w:t xml:space="preserve">The </w:t>
      </w:r>
      <w:r>
        <w:rPr>
          <w:rFonts w:ascii="Arial" w:hAnsi="Arial" w:cs="Arial"/>
          <w:szCs w:val="24"/>
        </w:rPr>
        <w:t>June</w:t>
      </w:r>
      <w:r w:rsidRPr="00DE41DA">
        <w:rPr>
          <w:rFonts w:ascii="Arial" w:hAnsi="Arial" w:cs="Arial"/>
          <w:szCs w:val="24"/>
        </w:rPr>
        <w:t xml:space="preserve"> </w:t>
      </w:r>
      <w:r>
        <w:rPr>
          <w:rFonts w:ascii="Arial" w:hAnsi="Arial" w:cs="Arial"/>
          <w:szCs w:val="24"/>
        </w:rPr>
        <w:t xml:space="preserve">2022 </w:t>
      </w:r>
      <w:r w:rsidRPr="00DE41DA">
        <w:rPr>
          <w:rFonts w:ascii="Arial" w:hAnsi="Arial" w:cs="Arial"/>
          <w:szCs w:val="24"/>
        </w:rPr>
        <w:t>YTD Actual interest income from investments is $</w:t>
      </w:r>
      <w:r>
        <w:rPr>
          <w:rFonts w:ascii="Arial" w:hAnsi="Arial" w:cs="Arial"/>
          <w:szCs w:val="24"/>
        </w:rPr>
        <w:t>53,141</w:t>
      </w:r>
      <w:r w:rsidRPr="00DE41DA">
        <w:rPr>
          <w:rFonts w:ascii="Arial" w:hAnsi="Arial" w:cs="Arial"/>
          <w:szCs w:val="24"/>
        </w:rPr>
        <w:t xml:space="preserve"> compared to the YTD </w:t>
      </w:r>
      <w:r>
        <w:rPr>
          <w:rFonts w:ascii="Arial" w:hAnsi="Arial" w:cs="Arial"/>
          <w:szCs w:val="24"/>
        </w:rPr>
        <w:t>May</w:t>
      </w:r>
      <w:r w:rsidRPr="00DE41DA">
        <w:rPr>
          <w:rFonts w:ascii="Arial" w:hAnsi="Arial" w:cs="Arial"/>
          <w:szCs w:val="24"/>
        </w:rPr>
        <w:t xml:space="preserve"> </w:t>
      </w:r>
      <w:r>
        <w:rPr>
          <w:rFonts w:ascii="Arial" w:hAnsi="Arial" w:cs="Arial"/>
          <w:szCs w:val="24"/>
        </w:rPr>
        <w:t xml:space="preserve">2022 </w:t>
      </w:r>
      <w:r w:rsidRPr="00DE41DA">
        <w:rPr>
          <w:rFonts w:ascii="Arial" w:hAnsi="Arial" w:cs="Arial"/>
          <w:szCs w:val="24"/>
        </w:rPr>
        <w:t>Budget of $</w:t>
      </w:r>
      <w:r>
        <w:rPr>
          <w:rFonts w:ascii="Arial" w:hAnsi="Arial" w:cs="Arial"/>
          <w:szCs w:val="24"/>
        </w:rPr>
        <w:t>42</w:t>
      </w:r>
      <w:r w:rsidRPr="00DE41DA">
        <w:rPr>
          <w:rFonts w:ascii="Arial" w:hAnsi="Arial" w:cs="Arial"/>
          <w:szCs w:val="24"/>
        </w:rPr>
        <w:t>,</w:t>
      </w:r>
      <w:r>
        <w:rPr>
          <w:rFonts w:ascii="Arial" w:hAnsi="Arial" w:cs="Arial"/>
          <w:szCs w:val="24"/>
        </w:rPr>
        <w:t>5</w:t>
      </w:r>
      <w:r w:rsidRPr="00DE41DA">
        <w:rPr>
          <w:rFonts w:ascii="Arial" w:hAnsi="Arial" w:cs="Arial"/>
          <w:szCs w:val="24"/>
        </w:rPr>
        <w:t>00.</w:t>
      </w:r>
    </w:p>
    <w:p w14:paraId="5FC83955" w14:textId="4A39E445" w:rsidR="00031B8A" w:rsidRDefault="00031B8A" w:rsidP="00252822">
      <w:pPr>
        <w:ind w:left="-284" w:right="110"/>
        <w:jc w:val="both"/>
        <w:rPr>
          <w:rFonts w:ascii="Arial" w:hAnsi="Arial" w:cs="Arial"/>
          <w:szCs w:val="24"/>
          <w:highlight w:val="yellow"/>
          <w:lang w:val="en-US"/>
        </w:rPr>
      </w:pPr>
    </w:p>
    <w:p w14:paraId="29F710AC" w14:textId="77777777" w:rsidR="00A2516B" w:rsidRDefault="00A2516B" w:rsidP="00252822">
      <w:pPr>
        <w:ind w:left="-284" w:right="110"/>
        <w:jc w:val="both"/>
        <w:rPr>
          <w:rFonts w:ascii="Arial" w:hAnsi="Arial" w:cs="Arial"/>
          <w:szCs w:val="24"/>
          <w:highlight w:val="yellow"/>
          <w:lang w:val="en-US"/>
        </w:rPr>
      </w:pPr>
    </w:p>
    <w:p w14:paraId="65B4B273" w14:textId="77777777" w:rsidR="00971124" w:rsidRPr="005F77A2" w:rsidRDefault="00971124" w:rsidP="00252822">
      <w:pPr>
        <w:ind w:left="-284" w:right="110"/>
        <w:jc w:val="both"/>
        <w:rPr>
          <w:rFonts w:ascii="Arial" w:hAnsi="Arial" w:cs="Arial"/>
          <w:szCs w:val="24"/>
          <w:highlight w:val="yellow"/>
          <w:lang w:val="en-US"/>
        </w:rPr>
      </w:pPr>
    </w:p>
    <w:p w14:paraId="1F4C51A4" w14:textId="77777777" w:rsidR="00031B8A" w:rsidRPr="005F77A2" w:rsidRDefault="00031B8A"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4DE4B94C" w14:textId="77777777" w:rsidR="00031B8A" w:rsidRPr="005F77A2" w:rsidRDefault="00031B8A" w:rsidP="00252822">
      <w:pPr>
        <w:ind w:left="-284" w:right="110"/>
        <w:jc w:val="both"/>
        <w:rPr>
          <w:rFonts w:ascii="Arial" w:hAnsi="Arial" w:cs="Arial"/>
          <w:b/>
          <w:sz w:val="28"/>
          <w:szCs w:val="32"/>
          <w:lang w:val="en-US"/>
        </w:rPr>
      </w:pPr>
    </w:p>
    <w:p w14:paraId="5AA585B4" w14:textId="77777777" w:rsidR="00031B8A" w:rsidRDefault="00031B8A" w:rsidP="00252822">
      <w:pPr>
        <w:ind w:left="-284" w:right="110"/>
        <w:jc w:val="both"/>
        <w:rPr>
          <w:rFonts w:ascii="Arial" w:hAnsi="Arial" w:cs="Arial"/>
          <w:bCs/>
          <w:szCs w:val="24"/>
          <w:lang w:val="en-US"/>
        </w:rPr>
      </w:pPr>
      <w:r>
        <w:rPr>
          <w:rFonts w:ascii="Arial" w:hAnsi="Arial" w:cs="Arial"/>
          <w:bCs/>
          <w:szCs w:val="24"/>
          <w:lang w:val="en-US"/>
        </w:rPr>
        <w:t>N/A</w:t>
      </w:r>
    </w:p>
    <w:p w14:paraId="1B073637" w14:textId="77777777" w:rsidR="00031B8A" w:rsidRDefault="00031B8A" w:rsidP="00252822">
      <w:pPr>
        <w:ind w:left="-284" w:right="110"/>
        <w:jc w:val="both"/>
        <w:rPr>
          <w:rFonts w:ascii="Arial" w:hAnsi="Arial" w:cs="Arial"/>
          <w:b/>
          <w:color w:val="17365D" w:themeColor="text2" w:themeShade="BF"/>
          <w:sz w:val="28"/>
          <w:szCs w:val="32"/>
          <w:lang w:val="en-US"/>
        </w:rPr>
      </w:pPr>
    </w:p>
    <w:p w14:paraId="19AB9EFF" w14:textId="77777777" w:rsidR="00766E0C" w:rsidRDefault="00766E0C" w:rsidP="00252822">
      <w:pPr>
        <w:ind w:left="-284" w:right="110"/>
        <w:jc w:val="both"/>
        <w:rPr>
          <w:rFonts w:ascii="Arial" w:hAnsi="Arial" w:cs="Arial"/>
          <w:b/>
          <w:color w:val="17365D" w:themeColor="text2" w:themeShade="BF"/>
          <w:sz w:val="28"/>
          <w:szCs w:val="32"/>
          <w:lang w:val="en-US"/>
        </w:rPr>
      </w:pPr>
    </w:p>
    <w:p w14:paraId="7EB79E10" w14:textId="77777777" w:rsidR="00031B8A" w:rsidRPr="005F77A2" w:rsidRDefault="00031B8A" w:rsidP="00252822">
      <w:pPr>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537D3F5" w14:textId="77777777" w:rsidR="00031B8A" w:rsidRPr="005F77A2" w:rsidRDefault="00031B8A" w:rsidP="00252822">
      <w:pPr>
        <w:ind w:left="-284" w:right="110"/>
        <w:jc w:val="both"/>
        <w:rPr>
          <w:rFonts w:ascii="Arial" w:hAnsi="Arial" w:cs="Arial"/>
          <w:b/>
          <w:sz w:val="28"/>
          <w:szCs w:val="32"/>
          <w:lang w:val="en-US"/>
        </w:rPr>
      </w:pPr>
    </w:p>
    <w:p w14:paraId="29CB397E" w14:textId="77777777" w:rsidR="00031B8A" w:rsidRPr="005F77A2" w:rsidRDefault="00031B8A" w:rsidP="00252822">
      <w:pPr>
        <w:ind w:left="-284" w:right="110"/>
        <w:jc w:val="both"/>
        <w:rPr>
          <w:rFonts w:ascii="Arial" w:hAnsi="Arial" w:cs="Arial"/>
          <w:bCs/>
          <w:szCs w:val="24"/>
          <w:lang w:val="en-US"/>
        </w:rPr>
      </w:pPr>
      <w:r>
        <w:rPr>
          <w:rFonts w:ascii="Arial" w:hAnsi="Arial" w:cs="Arial"/>
          <w:bCs/>
          <w:szCs w:val="24"/>
          <w:lang w:val="en-US"/>
        </w:rPr>
        <w:t>N/A</w:t>
      </w:r>
      <w:r w:rsidRPr="005F77A2">
        <w:rPr>
          <w:rFonts w:ascii="Arial" w:hAnsi="Arial" w:cs="Arial"/>
          <w:bCs/>
          <w:szCs w:val="24"/>
          <w:lang w:val="en-US"/>
        </w:rPr>
        <w:t xml:space="preserve"> </w:t>
      </w:r>
    </w:p>
    <w:p w14:paraId="7469684B" w14:textId="77777777" w:rsidR="00031B8A" w:rsidRDefault="00031B8A" w:rsidP="00252822">
      <w:pPr>
        <w:ind w:left="-284" w:right="110"/>
        <w:jc w:val="both"/>
        <w:rPr>
          <w:rFonts w:ascii="Arial" w:hAnsi="Arial" w:cs="Arial"/>
          <w:szCs w:val="24"/>
        </w:rPr>
      </w:pPr>
    </w:p>
    <w:p w14:paraId="0AD2F711" w14:textId="77777777" w:rsidR="00031B8A" w:rsidRDefault="00031B8A" w:rsidP="00252822">
      <w:pPr>
        <w:ind w:left="-284" w:right="110"/>
        <w:jc w:val="both"/>
        <w:rPr>
          <w:rFonts w:ascii="Arial" w:hAnsi="Arial" w:cs="Arial"/>
          <w:szCs w:val="24"/>
        </w:rPr>
      </w:pPr>
    </w:p>
    <w:p w14:paraId="5A5CF75A" w14:textId="77777777" w:rsidR="00031B8A" w:rsidRPr="005F77A2" w:rsidRDefault="00031B8A"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B8A3008" w14:textId="77777777" w:rsidR="00031B8A" w:rsidRPr="005F77A2" w:rsidRDefault="00031B8A" w:rsidP="00252822">
      <w:pPr>
        <w:ind w:left="-284" w:right="110"/>
        <w:jc w:val="both"/>
        <w:rPr>
          <w:rFonts w:ascii="Arial" w:hAnsi="Arial" w:cs="Arial"/>
          <w:bCs/>
          <w:szCs w:val="28"/>
          <w:lang w:val="en-US"/>
        </w:rPr>
      </w:pPr>
    </w:p>
    <w:p w14:paraId="3F6171CE" w14:textId="77777777" w:rsidR="00031B8A" w:rsidRPr="005F77A2" w:rsidRDefault="00031B8A" w:rsidP="00252822">
      <w:pPr>
        <w:ind w:left="-284" w:right="110"/>
        <w:jc w:val="both"/>
        <w:rPr>
          <w:rFonts w:ascii="Arial" w:hAnsi="Arial" w:cs="Arial"/>
          <w:bCs/>
        </w:rPr>
      </w:pPr>
      <w:r w:rsidRPr="00D1397B">
        <w:rPr>
          <w:rFonts w:ascii="Arial" w:hAnsi="Arial" w:cs="Arial"/>
          <w:bCs/>
          <w:szCs w:val="24"/>
        </w:rPr>
        <w:t>The Investment Report is presented to Council.</w:t>
      </w:r>
    </w:p>
    <w:p w14:paraId="1857CFF1" w14:textId="77777777" w:rsidR="00031B8A" w:rsidRDefault="00031B8A" w:rsidP="00252822">
      <w:pPr>
        <w:ind w:left="-284" w:right="110"/>
        <w:jc w:val="both"/>
        <w:rPr>
          <w:rFonts w:ascii="Arial" w:hAnsi="Arial" w:cs="Arial"/>
          <w:bCs/>
        </w:rPr>
      </w:pPr>
    </w:p>
    <w:p w14:paraId="492CD4A5" w14:textId="77777777" w:rsidR="00766E0C" w:rsidRPr="005F77A2" w:rsidRDefault="00766E0C" w:rsidP="00252822">
      <w:pPr>
        <w:ind w:left="-284" w:right="110"/>
        <w:jc w:val="both"/>
        <w:rPr>
          <w:rFonts w:ascii="Arial" w:hAnsi="Arial" w:cs="Arial"/>
          <w:bCs/>
        </w:rPr>
      </w:pPr>
    </w:p>
    <w:p w14:paraId="7BD11DCC" w14:textId="77777777" w:rsidR="00031B8A" w:rsidRPr="005F77A2" w:rsidRDefault="00031B8A"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207125BB" w14:textId="77777777" w:rsidR="00031B8A" w:rsidRPr="005F77A2" w:rsidRDefault="00031B8A" w:rsidP="00252822">
      <w:pPr>
        <w:ind w:left="-284" w:right="110"/>
        <w:jc w:val="both"/>
        <w:rPr>
          <w:rFonts w:ascii="Arial" w:hAnsi="Arial" w:cs="Arial"/>
          <w:b/>
          <w:sz w:val="28"/>
          <w:szCs w:val="32"/>
          <w:lang w:val="en-US"/>
        </w:rPr>
      </w:pPr>
    </w:p>
    <w:p w14:paraId="2FC12BE9" w14:textId="02CA5FF6" w:rsidR="00031B8A" w:rsidRPr="005F77A2" w:rsidRDefault="00031B8A" w:rsidP="00252822">
      <w:pPr>
        <w:ind w:left="-284" w:right="110"/>
        <w:jc w:val="both"/>
        <w:rPr>
          <w:rFonts w:ascii="Arial" w:hAnsi="Arial" w:cs="Arial"/>
          <w:bCs/>
          <w:szCs w:val="24"/>
        </w:rPr>
      </w:pPr>
      <w:r>
        <w:rPr>
          <w:rFonts w:ascii="Arial" w:hAnsi="Arial" w:cs="Arial"/>
          <w:bCs/>
          <w:szCs w:val="24"/>
          <w:lang w:val="en-US"/>
        </w:rPr>
        <w:t>N</w:t>
      </w:r>
      <w:r w:rsidR="00A2516B">
        <w:rPr>
          <w:rFonts w:ascii="Arial" w:hAnsi="Arial" w:cs="Arial"/>
          <w:bCs/>
          <w:szCs w:val="24"/>
          <w:lang w:val="en-US"/>
        </w:rPr>
        <w:t>il.</w:t>
      </w:r>
    </w:p>
    <w:p w14:paraId="187865CD" w14:textId="621C2EFD" w:rsidR="005B2E05" w:rsidRDefault="005B2E05" w:rsidP="00252822">
      <w:pPr>
        <w:ind w:right="110"/>
      </w:pPr>
    </w:p>
    <w:p w14:paraId="6E438390" w14:textId="77777777" w:rsidR="005B2E05" w:rsidRDefault="005B2E05" w:rsidP="00252822">
      <w:pPr>
        <w:ind w:right="110"/>
      </w:pPr>
    </w:p>
    <w:p w14:paraId="1EF5F408" w14:textId="77777777" w:rsidR="003E0B52" w:rsidRDefault="003E0B52" w:rsidP="00252822">
      <w:pPr>
        <w:ind w:right="110"/>
        <w:rPr>
          <w:rFonts w:ascii="Arial" w:hAnsi="Arial" w:cs="Arial"/>
          <w:b/>
          <w:color w:val="17365D" w:themeColor="text2" w:themeShade="BF"/>
          <w:kern w:val="28"/>
          <w:sz w:val="28"/>
        </w:rPr>
      </w:pPr>
      <w:bookmarkStart w:id="79" w:name="_Toc108046526"/>
      <w:r>
        <w:rPr>
          <w:rFonts w:ascii="Arial" w:hAnsi="Arial" w:cs="Arial"/>
          <w:caps/>
          <w:color w:val="17365D" w:themeColor="text2" w:themeShade="BF"/>
        </w:rPr>
        <w:br w:type="page"/>
      </w:r>
    </w:p>
    <w:p w14:paraId="5A2F6B44" w14:textId="53A93F80" w:rsidR="005B2E05" w:rsidRPr="00164E62" w:rsidRDefault="005B2E05"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u w:val="none"/>
        </w:rPr>
      </w:pPr>
      <w:bookmarkStart w:id="80" w:name="_Toc111192782"/>
      <w:r>
        <w:rPr>
          <w:rFonts w:ascii="Arial" w:hAnsi="Arial" w:cs="Arial"/>
          <w:caps w:val="0"/>
          <w:color w:val="17365D" w:themeColor="text2" w:themeShade="BF"/>
          <w:u w:val="none"/>
        </w:rPr>
        <w:t>CPS</w:t>
      </w:r>
      <w:r w:rsidR="002703AD">
        <w:rPr>
          <w:rFonts w:ascii="Arial" w:hAnsi="Arial" w:cs="Arial"/>
          <w:caps w:val="0"/>
          <w:color w:val="17365D" w:themeColor="text2" w:themeShade="BF"/>
          <w:u w:val="none"/>
        </w:rPr>
        <w:t>29.07</w:t>
      </w:r>
      <w:r>
        <w:rPr>
          <w:rFonts w:ascii="Arial" w:hAnsi="Arial" w:cs="Arial"/>
          <w:caps w:val="0"/>
          <w:color w:val="17365D" w:themeColor="text2" w:themeShade="BF"/>
          <w:u w:val="none"/>
        </w:rPr>
        <w:t xml:space="preserve">.22 List of Account Paid – </w:t>
      </w:r>
      <w:r w:rsidR="00B34941">
        <w:rPr>
          <w:rFonts w:ascii="Arial" w:hAnsi="Arial" w:cs="Arial"/>
          <w:caps w:val="0"/>
          <w:color w:val="17365D" w:themeColor="text2" w:themeShade="BF"/>
          <w:u w:val="none"/>
        </w:rPr>
        <w:t>June</w:t>
      </w:r>
      <w:r>
        <w:rPr>
          <w:rFonts w:ascii="Arial" w:hAnsi="Arial" w:cs="Arial"/>
          <w:caps w:val="0"/>
          <w:color w:val="17365D" w:themeColor="text2" w:themeShade="BF"/>
          <w:u w:val="none"/>
        </w:rPr>
        <w:t xml:space="preserve"> 2022</w:t>
      </w:r>
      <w:bookmarkEnd w:id="79"/>
      <w:bookmarkEnd w:id="80"/>
    </w:p>
    <w:p w14:paraId="6832F454" w14:textId="77777777" w:rsidR="005B2E05" w:rsidRDefault="005B2E05" w:rsidP="0027288A">
      <w:pPr>
        <w:pStyle w:val="CouncilHeading"/>
      </w:pPr>
    </w:p>
    <w:tbl>
      <w:tblPr>
        <w:tblStyle w:val="TableGrid"/>
        <w:tblW w:w="9498" w:type="dxa"/>
        <w:tblInd w:w="-289" w:type="dxa"/>
        <w:tblLook w:val="04A0" w:firstRow="1" w:lastRow="0" w:firstColumn="1" w:lastColumn="0" w:noHBand="0" w:noVBand="1"/>
      </w:tblPr>
      <w:tblGrid>
        <w:gridCol w:w="2552"/>
        <w:gridCol w:w="6946"/>
      </w:tblGrid>
      <w:tr w:rsidR="00E90CB0" w:rsidRPr="005F77A2" w14:paraId="422FA138" w14:textId="77777777" w:rsidTr="00766E0C">
        <w:tc>
          <w:tcPr>
            <w:tcW w:w="2552" w:type="dxa"/>
          </w:tcPr>
          <w:p w14:paraId="1A21741E" w14:textId="77777777" w:rsidR="00E90CB0" w:rsidRPr="005F77A2" w:rsidRDefault="00E90CB0" w:rsidP="00252822">
            <w:pPr>
              <w:ind w:right="11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946" w:type="dxa"/>
          </w:tcPr>
          <w:p w14:paraId="1070606B" w14:textId="4F6B311C" w:rsidR="00E90CB0" w:rsidRPr="005F77A2" w:rsidRDefault="00E90CB0" w:rsidP="00252822">
            <w:pPr>
              <w:ind w:right="110"/>
              <w:jc w:val="both"/>
              <w:rPr>
                <w:rFonts w:ascii="Arial" w:hAnsi="Arial" w:cs="Arial"/>
                <w:szCs w:val="24"/>
                <w:lang w:val="en-AU"/>
              </w:rPr>
            </w:pPr>
            <w:r w:rsidRPr="005F77A2">
              <w:rPr>
                <w:rFonts w:ascii="Arial" w:hAnsi="Arial" w:cs="Arial"/>
                <w:szCs w:val="24"/>
                <w:lang w:val="en-AU"/>
              </w:rPr>
              <w:t>C</w:t>
            </w:r>
            <w:r w:rsidRPr="009017E1">
              <w:rPr>
                <w:rFonts w:ascii="Arial" w:hAnsi="Arial" w:cs="Arial"/>
                <w:szCs w:val="24"/>
                <w:lang w:val="en-AU"/>
              </w:rPr>
              <w:t xml:space="preserve">ouncil </w:t>
            </w:r>
            <w:r w:rsidR="009017E1" w:rsidRPr="009017E1">
              <w:rPr>
                <w:rFonts w:ascii="Arial" w:hAnsi="Arial" w:cs="Arial"/>
                <w:szCs w:val="24"/>
                <w:lang w:val="en-AU"/>
              </w:rPr>
              <w:t>M</w:t>
            </w:r>
            <w:proofErr w:type="spellStart"/>
            <w:r w:rsidR="009017E1" w:rsidRPr="009017E1">
              <w:rPr>
                <w:rFonts w:ascii="Arial" w:hAnsi="Arial" w:cs="Arial"/>
                <w:szCs w:val="24"/>
              </w:rPr>
              <w:t>eeting</w:t>
            </w:r>
            <w:proofErr w:type="spellEnd"/>
            <w:r w:rsidR="009017E1" w:rsidRPr="009017E1">
              <w:rPr>
                <w:rFonts w:ascii="Arial" w:hAnsi="Arial" w:cs="Arial"/>
                <w:szCs w:val="24"/>
              </w:rPr>
              <w:t xml:space="preserve"> </w:t>
            </w:r>
            <w:r w:rsidRPr="009017E1">
              <w:rPr>
                <w:rFonts w:ascii="Arial" w:hAnsi="Arial" w:cs="Arial"/>
                <w:szCs w:val="24"/>
                <w:lang w:val="en-AU"/>
              </w:rPr>
              <w:t>– 26 July 2022</w:t>
            </w:r>
          </w:p>
        </w:tc>
      </w:tr>
      <w:tr w:rsidR="00E90CB0" w:rsidRPr="005F77A2" w14:paraId="32FC2E85" w14:textId="77777777" w:rsidTr="00766E0C">
        <w:tc>
          <w:tcPr>
            <w:tcW w:w="2552" w:type="dxa"/>
          </w:tcPr>
          <w:p w14:paraId="3848AB99" w14:textId="77777777" w:rsidR="00E90CB0" w:rsidRPr="005F77A2" w:rsidRDefault="00E90CB0" w:rsidP="00252822">
            <w:pPr>
              <w:ind w:right="11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946" w:type="dxa"/>
          </w:tcPr>
          <w:p w14:paraId="56EBE6A5" w14:textId="77777777" w:rsidR="00E90CB0" w:rsidRPr="005F77A2" w:rsidRDefault="00E90CB0" w:rsidP="00252822">
            <w:pPr>
              <w:ind w:right="110"/>
              <w:jc w:val="both"/>
              <w:rPr>
                <w:rFonts w:ascii="Arial" w:hAnsi="Arial" w:cs="Arial"/>
                <w:szCs w:val="24"/>
                <w:lang w:val="en-AU"/>
              </w:rPr>
            </w:pPr>
            <w:r w:rsidRPr="005F77A2">
              <w:rPr>
                <w:rFonts w:ascii="Arial" w:hAnsi="Arial" w:cs="Arial"/>
                <w:szCs w:val="24"/>
                <w:lang w:val="en-AU"/>
              </w:rPr>
              <w:t xml:space="preserve">City of Nedlands </w:t>
            </w:r>
          </w:p>
        </w:tc>
      </w:tr>
      <w:tr w:rsidR="00E90CB0" w:rsidRPr="005F77A2" w14:paraId="380366FA" w14:textId="77777777" w:rsidTr="00766E0C">
        <w:tc>
          <w:tcPr>
            <w:tcW w:w="2552" w:type="dxa"/>
          </w:tcPr>
          <w:p w14:paraId="0F917159" w14:textId="77777777" w:rsidR="00E90CB0" w:rsidRPr="005F77A2" w:rsidRDefault="00E90CB0" w:rsidP="00252822">
            <w:pPr>
              <w:ind w:right="110"/>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946" w:type="dxa"/>
          </w:tcPr>
          <w:p w14:paraId="59B60C51" w14:textId="77777777" w:rsidR="00E90CB0" w:rsidRPr="005F77A2" w:rsidRDefault="00E90CB0" w:rsidP="00252822">
            <w:pPr>
              <w:pStyle w:val="Subsection"/>
              <w:tabs>
                <w:tab w:val="clear" w:pos="595"/>
                <w:tab w:val="clear" w:pos="879"/>
              </w:tabs>
              <w:spacing w:before="120"/>
              <w:ind w:left="0" w:right="110" w:firstLine="0"/>
              <w:rPr>
                <w:rFonts w:ascii="Arial" w:hAnsi="Arial" w:cs="Arial"/>
                <w:szCs w:val="24"/>
              </w:rPr>
            </w:pPr>
            <w:r>
              <w:rPr>
                <w:rFonts w:ascii="Arial" w:hAnsi="Arial" w:cs="Arial"/>
                <w:szCs w:val="24"/>
              </w:rPr>
              <w:t>Nil</w:t>
            </w:r>
          </w:p>
        </w:tc>
      </w:tr>
      <w:tr w:rsidR="00E90CB0" w:rsidRPr="005F77A2" w14:paraId="2A946F09" w14:textId="77777777" w:rsidTr="00766E0C">
        <w:tc>
          <w:tcPr>
            <w:tcW w:w="2552" w:type="dxa"/>
          </w:tcPr>
          <w:p w14:paraId="75925FB5" w14:textId="77777777" w:rsidR="00E90CB0" w:rsidRPr="005F77A2" w:rsidRDefault="00E90CB0" w:rsidP="00252822">
            <w:pPr>
              <w:ind w:right="11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946" w:type="dxa"/>
          </w:tcPr>
          <w:p w14:paraId="0B6E8942" w14:textId="77777777" w:rsidR="00E90CB0" w:rsidRPr="005F77A2" w:rsidRDefault="00E90CB0" w:rsidP="00252822">
            <w:pPr>
              <w:ind w:right="110"/>
              <w:jc w:val="both"/>
              <w:rPr>
                <w:rFonts w:ascii="Arial" w:hAnsi="Arial" w:cs="Arial"/>
                <w:szCs w:val="24"/>
                <w:lang w:val="en-AU"/>
              </w:rPr>
            </w:pPr>
            <w:r>
              <w:rPr>
                <w:rFonts w:ascii="Arial" w:hAnsi="Arial" w:cs="Arial"/>
                <w:szCs w:val="24"/>
                <w:lang w:val="en-AU"/>
              </w:rPr>
              <w:t>Purvi Chudasama – Finance Officer (Accounts Payable)</w:t>
            </w:r>
          </w:p>
        </w:tc>
      </w:tr>
      <w:tr w:rsidR="00E90CB0" w:rsidRPr="005F77A2" w14:paraId="68D75C26" w14:textId="77777777" w:rsidTr="00766E0C">
        <w:tc>
          <w:tcPr>
            <w:tcW w:w="2552" w:type="dxa"/>
          </w:tcPr>
          <w:p w14:paraId="1B747FBE" w14:textId="77777777" w:rsidR="00E90CB0" w:rsidRPr="005F77A2" w:rsidRDefault="00E90CB0" w:rsidP="00252822">
            <w:pPr>
              <w:ind w:right="11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6946" w:type="dxa"/>
          </w:tcPr>
          <w:p w14:paraId="5F555CD6" w14:textId="77777777" w:rsidR="00E90CB0" w:rsidRPr="005F77A2" w:rsidRDefault="00E90CB0" w:rsidP="00252822">
            <w:pPr>
              <w:ind w:right="110"/>
              <w:jc w:val="both"/>
              <w:rPr>
                <w:rFonts w:ascii="Arial" w:hAnsi="Arial" w:cs="Arial"/>
                <w:szCs w:val="24"/>
                <w:lang w:val="en-AU"/>
              </w:rPr>
            </w:pPr>
            <w:r>
              <w:rPr>
                <w:rFonts w:ascii="Arial" w:eastAsia="Times New Roman" w:hAnsi="Arial" w:cs="Arial"/>
                <w:szCs w:val="24"/>
                <w:lang w:eastAsia="en-AU"/>
              </w:rPr>
              <w:t xml:space="preserve">Michael Cole - </w:t>
            </w:r>
            <w:r w:rsidRPr="00894FC1">
              <w:rPr>
                <w:rFonts w:ascii="Arial" w:eastAsia="Times New Roman" w:hAnsi="Arial" w:cs="Arial"/>
                <w:szCs w:val="24"/>
                <w:lang w:eastAsia="en-AU"/>
              </w:rPr>
              <w:t xml:space="preserve">Director Corporate </w:t>
            </w:r>
            <w:r>
              <w:rPr>
                <w:rFonts w:ascii="Arial" w:eastAsia="Times New Roman" w:hAnsi="Arial" w:cs="Arial"/>
                <w:szCs w:val="24"/>
                <w:lang w:eastAsia="en-AU"/>
              </w:rPr>
              <w:t xml:space="preserve">Services </w:t>
            </w:r>
          </w:p>
        </w:tc>
      </w:tr>
      <w:tr w:rsidR="00E90CB0" w:rsidRPr="005F77A2" w14:paraId="25D313DA" w14:textId="77777777" w:rsidTr="00766E0C">
        <w:tc>
          <w:tcPr>
            <w:tcW w:w="2552" w:type="dxa"/>
          </w:tcPr>
          <w:p w14:paraId="28F718EA" w14:textId="77777777" w:rsidR="00E90CB0" w:rsidRPr="005F77A2" w:rsidRDefault="00E90CB0" w:rsidP="00252822">
            <w:pPr>
              <w:ind w:right="11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946" w:type="dxa"/>
          </w:tcPr>
          <w:p w14:paraId="2A838D32" w14:textId="77777777" w:rsidR="00E90CB0" w:rsidRPr="00FD149E" w:rsidRDefault="00E90CB0" w:rsidP="00252822">
            <w:pPr>
              <w:numPr>
                <w:ilvl w:val="0"/>
                <w:numId w:val="66"/>
              </w:numPr>
              <w:ind w:left="314" w:right="110"/>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June 2022</w:t>
            </w:r>
            <w:r w:rsidRPr="00894FC1">
              <w:rPr>
                <w:rFonts w:ascii="Arial" w:hAnsi="Arial" w:cs="Arial"/>
                <w:szCs w:val="24"/>
              </w:rPr>
              <w:t>;</w:t>
            </w:r>
            <w:r>
              <w:rPr>
                <w:rFonts w:ascii="Arial" w:hAnsi="Arial" w:cs="Arial"/>
                <w:szCs w:val="24"/>
              </w:rPr>
              <w:t xml:space="preserve"> and</w:t>
            </w:r>
          </w:p>
          <w:p w14:paraId="13CC75E2" w14:textId="77777777" w:rsidR="00E90CB0" w:rsidRPr="00FD149E" w:rsidRDefault="00E90CB0" w:rsidP="00252822">
            <w:pPr>
              <w:numPr>
                <w:ilvl w:val="0"/>
                <w:numId w:val="66"/>
              </w:numPr>
              <w:ind w:left="314" w:right="110"/>
              <w:jc w:val="both"/>
              <w:rPr>
                <w:rFonts w:ascii="Arial" w:hAnsi="Arial" w:cs="Arial"/>
                <w:szCs w:val="32"/>
                <w:lang w:val="en-US"/>
              </w:rPr>
            </w:pPr>
            <w:r w:rsidRPr="00FD149E">
              <w:rPr>
                <w:rFonts w:ascii="Arial" w:hAnsi="Arial" w:cs="Arial"/>
                <w:szCs w:val="24"/>
              </w:rPr>
              <w:t xml:space="preserve">Credit Card and Purchasing Card Payments </w:t>
            </w:r>
            <w:r>
              <w:rPr>
                <w:rFonts w:ascii="Arial" w:hAnsi="Arial" w:cs="Arial"/>
                <w:szCs w:val="24"/>
              </w:rPr>
              <w:t>June 2022</w:t>
            </w:r>
          </w:p>
        </w:tc>
      </w:tr>
    </w:tbl>
    <w:p w14:paraId="705E6F37" w14:textId="320C639D" w:rsidR="00E90CB0" w:rsidRPr="005F77A2" w:rsidRDefault="00E90CB0" w:rsidP="00252822">
      <w:pPr>
        <w:ind w:left="-567" w:right="110"/>
        <w:jc w:val="both"/>
        <w:rPr>
          <w:rFonts w:ascii="Arial" w:hAnsi="Arial" w:cs="Arial"/>
          <w:b/>
          <w:lang w:val="en-US"/>
        </w:rPr>
      </w:pPr>
    </w:p>
    <w:p w14:paraId="1F217E59" w14:textId="4FC09F9E" w:rsidR="00805D0D" w:rsidRPr="006D752D" w:rsidRDefault="00805D0D" w:rsidP="00252822">
      <w:pPr>
        <w:ind w:left="-284" w:right="110"/>
        <w:jc w:val="both"/>
        <w:rPr>
          <w:rFonts w:ascii="Arial" w:hAnsi="Arial" w:cs="Arial"/>
          <w:b/>
        </w:rPr>
      </w:pPr>
      <w:r w:rsidRPr="174F174D">
        <w:rPr>
          <w:rFonts w:ascii="Arial" w:hAnsi="Arial" w:cs="Arial"/>
          <w:b/>
        </w:rPr>
        <w:t xml:space="preserve">Regulation 11(da) </w:t>
      </w:r>
      <w:r w:rsidR="00A2516B">
        <w:rPr>
          <w:rFonts w:ascii="Arial" w:hAnsi="Arial" w:cs="Arial"/>
          <w:b/>
        </w:rPr>
        <w:t>–</w:t>
      </w:r>
      <w:r w:rsidRPr="174F174D">
        <w:rPr>
          <w:rFonts w:ascii="Arial" w:hAnsi="Arial" w:cs="Arial"/>
          <w:b/>
        </w:rPr>
        <w:t xml:space="preserve"> </w:t>
      </w:r>
      <w:r w:rsidR="00A2516B">
        <w:rPr>
          <w:rFonts w:ascii="Arial" w:hAnsi="Arial" w:cs="Arial"/>
          <w:b/>
        </w:rPr>
        <w:t>Not Applicable – Recommendation Adopted</w:t>
      </w:r>
    </w:p>
    <w:p w14:paraId="62F8D474" w14:textId="320C639D" w:rsidR="00805D0D" w:rsidRPr="006D752D" w:rsidRDefault="00805D0D" w:rsidP="00252822">
      <w:pPr>
        <w:ind w:left="-284" w:right="110"/>
        <w:jc w:val="both"/>
        <w:rPr>
          <w:rFonts w:ascii="Arial" w:hAnsi="Arial" w:cs="Arial"/>
        </w:rPr>
      </w:pPr>
    </w:p>
    <w:p w14:paraId="7EFB41D9" w14:textId="3ADD0251" w:rsidR="00805D0D" w:rsidRPr="006D752D" w:rsidRDefault="00805D0D" w:rsidP="00252822">
      <w:pPr>
        <w:ind w:left="-284" w:right="110"/>
        <w:jc w:val="both"/>
        <w:rPr>
          <w:rFonts w:ascii="Arial" w:hAnsi="Arial" w:cs="Arial"/>
        </w:rPr>
      </w:pPr>
      <w:r w:rsidRPr="174F174D">
        <w:rPr>
          <w:rFonts w:ascii="Arial" w:hAnsi="Arial" w:cs="Arial"/>
        </w:rPr>
        <w:t xml:space="preserve">Moved – Councillor </w:t>
      </w:r>
      <w:r w:rsidR="00936D94">
        <w:rPr>
          <w:rFonts w:ascii="Arial" w:hAnsi="Arial" w:cs="Arial"/>
        </w:rPr>
        <w:t>Youngman</w:t>
      </w:r>
    </w:p>
    <w:p w14:paraId="081A2EA0" w14:textId="222223D3" w:rsidR="00805D0D" w:rsidRPr="006D752D" w:rsidRDefault="00805D0D" w:rsidP="00252822">
      <w:pPr>
        <w:ind w:left="-284" w:right="110"/>
        <w:jc w:val="both"/>
        <w:rPr>
          <w:rFonts w:ascii="Arial" w:hAnsi="Arial" w:cs="Arial"/>
        </w:rPr>
      </w:pPr>
      <w:r w:rsidRPr="174F174D">
        <w:rPr>
          <w:rFonts w:ascii="Arial" w:hAnsi="Arial" w:cs="Arial"/>
        </w:rPr>
        <w:t xml:space="preserve">Seconded – Councillor </w:t>
      </w:r>
      <w:proofErr w:type="spellStart"/>
      <w:r w:rsidR="00936D94">
        <w:rPr>
          <w:rFonts w:ascii="Arial" w:hAnsi="Arial" w:cs="Arial"/>
        </w:rPr>
        <w:t>Seanthirajah</w:t>
      </w:r>
      <w:proofErr w:type="spellEnd"/>
    </w:p>
    <w:p w14:paraId="6F7B6F49" w14:textId="320C639D" w:rsidR="00805D0D" w:rsidRPr="006D752D" w:rsidRDefault="00805D0D" w:rsidP="00252822">
      <w:pPr>
        <w:ind w:left="-284" w:right="110"/>
        <w:jc w:val="both"/>
        <w:rPr>
          <w:rFonts w:ascii="Arial" w:hAnsi="Arial" w:cs="Arial"/>
        </w:rPr>
      </w:pPr>
    </w:p>
    <w:p w14:paraId="6D694871" w14:textId="320C639D" w:rsidR="00805D0D" w:rsidRPr="00805D0D" w:rsidRDefault="00805D0D" w:rsidP="00252822">
      <w:pPr>
        <w:ind w:left="-284" w:right="110"/>
        <w:jc w:val="both"/>
        <w:rPr>
          <w:rFonts w:ascii="Arial" w:hAnsi="Arial" w:cs="Arial"/>
          <w:b/>
          <w:color w:val="244061" w:themeColor="accent1" w:themeShade="80"/>
        </w:rPr>
      </w:pPr>
      <w:r w:rsidRPr="174F174D">
        <w:rPr>
          <w:rFonts w:ascii="Arial" w:hAnsi="Arial" w:cs="Arial"/>
          <w:b/>
          <w:color w:val="244061" w:themeColor="accent1" w:themeShade="80"/>
        </w:rPr>
        <w:t>That the Recommendation to Council be adopted.</w:t>
      </w:r>
    </w:p>
    <w:p w14:paraId="7B0CF9E1" w14:textId="320C639D" w:rsidR="00805D0D" w:rsidRPr="00805D0D" w:rsidRDefault="00805D0D" w:rsidP="00252822">
      <w:pPr>
        <w:ind w:left="-284" w:right="110"/>
        <w:jc w:val="both"/>
        <w:rPr>
          <w:rFonts w:ascii="Arial" w:hAnsi="Arial" w:cs="Arial"/>
          <w:color w:val="244061" w:themeColor="accent1" w:themeShade="80"/>
        </w:rPr>
      </w:pPr>
      <w:r w:rsidRPr="174F174D">
        <w:rPr>
          <w:rFonts w:ascii="Arial" w:hAnsi="Arial" w:cs="Arial"/>
          <w:color w:val="244061" w:themeColor="accent1" w:themeShade="80"/>
        </w:rPr>
        <w:t>(Printed below for ease of reference)</w:t>
      </w:r>
    </w:p>
    <w:p w14:paraId="3BDB1D0E" w14:textId="5FB52B48" w:rsidR="00805D0D" w:rsidRPr="006D752D" w:rsidRDefault="00BF2410" w:rsidP="00252822">
      <w:pPr>
        <w:ind w:right="110"/>
        <w:jc w:val="right"/>
        <w:rPr>
          <w:rFonts w:ascii="Arial" w:hAnsi="Arial" w:cs="Arial"/>
          <w:b/>
        </w:rPr>
      </w:pPr>
      <w:r>
        <w:rPr>
          <w:rFonts w:ascii="Arial" w:hAnsi="Arial" w:cs="Arial"/>
          <w:b/>
        </w:rPr>
        <w:t>CARRIED 8/3</w:t>
      </w:r>
    </w:p>
    <w:p w14:paraId="5FF686B7" w14:textId="57E57A38" w:rsidR="00805D0D" w:rsidRPr="006D752D" w:rsidRDefault="00805D0D" w:rsidP="00252822">
      <w:pPr>
        <w:ind w:right="110"/>
        <w:jc w:val="right"/>
        <w:rPr>
          <w:rFonts w:ascii="Arial" w:hAnsi="Arial" w:cs="Arial"/>
          <w:b/>
        </w:rPr>
      </w:pPr>
      <w:r w:rsidRPr="174F174D">
        <w:rPr>
          <w:rFonts w:ascii="Arial" w:hAnsi="Arial" w:cs="Arial"/>
          <w:b/>
        </w:rPr>
        <w:t xml:space="preserve">(Against: </w:t>
      </w:r>
      <w:proofErr w:type="spellStart"/>
      <w:r w:rsidRPr="174F174D">
        <w:rPr>
          <w:rFonts w:ascii="Arial" w:hAnsi="Arial" w:cs="Arial"/>
          <w:b/>
        </w:rPr>
        <w:t>Crs</w:t>
      </w:r>
      <w:proofErr w:type="spellEnd"/>
      <w:r w:rsidRPr="174F174D">
        <w:rPr>
          <w:rFonts w:ascii="Arial" w:hAnsi="Arial" w:cs="Arial"/>
          <w:b/>
        </w:rPr>
        <w:t xml:space="preserve">. </w:t>
      </w:r>
      <w:r w:rsidR="00BF2410">
        <w:rPr>
          <w:rFonts w:ascii="Arial" w:hAnsi="Arial" w:cs="Arial"/>
          <w:b/>
        </w:rPr>
        <w:t>Coghlan Bennett &amp; Mangano</w:t>
      </w:r>
      <w:r w:rsidRPr="174F174D">
        <w:rPr>
          <w:rFonts w:ascii="Arial" w:hAnsi="Arial" w:cs="Arial"/>
          <w:b/>
        </w:rPr>
        <w:t>)</w:t>
      </w:r>
    </w:p>
    <w:p w14:paraId="07601E2C" w14:textId="320C639D" w:rsidR="00D11E9A" w:rsidRDefault="00D11E9A" w:rsidP="00252822">
      <w:pPr>
        <w:ind w:left="-284" w:right="110"/>
        <w:jc w:val="both"/>
        <w:rPr>
          <w:rFonts w:ascii="Arial" w:hAnsi="Arial" w:cs="Arial"/>
          <w:lang w:val="en-US"/>
        </w:rPr>
      </w:pPr>
    </w:p>
    <w:p w14:paraId="4962C8A2" w14:textId="39701A0C" w:rsidR="00805D0D" w:rsidRPr="00FE201B" w:rsidRDefault="00A2516B" w:rsidP="00252822">
      <w:pPr>
        <w:ind w:left="-284" w:right="110"/>
        <w:jc w:val="both"/>
        <w:rPr>
          <w:rFonts w:ascii="Arial" w:hAnsi="Arial" w:cs="Arial"/>
          <w:lang w:val="en-US"/>
        </w:rPr>
      </w:pPr>
      <w:r>
        <w:rPr>
          <w:rFonts w:ascii="Arial" w:eastAsia="Calibri" w:hAnsi="Arial" w:cs="Arial"/>
          <w:b/>
          <w:noProof/>
          <w:szCs w:val="24"/>
        </w:rPr>
        <mc:AlternateContent>
          <mc:Choice Requires="wps">
            <w:drawing>
              <wp:anchor distT="0" distB="0" distL="114300" distR="114300" simplePos="0" relativeHeight="251681806" behindDoc="1" locked="0" layoutInCell="1" allowOverlap="1" wp14:anchorId="48B41BEF" wp14:editId="2D5CB403">
                <wp:simplePos x="0" y="0"/>
                <wp:positionH relativeFrom="column">
                  <wp:posOffset>-237328</wp:posOffset>
                </wp:positionH>
                <wp:positionV relativeFrom="paragraph">
                  <wp:posOffset>157199</wp:posOffset>
                </wp:positionV>
                <wp:extent cx="6230679" cy="829340"/>
                <wp:effectExtent l="0" t="0" r="17780" b="27940"/>
                <wp:wrapNone/>
                <wp:docPr id="29" name="Rectangle 29"/>
                <wp:cNvGraphicFramePr/>
                <a:graphic xmlns:a="http://schemas.openxmlformats.org/drawingml/2006/main">
                  <a:graphicData uri="http://schemas.microsoft.com/office/word/2010/wordprocessingShape">
                    <wps:wsp>
                      <wps:cNvSpPr/>
                      <wps:spPr>
                        <a:xfrm>
                          <a:off x="0" y="0"/>
                          <a:ext cx="6230679" cy="82934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B68D1" id="Rectangle 29" o:spid="_x0000_s1026" style="position:absolute;margin-left:-18.7pt;margin-top:12.4pt;width:490.6pt;height:65.3pt;z-index:-2516346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" filled="f" strokecolor="#243f60 [1604]" strokeweight="2pt"/>
            </w:pict>
          </mc:Fallback>
        </mc:AlternateContent>
      </w:r>
    </w:p>
    <w:p w14:paraId="02999556" w14:textId="60E7D8AC" w:rsidR="00E90CB0" w:rsidRPr="005F77A2" w:rsidRDefault="00A2516B" w:rsidP="00252822">
      <w:pPr>
        <w:ind w:left="-284" w:right="11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Council Resolution / </w:t>
      </w:r>
      <w:r w:rsidR="00E90CB0" w:rsidRPr="005F77A2">
        <w:rPr>
          <w:rFonts w:ascii="Arial" w:hAnsi="Arial" w:cs="Arial"/>
          <w:b/>
          <w:color w:val="17365D" w:themeColor="text2" w:themeShade="BF"/>
          <w:sz w:val="28"/>
          <w:szCs w:val="32"/>
          <w:lang w:val="en-US"/>
        </w:rPr>
        <w:t>Recommendation</w:t>
      </w:r>
    </w:p>
    <w:p w14:paraId="5902BDA3" w14:textId="77777777" w:rsidR="00E90CB0" w:rsidRPr="005F77A2" w:rsidRDefault="00E90CB0" w:rsidP="00252822">
      <w:pPr>
        <w:ind w:left="-284" w:right="110"/>
        <w:jc w:val="both"/>
        <w:rPr>
          <w:rFonts w:ascii="Arial" w:hAnsi="Arial" w:cs="Arial"/>
          <w:b/>
          <w:sz w:val="28"/>
          <w:szCs w:val="32"/>
          <w:lang w:val="en-US"/>
        </w:rPr>
      </w:pPr>
    </w:p>
    <w:p w14:paraId="5931F54D" w14:textId="77777777" w:rsidR="00E90CB0" w:rsidRPr="00FD149E" w:rsidRDefault="00E90CB0" w:rsidP="00252822">
      <w:pPr>
        <w:ind w:left="-284" w:right="110"/>
        <w:jc w:val="both"/>
        <w:rPr>
          <w:rFonts w:ascii="Arial" w:hAnsi="Arial" w:cs="Arial"/>
          <w:color w:val="000000" w:themeColor="text1"/>
          <w:szCs w:val="24"/>
        </w:rPr>
      </w:pPr>
      <w:r w:rsidRPr="00D11E9A">
        <w:rPr>
          <w:rFonts w:ascii="Arial" w:hAnsi="Arial" w:cs="Arial"/>
          <w:b/>
          <w:bCs/>
          <w:color w:val="244061" w:themeColor="accent1" w:themeShade="80"/>
          <w:szCs w:val="24"/>
        </w:rPr>
        <w:t>Council receives the List of Accounts Paid for the month of June 2022 as per attachments</w:t>
      </w:r>
      <w:r w:rsidRPr="00FD149E">
        <w:rPr>
          <w:rFonts w:ascii="Arial" w:hAnsi="Arial" w:cs="Arial"/>
          <w:color w:val="000000" w:themeColor="text1"/>
          <w:szCs w:val="24"/>
        </w:rPr>
        <w:t>.</w:t>
      </w:r>
    </w:p>
    <w:p w14:paraId="6C9C68B5" w14:textId="320C639D" w:rsidR="00E90CB0" w:rsidRDefault="00E90CB0" w:rsidP="00252822">
      <w:pPr>
        <w:ind w:left="-284" w:right="110"/>
        <w:jc w:val="both"/>
        <w:rPr>
          <w:rFonts w:ascii="Arial" w:hAnsi="Arial" w:cs="Arial"/>
          <w:b/>
          <w:sz w:val="28"/>
          <w:szCs w:val="28"/>
          <w:lang w:val="en-US"/>
        </w:rPr>
      </w:pPr>
    </w:p>
    <w:p w14:paraId="0B04FB53" w14:textId="320C639D" w:rsidR="00805D0D" w:rsidRDefault="00805D0D" w:rsidP="00252822">
      <w:pPr>
        <w:ind w:left="-284" w:right="110"/>
        <w:jc w:val="both"/>
        <w:rPr>
          <w:rFonts w:ascii="Arial" w:hAnsi="Arial" w:cs="Arial"/>
          <w:b/>
          <w:sz w:val="28"/>
          <w:szCs w:val="28"/>
          <w:lang w:val="en-US"/>
        </w:rPr>
      </w:pPr>
    </w:p>
    <w:p w14:paraId="1A72346A" w14:textId="320C639D" w:rsidR="00805D0D" w:rsidRDefault="00805D0D" w:rsidP="00252822">
      <w:pPr>
        <w:ind w:left="-284" w:right="110"/>
        <w:jc w:val="both"/>
        <w:rPr>
          <w:rFonts w:ascii="Arial" w:hAnsi="Arial" w:cs="Arial"/>
          <w:b/>
          <w:color w:val="17365D" w:themeColor="text2" w:themeShade="BF"/>
          <w:sz w:val="28"/>
          <w:szCs w:val="28"/>
          <w:lang w:val="en-US"/>
        </w:rPr>
      </w:pPr>
      <w:r w:rsidRPr="174F174D">
        <w:rPr>
          <w:rFonts w:ascii="Arial" w:hAnsi="Arial" w:cs="Arial"/>
          <w:b/>
          <w:color w:val="17365D" w:themeColor="text2" w:themeShade="BF"/>
          <w:sz w:val="28"/>
          <w:szCs w:val="28"/>
          <w:lang w:val="en-US"/>
        </w:rPr>
        <w:t>Purpose</w:t>
      </w:r>
    </w:p>
    <w:p w14:paraId="2A518AC5" w14:textId="320C639D" w:rsidR="00805D0D" w:rsidRPr="005F77A2" w:rsidRDefault="00805D0D" w:rsidP="00252822">
      <w:pPr>
        <w:ind w:left="-284" w:right="110"/>
        <w:jc w:val="both"/>
        <w:rPr>
          <w:rFonts w:ascii="Arial" w:hAnsi="Arial" w:cs="Arial"/>
          <w:b/>
          <w:color w:val="17365D" w:themeColor="text2" w:themeShade="BF"/>
          <w:sz w:val="28"/>
          <w:szCs w:val="28"/>
          <w:lang w:val="en-US"/>
        </w:rPr>
      </w:pPr>
    </w:p>
    <w:p w14:paraId="15456D41" w14:textId="320C639D" w:rsidR="00805D0D" w:rsidRPr="00FE201B" w:rsidRDefault="00805D0D" w:rsidP="00252822">
      <w:pPr>
        <w:ind w:left="-284" w:right="110"/>
        <w:jc w:val="both"/>
        <w:rPr>
          <w:rFonts w:ascii="Arial" w:hAnsi="Arial" w:cs="Arial"/>
          <w:lang w:val="en-US"/>
        </w:rPr>
      </w:pPr>
      <w:r w:rsidRPr="174F174D">
        <w:rPr>
          <w:rFonts w:ascii="Arial" w:hAnsi="Arial" w:cs="Arial"/>
          <w:lang w:val="en-US"/>
        </w:rPr>
        <w:t>The purpose of this report is to present list of accounts paid for the month of June 2022.</w:t>
      </w:r>
    </w:p>
    <w:p w14:paraId="11DD87CE" w14:textId="484A85AF" w:rsidR="00A94459" w:rsidRDefault="00A94459" w:rsidP="00252822">
      <w:pPr>
        <w:ind w:left="-284" w:right="110"/>
        <w:jc w:val="both"/>
        <w:rPr>
          <w:rFonts w:ascii="Arial" w:hAnsi="Arial" w:cs="Arial"/>
          <w:b/>
          <w:sz w:val="28"/>
          <w:szCs w:val="32"/>
          <w:lang w:val="en-US"/>
        </w:rPr>
      </w:pPr>
    </w:p>
    <w:p w14:paraId="6DF762B0" w14:textId="77777777" w:rsidR="00516A4D" w:rsidRPr="005F77A2" w:rsidRDefault="00516A4D" w:rsidP="00252822">
      <w:pPr>
        <w:ind w:left="-284" w:right="110"/>
        <w:jc w:val="both"/>
        <w:rPr>
          <w:rFonts w:ascii="Arial" w:hAnsi="Arial" w:cs="Arial"/>
          <w:b/>
          <w:sz w:val="28"/>
          <w:szCs w:val="32"/>
          <w:lang w:val="en-US"/>
        </w:rPr>
      </w:pPr>
    </w:p>
    <w:p w14:paraId="4769CA82" w14:textId="77777777" w:rsidR="00E90CB0" w:rsidRPr="005F77A2" w:rsidRDefault="00E90CB0" w:rsidP="00252822">
      <w:pPr>
        <w:ind w:left="-284" w:right="11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08AC6A7" w14:textId="77777777" w:rsidR="00E90CB0" w:rsidRPr="005F77A2" w:rsidRDefault="00E90CB0" w:rsidP="00252822">
      <w:pPr>
        <w:ind w:left="-284" w:right="110"/>
        <w:jc w:val="both"/>
        <w:rPr>
          <w:rFonts w:ascii="Arial" w:hAnsi="Arial" w:cs="Arial"/>
          <w:color w:val="000000" w:themeColor="text1"/>
          <w:szCs w:val="24"/>
        </w:rPr>
      </w:pPr>
    </w:p>
    <w:p w14:paraId="26F3BDF3" w14:textId="77777777" w:rsidR="00E90CB0" w:rsidRPr="005F77A2" w:rsidRDefault="00E90CB0" w:rsidP="00252822">
      <w:pPr>
        <w:ind w:left="-284" w:right="110"/>
        <w:jc w:val="both"/>
        <w:rPr>
          <w:rFonts w:ascii="Arial" w:hAnsi="Arial" w:cs="Arial"/>
          <w:color w:val="000000" w:themeColor="text1"/>
          <w:szCs w:val="24"/>
        </w:rPr>
      </w:pPr>
      <w:r w:rsidRPr="005F77A2">
        <w:rPr>
          <w:rFonts w:ascii="Arial" w:hAnsi="Arial" w:cs="Arial"/>
          <w:color w:val="000000" w:themeColor="text1"/>
          <w:szCs w:val="24"/>
        </w:rPr>
        <w:t xml:space="preserve">Simple Majority </w:t>
      </w:r>
    </w:p>
    <w:p w14:paraId="6FCADF7A" w14:textId="77777777" w:rsidR="00E90CB0" w:rsidRDefault="00E90CB0" w:rsidP="00252822">
      <w:pPr>
        <w:ind w:left="-284" w:right="110"/>
        <w:jc w:val="both"/>
        <w:rPr>
          <w:rFonts w:ascii="Arial" w:hAnsi="Arial" w:cs="Arial"/>
          <w:b/>
          <w:sz w:val="28"/>
          <w:szCs w:val="32"/>
          <w:lang w:val="en-US"/>
        </w:rPr>
      </w:pPr>
    </w:p>
    <w:p w14:paraId="6DC0F09E" w14:textId="77777777" w:rsidR="00A94459" w:rsidRPr="005F77A2" w:rsidRDefault="00A94459" w:rsidP="00252822">
      <w:pPr>
        <w:ind w:left="-284" w:right="110"/>
        <w:jc w:val="both"/>
        <w:rPr>
          <w:rFonts w:ascii="Arial" w:hAnsi="Arial" w:cs="Arial"/>
          <w:b/>
          <w:sz w:val="28"/>
          <w:szCs w:val="32"/>
          <w:lang w:val="en-US"/>
        </w:rPr>
      </w:pPr>
    </w:p>
    <w:p w14:paraId="54EC411B"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68A9755" w14:textId="77777777" w:rsidR="00E90CB0" w:rsidRPr="005F77A2" w:rsidRDefault="00E90CB0" w:rsidP="00252822">
      <w:pPr>
        <w:ind w:left="-284" w:right="110"/>
        <w:jc w:val="both"/>
        <w:rPr>
          <w:rFonts w:ascii="Arial" w:hAnsi="Arial" w:cs="Arial"/>
          <w:b/>
          <w:sz w:val="28"/>
          <w:szCs w:val="32"/>
          <w:lang w:val="en-US"/>
        </w:rPr>
      </w:pPr>
    </w:p>
    <w:p w14:paraId="0DDC4849" w14:textId="77777777" w:rsidR="00E90CB0" w:rsidRPr="00B572AE" w:rsidRDefault="00E90CB0" w:rsidP="00252822">
      <w:pPr>
        <w:ind w:left="-284" w:right="110"/>
        <w:jc w:val="both"/>
        <w:rPr>
          <w:rFonts w:ascii="Arial" w:hAnsi="Arial" w:cs="Arial"/>
          <w:color w:val="000000" w:themeColor="text1"/>
          <w:szCs w:val="24"/>
        </w:rPr>
      </w:pPr>
      <w:r w:rsidRPr="00B31096">
        <w:rPr>
          <w:rFonts w:ascii="Arial" w:hAnsi="Arial" w:cs="Arial"/>
          <w:i/>
          <w:iCs/>
          <w:color w:val="000000" w:themeColor="text1"/>
          <w:szCs w:val="24"/>
        </w:rPr>
        <w:t>Regulation 13</w:t>
      </w:r>
      <w:r w:rsidRPr="00B572AE">
        <w:rPr>
          <w:rFonts w:ascii="Arial" w:hAnsi="Arial" w:cs="Arial"/>
          <w:color w:val="000000" w:themeColor="text1"/>
          <w:szCs w:val="24"/>
        </w:rPr>
        <w:t xml:space="preserve"> of the </w:t>
      </w:r>
      <w:r w:rsidRPr="00B31096">
        <w:rPr>
          <w:rFonts w:ascii="Arial" w:hAnsi="Arial" w:cs="Arial"/>
          <w:i/>
          <w:iCs/>
          <w:color w:val="000000" w:themeColor="text1"/>
          <w:szCs w:val="24"/>
        </w:rPr>
        <w:t>Local Government (Financial Management) Regulations 1996</w:t>
      </w:r>
      <w:r w:rsidRPr="00B572AE">
        <w:rPr>
          <w:rFonts w:ascii="Arial" w:hAnsi="Arial" w:cs="Arial"/>
          <w:color w:val="000000" w:themeColor="text1"/>
          <w:szCs w:val="24"/>
        </w:rPr>
        <w:t xml:space="preserve"> requires a list of accounts paid to be prepared each month, showing each account paid since the last list was prepared. This list is to include the following information:</w:t>
      </w:r>
    </w:p>
    <w:p w14:paraId="56CDD908" w14:textId="77777777" w:rsidR="00E90CB0" w:rsidRPr="00B572AE" w:rsidRDefault="00E90CB0" w:rsidP="00252822">
      <w:pPr>
        <w:ind w:left="-284" w:right="110"/>
        <w:jc w:val="both"/>
        <w:rPr>
          <w:rFonts w:ascii="Arial" w:hAnsi="Arial" w:cs="Arial"/>
          <w:color w:val="000000" w:themeColor="text1"/>
          <w:szCs w:val="24"/>
        </w:rPr>
      </w:pPr>
    </w:p>
    <w:p w14:paraId="320BF0CF" w14:textId="77777777" w:rsidR="00E90CB0" w:rsidRPr="00B572AE" w:rsidRDefault="00E90CB0" w:rsidP="00252822">
      <w:pPr>
        <w:pStyle w:val="ListParagraph"/>
        <w:numPr>
          <w:ilvl w:val="0"/>
          <w:numId w:val="64"/>
        </w:numPr>
        <w:ind w:left="284" w:right="110" w:hanging="567"/>
        <w:jc w:val="both"/>
        <w:rPr>
          <w:rFonts w:ascii="Arial" w:hAnsi="Arial" w:cs="Arial"/>
          <w:color w:val="000000" w:themeColor="text1"/>
          <w:szCs w:val="24"/>
        </w:rPr>
      </w:pPr>
      <w:r w:rsidRPr="00B572AE">
        <w:rPr>
          <w:rFonts w:ascii="Arial" w:hAnsi="Arial" w:cs="Arial"/>
          <w:color w:val="000000" w:themeColor="text1"/>
          <w:szCs w:val="24"/>
        </w:rPr>
        <w:t xml:space="preserve">the payee’s </w:t>
      </w:r>
      <w:proofErr w:type="gramStart"/>
      <w:r w:rsidRPr="00B572AE">
        <w:rPr>
          <w:rFonts w:ascii="Arial" w:hAnsi="Arial" w:cs="Arial"/>
          <w:color w:val="000000" w:themeColor="text1"/>
          <w:szCs w:val="24"/>
        </w:rPr>
        <w:t>name;</w:t>
      </w:r>
      <w:proofErr w:type="gramEnd"/>
    </w:p>
    <w:p w14:paraId="0F21F411" w14:textId="77777777" w:rsidR="00E90CB0" w:rsidRPr="00B572AE" w:rsidRDefault="00E90CB0" w:rsidP="00252822">
      <w:pPr>
        <w:pStyle w:val="ListParagraph"/>
        <w:numPr>
          <w:ilvl w:val="0"/>
          <w:numId w:val="64"/>
        </w:numPr>
        <w:ind w:left="284" w:right="110" w:hanging="567"/>
        <w:jc w:val="both"/>
        <w:rPr>
          <w:rFonts w:ascii="Arial" w:hAnsi="Arial" w:cs="Arial"/>
          <w:color w:val="000000" w:themeColor="text1"/>
          <w:szCs w:val="24"/>
        </w:rPr>
      </w:pPr>
      <w:r w:rsidRPr="00B572AE">
        <w:rPr>
          <w:rFonts w:ascii="Arial" w:hAnsi="Arial" w:cs="Arial"/>
          <w:color w:val="000000" w:themeColor="text1"/>
          <w:szCs w:val="24"/>
        </w:rPr>
        <w:t>the amount of the payment</w:t>
      </w:r>
      <w:r>
        <w:rPr>
          <w:rFonts w:ascii="Arial" w:hAnsi="Arial" w:cs="Arial"/>
          <w:color w:val="000000" w:themeColor="text1"/>
          <w:szCs w:val="24"/>
        </w:rPr>
        <w:t>:</w:t>
      </w:r>
    </w:p>
    <w:p w14:paraId="249CF2DD" w14:textId="77777777" w:rsidR="00E90CB0" w:rsidRPr="00B572AE" w:rsidRDefault="00E90CB0" w:rsidP="00252822">
      <w:pPr>
        <w:pStyle w:val="ListParagraph"/>
        <w:numPr>
          <w:ilvl w:val="0"/>
          <w:numId w:val="64"/>
        </w:numPr>
        <w:ind w:left="284" w:right="110" w:hanging="567"/>
        <w:jc w:val="both"/>
        <w:rPr>
          <w:rFonts w:ascii="Arial" w:hAnsi="Arial" w:cs="Arial"/>
          <w:color w:val="000000" w:themeColor="text1"/>
          <w:szCs w:val="24"/>
        </w:rPr>
      </w:pPr>
      <w:r w:rsidRPr="00B572AE">
        <w:rPr>
          <w:rFonts w:ascii="Arial" w:hAnsi="Arial" w:cs="Arial"/>
          <w:color w:val="000000" w:themeColor="text1"/>
          <w:szCs w:val="24"/>
        </w:rPr>
        <w:t>the date of the payment; and</w:t>
      </w:r>
    </w:p>
    <w:p w14:paraId="341DD516" w14:textId="77777777" w:rsidR="00E90CB0" w:rsidRPr="00B572AE" w:rsidRDefault="00E90CB0" w:rsidP="00252822">
      <w:pPr>
        <w:pStyle w:val="ListParagraph"/>
        <w:numPr>
          <w:ilvl w:val="0"/>
          <w:numId w:val="64"/>
        </w:numPr>
        <w:ind w:left="284" w:right="110" w:hanging="567"/>
        <w:jc w:val="both"/>
        <w:rPr>
          <w:rFonts w:ascii="Arial" w:hAnsi="Arial" w:cs="Arial"/>
          <w:color w:val="000000" w:themeColor="text1"/>
          <w:szCs w:val="24"/>
        </w:rPr>
      </w:pPr>
      <w:r w:rsidRPr="00B572AE">
        <w:rPr>
          <w:rFonts w:ascii="Arial" w:hAnsi="Arial" w:cs="Arial"/>
          <w:color w:val="000000" w:themeColor="text1"/>
          <w:szCs w:val="24"/>
        </w:rPr>
        <w:t>sufficient information to identify the transaction.</w:t>
      </w:r>
    </w:p>
    <w:p w14:paraId="77848DCC" w14:textId="77777777" w:rsidR="00E90CB0" w:rsidRDefault="00E90CB0" w:rsidP="00252822">
      <w:pPr>
        <w:ind w:left="-284" w:right="110"/>
        <w:jc w:val="both"/>
        <w:rPr>
          <w:rFonts w:ascii="Arial" w:hAnsi="Arial" w:cs="Arial"/>
          <w:color w:val="000000" w:themeColor="text1"/>
          <w:szCs w:val="24"/>
        </w:rPr>
      </w:pPr>
    </w:p>
    <w:p w14:paraId="045AE0B2" w14:textId="77777777" w:rsidR="00A94459" w:rsidRPr="00B572AE" w:rsidRDefault="00A94459" w:rsidP="00252822">
      <w:pPr>
        <w:ind w:left="-284" w:right="110"/>
        <w:jc w:val="both"/>
        <w:rPr>
          <w:rFonts w:ascii="Arial" w:hAnsi="Arial" w:cs="Arial"/>
          <w:color w:val="000000" w:themeColor="text1"/>
          <w:szCs w:val="24"/>
        </w:rPr>
      </w:pPr>
    </w:p>
    <w:p w14:paraId="3340BF06"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5ED2305" w14:textId="77777777" w:rsidR="00E90CB0" w:rsidRPr="005F77A2" w:rsidRDefault="00E90CB0" w:rsidP="00252822">
      <w:pPr>
        <w:ind w:left="-284" w:right="110"/>
        <w:jc w:val="both"/>
        <w:rPr>
          <w:rFonts w:ascii="Arial" w:hAnsi="Arial" w:cs="Arial"/>
          <w:szCs w:val="32"/>
          <w:lang w:val="en-US"/>
        </w:rPr>
      </w:pPr>
    </w:p>
    <w:p w14:paraId="0565487E" w14:textId="527A4821" w:rsidR="00E90CB0" w:rsidRPr="00B572AE" w:rsidRDefault="00E90CB0" w:rsidP="00252822">
      <w:pPr>
        <w:ind w:left="-284" w:right="110"/>
        <w:jc w:val="both"/>
        <w:rPr>
          <w:rFonts w:ascii="Arial" w:hAnsi="Arial" w:cs="Arial"/>
          <w:color w:val="000000" w:themeColor="text1"/>
        </w:rPr>
      </w:pPr>
      <w:r w:rsidRPr="09CFA919">
        <w:rPr>
          <w:rFonts w:ascii="Arial" w:hAnsi="Arial" w:cs="Arial"/>
          <w:color w:val="000000" w:themeColor="text1"/>
        </w:rPr>
        <w:t>The accounts payable procedures ensure that risk is managed, and no fraudulent payments are made by the city, and these procedures are strictly adhered to by the officers. These include the final vetting of approved invoices by the Coordinator Financial Accounting and the Manager Financial Services (or designated alternative officers).</w:t>
      </w:r>
    </w:p>
    <w:p w14:paraId="32D3A82B" w14:textId="31FAACE1" w:rsidR="00366BDB" w:rsidRDefault="00366BDB" w:rsidP="00252822">
      <w:pPr>
        <w:ind w:left="-284" w:right="110"/>
        <w:jc w:val="both"/>
        <w:rPr>
          <w:rFonts w:ascii="Arial" w:hAnsi="Arial" w:cs="Arial"/>
          <w:b/>
          <w:color w:val="17365D" w:themeColor="text2" w:themeShade="BF"/>
          <w:sz w:val="28"/>
          <w:szCs w:val="28"/>
          <w:lang w:val="en-US"/>
        </w:rPr>
      </w:pPr>
    </w:p>
    <w:p w14:paraId="78C6FFA3" w14:textId="77777777" w:rsidR="00516A4D" w:rsidRDefault="00516A4D" w:rsidP="00252822">
      <w:pPr>
        <w:ind w:left="-284" w:right="110"/>
        <w:jc w:val="both"/>
        <w:rPr>
          <w:rFonts w:ascii="Arial" w:hAnsi="Arial" w:cs="Arial"/>
          <w:b/>
          <w:color w:val="17365D" w:themeColor="text2" w:themeShade="BF"/>
          <w:sz w:val="28"/>
          <w:szCs w:val="28"/>
          <w:lang w:val="en-US"/>
        </w:rPr>
      </w:pPr>
    </w:p>
    <w:p w14:paraId="6049D2B2"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B24E8C9" w14:textId="77777777" w:rsidR="00E90CB0" w:rsidRPr="00894FC1" w:rsidRDefault="00E90CB0" w:rsidP="00252822">
      <w:pPr>
        <w:ind w:left="-284" w:right="110"/>
        <w:jc w:val="both"/>
        <w:rPr>
          <w:rFonts w:ascii="Arial" w:hAnsi="Arial" w:cs="Arial"/>
          <w:b/>
          <w:szCs w:val="32"/>
          <w:lang w:val="en-US"/>
        </w:rPr>
      </w:pPr>
    </w:p>
    <w:p w14:paraId="22030CA3" w14:textId="3A4F3B46" w:rsidR="00E90CB0" w:rsidRDefault="00E90CB0" w:rsidP="00252822">
      <w:pPr>
        <w:ind w:left="-284" w:right="110"/>
        <w:jc w:val="both"/>
        <w:rPr>
          <w:rFonts w:ascii="Arial" w:hAnsi="Arial" w:cs="Arial"/>
          <w:color w:val="000000" w:themeColor="text1"/>
          <w:szCs w:val="24"/>
        </w:rPr>
      </w:pPr>
      <w:r>
        <w:rPr>
          <w:rFonts w:ascii="Arial" w:hAnsi="Arial" w:cs="Arial"/>
          <w:color w:val="000000" w:themeColor="text1"/>
          <w:szCs w:val="24"/>
        </w:rPr>
        <w:t>Not applicable</w:t>
      </w:r>
      <w:r w:rsidR="009179BE">
        <w:rPr>
          <w:rFonts w:ascii="Arial" w:hAnsi="Arial" w:cs="Arial"/>
          <w:color w:val="000000" w:themeColor="text1"/>
          <w:szCs w:val="24"/>
        </w:rPr>
        <w:t>.</w:t>
      </w:r>
    </w:p>
    <w:p w14:paraId="066C8172" w14:textId="77777777" w:rsidR="00A94459" w:rsidRDefault="00A94459" w:rsidP="00252822">
      <w:pPr>
        <w:ind w:left="-284" w:right="110"/>
        <w:jc w:val="both"/>
        <w:rPr>
          <w:rFonts w:ascii="Arial" w:hAnsi="Arial" w:cs="Arial"/>
          <w:color w:val="000000" w:themeColor="text1"/>
          <w:szCs w:val="24"/>
        </w:rPr>
      </w:pPr>
    </w:p>
    <w:p w14:paraId="571C4E4E" w14:textId="77777777" w:rsidR="00E02CD8" w:rsidRPr="00B572AE" w:rsidRDefault="00E02CD8" w:rsidP="00252822">
      <w:pPr>
        <w:ind w:left="-284" w:right="110"/>
        <w:jc w:val="both"/>
        <w:rPr>
          <w:rFonts w:ascii="Arial" w:hAnsi="Arial" w:cs="Arial"/>
          <w:color w:val="000000" w:themeColor="text1"/>
          <w:szCs w:val="24"/>
        </w:rPr>
      </w:pPr>
    </w:p>
    <w:p w14:paraId="63B297D0"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55770291" w14:textId="77777777" w:rsidR="00E90CB0" w:rsidRDefault="00E90CB0" w:rsidP="00252822">
      <w:pPr>
        <w:ind w:left="-284" w:right="110"/>
        <w:jc w:val="both"/>
        <w:rPr>
          <w:rFonts w:ascii="Arial" w:hAnsi="Arial" w:cs="Arial"/>
          <w:szCs w:val="32"/>
          <w:highlight w:val="red"/>
          <w:lang w:val="en-US"/>
        </w:rPr>
      </w:pPr>
    </w:p>
    <w:p w14:paraId="111C66E4" w14:textId="77777777" w:rsidR="00E90CB0" w:rsidRPr="00DA4961" w:rsidRDefault="00E90CB0" w:rsidP="00252822">
      <w:pPr>
        <w:ind w:left="-284" w:right="110"/>
        <w:jc w:val="both"/>
        <w:rPr>
          <w:rFonts w:ascii="Arial" w:hAnsi="Arial" w:cs="Arial"/>
          <w:szCs w:val="24"/>
          <w:lang w:val="en-US"/>
        </w:rPr>
      </w:pPr>
      <w:r w:rsidRPr="00DA4961">
        <w:rPr>
          <w:rFonts w:ascii="Arial" w:hAnsi="Arial" w:cs="Arial"/>
          <w:b/>
          <w:color w:val="17365D" w:themeColor="text2" w:themeShade="BF"/>
          <w:szCs w:val="24"/>
          <w:lang w:val="en-US"/>
        </w:rPr>
        <w:t>Vision</w:t>
      </w:r>
      <w:r w:rsidRPr="00DA4961">
        <w:rPr>
          <w:rFonts w:ascii="Arial" w:hAnsi="Arial" w:cs="Arial"/>
          <w:szCs w:val="24"/>
          <w:lang w:val="en-US"/>
        </w:rPr>
        <w:t xml:space="preserve"> </w:t>
      </w:r>
      <w:r w:rsidRPr="00DA4961">
        <w:rPr>
          <w:rFonts w:ascii="Arial" w:hAnsi="Arial" w:cs="Arial"/>
        </w:rPr>
        <w:tab/>
      </w:r>
      <w:r w:rsidRPr="00DA4961">
        <w:rPr>
          <w:rFonts w:ascii="Arial" w:hAnsi="Arial" w:cs="Arial"/>
        </w:rPr>
        <w:tab/>
      </w:r>
      <w:r w:rsidRPr="00DA4961">
        <w:rPr>
          <w:rFonts w:ascii="Arial" w:hAnsi="Arial" w:cs="Arial"/>
          <w:szCs w:val="24"/>
          <w:lang w:val="en-US"/>
        </w:rPr>
        <w:t>Our city will be an environmentally</w:t>
      </w:r>
      <w:r>
        <w:rPr>
          <w:rFonts w:ascii="Arial" w:hAnsi="Arial" w:cs="Arial"/>
          <w:szCs w:val="24"/>
          <w:lang w:val="en-US"/>
        </w:rPr>
        <w:t xml:space="preserve"> </w:t>
      </w:r>
      <w:r w:rsidRPr="00DA4961">
        <w:rPr>
          <w:rFonts w:ascii="Arial" w:hAnsi="Arial" w:cs="Arial"/>
          <w:szCs w:val="24"/>
          <w:lang w:val="en-US"/>
        </w:rPr>
        <w:t xml:space="preserve">sensitive, </w:t>
      </w:r>
      <w:proofErr w:type="gramStart"/>
      <w:r w:rsidRPr="00DA4961">
        <w:rPr>
          <w:rFonts w:ascii="Arial" w:hAnsi="Arial" w:cs="Arial"/>
          <w:szCs w:val="24"/>
          <w:lang w:val="en-US"/>
        </w:rPr>
        <w:t>beautiful</w:t>
      </w:r>
      <w:proofErr w:type="gramEnd"/>
      <w:r w:rsidRPr="00DA4961">
        <w:rPr>
          <w:rFonts w:ascii="Arial" w:hAnsi="Arial" w:cs="Arial"/>
          <w:szCs w:val="24"/>
          <w:lang w:val="en-US"/>
        </w:rPr>
        <w:t xml:space="preserve"> and inclusive place.</w:t>
      </w:r>
    </w:p>
    <w:p w14:paraId="09A3F214" w14:textId="77777777" w:rsidR="00E90CB0" w:rsidRPr="00DA4961" w:rsidRDefault="00E90CB0" w:rsidP="00252822">
      <w:pPr>
        <w:ind w:left="-284" w:right="110"/>
        <w:jc w:val="both"/>
        <w:rPr>
          <w:rFonts w:ascii="Arial" w:hAnsi="Arial" w:cs="Arial"/>
          <w:szCs w:val="24"/>
          <w:lang w:val="en-US"/>
        </w:rPr>
      </w:pPr>
    </w:p>
    <w:p w14:paraId="718A940C" w14:textId="77777777" w:rsidR="00E90CB0" w:rsidRDefault="00E90CB0" w:rsidP="00252822">
      <w:pPr>
        <w:ind w:left="-284" w:right="110"/>
        <w:jc w:val="both"/>
        <w:rPr>
          <w:rFonts w:ascii="Arial" w:hAnsi="Arial" w:cs="Arial"/>
          <w:b/>
          <w:szCs w:val="28"/>
          <w:lang w:val="en-US"/>
        </w:rPr>
      </w:pPr>
      <w:r w:rsidRPr="00DA4961">
        <w:rPr>
          <w:rFonts w:ascii="Arial" w:hAnsi="Arial" w:cs="Arial"/>
          <w:b/>
          <w:color w:val="17365D" w:themeColor="text2" w:themeShade="BF"/>
          <w:szCs w:val="28"/>
          <w:lang w:val="en-US"/>
        </w:rPr>
        <w:t>Values</w:t>
      </w:r>
      <w:r w:rsidRPr="00DA4961">
        <w:rPr>
          <w:rFonts w:ascii="Arial" w:hAnsi="Arial" w:cs="Arial"/>
          <w:bCs/>
          <w:szCs w:val="28"/>
          <w:lang w:val="en-US"/>
        </w:rPr>
        <w:tab/>
      </w:r>
      <w:r w:rsidRPr="00DA4961">
        <w:rPr>
          <w:rFonts w:ascii="Arial" w:hAnsi="Arial" w:cs="Arial"/>
          <w:bCs/>
          <w:szCs w:val="28"/>
          <w:lang w:val="en-US"/>
        </w:rPr>
        <w:tab/>
      </w:r>
      <w:r w:rsidRPr="00DA4961">
        <w:rPr>
          <w:rFonts w:ascii="Arial" w:hAnsi="Arial" w:cs="Arial"/>
          <w:b/>
          <w:szCs w:val="28"/>
          <w:lang w:val="en-US"/>
        </w:rPr>
        <w:t>High standard of services</w:t>
      </w:r>
    </w:p>
    <w:p w14:paraId="6C5E85B2" w14:textId="77777777" w:rsidR="00E90CB0" w:rsidRPr="00DA4961" w:rsidRDefault="00E90CB0" w:rsidP="00252822">
      <w:pPr>
        <w:ind w:left="-284" w:right="110"/>
        <w:jc w:val="both"/>
        <w:rPr>
          <w:rFonts w:ascii="Arial" w:hAnsi="Arial" w:cs="Arial"/>
          <w:b/>
          <w:szCs w:val="28"/>
          <w:lang w:val="en-US"/>
        </w:rPr>
      </w:pPr>
    </w:p>
    <w:p w14:paraId="013BE8E4" w14:textId="77777777" w:rsidR="00E90CB0" w:rsidRPr="00DA4961" w:rsidRDefault="00E90CB0" w:rsidP="00252822">
      <w:pPr>
        <w:ind w:left="-284" w:right="110"/>
        <w:jc w:val="both"/>
        <w:rPr>
          <w:rFonts w:ascii="Arial" w:hAnsi="Arial" w:cs="Arial"/>
          <w:color w:val="000000" w:themeColor="text1"/>
          <w:szCs w:val="24"/>
        </w:rPr>
      </w:pPr>
      <w:r w:rsidRPr="00DA4961">
        <w:rPr>
          <w:rFonts w:ascii="Arial" w:hAnsi="Arial" w:cs="Arial"/>
          <w:bCs/>
          <w:szCs w:val="28"/>
          <w:lang w:val="en-US"/>
        </w:rPr>
        <w:t>We have local services delivered to a high standard that take the needs of our diverse community into account.</w:t>
      </w:r>
      <w:r w:rsidRPr="00DA4961">
        <w:rPr>
          <w:rFonts w:ascii="Arial" w:hAnsi="Arial" w:cs="Arial"/>
          <w:color w:val="000000" w:themeColor="text1"/>
          <w:szCs w:val="24"/>
        </w:rPr>
        <w:t xml:space="preserve"> The 2021/22 budget was prepared in line with the City’s level of tolerance of risk and it is managed through budgetary review and control. All relevant information has been provided in this report and through the attachments.</w:t>
      </w:r>
    </w:p>
    <w:p w14:paraId="7262239B" w14:textId="77777777" w:rsidR="00E90CB0" w:rsidRPr="005F77A2" w:rsidRDefault="00E90CB0" w:rsidP="00252822">
      <w:pPr>
        <w:ind w:left="-284" w:right="110"/>
        <w:jc w:val="both"/>
        <w:rPr>
          <w:rFonts w:ascii="Arial" w:hAnsi="Arial" w:cs="Arial"/>
          <w:bCs/>
          <w:szCs w:val="28"/>
          <w:lang w:val="en-US"/>
        </w:rPr>
      </w:pPr>
    </w:p>
    <w:p w14:paraId="39FCD4AA" w14:textId="77777777" w:rsidR="00E90CB0" w:rsidRPr="005F77A2" w:rsidRDefault="00E90CB0" w:rsidP="00252822">
      <w:pPr>
        <w:ind w:left="-284" w:right="11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33775D98" w14:textId="77777777" w:rsidR="00E90CB0" w:rsidRDefault="00E90CB0" w:rsidP="00252822">
      <w:pPr>
        <w:ind w:left="-284" w:right="110"/>
        <w:jc w:val="both"/>
        <w:rPr>
          <w:rFonts w:ascii="Arial" w:hAnsi="Arial" w:cs="Arial"/>
          <w:b/>
          <w:color w:val="17365D" w:themeColor="text2" w:themeShade="BF"/>
          <w:szCs w:val="28"/>
          <w:lang w:val="en-US"/>
        </w:rPr>
      </w:pPr>
    </w:p>
    <w:p w14:paraId="054E4FE9" w14:textId="77777777" w:rsidR="00E90CB0" w:rsidRPr="0033140C" w:rsidRDefault="00E90CB0" w:rsidP="00252822">
      <w:pPr>
        <w:ind w:left="-284" w:right="110"/>
        <w:jc w:val="both"/>
        <w:rPr>
          <w:rFonts w:ascii="Arial" w:hAnsi="Arial" w:cs="Arial"/>
          <w:szCs w:val="24"/>
          <w:lang w:val="en-US"/>
        </w:rPr>
      </w:pPr>
      <w:r w:rsidRPr="0033140C">
        <w:rPr>
          <w:rFonts w:ascii="Arial" w:hAnsi="Arial" w:cs="Arial"/>
          <w:szCs w:val="24"/>
          <w:lang w:val="en-US"/>
        </w:rPr>
        <w:t>Not applicable</w:t>
      </w:r>
    </w:p>
    <w:p w14:paraId="285C6042" w14:textId="35BE910D" w:rsidR="00E90CB0" w:rsidRDefault="00E90CB0" w:rsidP="00252822">
      <w:pPr>
        <w:ind w:left="-284" w:right="110"/>
        <w:jc w:val="both"/>
        <w:rPr>
          <w:rFonts w:ascii="Arial" w:hAnsi="Arial" w:cs="Arial"/>
          <w:b/>
          <w:sz w:val="28"/>
          <w:szCs w:val="32"/>
          <w:lang w:val="en-US"/>
        </w:rPr>
      </w:pPr>
    </w:p>
    <w:p w14:paraId="14854D4E" w14:textId="77777777" w:rsidR="00E02CD8" w:rsidRPr="005F77A2" w:rsidRDefault="00E02CD8" w:rsidP="00252822">
      <w:pPr>
        <w:ind w:left="-284" w:right="110"/>
        <w:jc w:val="both"/>
        <w:rPr>
          <w:rFonts w:ascii="Arial" w:hAnsi="Arial" w:cs="Arial"/>
          <w:b/>
          <w:sz w:val="28"/>
          <w:szCs w:val="32"/>
          <w:lang w:val="en-US"/>
        </w:rPr>
      </w:pPr>
    </w:p>
    <w:p w14:paraId="7AE589CE" w14:textId="77777777" w:rsidR="00E90CB0" w:rsidRPr="005F77A2" w:rsidRDefault="00E90CB0" w:rsidP="00252822">
      <w:pPr>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2E4AF20" w14:textId="77777777" w:rsidR="00E90CB0" w:rsidRDefault="00E90CB0" w:rsidP="00252822">
      <w:pPr>
        <w:ind w:left="-284" w:right="110"/>
        <w:jc w:val="both"/>
        <w:rPr>
          <w:rFonts w:ascii="Arial" w:hAnsi="Arial" w:cs="Arial"/>
          <w:szCs w:val="24"/>
          <w:lang w:val="en-US"/>
        </w:rPr>
      </w:pPr>
    </w:p>
    <w:p w14:paraId="2A1F523E" w14:textId="77777777" w:rsidR="00E90CB0" w:rsidRPr="00B572AE" w:rsidRDefault="00E90CB0" w:rsidP="00252822">
      <w:pPr>
        <w:ind w:left="-284" w:right="110"/>
        <w:jc w:val="both"/>
        <w:rPr>
          <w:rFonts w:ascii="Arial" w:hAnsi="Arial" w:cs="Arial"/>
          <w:szCs w:val="24"/>
          <w:lang w:val="en-US"/>
        </w:rPr>
      </w:pPr>
      <w:r w:rsidRPr="00B572AE">
        <w:rPr>
          <w:rFonts w:ascii="Arial" w:hAnsi="Arial" w:cs="Arial"/>
          <w:szCs w:val="24"/>
          <w:lang w:val="en-US"/>
        </w:rPr>
        <w:t>The payments are made in accordance with the approved budget.</w:t>
      </w:r>
    </w:p>
    <w:p w14:paraId="0EA2D26B" w14:textId="77777777" w:rsidR="00E90CB0" w:rsidRDefault="00E90CB0" w:rsidP="00252822">
      <w:pPr>
        <w:ind w:left="-284" w:right="110"/>
        <w:jc w:val="both"/>
        <w:rPr>
          <w:rFonts w:ascii="Arial" w:hAnsi="Arial" w:cs="Arial"/>
          <w:szCs w:val="24"/>
          <w:highlight w:val="yellow"/>
          <w:lang w:val="en-US"/>
        </w:rPr>
      </w:pPr>
    </w:p>
    <w:p w14:paraId="0F75389C" w14:textId="77777777" w:rsidR="00E02CD8" w:rsidRPr="005F77A2" w:rsidRDefault="00E02CD8" w:rsidP="00252822">
      <w:pPr>
        <w:ind w:left="-284" w:right="110"/>
        <w:jc w:val="both"/>
        <w:rPr>
          <w:rFonts w:ascii="Arial" w:hAnsi="Arial" w:cs="Arial"/>
          <w:szCs w:val="24"/>
          <w:highlight w:val="yellow"/>
          <w:lang w:val="en-US"/>
        </w:rPr>
      </w:pPr>
    </w:p>
    <w:p w14:paraId="176F07B3"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198713AE" w14:textId="77777777" w:rsidR="00E90CB0" w:rsidRPr="005F77A2" w:rsidRDefault="00E90CB0" w:rsidP="00252822">
      <w:pPr>
        <w:ind w:left="-284" w:right="110"/>
        <w:jc w:val="both"/>
        <w:rPr>
          <w:rFonts w:ascii="Arial" w:hAnsi="Arial" w:cs="Arial"/>
          <w:b/>
          <w:sz w:val="28"/>
          <w:szCs w:val="32"/>
          <w:lang w:val="en-US"/>
        </w:rPr>
      </w:pPr>
    </w:p>
    <w:p w14:paraId="6E0AAFC8" w14:textId="77777777" w:rsidR="00E90CB0" w:rsidRPr="00FD149E" w:rsidRDefault="00E90CB0" w:rsidP="00252822">
      <w:pPr>
        <w:ind w:left="-284" w:right="110"/>
        <w:jc w:val="both"/>
        <w:rPr>
          <w:rFonts w:ascii="Arial" w:hAnsi="Arial" w:cs="Arial"/>
          <w:color w:val="000000" w:themeColor="text1"/>
          <w:szCs w:val="24"/>
        </w:rPr>
      </w:pPr>
      <w:r w:rsidRPr="00FD149E">
        <w:rPr>
          <w:rFonts w:ascii="Arial" w:hAnsi="Arial" w:cs="Arial"/>
          <w:color w:val="000000" w:themeColor="text1"/>
          <w:szCs w:val="24"/>
        </w:rPr>
        <w:t xml:space="preserve">In accordance with </w:t>
      </w:r>
      <w:r w:rsidRPr="005A679E">
        <w:rPr>
          <w:rFonts w:ascii="Arial" w:hAnsi="Arial" w:cs="Arial"/>
          <w:i/>
          <w:iCs/>
          <w:color w:val="000000" w:themeColor="text1"/>
          <w:szCs w:val="24"/>
        </w:rPr>
        <w:t>Regulation 13</w:t>
      </w:r>
      <w:r w:rsidRPr="00FD149E">
        <w:rPr>
          <w:rFonts w:ascii="Arial" w:hAnsi="Arial" w:cs="Arial"/>
          <w:color w:val="000000" w:themeColor="text1"/>
          <w:szCs w:val="24"/>
        </w:rPr>
        <w:t xml:space="preserve"> of the </w:t>
      </w:r>
      <w:r w:rsidRPr="005A679E">
        <w:rPr>
          <w:rFonts w:ascii="Arial" w:hAnsi="Arial" w:cs="Arial"/>
          <w:i/>
          <w:iCs/>
          <w:color w:val="000000" w:themeColor="text1"/>
          <w:szCs w:val="24"/>
        </w:rPr>
        <w:t>Local Government (Financial Management) Regulations 1996</w:t>
      </w:r>
      <w:r w:rsidRPr="00FD149E">
        <w:rPr>
          <w:rFonts w:ascii="Arial" w:hAnsi="Arial" w:cs="Arial"/>
          <w:color w:val="000000" w:themeColor="text1"/>
          <w:szCs w:val="24"/>
        </w:rPr>
        <w:t xml:space="preserve"> Administration is required to present the List of Accounts Paid for the month </w:t>
      </w:r>
      <w:r>
        <w:rPr>
          <w:rFonts w:ascii="Arial" w:hAnsi="Arial" w:cs="Arial"/>
          <w:color w:val="000000" w:themeColor="text1"/>
          <w:szCs w:val="24"/>
        </w:rPr>
        <w:t xml:space="preserve">of May 2022 </w:t>
      </w:r>
      <w:r w:rsidRPr="00FD149E">
        <w:rPr>
          <w:rFonts w:ascii="Arial" w:hAnsi="Arial" w:cs="Arial"/>
          <w:color w:val="000000" w:themeColor="text1"/>
          <w:szCs w:val="24"/>
        </w:rPr>
        <w:t>to Council.</w:t>
      </w:r>
    </w:p>
    <w:p w14:paraId="2B0686FD" w14:textId="77777777" w:rsidR="00E90CB0" w:rsidRDefault="00E90CB0" w:rsidP="00252822">
      <w:pPr>
        <w:ind w:left="-284" w:right="110"/>
        <w:jc w:val="both"/>
        <w:rPr>
          <w:rFonts w:ascii="Arial" w:hAnsi="Arial" w:cs="Arial"/>
          <w:color w:val="000000" w:themeColor="text1"/>
          <w:szCs w:val="24"/>
        </w:rPr>
      </w:pPr>
    </w:p>
    <w:p w14:paraId="4AF657E7" w14:textId="7035D9C6" w:rsidR="00E02CD8" w:rsidRDefault="00E02CD8" w:rsidP="00252822">
      <w:pPr>
        <w:ind w:left="-284" w:right="110"/>
        <w:jc w:val="both"/>
        <w:rPr>
          <w:rFonts w:ascii="Arial" w:hAnsi="Arial" w:cs="Arial"/>
          <w:color w:val="000000" w:themeColor="text1"/>
          <w:szCs w:val="24"/>
        </w:rPr>
      </w:pPr>
    </w:p>
    <w:p w14:paraId="5CF075E4" w14:textId="77777777" w:rsidR="00516A4D" w:rsidRPr="00FD149E" w:rsidRDefault="00516A4D" w:rsidP="00252822">
      <w:pPr>
        <w:ind w:left="-284" w:right="110"/>
        <w:jc w:val="both"/>
        <w:rPr>
          <w:rFonts w:ascii="Arial" w:hAnsi="Arial" w:cs="Arial"/>
          <w:color w:val="000000" w:themeColor="text1"/>
          <w:szCs w:val="24"/>
        </w:rPr>
      </w:pPr>
    </w:p>
    <w:p w14:paraId="34757127" w14:textId="77777777" w:rsidR="00E90CB0" w:rsidRPr="005F77A2" w:rsidRDefault="00E90CB0" w:rsidP="00252822">
      <w:pPr>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1882A576" w14:textId="77777777" w:rsidR="00E90CB0" w:rsidRPr="005F77A2" w:rsidRDefault="00E90CB0" w:rsidP="00252822">
      <w:pPr>
        <w:ind w:left="-284" w:right="110"/>
        <w:jc w:val="both"/>
        <w:rPr>
          <w:rFonts w:ascii="Arial" w:hAnsi="Arial" w:cs="Arial"/>
          <w:b/>
          <w:sz w:val="28"/>
          <w:szCs w:val="32"/>
          <w:lang w:val="en-US"/>
        </w:rPr>
      </w:pPr>
    </w:p>
    <w:p w14:paraId="67124D7F" w14:textId="77777777" w:rsidR="00E90CB0" w:rsidRPr="00B572AE" w:rsidRDefault="00E90CB0" w:rsidP="00252822">
      <w:pPr>
        <w:ind w:left="-284" w:right="110"/>
        <w:jc w:val="both"/>
        <w:rPr>
          <w:rFonts w:ascii="Arial" w:hAnsi="Arial" w:cs="Arial"/>
          <w:szCs w:val="24"/>
          <w:lang w:val="en-US"/>
        </w:rPr>
      </w:pPr>
      <w:r w:rsidRPr="00B572AE">
        <w:rPr>
          <w:rFonts w:ascii="Arial" w:hAnsi="Arial" w:cs="Arial"/>
          <w:szCs w:val="24"/>
          <w:lang w:val="en-US"/>
        </w:rPr>
        <w:t>This does not have any impact upon the rates.</w:t>
      </w:r>
    </w:p>
    <w:p w14:paraId="4433F2BA" w14:textId="77777777" w:rsidR="00E90CB0" w:rsidRDefault="00E90CB0" w:rsidP="00252822">
      <w:pPr>
        <w:ind w:left="-284" w:right="110"/>
        <w:jc w:val="both"/>
        <w:rPr>
          <w:rFonts w:ascii="Arial" w:hAnsi="Arial" w:cs="Arial"/>
          <w:szCs w:val="24"/>
        </w:rPr>
      </w:pPr>
    </w:p>
    <w:p w14:paraId="2A63E664" w14:textId="77777777" w:rsidR="00E02CD8" w:rsidRPr="005F77A2" w:rsidRDefault="00E02CD8" w:rsidP="00252822">
      <w:pPr>
        <w:ind w:left="-284" w:right="110"/>
        <w:jc w:val="both"/>
        <w:rPr>
          <w:rFonts w:ascii="Arial" w:hAnsi="Arial" w:cs="Arial"/>
          <w:szCs w:val="24"/>
        </w:rPr>
      </w:pPr>
    </w:p>
    <w:p w14:paraId="17F3B180"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7AED2C80" w14:textId="77777777" w:rsidR="00E90CB0" w:rsidRPr="00FD149E" w:rsidRDefault="00E90CB0" w:rsidP="00252822">
      <w:pPr>
        <w:ind w:left="-284" w:right="110"/>
        <w:jc w:val="both"/>
        <w:rPr>
          <w:rFonts w:ascii="Arial" w:hAnsi="Arial" w:cs="Arial"/>
          <w:color w:val="000000" w:themeColor="text1"/>
          <w:szCs w:val="24"/>
        </w:rPr>
      </w:pPr>
    </w:p>
    <w:p w14:paraId="77D122C2" w14:textId="77777777" w:rsidR="00E90CB0" w:rsidRPr="00FD149E" w:rsidRDefault="00E90CB0" w:rsidP="00252822">
      <w:pPr>
        <w:ind w:left="-284" w:right="110"/>
        <w:jc w:val="both"/>
        <w:rPr>
          <w:rFonts w:ascii="Arial" w:hAnsi="Arial" w:cs="Arial"/>
          <w:color w:val="000000" w:themeColor="text1"/>
          <w:szCs w:val="24"/>
        </w:rPr>
      </w:pPr>
      <w:r w:rsidRPr="00FD149E">
        <w:rPr>
          <w:rFonts w:ascii="Arial" w:hAnsi="Arial" w:cs="Arial"/>
          <w:color w:val="000000" w:themeColor="text1"/>
          <w:szCs w:val="24"/>
        </w:rPr>
        <w:t xml:space="preserve">The List of Accounts Paid for the months of </w:t>
      </w:r>
      <w:r>
        <w:rPr>
          <w:rFonts w:ascii="Arial" w:hAnsi="Arial" w:cs="Arial"/>
          <w:color w:val="000000" w:themeColor="text1"/>
          <w:szCs w:val="24"/>
        </w:rPr>
        <w:t>June 2022</w:t>
      </w:r>
      <w:r w:rsidRPr="00FD149E">
        <w:rPr>
          <w:rFonts w:ascii="Arial" w:hAnsi="Arial" w:cs="Arial"/>
          <w:color w:val="000000" w:themeColor="text1"/>
          <w:szCs w:val="24"/>
        </w:rPr>
        <w:t xml:space="preserve"> complies with the relevant legislation and can be received by Council (see attachments).</w:t>
      </w:r>
    </w:p>
    <w:p w14:paraId="2D2F5AD9" w14:textId="77777777" w:rsidR="00E90CB0" w:rsidRDefault="00E90CB0" w:rsidP="00252822">
      <w:pPr>
        <w:ind w:left="-284" w:right="110"/>
        <w:jc w:val="both"/>
        <w:rPr>
          <w:rFonts w:ascii="Arial" w:hAnsi="Arial" w:cs="Arial"/>
          <w:bCs/>
        </w:rPr>
      </w:pPr>
    </w:p>
    <w:p w14:paraId="3690F58E" w14:textId="77777777" w:rsidR="00E02CD8" w:rsidRPr="005F77A2" w:rsidRDefault="00E02CD8" w:rsidP="00252822">
      <w:pPr>
        <w:ind w:left="-284" w:right="110"/>
        <w:jc w:val="both"/>
        <w:rPr>
          <w:rFonts w:ascii="Arial" w:hAnsi="Arial" w:cs="Arial"/>
          <w:bCs/>
        </w:rPr>
      </w:pPr>
    </w:p>
    <w:p w14:paraId="0CBCFFBE" w14:textId="77777777" w:rsidR="00E90CB0" w:rsidRPr="005F77A2" w:rsidRDefault="00E90CB0" w:rsidP="00252822">
      <w:pPr>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9ABC562" w14:textId="77777777" w:rsidR="00E90CB0" w:rsidRPr="005F77A2" w:rsidRDefault="00E90CB0" w:rsidP="00252822">
      <w:pPr>
        <w:ind w:left="-284" w:right="110"/>
        <w:jc w:val="both"/>
        <w:rPr>
          <w:rFonts w:ascii="Arial" w:hAnsi="Arial" w:cs="Arial"/>
          <w:b/>
          <w:sz w:val="28"/>
          <w:szCs w:val="32"/>
          <w:lang w:val="en-US"/>
        </w:rPr>
      </w:pPr>
    </w:p>
    <w:p w14:paraId="5DC024A1" w14:textId="08AA1CE3" w:rsidR="00E90CB0" w:rsidRDefault="00E90CB0" w:rsidP="00252822">
      <w:pPr>
        <w:ind w:left="-284" w:right="110"/>
        <w:jc w:val="both"/>
        <w:rPr>
          <w:rFonts w:ascii="Arial" w:hAnsi="Arial" w:cs="Arial"/>
          <w:lang w:val="en-US"/>
        </w:rPr>
      </w:pPr>
      <w:r w:rsidRPr="49650A38">
        <w:rPr>
          <w:rFonts w:ascii="Arial" w:hAnsi="Arial" w:cs="Arial"/>
          <w:lang w:val="en-US"/>
        </w:rPr>
        <w:t>N</w:t>
      </w:r>
      <w:r w:rsidR="00516A4D">
        <w:rPr>
          <w:rFonts w:ascii="Arial" w:hAnsi="Arial" w:cs="Arial"/>
          <w:lang w:val="en-US"/>
        </w:rPr>
        <w:t>il.</w:t>
      </w:r>
    </w:p>
    <w:p w14:paraId="41FF7781" w14:textId="120FA941" w:rsidR="004D0BC9" w:rsidRDefault="004D0BC9" w:rsidP="00252822">
      <w:pPr>
        <w:ind w:left="-284" w:right="110"/>
        <w:jc w:val="both"/>
        <w:rPr>
          <w:rFonts w:ascii="Arial" w:hAnsi="Arial" w:cs="Arial"/>
          <w:lang w:val="en-US"/>
        </w:rPr>
      </w:pPr>
    </w:p>
    <w:p w14:paraId="72A02A1C" w14:textId="120FA941" w:rsidR="004D0BC9" w:rsidRPr="005F77A2" w:rsidRDefault="004D0BC9" w:rsidP="00252822">
      <w:pPr>
        <w:ind w:left="-284" w:right="110"/>
        <w:jc w:val="both"/>
        <w:rPr>
          <w:rFonts w:ascii="Arial" w:hAnsi="Arial" w:cs="Arial"/>
        </w:rPr>
      </w:pPr>
    </w:p>
    <w:p w14:paraId="2B702365" w14:textId="120FA941" w:rsidR="004D0BC9" w:rsidRDefault="004D0BC9" w:rsidP="00252822">
      <w:pPr>
        <w:ind w:right="110"/>
        <w:rPr>
          <w:rFonts w:ascii="Arial" w:hAnsi="Arial" w:cs="Arial"/>
          <w:b/>
          <w:color w:val="17365D" w:themeColor="text2" w:themeShade="BF"/>
          <w:kern w:val="28"/>
          <w:sz w:val="28"/>
          <w:szCs w:val="28"/>
        </w:rPr>
      </w:pPr>
      <w:bookmarkStart w:id="81" w:name="_Toc108046527"/>
      <w:r w:rsidRPr="49650A38">
        <w:rPr>
          <w:rFonts w:ascii="Arial" w:hAnsi="Arial" w:cs="Arial"/>
          <w:caps/>
          <w:color w:val="17365D" w:themeColor="text2" w:themeShade="BF"/>
        </w:rPr>
        <w:br w:type="page"/>
      </w:r>
    </w:p>
    <w:p w14:paraId="0CA8B5BF" w14:textId="62A23749" w:rsidR="00F50013" w:rsidRPr="009346C2" w:rsidRDefault="00F50013" w:rsidP="00252822">
      <w:pPr>
        <w:pStyle w:val="Heading1"/>
        <w:numPr>
          <w:ilvl w:val="0"/>
          <w:numId w:val="1"/>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82" w:name="_Toc111192783"/>
      <w:r w:rsidRPr="00164E62">
        <w:rPr>
          <w:rFonts w:ascii="Arial" w:hAnsi="Arial" w:cs="Arial"/>
          <w:caps w:val="0"/>
          <w:color w:val="17365D" w:themeColor="text2" w:themeShade="BF"/>
          <w:szCs w:val="28"/>
          <w:u w:val="none"/>
        </w:rPr>
        <w:t>Reports by the Chief Executive Officer CEO</w:t>
      </w:r>
      <w:r w:rsidR="002D3E4B">
        <w:rPr>
          <w:rFonts w:ascii="Arial" w:hAnsi="Arial" w:cs="Arial"/>
          <w:caps w:val="0"/>
          <w:color w:val="17365D" w:themeColor="text2" w:themeShade="BF"/>
          <w:szCs w:val="28"/>
          <w:u w:val="none"/>
        </w:rPr>
        <w:t>05.06.22</w:t>
      </w:r>
      <w:bookmarkEnd w:id="81"/>
      <w:bookmarkEnd w:id="82"/>
      <w:r w:rsidRPr="00164E62">
        <w:rPr>
          <w:rFonts w:ascii="Arial" w:hAnsi="Arial" w:cs="Arial"/>
          <w:caps w:val="0"/>
          <w:color w:val="17365D" w:themeColor="text2" w:themeShade="BF"/>
          <w:szCs w:val="28"/>
          <w:u w:val="none"/>
        </w:rPr>
        <w:t xml:space="preserve"> </w:t>
      </w:r>
    </w:p>
    <w:p w14:paraId="3F511849" w14:textId="77777777" w:rsidR="00F50013" w:rsidRDefault="00F50013" w:rsidP="0027288A">
      <w:pPr>
        <w:pStyle w:val="CouncilHeading"/>
      </w:pPr>
    </w:p>
    <w:p w14:paraId="5D825D6E" w14:textId="77777777" w:rsidR="00301959" w:rsidRPr="00301959" w:rsidRDefault="00301959" w:rsidP="00252822">
      <w:pPr>
        <w:pStyle w:val="ListParagraph"/>
        <w:keepNext/>
        <w:numPr>
          <w:ilvl w:val="0"/>
          <w:numId w:val="5"/>
        </w:numPr>
        <w:ind w:right="110"/>
        <w:contextualSpacing w:val="0"/>
        <w:jc w:val="both"/>
        <w:outlineLvl w:val="0"/>
        <w:rPr>
          <w:rFonts w:ascii="Arial" w:hAnsi="Arial" w:cs="Arial"/>
          <w:b/>
          <w:vanish/>
          <w:color w:val="17365D" w:themeColor="text2" w:themeShade="BF"/>
          <w:kern w:val="28"/>
          <w:sz w:val="28"/>
        </w:rPr>
      </w:pPr>
      <w:bookmarkStart w:id="83" w:name="_Toc108046528"/>
      <w:bookmarkStart w:id="84" w:name="_Toc108046756"/>
      <w:bookmarkStart w:id="85" w:name="_Toc108046996"/>
      <w:bookmarkStart w:id="86" w:name="_Toc108107013"/>
      <w:bookmarkStart w:id="87" w:name="_Toc109311705"/>
      <w:bookmarkStart w:id="88" w:name="_Toc111192784"/>
      <w:bookmarkEnd w:id="83"/>
      <w:bookmarkEnd w:id="84"/>
      <w:bookmarkEnd w:id="85"/>
      <w:bookmarkEnd w:id="86"/>
      <w:bookmarkEnd w:id="87"/>
      <w:bookmarkEnd w:id="88"/>
    </w:p>
    <w:p w14:paraId="44BB5912" w14:textId="1FD585FF" w:rsidR="00B40CA6" w:rsidRDefault="00F16BCB"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u w:val="none"/>
        </w:rPr>
      </w:pPr>
      <w:bookmarkStart w:id="89" w:name="_Toc108046529"/>
      <w:bookmarkStart w:id="90" w:name="_Toc111192785"/>
      <w:r>
        <w:rPr>
          <w:rFonts w:ascii="Arial" w:hAnsi="Arial" w:cs="Arial"/>
          <w:caps w:val="0"/>
          <w:color w:val="17365D" w:themeColor="text2" w:themeShade="BF"/>
          <w:u w:val="none"/>
        </w:rPr>
        <w:t>ORC01.06.22</w:t>
      </w:r>
      <w:r w:rsidR="002D3E4B">
        <w:rPr>
          <w:rFonts w:ascii="Arial" w:hAnsi="Arial" w:cs="Arial"/>
          <w:caps w:val="0"/>
          <w:color w:val="17365D" w:themeColor="text2" w:themeShade="BF"/>
          <w:u w:val="none"/>
        </w:rPr>
        <w:t xml:space="preserve"> </w:t>
      </w:r>
      <w:r>
        <w:rPr>
          <w:rFonts w:ascii="Arial" w:hAnsi="Arial" w:cs="Arial"/>
          <w:caps w:val="0"/>
          <w:color w:val="17365D" w:themeColor="text2" w:themeShade="BF"/>
          <w:u w:val="none"/>
        </w:rPr>
        <w:t>Draft Organisational Review and Workforce Plan</w:t>
      </w:r>
      <w:bookmarkEnd w:id="89"/>
      <w:bookmarkEnd w:id="90"/>
    </w:p>
    <w:p w14:paraId="58E0E8F8" w14:textId="47564929" w:rsidR="00F16BCB" w:rsidRPr="00F16BCB" w:rsidRDefault="00F16BCB" w:rsidP="00252822">
      <w:pPr>
        <w:ind w:left="-284" w:right="110"/>
        <w:rPr>
          <w:rFonts w:ascii="Arial" w:hAnsi="Arial" w:cs="Arial"/>
        </w:rPr>
      </w:pPr>
    </w:p>
    <w:tbl>
      <w:tblPr>
        <w:tblStyle w:val="TableGrid"/>
        <w:tblW w:w="9640" w:type="dxa"/>
        <w:tblInd w:w="-289" w:type="dxa"/>
        <w:tblLook w:val="04A0" w:firstRow="1" w:lastRow="0" w:firstColumn="1" w:lastColumn="0" w:noHBand="0" w:noVBand="1"/>
      </w:tblPr>
      <w:tblGrid>
        <w:gridCol w:w="3119"/>
        <w:gridCol w:w="6521"/>
      </w:tblGrid>
      <w:tr w:rsidR="00D353E0" w:rsidRPr="00DD6FAA" w14:paraId="7C92E6A7" w14:textId="77777777" w:rsidTr="00A944F0">
        <w:tc>
          <w:tcPr>
            <w:tcW w:w="3119" w:type="dxa"/>
          </w:tcPr>
          <w:p w14:paraId="3927BA14" w14:textId="77777777" w:rsidR="00D353E0" w:rsidRPr="00565FA2" w:rsidRDefault="00D353E0" w:rsidP="00252822">
            <w:pPr>
              <w:tabs>
                <w:tab w:val="left" w:pos="8364"/>
              </w:tabs>
              <w:ind w:right="110"/>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Meeting &amp; Date</w:t>
            </w:r>
          </w:p>
        </w:tc>
        <w:tc>
          <w:tcPr>
            <w:tcW w:w="6521" w:type="dxa"/>
          </w:tcPr>
          <w:p w14:paraId="441A75AB" w14:textId="77777777" w:rsidR="00D353E0" w:rsidRDefault="00D353E0" w:rsidP="00252822">
            <w:pPr>
              <w:tabs>
                <w:tab w:val="left" w:pos="8364"/>
              </w:tabs>
              <w:ind w:right="110"/>
              <w:jc w:val="both"/>
              <w:rPr>
                <w:rFonts w:ascii="Arial" w:hAnsi="Arial" w:cs="Arial"/>
                <w:szCs w:val="24"/>
                <w:lang w:val="en-AU"/>
              </w:rPr>
            </w:pPr>
            <w:r w:rsidRPr="00565FA2">
              <w:rPr>
                <w:rFonts w:ascii="Arial" w:hAnsi="Arial" w:cs="Arial"/>
                <w:szCs w:val="24"/>
                <w:lang w:val="en-AU"/>
              </w:rPr>
              <w:t>Organisational Review Committee – 7 June 2022</w:t>
            </w:r>
          </w:p>
          <w:p w14:paraId="46210A3F" w14:textId="77777777" w:rsidR="00D353E0" w:rsidRPr="00565FA2" w:rsidRDefault="00D353E0" w:rsidP="00252822">
            <w:pPr>
              <w:tabs>
                <w:tab w:val="left" w:pos="8364"/>
              </w:tabs>
              <w:ind w:right="110"/>
              <w:jc w:val="both"/>
              <w:rPr>
                <w:rFonts w:ascii="Arial" w:hAnsi="Arial" w:cs="Arial"/>
                <w:szCs w:val="24"/>
                <w:lang w:val="en-AU"/>
              </w:rPr>
            </w:pPr>
            <w:r>
              <w:rPr>
                <w:rFonts w:ascii="Arial" w:hAnsi="Arial" w:cs="Arial"/>
                <w:szCs w:val="24"/>
                <w:lang w:val="en-AU"/>
              </w:rPr>
              <w:t>Council Meeting 26 July 2022</w:t>
            </w:r>
          </w:p>
        </w:tc>
      </w:tr>
      <w:tr w:rsidR="00D353E0" w:rsidRPr="00DD6FAA" w14:paraId="5828AAAE" w14:textId="77777777" w:rsidTr="00A944F0">
        <w:tc>
          <w:tcPr>
            <w:tcW w:w="3119" w:type="dxa"/>
          </w:tcPr>
          <w:p w14:paraId="2AA797B8" w14:textId="77777777" w:rsidR="00D353E0" w:rsidRPr="00565FA2" w:rsidRDefault="00D353E0" w:rsidP="00252822">
            <w:pPr>
              <w:tabs>
                <w:tab w:val="left" w:pos="8364"/>
              </w:tabs>
              <w:ind w:right="110"/>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Applicant</w:t>
            </w:r>
          </w:p>
        </w:tc>
        <w:tc>
          <w:tcPr>
            <w:tcW w:w="6521" w:type="dxa"/>
          </w:tcPr>
          <w:p w14:paraId="7A743BD7" w14:textId="77777777" w:rsidR="00D353E0" w:rsidRPr="00565FA2" w:rsidRDefault="00D353E0" w:rsidP="00252822">
            <w:pPr>
              <w:tabs>
                <w:tab w:val="left" w:pos="8364"/>
              </w:tabs>
              <w:ind w:right="110"/>
              <w:jc w:val="both"/>
              <w:rPr>
                <w:rFonts w:ascii="Arial" w:hAnsi="Arial" w:cs="Arial"/>
                <w:szCs w:val="24"/>
                <w:lang w:val="en-AU"/>
              </w:rPr>
            </w:pPr>
            <w:r w:rsidRPr="00565FA2">
              <w:rPr>
                <w:rFonts w:ascii="Arial" w:hAnsi="Arial" w:cs="Arial"/>
                <w:szCs w:val="24"/>
                <w:lang w:val="en-AU"/>
              </w:rPr>
              <w:t>City of Nedlands</w:t>
            </w:r>
          </w:p>
        </w:tc>
      </w:tr>
      <w:tr w:rsidR="00D353E0" w:rsidRPr="00DD6FAA" w14:paraId="56889FEE" w14:textId="77777777" w:rsidTr="00A944F0">
        <w:tc>
          <w:tcPr>
            <w:tcW w:w="3119" w:type="dxa"/>
          </w:tcPr>
          <w:p w14:paraId="2B28AD8E" w14:textId="77777777" w:rsidR="00D353E0" w:rsidRPr="00565FA2" w:rsidRDefault="00D353E0" w:rsidP="00252822">
            <w:pPr>
              <w:tabs>
                <w:tab w:val="left" w:pos="8364"/>
              </w:tabs>
              <w:ind w:right="110"/>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Employee Disclosure </w:t>
            </w:r>
          </w:p>
          <w:p w14:paraId="5296D9FB" w14:textId="77777777" w:rsidR="00D353E0" w:rsidRPr="00565FA2" w:rsidRDefault="00D353E0" w:rsidP="00252822">
            <w:pPr>
              <w:tabs>
                <w:tab w:val="left" w:pos="8364"/>
              </w:tabs>
              <w:ind w:right="110"/>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under section 5.70 Local Government </w:t>
            </w:r>
          </w:p>
          <w:p w14:paraId="00355146" w14:textId="77777777" w:rsidR="00D353E0" w:rsidRPr="00565FA2" w:rsidRDefault="00D353E0" w:rsidP="00252822">
            <w:pPr>
              <w:tabs>
                <w:tab w:val="left" w:pos="8364"/>
              </w:tabs>
              <w:ind w:right="110"/>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Act 1995 </w:t>
            </w:r>
          </w:p>
        </w:tc>
        <w:tc>
          <w:tcPr>
            <w:tcW w:w="6521" w:type="dxa"/>
          </w:tcPr>
          <w:p w14:paraId="187B8ACD" w14:textId="77777777" w:rsidR="00D353E0" w:rsidRPr="00565FA2" w:rsidRDefault="00D353E0" w:rsidP="00252822">
            <w:pPr>
              <w:pStyle w:val="Subsection"/>
              <w:tabs>
                <w:tab w:val="clear" w:pos="595"/>
                <w:tab w:val="clear" w:pos="879"/>
                <w:tab w:val="left" w:pos="8364"/>
              </w:tabs>
              <w:spacing w:before="120"/>
              <w:ind w:left="0" w:right="110" w:firstLine="0"/>
              <w:rPr>
                <w:rFonts w:ascii="Arial" w:hAnsi="Arial" w:cs="Arial"/>
                <w:szCs w:val="24"/>
              </w:rPr>
            </w:pPr>
            <w:r w:rsidRPr="00565FA2">
              <w:rPr>
                <w:rFonts w:ascii="Arial" w:hAnsi="Arial" w:cs="Arial"/>
                <w:szCs w:val="24"/>
              </w:rPr>
              <w:t>Nil</w:t>
            </w:r>
          </w:p>
        </w:tc>
      </w:tr>
      <w:tr w:rsidR="00D353E0" w:rsidRPr="00DD6FAA" w14:paraId="49D09283" w14:textId="77777777" w:rsidTr="00A944F0">
        <w:tc>
          <w:tcPr>
            <w:tcW w:w="3119" w:type="dxa"/>
          </w:tcPr>
          <w:p w14:paraId="526C6447" w14:textId="77777777" w:rsidR="00D353E0" w:rsidRPr="00565FA2" w:rsidRDefault="00D353E0" w:rsidP="00252822">
            <w:pPr>
              <w:tabs>
                <w:tab w:val="left" w:pos="8364"/>
              </w:tabs>
              <w:ind w:right="110"/>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Report Author</w:t>
            </w:r>
          </w:p>
        </w:tc>
        <w:tc>
          <w:tcPr>
            <w:tcW w:w="6521" w:type="dxa"/>
          </w:tcPr>
          <w:p w14:paraId="234FDCA6" w14:textId="77777777" w:rsidR="00D353E0" w:rsidRPr="00565FA2" w:rsidRDefault="00D353E0" w:rsidP="00252822">
            <w:pPr>
              <w:tabs>
                <w:tab w:val="left" w:pos="8364"/>
              </w:tabs>
              <w:ind w:right="110"/>
              <w:jc w:val="both"/>
              <w:rPr>
                <w:rFonts w:ascii="Arial" w:hAnsi="Arial" w:cs="Arial"/>
                <w:szCs w:val="24"/>
                <w:lang w:val="en-AU"/>
              </w:rPr>
            </w:pPr>
            <w:r w:rsidRPr="00565FA2">
              <w:rPr>
                <w:rFonts w:ascii="Arial" w:hAnsi="Arial" w:cs="Arial"/>
                <w:szCs w:val="24"/>
                <w:lang w:val="en-AU"/>
              </w:rPr>
              <w:t>Bill Parker – Chief Executive Officer</w:t>
            </w:r>
          </w:p>
        </w:tc>
      </w:tr>
      <w:tr w:rsidR="00AE42DD" w:rsidRPr="00DD6FAA" w14:paraId="15724D33" w14:textId="77777777" w:rsidTr="00A944F0">
        <w:tc>
          <w:tcPr>
            <w:tcW w:w="3119" w:type="dxa"/>
            <w:tcBorders>
              <w:bottom w:val="single" w:sz="4" w:space="0" w:color="auto"/>
            </w:tcBorders>
          </w:tcPr>
          <w:p w14:paraId="61918CFF" w14:textId="77777777" w:rsidR="00D353E0" w:rsidRPr="00565FA2" w:rsidRDefault="00D353E0" w:rsidP="00252822">
            <w:pPr>
              <w:tabs>
                <w:tab w:val="left" w:pos="8364"/>
              </w:tabs>
              <w:ind w:right="110"/>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CEO</w:t>
            </w:r>
          </w:p>
        </w:tc>
        <w:tc>
          <w:tcPr>
            <w:tcW w:w="6521" w:type="dxa"/>
            <w:tcBorders>
              <w:bottom w:val="single" w:sz="4" w:space="0" w:color="auto"/>
            </w:tcBorders>
          </w:tcPr>
          <w:p w14:paraId="27DAF193" w14:textId="77777777" w:rsidR="00D353E0" w:rsidRPr="00565FA2" w:rsidRDefault="00D353E0" w:rsidP="00252822">
            <w:pPr>
              <w:tabs>
                <w:tab w:val="left" w:pos="8364"/>
              </w:tabs>
              <w:ind w:right="110"/>
              <w:jc w:val="both"/>
              <w:rPr>
                <w:rFonts w:ascii="Arial" w:hAnsi="Arial" w:cs="Arial"/>
                <w:szCs w:val="24"/>
                <w:lang w:val="en-AU"/>
              </w:rPr>
            </w:pPr>
            <w:r w:rsidRPr="00565FA2">
              <w:rPr>
                <w:rFonts w:ascii="Arial" w:hAnsi="Arial" w:cs="Arial"/>
                <w:szCs w:val="24"/>
                <w:lang w:val="en-AU"/>
              </w:rPr>
              <w:t>Bill Parker</w:t>
            </w:r>
          </w:p>
        </w:tc>
      </w:tr>
      <w:tr w:rsidR="00AE42DD" w:rsidRPr="00DD6FAA" w14:paraId="78C83F96" w14:textId="77777777" w:rsidTr="00A944F0">
        <w:tc>
          <w:tcPr>
            <w:tcW w:w="3119" w:type="dxa"/>
            <w:tcBorders>
              <w:bottom w:val="single" w:sz="4" w:space="0" w:color="auto"/>
            </w:tcBorders>
          </w:tcPr>
          <w:p w14:paraId="5D086B3A" w14:textId="77777777" w:rsidR="00D353E0" w:rsidRPr="00565FA2" w:rsidRDefault="00D353E0" w:rsidP="00252822">
            <w:pPr>
              <w:tabs>
                <w:tab w:val="left" w:pos="8364"/>
              </w:tabs>
              <w:ind w:right="110"/>
              <w:jc w:val="both"/>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Attachments</w:t>
            </w:r>
          </w:p>
        </w:tc>
        <w:tc>
          <w:tcPr>
            <w:tcW w:w="6521" w:type="dxa"/>
            <w:tcBorders>
              <w:bottom w:val="single" w:sz="4" w:space="0" w:color="auto"/>
            </w:tcBorders>
          </w:tcPr>
          <w:p w14:paraId="270677C6" w14:textId="77777777" w:rsidR="00D353E0" w:rsidRPr="00565FA2" w:rsidRDefault="00D353E0" w:rsidP="00252822">
            <w:pPr>
              <w:pStyle w:val="ListParagraph"/>
              <w:numPr>
                <w:ilvl w:val="0"/>
                <w:numId w:val="8"/>
              </w:numPr>
              <w:tabs>
                <w:tab w:val="left" w:pos="8364"/>
              </w:tabs>
              <w:ind w:right="110"/>
              <w:jc w:val="both"/>
              <w:rPr>
                <w:rFonts w:ascii="Arial" w:hAnsi="Arial" w:cs="Arial"/>
                <w:szCs w:val="24"/>
                <w:lang w:val="en-US"/>
              </w:rPr>
            </w:pPr>
            <w:r w:rsidRPr="00565FA2">
              <w:rPr>
                <w:rFonts w:ascii="Arial" w:hAnsi="Arial" w:cs="Arial"/>
                <w:szCs w:val="24"/>
                <w:lang w:val="en-US"/>
              </w:rPr>
              <w:t>Draft Organisational Review Report</w:t>
            </w:r>
          </w:p>
          <w:p w14:paraId="3E2DA964" w14:textId="77777777" w:rsidR="00D353E0" w:rsidRPr="00565FA2" w:rsidRDefault="00D353E0" w:rsidP="00252822">
            <w:pPr>
              <w:pStyle w:val="ListParagraph"/>
              <w:numPr>
                <w:ilvl w:val="0"/>
                <w:numId w:val="8"/>
              </w:numPr>
              <w:tabs>
                <w:tab w:val="left" w:pos="8364"/>
              </w:tabs>
              <w:ind w:right="110"/>
              <w:jc w:val="both"/>
              <w:rPr>
                <w:rFonts w:ascii="Arial" w:hAnsi="Arial" w:cs="Arial"/>
                <w:szCs w:val="24"/>
                <w:lang w:val="en-US"/>
              </w:rPr>
            </w:pPr>
            <w:r w:rsidRPr="00565FA2">
              <w:rPr>
                <w:rFonts w:ascii="Arial" w:hAnsi="Arial" w:cs="Arial"/>
                <w:szCs w:val="24"/>
                <w:lang w:val="en-US"/>
              </w:rPr>
              <w:t>Draft Workforce Plan</w:t>
            </w:r>
          </w:p>
        </w:tc>
      </w:tr>
    </w:tbl>
    <w:p w14:paraId="353C4AAA" w14:textId="120FA941" w:rsidR="00D353E0" w:rsidRDefault="00D353E0" w:rsidP="00252822">
      <w:pPr>
        <w:tabs>
          <w:tab w:val="left" w:pos="8080"/>
        </w:tabs>
        <w:ind w:right="110"/>
        <w:jc w:val="both"/>
        <w:rPr>
          <w:rFonts w:ascii="Arial" w:hAnsi="Arial" w:cs="Arial"/>
          <w:b/>
          <w:lang w:val="en-US"/>
        </w:rPr>
      </w:pPr>
    </w:p>
    <w:p w14:paraId="5B0B4C0C" w14:textId="3CB8FDE1" w:rsidR="004D0BC9" w:rsidRPr="006D752D" w:rsidRDefault="004D0BC9" w:rsidP="00252822">
      <w:pPr>
        <w:ind w:left="-284" w:right="110"/>
        <w:jc w:val="both"/>
        <w:rPr>
          <w:rFonts w:ascii="Arial" w:hAnsi="Arial" w:cs="Arial"/>
          <w:b/>
        </w:rPr>
      </w:pPr>
      <w:r w:rsidRPr="00516A4D">
        <w:rPr>
          <w:rFonts w:ascii="Arial" w:hAnsi="Arial" w:cs="Arial"/>
          <w:b/>
        </w:rPr>
        <w:t xml:space="preserve">Regulation 11(da) </w:t>
      </w:r>
      <w:r w:rsidR="00516A4D">
        <w:rPr>
          <w:rFonts w:ascii="Arial" w:hAnsi="Arial" w:cs="Arial"/>
          <w:b/>
        </w:rPr>
        <w:t>–</w:t>
      </w:r>
      <w:r w:rsidRPr="00516A4D">
        <w:rPr>
          <w:rFonts w:ascii="Arial" w:hAnsi="Arial" w:cs="Arial"/>
          <w:b/>
        </w:rPr>
        <w:t xml:space="preserve"> </w:t>
      </w:r>
      <w:r w:rsidR="00516A4D">
        <w:rPr>
          <w:rFonts w:ascii="Arial" w:hAnsi="Arial" w:cs="Arial"/>
          <w:b/>
        </w:rPr>
        <w:t xml:space="preserve">Council </w:t>
      </w:r>
      <w:r w:rsidR="000D3CEA">
        <w:rPr>
          <w:rFonts w:ascii="Arial" w:hAnsi="Arial" w:cs="Arial"/>
          <w:b/>
        </w:rPr>
        <w:t xml:space="preserve">agreed that the CEO </w:t>
      </w:r>
      <w:r w:rsidR="009A5E96">
        <w:rPr>
          <w:rFonts w:ascii="Arial" w:hAnsi="Arial" w:cs="Arial"/>
          <w:b/>
        </w:rPr>
        <w:t>be required to</w:t>
      </w:r>
      <w:r w:rsidR="009372F9">
        <w:rPr>
          <w:rFonts w:ascii="Arial" w:hAnsi="Arial" w:cs="Arial"/>
          <w:b/>
        </w:rPr>
        <w:t xml:space="preserve"> draft the Terms of Reference</w:t>
      </w:r>
      <w:r w:rsidR="009A5E96">
        <w:rPr>
          <w:rFonts w:ascii="Arial" w:hAnsi="Arial" w:cs="Arial"/>
          <w:b/>
        </w:rPr>
        <w:t xml:space="preserve"> for the Committee and </w:t>
      </w:r>
      <w:r w:rsidR="009372F9">
        <w:rPr>
          <w:rFonts w:ascii="Arial" w:hAnsi="Arial" w:cs="Arial"/>
          <w:b/>
        </w:rPr>
        <w:t>to convene the Committee as soon as possible</w:t>
      </w:r>
      <w:r w:rsidR="009A5E96">
        <w:rPr>
          <w:rFonts w:ascii="Arial" w:hAnsi="Arial" w:cs="Arial"/>
          <w:b/>
        </w:rPr>
        <w:t xml:space="preserve">. It was resolved that the CEO </w:t>
      </w:r>
      <w:r w:rsidR="009B10FB">
        <w:rPr>
          <w:rFonts w:ascii="Arial" w:hAnsi="Arial" w:cs="Arial"/>
          <w:b/>
        </w:rPr>
        <w:t>Performance Review Committee worked closely with the I</w:t>
      </w:r>
      <w:r w:rsidR="009372F9">
        <w:rPr>
          <w:rFonts w:ascii="Arial" w:hAnsi="Arial" w:cs="Arial"/>
          <w:b/>
        </w:rPr>
        <w:t xml:space="preserve">mplementation </w:t>
      </w:r>
      <w:r w:rsidR="009B10FB">
        <w:rPr>
          <w:rFonts w:ascii="Arial" w:hAnsi="Arial" w:cs="Arial"/>
          <w:b/>
        </w:rPr>
        <w:t>Committee</w:t>
      </w:r>
      <w:r w:rsidR="009A5E96">
        <w:rPr>
          <w:rFonts w:ascii="Arial" w:hAnsi="Arial" w:cs="Arial"/>
          <w:b/>
        </w:rPr>
        <w:t xml:space="preserve"> to ensure the </w:t>
      </w:r>
      <w:r w:rsidR="009372F9">
        <w:rPr>
          <w:rFonts w:ascii="Arial" w:hAnsi="Arial" w:cs="Arial"/>
          <w:b/>
        </w:rPr>
        <w:t>CEO’s KRAs</w:t>
      </w:r>
      <w:r w:rsidR="009A5E96">
        <w:rPr>
          <w:rFonts w:ascii="Arial" w:hAnsi="Arial" w:cs="Arial"/>
          <w:b/>
        </w:rPr>
        <w:t xml:space="preserve"> al</w:t>
      </w:r>
      <w:r w:rsidR="00660CB7">
        <w:rPr>
          <w:rFonts w:ascii="Arial" w:hAnsi="Arial" w:cs="Arial"/>
          <w:b/>
        </w:rPr>
        <w:t>igned with the tasks required in the Workforce Plan</w:t>
      </w:r>
      <w:r w:rsidR="009372F9">
        <w:rPr>
          <w:rFonts w:ascii="Arial" w:hAnsi="Arial" w:cs="Arial"/>
          <w:b/>
        </w:rPr>
        <w:t xml:space="preserve"> </w:t>
      </w:r>
      <w:r w:rsidR="00133383">
        <w:rPr>
          <w:rFonts w:ascii="Arial" w:hAnsi="Arial" w:cs="Arial"/>
          <w:b/>
        </w:rPr>
        <w:t xml:space="preserve">and set </w:t>
      </w:r>
      <w:r w:rsidR="00133383" w:rsidRPr="00133383">
        <w:rPr>
          <w:rFonts w:ascii="Arial" w:hAnsi="Arial" w:cs="Arial"/>
          <w:b/>
        </w:rPr>
        <w:t>goals, measures and targets</w:t>
      </w:r>
      <w:r w:rsidR="00133383">
        <w:rPr>
          <w:rFonts w:ascii="Arial" w:hAnsi="Arial" w:cs="Arial"/>
          <w:b/>
        </w:rPr>
        <w:t xml:space="preserve"> </w:t>
      </w:r>
      <w:r w:rsidR="00660CB7">
        <w:rPr>
          <w:rFonts w:ascii="Arial" w:hAnsi="Arial" w:cs="Arial"/>
          <w:b/>
        </w:rPr>
        <w:t xml:space="preserve">could be set </w:t>
      </w:r>
      <w:r w:rsidR="00133383">
        <w:rPr>
          <w:rFonts w:ascii="Arial" w:hAnsi="Arial" w:cs="Arial"/>
          <w:b/>
        </w:rPr>
        <w:t>for the implementation of the workforce plan.</w:t>
      </w:r>
    </w:p>
    <w:p w14:paraId="5B7148CA" w14:textId="120FA941" w:rsidR="004D0BC9" w:rsidRPr="006D752D" w:rsidRDefault="004D0BC9" w:rsidP="00252822">
      <w:pPr>
        <w:ind w:left="-284" w:right="110"/>
        <w:jc w:val="both"/>
        <w:rPr>
          <w:rFonts w:ascii="Arial" w:hAnsi="Arial" w:cs="Arial"/>
        </w:rPr>
      </w:pPr>
    </w:p>
    <w:p w14:paraId="240264D2" w14:textId="70771CD5" w:rsidR="004D0BC9" w:rsidRPr="006D752D" w:rsidRDefault="004D0BC9" w:rsidP="00252822">
      <w:pPr>
        <w:ind w:left="-284" w:right="110"/>
        <w:jc w:val="both"/>
        <w:rPr>
          <w:rFonts w:ascii="Arial" w:hAnsi="Arial" w:cs="Arial"/>
        </w:rPr>
      </w:pPr>
      <w:r w:rsidRPr="49650A38">
        <w:rPr>
          <w:rFonts w:ascii="Arial" w:hAnsi="Arial" w:cs="Arial"/>
        </w:rPr>
        <w:t xml:space="preserve">Moved – Councillor </w:t>
      </w:r>
      <w:r w:rsidR="00917BDF">
        <w:rPr>
          <w:rFonts w:ascii="Arial" w:hAnsi="Arial" w:cs="Arial"/>
        </w:rPr>
        <w:t>Smyth</w:t>
      </w:r>
    </w:p>
    <w:p w14:paraId="0AE2944C" w14:textId="2F5AF4DD" w:rsidR="004D0BC9" w:rsidRPr="006D752D" w:rsidRDefault="004D0BC9" w:rsidP="00252822">
      <w:pPr>
        <w:ind w:left="-284" w:right="110"/>
        <w:jc w:val="both"/>
        <w:rPr>
          <w:rFonts w:ascii="Arial" w:hAnsi="Arial" w:cs="Arial"/>
        </w:rPr>
      </w:pPr>
      <w:r w:rsidRPr="49650A38">
        <w:rPr>
          <w:rFonts w:ascii="Arial" w:hAnsi="Arial" w:cs="Arial"/>
        </w:rPr>
        <w:t xml:space="preserve">Seconded – Councillor </w:t>
      </w:r>
      <w:r w:rsidR="00917BDF">
        <w:rPr>
          <w:rFonts w:ascii="Arial" w:hAnsi="Arial" w:cs="Arial"/>
        </w:rPr>
        <w:t>Mangano</w:t>
      </w:r>
    </w:p>
    <w:p w14:paraId="315FF071" w14:textId="096BD59E" w:rsidR="004D0BC9" w:rsidRDefault="003562EA" w:rsidP="00252822">
      <w:pPr>
        <w:ind w:left="-284" w:right="110"/>
        <w:jc w:val="both"/>
        <w:rPr>
          <w:rFonts w:ascii="Arial" w:hAnsi="Arial" w:cs="Arial"/>
        </w:rPr>
      </w:pPr>
      <w:r>
        <w:rPr>
          <w:rFonts w:ascii="Arial" w:eastAsia="Calibri" w:hAnsi="Arial" w:cs="Arial"/>
          <w:b/>
          <w:noProof/>
          <w:szCs w:val="24"/>
        </w:rPr>
        <mc:AlternateContent>
          <mc:Choice Requires="wps">
            <w:drawing>
              <wp:anchor distT="0" distB="0" distL="114300" distR="114300" simplePos="0" relativeHeight="251683854" behindDoc="1" locked="0" layoutInCell="1" allowOverlap="1" wp14:anchorId="698B0834" wp14:editId="335C04D7">
                <wp:simplePos x="0" y="0"/>
                <wp:positionH relativeFrom="margin">
                  <wp:posOffset>-279858</wp:posOffset>
                </wp:positionH>
                <wp:positionV relativeFrom="paragraph">
                  <wp:posOffset>186646</wp:posOffset>
                </wp:positionV>
                <wp:extent cx="6241312" cy="3551274"/>
                <wp:effectExtent l="0" t="0" r="26670" b="11430"/>
                <wp:wrapNone/>
                <wp:docPr id="30" name="Rectangle 30"/>
                <wp:cNvGraphicFramePr/>
                <a:graphic xmlns:a="http://schemas.openxmlformats.org/drawingml/2006/main">
                  <a:graphicData uri="http://schemas.microsoft.com/office/word/2010/wordprocessingShape">
                    <wps:wsp>
                      <wps:cNvSpPr/>
                      <wps:spPr>
                        <a:xfrm>
                          <a:off x="0" y="0"/>
                          <a:ext cx="6241312" cy="355127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9D3CE" id="Rectangle 30" o:spid="_x0000_s1026" style="position:absolute;margin-left:-22.05pt;margin-top:14.7pt;width:491.45pt;height:279.65pt;z-index:-2516326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" filled="f" strokecolor="#243f60 [1604]" strokeweight="2pt">
                <w10:wrap anchorx="margin"/>
              </v:rect>
            </w:pict>
          </mc:Fallback>
        </mc:AlternateContent>
      </w:r>
    </w:p>
    <w:p w14:paraId="678A1236" w14:textId="7D88EFFE" w:rsidR="00660CB7" w:rsidRPr="00660CB7" w:rsidRDefault="00660CB7" w:rsidP="00252822">
      <w:pPr>
        <w:ind w:left="-284" w:right="110"/>
        <w:jc w:val="both"/>
        <w:rPr>
          <w:rFonts w:ascii="Arial" w:hAnsi="Arial" w:cs="Arial"/>
          <w:b/>
          <w:bCs/>
          <w:color w:val="244061" w:themeColor="accent1" w:themeShade="80"/>
          <w:sz w:val="28"/>
          <w:szCs w:val="22"/>
        </w:rPr>
      </w:pPr>
      <w:r w:rsidRPr="00660CB7">
        <w:rPr>
          <w:rFonts w:ascii="Arial" w:hAnsi="Arial" w:cs="Arial"/>
          <w:b/>
          <w:bCs/>
          <w:color w:val="244061" w:themeColor="accent1" w:themeShade="80"/>
          <w:sz w:val="28"/>
          <w:szCs w:val="22"/>
        </w:rPr>
        <w:t>Council Resolution</w:t>
      </w:r>
    </w:p>
    <w:p w14:paraId="3903A2BF" w14:textId="77777777" w:rsidR="00660CB7" w:rsidRPr="006D752D" w:rsidRDefault="00660CB7" w:rsidP="00252822">
      <w:pPr>
        <w:ind w:left="-284" w:right="110"/>
        <w:jc w:val="both"/>
        <w:rPr>
          <w:rFonts w:ascii="Arial" w:hAnsi="Arial" w:cs="Arial"/>
        </w:rPr>
      </w:pPr>
    </w:p>
    <w:p w14:paraId="230F27DC" w14:textId="120FA941" w:rsidR="004D0BC9" w:rsidRPr="00516BAC" w:rsidRDefault="004D0BC9" w:rsidP="00252822">
      <w:pPr>
        <w:tabs>
          <w:tab w:val="left" w:pos="8080"/>
        </w:tabs>
        <w:ind w:left="-284" w:right="110"/>
        <w:jc w:val="both"/>
        <w:rPr>
          <w:rFonts w:ascii="Arial" w:hAnsi="Arial" w:cs="Arial"/>
          <w:b/>
          <w:color w:val="244061" w:themeColor="accent1" w:themeShade="80"/>
          <w:lang w:val="en-US"/>
        </w:rPr>
      </w:pPr>
      <w:r w:rsidRPr="49650A38">
        <w:rPr>
          <w:rFonts w:ascii="Arial" w:hAnsi="Arial" w:cs="Arial"/>
          <w:b/>
          <w:color w:val="244061" w:themeColor="accent1" w:themeShade="80"/>
          <w:lang w:val="en-US"/>
        </w:rPr>
        <w:t>That Council:</w:t>
      </w:r>
    </w:p>
    <w:p w14:paraId="1778EE74" w14:textId="120FA941" w:rsidR="004D0BC9" w:rsidRPr="00516BAC" w:rsidRDefault="004D0BC9" w:rsidP="00252822">
      <w:pPr>
        <w:tabs>
          <w:tab w:val="left" w:pos="8080"/>
        </w:tabs>
        <w:ind w:right="110"/>
        <w:jc w:val="both"/>
        <w:rPr>
          <w:rFonts w:ascii="Arial" w:hAnsi="Arial" w:cs="Arial"/>
          <w:b/>
          <w:color w:val="244061" w:themeColor="accent1" w:themeShade="80"/>
          <w:lang w:val="en-US"/>
        </w:rPr>
      </w:pPr>
    </w:p>
    <w:p w14:paraId="15608F37" w14:textId="120FA941" w:rsidR="004D0BC9" w:rsidRDefault="004D0BC9" w:rsidP="00252822">
      <w:pPr>
        <w:pStyle w:val="ListParagraph"/>
        <w:numPr>
          <w:ilvl w:val="0"/>
          <w:numId w:val="39"/>
        </w:numPr>
        <w:tabs>
          <w:tab w:val="left" w:pos="8080"/>
        </w:tabs>
        <w:ind w:left="284" w:right="110" w:hanging="568"/>
        <w:jc w:val="both"/>
        <w:rPr>
          <w:rFonts w:ascii="Arial" w:hAnsi="Arial" w:cs="Arial"/>
          <w:b/>
          <w:color w:val="244061" w:themeColor="accent1" w:themeShade="80"/>
        </w:rPr>
      </w:pPr>
      <w:r w:rsidRPr="49650A38">
        <w:rPr>
          <w:rFonts w:ascii="Arial" w:hAnsi="Arial" w:cs="Arial"/>
          <w:b/>
          <w:color w:val="244061" w:themeColor="accent1" w:themeShade="80"/>
        </w:rPr>
        <w:t xml:space="preserve">receives the Organisational </w:t>
      </w:r>
      <w:proofErr w:type="gramStart"/>
      <w:r w:rsidRPr="49650A38">
        <w:rPr>
          <w:rFonts w:ascii="Arial" w:hAnsi="Arial" w:cs="Arial"/>
          <w:b/>
          <w:color w:val="244061" w:themeColor="accent1" w:themeShade="80"/>
        </w:rPr>
        <w:t>Review;</w:t>
      </w:r>
      <w:proofErr w:type="gramEnd"/>
    </w:p>
    <w:p w14:paraId="3462F7DD" w14:textId="120FA941" w:rsidR="004D0BC9" w:rsidRPr="00516BAC" w:rsidRDefault="004D0BC9" w:rsidP="00252822">
      <w:pPr>
        <w:pStyle w:val="ListParagraph"/>
        <w:tabs>
          <w:tab w:val="left" w:pos="8080"/>
        </w:tabs>
        <w:ind w:left="284" w:right="110"/>
        <w:jc w:val="both"/>
        <w:rPr>
          <w:rFonts w:ascii="Arial" w:hAnsi="Arial" w:cs="Arial"/>
          <w:b/>
          <w:color w:val="244061" w:themeColor="accent1" w:themeShade="80"/>
        </w:rPr>
      </w:pPr>
    </w:p>
    <w:p w14:paraId="53CBACAE" w14:textId="4019BA6F" w:rsidR="004D0BC9" w:rsidRDefault="004D0BC9" w:rsidP="00252822">
      <w:pPr>
        <w:pStyle w:val="ListParagraph"/>
        <w:numPr>
          <w:ilvl w:val="0"/>
          <w:numId w:val="39"/>
        </w:numPr>
        <w:tabs>
          <w:tab w:val="left" w:pos="8080"/>
        </w:tabs>
        <w:ind w:left="284" w:right="110" w:hanging="567"/>
        <w:jc w:val="both"/>
        <w:rPr>
          <w:rFonts w:ascii="Arial" w:hAnsi="Arial" w:cs="Arial"/>
          <w:b/>
          <w:color w:val="244061" w:themeColor="accent1" w:themeShade="80"/>
        </w:rPr>
      </w:pPr>
      <w:r w:rsidRPr="49650A38">
        <w:rPr>
          <w:rFonts w:ascii="Arial" w:hAnsi="Arial" w:cs="Arial"/>
          <w:b/>
          <w:color w:val="244061" w:themeColor="accent1" w:themeShade="80"/>
        </w:rPr>
        <w:t>adopts the Workforce Plan</w:t>
      </w:r>
      <w:r w:rsidR="004C3432">
        <w:rPr>
          <w:rFonts w:ascii="Arial" w:hAnsi="Arial" w:cs="Arial"/>
          <w:b/>
          <w:color w:val="244061" w:themeColor="accent1" w:themeShade="80"/>
        </w:rPr>
        <w:t xml:space="preserve"> </w:t>
      </w:r>
      <w:r w:rsidR="004C3432" w:rsidRPr="002418AD">
        <w:rPr>
          <w:rFonts w:ascii="Arial" w:hAnsi="Arial" w:cs="Arial"/>
          <w:b/>
          <w:bCs/>
          <w:color w:val="244061" w:themeColor="accent1" w:themeShade="80"/>
          <w:szCs w:val="24"/>
          <w:lang w:val="en-US"/>
        </w:rPr>
        <w:t xml:space="preserve">to be reviewed by Council in 12 </w:t>
      </w:r>
      <w:proofErr w:type="gramStart"/>
      <w:r w:rsidR="004C3432" w:rsidRPr="002418AD">
        <w:rPr>
          <w:rFonts w:ascii="Arial" w:hAnsi="Arial" w:cs="Arial"/>
          <w:b/>
          <w:bCs/>
          <w:color w:val="244061" w:themeColor="accent1" w:themeShade="80"/>
          <w:szCs w:val="24"/>
          <w:lang w:val="en-US"/>
        </w:rPr>
        <w:t>months</w:t>
      </w:r>
      <w:r w:rsidRPr="49650A38">
        <w:rPr>
          <w:rFonts w:ascii="Arial" w:hAnsi="Arial" w:cs="Arial"/>
          <w:b/>
          <w:color w:val="244061" w:themeColor="accent1" w:themeShade="80"/>
        </w:rPr>
        <w:t>;</w:t>
      </w:r>
      <w:proofErr w:type="gramEnd"/>
    </w:p>
    <w:p w14:paraId="47AC6F6B" w14:textId="120FA941" w:rsidR="004D0BC9" w:rsidRPr="003D70A4" w:rsidRDefault="004D0BC9" w:rsidP="00252822">
      <w:pPr>
        <w:pStyle w:val="ListParagraph"/>
        <w:tabs>
          <w:tab w:val="left" w:pos="8080"/>
        </w:tabs>
        <w:ind w:right="110"/>
        <w:rPr>
          <w:rFonts w:ascii="Arial" w:hAnsi="Arial" w:cs="Arial"/>
          <w:b/>
          <w:color w:val="244061" w:themeColor="accent1" w:themeShade="80"/>
        </w:rPr>
      </w:pPr>
    </w:p>
    <w:p w14:paraId="3D3B3E67" w14:textId="34CDD326" w:rsidR="004D0BC9" w:rsidRPr="00AD12AE" w:rsidRDefault="004D0BC9" w:rsidP="00252822">
      <w:pPr>
        <w:pStyle w:val="ListParagraph"/>
        <w:numPr>
          <w:ilvl w:val="0"/>
          <w:numId w:val="39"/>
        </w:numPr>
        <w:tabs>
          <w:tab w:val="left" w:pos="8080"/>
        </w:tabs>
        <w:ind w:left="284" w:right="110" w:hanging="567"/>
        <w:jc w:val="both"/>
        <w:rPr>
          <w:rFonts w:ascii="Arial" w:hAnsi="Arial" w:cs="Arial"/>
          <w:b/>
          <w:color w:val="244061" w:themeColor="accent1" w:themeShade="80"/>
        </w:rPr>
      </w:pPr>
      <w:r w:rsidRPr="49650A38">
        <w:rPr>
          <w:rFonts w:ascii="Arial" w:hAnsi="Arial" w:cs="Arial"/>
          <w:b/>
          <w:color w:val="244061" w:themeColor="accent1" w:themeShade="80"/>
        </w:rPr>
        <w:t xml:space="preserve">establishes a Workforce Plan Implementation Committee </w:t>
      </w:r>
      <w:r w:rsidR="00AD0C90" w:rsidRPr="002418AD">
        <w:rPr>
          <w:rFonts w:ascii="Arial" w:hAnsi="Arial" w:cs="Arial"/>
          <w:b/>
          <w:bCs/>
          <w:color w:val="244061" w:themeColor="accent1" w:themeShade="80"/>
          <w:szCs w:val="24"/>
          <w:lang w:val="en-GB"/>
        </w:rPr>
        <w:t>to oversee the programmed implementation based on Cost-Benefit analysis of all services,</w:t>
      </w:r>
      <w:r w:rsidR="00AD0C90">
        <w:rPr>
          <w:rFonts w:ascii="Arial" w:hAnsi="Arial" w:cs="Arial"/>
          <w:b/>
          <w:bCs/>
          <w:color w:val="244061" w:themeColor="accent1" w:themeShade="80"/>
          <w:szCs w:val="24"/>
          <w:lang w:val="en-GB"/>
        </w:rPr>
        <w:t xml:space="preserve"> </w:t>
      </w:r>
      <w:r w:rsidRPr="49650A38">
        <w:rPr>
          <w:rFonts w:ascii="Arial" w:hAnsi="Arial" w:cs="Arial"/>
          <w:b/>
          <w:color w:val="244061" w:themeColor="accent1" w:themeShade="80"/>
        </w:rPr>
        <w:t>with an initial focus on Customer &amp; Community Services.</w:t>
      </w:r>
    </w:p>
    <w:p w14:paraId="24D5C9CA" w14:textId="120FA941" w:rsidR="004D0BC9" w:rsidRDefault="004D0BC9" w:rsidP="00252822">
      <w:pPr>
        <w:tabs>
          <w:tab w:val="left" w:pos="8080"/>
        </w:tabs>
        <w:ind w:right="110"/>
        <w:jc w:val="both"/>
        <w:rPr>
          <w:rFonts w:ascii="Arial" w:hAnsi="Arial" w:cs="Arial"/>
          <w:b/>
          <w:color w:val="244061" w:themeColor="accent1" w:themeShade="80"/>
          <w:sz w:val="28"/>
          <w:szCs w:val="28"/>
          <w:lang w:val="en-US"/>
        </w:rPr>
      </w:pPr>
    </w:p>
    <w:p w14:paraId="38AB1217" w14:textId="120FA941" w:rsidR="004D0BC9" w:rsidRPr="000A1CCC" w:rsidRDefault="004D0BC9" w:rsidP="00252822">
      <w:pPr>
        <w:numPr>
          <w:ilvl w:val="0"/>
          <w:numId w:val="77"/>
        </w:numPr>
        <w:spacing w:after="200" w:line="276" w:lineRule="auto"/>
        <w:ind w:left="284" w:right="110" w:hanging="568"/>
        <w:contextualSpacing/>
        <w:jc w:val="both"/>
        <w:rPr>
          <w:rFonts w:asciiTheme="minorHAnsi" w:eastAsiaTheme="minorEastAsia" w:hAnsiTheme="minorHAnsi" w:cstheme="minorBidi"/>
          <w:b/>
          <w:color w:val="17365D" w:themeColor="text2" w:themeShade="BF"/>
          <w:lang w:val="en-GB"/>
        </w:rPr>
      </w:pPr>
      <w:r w:rsidRPr="49650A38">
        <w:rPr>
          <w:rFonts w:ascii="Arial" w:eastAsiaTheme="minorEastAsia" w:hAnsi="Arial" w:cs="Arial"/>
          <w:b/>
          <w:color w:val="17365D" w:themeColor="text2" w:themeShade="BF"/>
          <w:lang w:val="en-GB"/>
        </w:rPr>
        <w:t xml:space="preserve">appoints the </w:t>
      </w:r>
      <w:proofErr w:type="gramStart"/>
      <w:r w:rsidRPr="49650A38">
        <w:rPr>
          <w:rFonts w:ascii="Arial" w:eastAsiaTheme="minorEastAsia" w:hAnsi="Arial" w:cs="Arial"/>
          <w:b/>
          <w:color w:val="17365D" w:themeColor="text2" w:themeShade="BF"/>
          <w:lang w:val="en-GB"/>
        </w:rPr>
        <w:t>Mayor</w:t>
      </w:r>
      <w:proofErr w:type="gramEnd"/>
      <w:r w:rsidRPr="49650A38">
        <w:rPr>
          <w:rFonts w:ascii="Arial" w:eastAsiaTheme="minorEastAsia" w:hAnsi="Arial" w:cs="Arial"/>
          <w:b/>
          <w:color w:val="17365D" w:themeColor="text2" w:themeShade="BF"/>
          <w:lang w:val="en-GB"/>
        </w:rPr>
        <w:t xml:space="preserve"> and </w:t>
      </w:r>
      <w:r w:rsidRPr="49650A38">
        <w:rPr>
          <w:rFonts w:ascii="Arial" w:eastAsiaTheme="minorEastAsia" w:hAnsi="Arial" w:cs="Arial"/>
          <w:b/>
          <w:color w:val="17365D" w:themeColor="text2" w:themeShade="BF"/>
          <w:lang w:val="en-US"/>
        </w:rPr>
        <w:t xml:space="preserve">four Councillors (one Councillor from each ward) as Workforce Plan Implementation </w:t>
      </w:r>
      <w:r w:rsidRPr="49650A38">
        <w:rPr>
          <w:rFonts w:ascii="Arial" w:eastAsiaTheme="minorEastAsia" w:hAnsi="Arial" w:cs="Arial"/>
          <w:b/>
          <w:color w:val="17365D" w:themeColor="text2" w:themeShade="BF"/>
          <w:lang w:val="en-GB"/>
        </w:rPr>
        <w:t>Committee Members:</w:t>
      </w:r>
    </w:p>
    <w:p w14:paraId="15E1CFAE" w14:textId="120FA941" w:rsidR="004D0BC9" w:rsidRPr="000A1CCC" w:rsidRDefault="004D0BC9" w:rsidP="00252822">
      <w:pPr>
        <w:ind w:left="-284" w:right="110"/>
        <w:contextualSpacing/>
        <w:jc w:val="both"/>
        <w:rPr>
          <w:rFonts w:ascii="Arial" w:eastAsiaTheme="minorEastAsia" w:hAnsi="Arial" w:cs="Arial"/>
          <w:b/>
          <w:color w:val="17365D" w:themeColor="text2" w:themeShade="BF"/>
          <w:lang w:val="en-GB"/>
        </w:rPr>
      </w:pPr>
    </w:p>
    <w:p w14:paraId="12E8F917" w14:textId="586F25F8"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CC70FF">
        <w:rPr>
          <w:rFonts w:ascii="Arial" w:eastAsiaTheme="minorEastAsia" w:hAnsi="Arial" w:cs="Arial"/>
          <w:b/>
          <w:color w:val="17365D" w:themeColor="text2" w:themeShade="BF"/>
          <w:lang w:val="en-GB"/>
        </w:rPr>
        <w:t>Amiry</w:t>
      </w:r>
      <w:r w:rsidRPr="49650A38">
        <w:rPr>
          <w:rFonts w:ascii="Arial" w:eastAsiaTheme="minorEastAsia" w:hAnsi="Arial" w:cs="Arial"/>
          <w:b/>
          <w:color w:val="17365D" w:themeColor="text2" w:themeShade="BF"/>
          <w:lang w:val="en-GB"/>
        </w:rPr>
        <w:t xml:space="preserve"> - Coastal </w:t>
      </w:r>
      <w:proofErr w:type="gramStart"/>
      <w:r w:rsidRPr="49650A38">
        <w:rPr>
          <w:rFonts w:ascii="Arial" w:eastAsiaTheme="minorEastAsia" w:hAnsi="Arial" w:cs="Arial"/>
          <w:b/>
          <w:color w:val="17365D" w:themeColor="text2" w:themeShade="BF"/>
          <w:lang w:val="en-GB"/>
        </w:rPr>
        <w:t>Ward</w:t>
      </w:r>
      <w:r w:rsidR="0019524D">
        <w:rPr>
          <w:rFonts w:ascii="Arial" w:eastAsiaTheme="minorEastAsia" w:hAnsi="Arial" w:cs="Arial"/>
          <w:b/>
          <w:color w:val="17365D" w:themeColor="text2" w:themeShade="BF"/>
          <w:lang w:val="en-GB"/>
        </w:rPr>
        <w:t>;</w:t>
      </w:r>
      <w:proofErr w:type="gramEnd"/>
    </w:p>
    <w:p w14:paraId="0EA8A7A6" w14:textId="3B107E73"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58413F">
        <w:rPr>
          <w:rFonts w:ascii="Arial" w:eastAsiaTheme="minorEastAsia" w:hAnsi="Arial" w:cs="Arial"/>
          <w:b/>
          <w:color w:val="17365D" w:themeColor="text2" w:themeShade="BF"/>
          <w:lang w:val="en-GB"/>
        </w:rPr>
        <w:t xml:space="preserve">Hodsdon </w:t>
      </w:r>
      <w:r w:rsidRPr="49650A38">
        <w:rPr>
          <w:rFonts w:ascii="Arial" w:eastAsiaTheme="minorEastAsia" w:hAnsi="Arial" w:cs="Arial"/>
          <w:b/>
          <w:color w:val="17365D" w:themeColor="text2" w:themeShade="BF"/>
          <w:lang w:val="en-GB"/>
        </w:rPr>
        <w:t>- Hollywood Ward</w:t>
      </w:r>
    </w:p>
    <w:p w14:paraId="773438EF" w14:textId="5157F3A2"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58413F">
        <w:rPr>
          <w:rFonts w:ascii="Arial" w:eastAsiaTheme="minorEastAsia" w:hAnsi="Arial" w:cs="Arial"/>
          <w:b/>
          <w:color w:val="17365D" w:themeColor="text2" w:themeShade="BF"/>
          <w:lang w:val="en-GB"/>
        </w:rPr>
        <w:t>Mangano</w:t>
      </w:r>
      <w:r w:rsidRPr="49650A38">
        <w:rPr>
          <w:rFonts w:ascii="Arial" w:eastAsiaTheme="minorEastAsia" w:hAnsi="Arial" w:cs="Arial"/>
          <w:b/>
          <w:color w:val="17365D" w:themeColor="text2" w:themeShade="BF"/>
          <w:lang w:val="en-GB"/>
        </w:rPr>
        <w:t xml:space="preserve"> - Dalkeith Ward</w:t>
      </w:r>
      <w:r w:rsidR="0019524D">
        <w:rPr>
          <w:rFonts w:ascii="Arial" w:eastAsiaTheme="minorEastAsia" w:hAnsi="Arial" w:cs="Arial"/>
          <w:b/>
          <w:color w:val="17365D" w:themeColor="text2" w:themeShade="BF"/>
          <w:lang w:val="en-GB"/>
        </w:rPr>
        <w:t>; and</w:t>
      </w:r>
    </w:p>
    <w:p w14:paraId="29791A6B" w14:textId="150BCE06"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Councillor</w:t>
      </w:r>
      <w:r w:rsidR="0058413F">
        <w:rPr>
          <w:rFonts w:ascii="Arial" w:eastAsiaTheme="minorEastAsia" w:hAnsi="Arial" w:cs="Arial"/>
          <w:b/>
          <w:color w:val="17365D" w:themeColor="text2" w:themeShade="BF"/>
          <w:lang w:val="en-GB"/>
        </w:rPr>
        <w:t xml:space="preserve"> Senathirajah </w:t>
      </w:r>
      <w:r w:rsidRPr="49650A38">
        <w:rPr>
          <w:rFonts w:ascii="Arial" w:eastAsiaTheme="minorEastAsia" w:hAnsi="Arial" w:cs="Arial"/>
          <w:b/>
          <w:color w:val="17365D" w:themeColor="text2" w:themeShade="BF"/>
          <w:lang w:val="en-GB"/>
        </w:rPr>
        <w:t xml:space="preserve">- </w:t>
      </w:r>
      <w:proofErr w:type="spellStart"/>
      <w:r w:rsidRPr="49650A38">
        <w:rPr>
          <w:rFonts w:ascii="Arial" w:eastAsiaTheme="minorEastAsia" w:hAnsi="Arial" w:cs="Arial"/>
          <w:b/>
          <w:color w:val="17365D" w:themeColor="text2" w:themeShade="BF"/>
          <w:lang w:val="en-GB"/>
        </w:rPr>
        <w:t>Melvista</w:t>
      </w:r>
      <w:proofErr w:type="spellEnd"/>
      <w:r w:rsidRPr="49650A38">
        <w:rPr>
          <w:rFonts w:ascii="Arial" w:eastAsiaTheme="minorEastAsia" w:hAnsi="Arial" w:cs="Arial"/>
          <w:b/>
          <w:color w:val="17365D" w:themeColor="text2" w:themeShade="BF"/>
          <w:lang w:val="en-GB"/>
        </w:rPr>
        <w:t xml:space="preserve"> Ward:</w:t>
      </w:r>
    </w:p>
    <w:p w14:paraId="25F73C6F" w14:textId="3EFF9202" w:rsidR="004D0BC9" w:rsidRDefault="004D0BC9" w:rsidP="00252822">
      <w:pPr>
        <w:ind w:right="110"/>
        <w:jc w:val="both"/>
        <w:rPr>
          <w:rFonts w:ascii="Arial" w:eastAsiaTheme="minorEastAsia" w:hAnsi="Arial" w:cs="Arial"/>
          <w:b/>
          <w:color w:val="17365D" w:themeColor="text2" w:themeShade="BF"/>
          <w:lang w:val="en-GB"/>
        </w:rPr>
      </w:pPr>
    </w:p>
    <w:p w14:paraId="6D912027" w14:textId="6931B9F8" w:rsidR="003562EA" w:rsidRDefault="003562EA" w:rsidP="00252822">
      <w:pPr>
        <w:ind w:right="110"/>
        <w:jc w:val="both"/>
        <w:rPr>
          <w:rFonts w:ascii="Arial" w:eastAsiaTheme="minorEastAsia" w:hAnsi="Arial" w:cs="Arial"/>
          <w:b/>
          <w:color w:val="17365D" w:themeColor="text2" w:themeShade="BF"/>
          <w:lang w:val="en-GB"/>
        </w:rPr>
      </w:pPr>
    </w:p>
    <w:p w14:paraId="33B85807" w14:textId="77777777" w:rsidR="003562EA" w:rsidRPr="000A1CCC" w:rsidRDefault="003562EA" w:rsidP="00252822">
      <w:pPr>
        <w:ind w:right="110"/>
        <w:jc w:val="both"/>
        <w:rPr>
          <w:rFonts w:ascii="Arial" w:eastAsiaTheme="minorEastAsia" w:hAnsi="Arial" w:cs="Arial"/>
          <w:b/>
          <w:color w:val="17365D" w:themeColor="text2" w:themeShade="BF"/>
          <w:lang w:val="en-GB"/>
        </w:rPr>
      </w:pPr>
    </w:p>
    <w:p w14:paraId="18D645B1" w14:textId="09A4DF7D" w:rsidR="004D0BC9" w:rsidRPr="000A1CCC" w:rsidRDefault="003562EA" w:rsidP="00252822">
      <w:pPr>
        <w:numPr>
          <w:ilvl w:val="0"/>
          <w:numId w:val="77"/>
        </w:numPr>
        <w:spacing w:after="200" w:line="276" w:lineRule="auto"/>
        <w:ind w:left="284" w:right="110" w:hanging="568"/>
        <w:contextualSpacing/>
        <w:jc w:val="both"/>
        <w:rPr>
          <w:rFonts w:asciiTheme="minorHAnsi" w:eastAsiaTheme="minorEastAsia" w:hAnsiTheme="minorHAnsi" w:cstheme="minorBidi"/>
          <w:b/>
          <w:color w:val="17365D" w:themeColor="text2" w:themeShade="BF"/>
          <w:lang w:val="en-GB"/>
        </w:rPr>
      </w:pPr>
      <w:r>
        <w:rPr>
          <w:rFonts w:ascii="Arial" w:eastAsia="Calibri" w:hAnsi="Arial" w:cs="Arial"/>
          <w:b/>
          <w:noProof/>
          <w:szCs w:val="24"/>
        </w:rPr>
        <mc:AlternateContent>
          <mc:Choice Requires="wps">
            <w:drawing>
              <wp:anchor distT="0" distB="0" distL="114300" distR="114300" simplePos="0" relativeHeight="251685902" behindDoc="1" locked="0" layoutInCell="1" allowOverlap="1" wp14:anchorId="439890CF" wp14:editId="4AC61158">
                <wp:simplePos x="0" y="0"/>
                <wp:positionH relativeFrom="margin">
                  <wp:posOffset>-247960</wp:posOffset>
                </wp:positionH>
                <wp:positionV relativeFrom="paragraph">
                  <wp:posOffset>-95693</wp:posOffset>
                </wp:positionV>
                <wp:extent cx="6241312" cy="5295014"/>
                <wp:effectExtent l="0" t="0" r="26670" b="20320"/>
                <wp:wrapNone/>
                <wp:docPr id="31" name="Rectangle 31"/>
                <wp:cNvGraphicFramePr/>
                <a:graphic xmlns:a="http://schemas.openxmlformats.org/drawingml/2006/main">
                  <a:graphicData uri="http://schemas.microsoft.com/office/word/2010/wordprocessingShape">
                    <wps:wsp>
                      <wps:cNvSpPr/>
                      <wps:spPr>
                        <a:xfrm>
                          <a:off x="0" y="0"/>
                          <a:ext cx="6241312" cy="529501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E580" id="Rectangle 31" o:spid="_x0000_s1026" style="position:absolute;margin-left:-19.5pt;margin-top:-7.55pt;width:491.45pt;height:41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" filled="f" strokecolor="#243f60 [1604]" strokeweight="2pt">
                <w10:wrap anchorx="margin"/>
              </v:rect>
            </w:pict>
          </mc:Fallback>
        </mc:AlternateContent>
      </w:r>
      <w:r w:rsidR="004D0BC9" w:rsidRPr="49650A38">
        <w:rPr>
          <w:rFonts w:ascii="Arial" w:eastAsiaTheme="minorEastAsia" w:hAnsi="Arial" w:cs="Arial"/>
          <w:b/>
          <w:color w:val="17365D" w:themeColor="text2" w:themeShade="BF"/>
          <w:lang w:val="en-GB"/>
        </w:rPr>
        <w:t>appoints the Deputy Mayor and four Councillors (one Councillor from each ward) as Deputy Members of the Workforce Plan Implementation Committee:</w:t>
      </w:r>
    </w:p>
    <w:p w14:paraId="6F3C6932" w14:textId="71934813" w:rsidR="004D0BC9" w:rsidRPr="000A1CCC" w:rsidRDefault="004D0BC9" w:rsidP="00252822">
      <w:pPr>
        <w:ind w:left="-284" w:right="110"/>
        <w:jc w:val="both"/>
        <w:rPr>
          <w:rFonts w:asciiTheme="minorHAnsi" w:eastAsiaTheme="minorEastAsia" w:hAnsiTheme="minorHAnsi" w:cstheme="minorBidi"/>
          <w:b/>
          <w:color w:val="17365D" w:themeColor="text2" w:themeShade="BF"/>
          <w:lang w:val="en-GB"/>
        </w:rPr>
      </w:pPr>
    </w:p>
    <w:p w14:paraId="7B9C9175" w14:textId="1B8CF522"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CC70FF">
        <w:rPr>
          <w:rFonts w:ascii="Arial" w:eastAsiaTheme="minorEastAsia" w:hAnsi="Arial" w:cs="Arial"/>
          <w:b/>
          <w:color w:val="17365D" w:themeColor="text2" w:themeShade="BF"/>
          <w:lang w:val="en-GB"/>
        </w:rPr>
        <w:t>Smyth</w:t>
      </w:r>
      <w:r w:rsidRPr="49650A38">
        <w:rPr>
          <w:rFonts w:ascii="Arial" w:eastAsiaTheme="minorEastAsia" w:hAnsi="Arial" w:cs="Arial"/>
          <w:b/>
          <w:color w:val="17365D" w:themeColor="text2" w:themeShade="BF"/>
          <w:lang w:val="en-GB"/>
        </w:rPr>
        <w:t xml:space="preserve"> - Coastal </w:t>
      </w:r>
      <w:proofErr w:type="gramStart"/>
      <w:r w:rsidRPr="49650A38">
        <w:rPr>
          <w:rFonts w:ascii="Arial" w:eastAsiaTheme="minorEastAsia" w:hAnsi="Arial" w:cs="Arial"/>
          <w:b/>
          <w:color w:val="17365D" w:themeColor="text2" w:themeShade="BF"/>
          <w:lang w:val="en-GB"/>
        </w:rPr>
        <w:t>Ward</w:t>
      </w:r>
      <w:r w:rsidR="0019524D">
        <w:rPr>
          <w:rFonts w:ascii="Arial" w:eastAsiaTheme="minorEastAsia" w:hAnsi="Arial" w:cs="Arial"/>
          <w:b/>
          <w:color w:val="17365D" w:themeColor="text2" w:themeShade="BF"/>
          <w:lang w:val="en-GB"/>
        </w:rPr>
        <w:t>;</w:t>
      </w:r>
      <w:proofErr w:type="gramEnd"/>
    </w:p>
    <w:p w14:paraId="40851DBB" w14:textId="08A5B511"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58413F">
        <w:rPr>
          <w:rFonts w:ascii="Arial" w:eastAsiaTheme="minorEastAsia" w:hAnsi="Arial" w:cs="Arial"/>
          <w:b/>
          <w:color w:val="17365D" w:themeColor="text2" w:themeShade="BF"/>
          <w:lang w:val="en-GB"/>
        </w:rPr>
        <w:t xml:space="preserve">Combes </w:t>
      </w:r>
      <w:r w:rsidRPr="49650A38">
        <w:rPr>
          <w:rFonts w:ascii="Arial" w:eastAsiaTheme="minorEastAsia" w:hAnsi="Arial" w:cs="Arial"/>
          <w:b/>
          <w:color w:val="17365D" w:themeColor="text2" w:themeShade="BF"/>
          <w:lang w:val="en-GB"/>
        </w:rPr>
        <w:t xml:space="preserve">- Hollywood </w:t>
      </w:r>
      <w:proofErr w:type="gramStart"/>
      <w:r w:rsidRPr="49650A38">
        <w:rPr>
          <w:rFonts w:ascii="Arial" w:eastAsiaTheme="minorEastAsia" w:hAnsi="Arial" w:cs="Arial"/>
          <w:b/>
          <w:color w:val="17365D" w:themeColor="text2" w:themeShade="BF"/>
          <w:lang w:val="en-GB"/>
        </w:rPr>
        <w:t>Ward</w:t>
      </w:r>
      <w:r w:rsidR="0019524D">
        <w:rPr>
          <w:rFonts w:ascii="Arial" w:eastAsiaTheme="minorEastAsia" w:hAnsi="Arial" w:cs="Arial"/>
          <w:b/>
          <w:color w:val="17365D" w:themeColor="text2" w:themeShade="BF"/>
          <w:lang w:val="en-GB"/>
        </w:rPr>
        <w:t>;</w:t>
      </w:r>
      <w:proofErr w:type="gramEnd"/>
    </w:p>
    <w:p w14:paraId="4DD25BE2" w14:textId="2EA75EEF" w:rsidR="004D0BC9" w:rsidRPr="000A1CCC"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58413F">
        <w:rPr>
          <w:rFonts w:ascii="Arial" w:eastAsiaTheme="minorEastAsia" w:hAnsi="Arial" w:cs="Arial"/>
          <w:b/>
          <w:color w:val="17365D" w:themeColor="text2" w:themeShade="BF"/>
          <w:lang w:val="en-GB"/>
        </w:rPr>
        <w:t xml:space="preserve">Bennett </w:t>
      </w:r>
      <w:r w:rsidRPr="49650A38">
        <w:rPr>
          <w:rFonts w:ascii="Arial" w:eastAsiaTheme="minorEastAsia" w:hAnsi="Arial" w:cs="Arial"/>
          <w:b/>
          <w:color w:val="17365D" w:themeColor="text2" w:themeShade="BF"/>
          <w:lang w:val="en-GB"/>
        </w:rPr>
        <w:t>- Dalkeith Ward</w:t>
      </w:r>
      <w:r w:rsidR="0019524D">
        <w:rPr>
          <w:rFonts w:ascii="Arial" w:eastAsiaTheme="minorEastAsia" w:hAnsi="Arial" w:cs="Arial"/>
          <w:b/>
          <w:color w:val="17365D" w:themeColor="text2" w:themeShade="BF"/>
          <w:lang w:val="en-GB"/>
        </w:rPr>
        <w:t>; and</w:t>
      </w:r>
    </w:p>
    <w:p w14:paraId="1A1BDBD9" w14:textId="382AF8D7" w:rsidR="004D0BC9" w:rsidRDefault="004D0BC9" w:rsidP="00252822">
      <w:pPr>
        <w:ind w:left="284" w:right="110"/>
        <w:jc w:val="both"/>
        <w:rPr>
          <w:rFonts w:ascii="Arial" w:eastAsiaTheme="minorEastAsia" w:hAnsi="Arial" w:cs="Arial"/>
          <w:b/>
          <w:color w:val="17365D" w:themeColor="text2" w:themeShade="BF"/>
          <w:lang w:val="en-GB"/>
        </w:rPr>
      </w:pPr>
      <w:r w:rsidRPr="49650A38">
        <w:rPr>
          <w:rFonts w:ascii="Arial" w:eastAsiaTheme="minorEastAsia" w:hAnsi="Arial" w:cs="Arial"/>
          <w:b/>
          <w:color w:val="17365D" w:themeColor="text2" w:themeShade="BF"/>
          <w:lang w:val="en-GB"/>
        </w:rPr>
        <w:t xml:space="preserve">Councillor </w:t>
      </w:r>
      <w:r w:rsidR="00F2795E">
        <w:rPr>
          <w:rFonts w:ascii="Arial" w:eastAsiaTheme="minorEastAsia" w:hAnsi="Arial" w:cs="Arial"/>
          <w:b/>
          <w:color w:val="17365D" w:themeColor="text2" w:themeShade="BF"/>
          <w:lang w:val="en-GB"/>
        </w:rPr>
        <w:t>Brackenridge</w:t>
      </w:r>
      <w:r w:rsidRPr="49650A38">
        <w:rPr>
          <w:rFonts w:ascii="Arial" w:eastAsiaTheme="minorEastAsia" w:hAnsi="Arial" w:cs="Arial"/>
          <w:b/>
          <w:color w:val="17365D" w:themeColor="text2" w:themeShade="BF"/>
          <w:lang w:val="en-GB"/>
        </w:rPr>
        <w:t xml:space="preserve"> - </w:t>
      </w:r>
      <w:proofErr w:type="spellStart"/>
      <w:r w:rsidRPr="49650A38">
        <w:rPr>
          <w:rFonts w:ascii="Arial" w:eastAsiaTheme="minorEastAsia" w:hAnsi="Arial" w:cs="Arial"/>
          <w:b/>
          <w:color w:val="17365D" w:themeColor="text2" w:themeShade="BF"/>
          <w:lang w:val="en-GB"/>
        </w:rPr>
        <w:t>Melvista</w:t>
      </w:r>
      <w:proofErr w:type="spellEnd"/>
      <w:r w:rsidRPr="49650A38">
        <w:rPr>
          <w:rFonts w:ascii="Arial" w:eastAsiaTheme="minorEastAsia" w:hAnsi="Arial" w:cs="Arial"/>
          <w:b/>
          <w:color w:val="17365D" w:themeColor="text2" w:themeShade="BF"/>
          <w:lang w:val="en-GB"/>
        </w:rPr>
        <w:t xml:space="preserve"> Ward</w:t>
      </w:r>
      <w:r w:rsidR="0019524D">
        <w:rPr>
          <w:rFonts w:ascii="Arial" w:eastAsiaTheme="minorEastAsia" w:hAnsi="Arial" w:cs="Arial"/>
          <w:b/>
          <w:color w:val="17365D" w:themeColor="text2" w:themeShade="BF"/>
          <w:lang w:val="en-GB"/>
        </w:rPr>
        <w:t>; and</w:t>
      </w:r>
    </w:p>
    <w:p w14:paraId="45BBB008" w14:textId="77777777" w:rsidR="00993EEF" w:rsidRDefault="00993EEF" w:rsidP="00252822">
      <w:pPr>
        <w:ind w:left="284" w:right="110"/>
        <w:jc w:val="both"/>
        <w:rPr>
          <w:rFonts w:ascii="Arial" w:eastAsiaTheme="minorEastAsia" w:hAnsi="Arial" w:cs="Arial"/>
          <w:b/>
          <w:color w:val="17365D" w:themeColor="text2" w:themeShade="BF"/>
          <w:lang w:val="en-GB"/>
        </w:rPr>
      </w:pPr>
    </w:p>
    <w:p w14:paraId="0F59CE99" w14:textId="7B895DD0" w:rsidR="00993EEF" w:rsidRPr="00DF3C82" w:rsidRDefault="00993EEF" w:rsidP="00252822">
      <w:pPr>
        <w:ind w:left="284" w:right="110" w:hanging="568"/>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 xml:space="preserve">6. </w:t>
      </w:r>
      <w:r w:rsidR="00C20D4D">
        <w:rPr>
          <w:rFonts w:ascii="Arial" w:hAnsi="Arial" w:cs="Arial"/>
          <w:b/>
          <w:bCs/>
          <w:color w:val="244061" w:themeColor="accent1" w:themeShade="80"/>
          <w:szCs w:val="24"/>
        </w:rPr>
        <w:tab/>
      </w:r>
      <w:r w:rsidRPr="00DF3C82">
        <w:rPr>
          <w:rFonts w:ascii="Arial" w:hAnsi="Arial" w:cs="Arial"/>
          <w:b/>
          <w:bCs/>
          <w:color w:val="244061" w:themeColor="accent1" w:themeShade="80"/>
          <w:szCs w:val="24"/>
        </w:rPr>
        <w:t>directs the CEO to draft a Terms of Reference for the Workforce Plan Implementation Committee that includes scope to:</w:t>
      </w:r>
    </w:p>
    <w:p w14:paraId="03578706" w14:textId="77777777" w:rsidR="00993EEF" w:rsidRPr="00DF3C82" w:rsidRDefault="00993EEF" w:rsidP="00252822">
      <w:pPr>
        <w:pStyle w:val="ListParagraph"/>
        <w:ind w:left="284" w:right="110" w:hanging="568"/>
        <w:jc w:val="both"/>
        <w:rPr>
          <w:rFonts w:ascii="Arial" w:hAnsi="Arial" w:cs="Arial"/>
          <w:b/>
          <w:bCs/>
          <w:color w:val="244061" w:themeColor="accent1" w:themeShade="80"/>
          <w:szCs w:val="24"/>
        </w:rPr>
      </w:pPr>
    </w:p>
    <w:p w14:paraId="4FE39093" w14:textId="77777777" w:rsidR="00993EEF" w:rsidRPr="00DF3C82" w:rsidRDefault="00993EEF" w:rsidP="00252822">
      <w:pPr>
        <w:pStyle w:val="ListParagraph"/>
        <w:numPr>
          <w:ilvl w:val="1"/>
          <w:numId w:val="83"/>
        </w:numPr>
        <w:ind w:left="851" w:right="110" w:hanging="568"/>
        <w:contextualSpacing w:val="0"/>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 xml:space="preserve">Undertake the following further tasks with respect to the Organisational </w:t>
      </w:r>
      <w:proofErr w:type="gramStart"/>
      <w:r w:rsidRPr="00DF3C82">
        <w:rPr>
          <w:rFonts w:ascii="Arial" w:hAnsi="Arial" w:cs="Arial"/>
          <w:b/>
          <w:bCs/>
          <w:color w:val="244061" w:themeColor="accent1" w:themeShade="80"/>
          <w:szCs w:val="24"/>
        </w:rPr>
        <w:t>Review;</w:t>
      </w:r>
      <w:proofErr w:type="gramEnd"/>
    </w:p>
    <w:p w14:paraId="682E355C" w14:textId="77777777" w:rsidR="00993EEF" w:rsidRPr="00DF3C82" w:rsidRDefault="00993EEF" w:rsidP="00252822">
      <w:pPr>
        <w:pStyle w:val="ListParagraph"/>
        <w:ind w:left="284" w:right="110" w:hanging="568"/>
        <w:jc w:val="both"/>
        <w:rPr>
          <w:rFonts w:ascii="Arial" w:hAnsi="Arial" w:cs="Arial"/>
          <w:b/>
          <w:bCs/>
          <w:color w:val="244061" w:themeColor="accent1" w:themeShade="80"/>
          <w:szCs w:val="24"/>
        </w:rPr>
      </w:pPr>
    </w:p>
    <w:p w14:paraId="4FC20215" w14:textId="77777777" w:rsidR="00993EEF" w:rsidRPr="00DF3C82" w:rsidRDefault="00993EEF" w:rsidP="00252822">
      <w:pPr>
        <w:pStyle w:val="ListParagraph"/>
        <w:numPr>
          <w:ilvl w:val="0"/>
          <w:numId w:val="84"/>
        </w:numPr>
        <w:ind w:left="1418" w:right="110" w:hanging="568"/>
        <w:contextualSpacing w:val="0"/>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analysis of the actual workload in each section compared with staffing numbers in each section including benchmarking against at least 2 similar Local Governments</w:t>
      </w:r>
    </w:p>
    <w:p w14:paraId="60D6BC8A" w14:textId="77777777" w:rsidR="00993EEF" w:rsidRPr="00DF3C82" w:rsidRDefault="00993EEF" w:rsidP="00252822">
      <w:pPr>
        <w:pStyle w:val="ListParagraph"/>
        <w:numPr>
          <w:ilvl w:val="0"/>
          <w:numId w:val="84"/>
        </w:numPr>
        <w:ind w:left="1418" w:right="110" w:hanging="568"/>
        <w:contextualSpacing w:val="0"/>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 xml:space="preserve">explanation and justification for the FTE levels within the draft Workforce Plan being preferred to the FTE levels consistent with the industry benchmarks identified in the Organisational Review </w:t>
      </w:r>
    </w:p>
    <w:p w14:paraId="290BDCF7" w14:textId="77777777" w:rsidR="00993EEF" w:rsidRPr="00DF3C82" w:rsidRDefault="00993EEF" w:rsidP="00252822">
      <w:pPr>
        <w:pStyle w:val="ListParagraph"/>
        <w:numPr>
          <w:ilvl w:val="0"/>
          <w:numId w:val="84"/>
        </w:numPr>
        <w:ind w:left="1418" w:right="110" w:hanging="568"/>
        <w:contextualSpacing w:val="0"/>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 xml:space="preserve">prepare financial information which sets out the impact of adopting the draft Workforce Plan on the City’s future financial </w:t>
      </w:r>
      <w:proofErr w:type="gramStart"/>
      <w:r w:rsidRPr="00DF3C82">
        <w:rPr>
          <w:rFonts w:ascii="Arial" w:hAnsi="Arial" w:cs="Arial"/>
          <w:b/>
          <w:bCs/>
          <w:color w:val="244061" w:themeColor="accent1" w:themeShade="80"/>
          <w:szCs w:val="24"/>
        </w:rPr>
        <w:t>circumstances;</w:t>
      </w:r>
      <w:proofErr w:type="gramEnd"/>
      <w:r w:rsidRPr="00DF3C82">
        <w:rPr>
          <w:rFonts w:ascii="Arial" w:hAnsi="Arial" w:cs="Arial"/>
          <w:b/>
          <w:bCs/>
          <w:color w:val="244061" w:themeColor="accent1" w:themeShade="80"/>
          <w:szCs w:val="24"/>
        </w:rPr>
        <w:t xml:space="preserve"> </w:t>
      </w:r>
    </w:p>
    <w:p w14:paraId="4728B99C" w14:textId="77777777" w:rsidR="00993EEF" w:rsidRPr="00DF3C82" w:rsidRDefault="00993EEF" w:rsidP="00252822">
      <w:pPr>
        <w:pStyle w:val="ListParagraph"/>
        <w:ind w:left="284" w:right="110" w:hanging="568"/>
        <w:jc w:val="both"/>
        <w:rPr>
          <w:rFonts w:ascii="Arial" w:hAnsi="Arial" w:cs="Arial"/>
          <w:b/>
          <w:bCs/>
          <w:color w:val="244061" w:themeColor="accent1" w:themeShade="80"/>
          <w:szCs w:val="24"/>
        </w:rPr>
      </w:pPr>
    </w:p>
    <w:p w14:paraId="00657343" w14:textId="77777777" w:rsidR="00993EEF" w:rsidRDefault="00993EEF" w:rsidP="00252822">
      <w:pPr>
        <w:pStyle w:val="ListParagraph"/>
        <w:numPr>
          <w:ilvl w:val="1"/>
          <w:numId w:val="83"/>
        </w:numPr>
        <w:ind w:left="851" w:right="110" w:hanging="568"/>
        <w:contextualSpacing w:val="0"/>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 xml:space="preserve">having regard to the results of the further tasks undertaken in (a), re-examine and, as appropriate, revise the Workforce Plan for a </w:t>
      </w:r>
      <w:proofErr w:type="gramStart"/>
      <w:r w:rsidRPr="00DF3C82">
        <w:rPr>
          <w:rFonts w:ascii="Arial" w:hAnsi="Arial" w:cs="Arial"/>
          <w:b/>
          <w:bCs/>
          <w:color w:val="244061" w:themeColor="accent1" w:themeShade="80"/>
          <w:szCs w:val="24"/>
        </w:rPr>
        <w:t>12 month</w:t>
      </w:r>
      <w:proofErr w:type="gramEnd"/>
      <w:r w:rsidRPr="00DF3C82">
        <w:rPr>
          <w:rFonts w:ascii="Arial" w:hAnsi="Arial" w:cs="Arial"/>
          <w:b/>
          <w:bCs/>
          <w:color w:val="244061" w:themeColor="accent1" w:themeShade="80"/>
          <w:szCs w:val="24"/>
        </w:rPr>
        <w:t xml:space="preserve"> review ahead of the 2023-24 budget preparation; and</w:t>
      </w:r>
    </w:p>
    <w:p w14:paraId="4F037FCB" w14:textId="77777777" w:rsidR="00993EEF" w:rsidRPr="00DF3C82" w:rsidRDefault="00993EEF" w:rsidP="00252822">
      <w:pPr>
        <w:pStyle w:val="ListParagraph"/>
        <w:ind w:left="851" w:right="110"/>
        <w:jc w:val="both"/>
        <w:rPr>
          <w:rFonts w:ascii="Arial" w:hAnsi="Arial" w:cs="Arial"/>
          <w:b/>
          <w:bCs/>
          <w:color w:val="244061" w:themeColor="accent1" w:themeShade="80"/>
          <w:szCs w:val="24"/>
        </w:rPr>
      </w:pPr>
    </w:p>
    <w:p w14:paraId="544A8043" w14:textId="78CE5469" w:rsidR="00993EEF" w:rsidRPr="00DF3C82" w:rsidRDefault="00993EEF" w:rsidP="00252822">
      <w:pPr>
        <w:pStyle w:val="ListParagraph"/>
        <w:numPr>
          <w:ilvl w:val="1"/>
          <w:numId w:val="83"/>
        </w:numPr>
        <w:ind w:left="851" w:right="110" w:hanging="568"/>
        <w:contextualSpacing w:val="0"/>
        <w:jc w:val="both"/>
        <w:rPr>
          <w:rFonts w:ascii="Arial" w:hAnsi="Arial" w:cs="Arial"/>
          <w:b/>
          <w:bCs/>
          <w:color w:val="244061" w:themeColor="accent1" w:themeShade="80"/>
          <w:szCs w:val="24"/>
        </w:rPr>
      </w:pPr>
      <w:r w:rsidRPr="00DF3C82">
        <w:rPr>
          <w:rFonts w:ascii="Arial" w:hAnsi="Arial" w:cs="Arial"/>
          <w:b/>
          <w:bCs/>
          <w:color w:val="244061" w:themeColor="accent1" w:themeShade="80"/>
          <w:szCs w:val="24"/>
        </w:rPr>
        <w:t xml:space="preserve">collaboration with the CEO Performance Review Committee to ensure effective development of KRAs, </w:t>
      </w:r>
      <w:r w:rsidR="00E55121">
        <w:rPr>
          <w:rFonts w:ascii="Arial" w:hAnsi="Arial" w:cs="Arial"/>
          <w:b/>
          <w:bCs/>
          <w:color w:val="244061" w:themeColor="accent1" w:themeShade="80"/>
          <w:szCs w:val="24"/>
        </w:rPr>
        <w:t>g</w:t>
      </w:r>
      <w:r w:rsidRPr="00DF3C82">
        <w:rPr>
          <w:rFonts w:ascii="Arial" w:hAnsi="Arial" w:cs="Arial"/>
          <w:b/>
          <w:bCs/>
          <w:color w:val="244061" w:themeColor="accent1" w:themeShade="80"/>
          <w:szCs w:val="24"/>
        </w:rPr>
        <w:t xml:space="preserve">oals, </w:t>
      </w:r>
      <w:proofErr w:type="gramStart"/>
      <w:r w:rsidRPr="00DF3C82">
        <w:rPr>
          <w:rFonts w:ascii="Arial" w:hAnsi="Arial" w:cs="Arial"/>
          <w:b/>
          <w:bCs/>
          <w:color w:val="244061" w:themeColor="accent1" w:themeShade="80"/>
          <w:szCs w:val="24"/>
        </w:rPr>
        <w:t>measures</w:t>
      </w:r>
      <w:proofErr w:type="gramEnd"/>
      <w:r w:rsidRPr="00DF3C82">
        <w:rPr>
          <w:rFonts w:ascii="Arial" w:hAnsi="Arial" w:cs="Arial"/>
          <w:b/>
          <w:bCs/>
          <w:color w:val="244061" w:themeColor="accent1" w:themeShade="80"/>
          <w:szCs w:val="24"/>
        </w:rPr>
        <w:t xml:space="preserve"> and targets.</w:t>
      </w:r>
    </w:p>
    <w:p w14:paraId="2852E64D" w14:textId="77777777" w:rsidR="00993EEF" w:rsidRPr="000A1CCC" w:rsidRDefault="00993EEF" w:rsidP="00252822">
      <w:pPr>
        <w:ind w:left="284" w:right="110"/>
        <w:jc w:val="both"/>
        <w:rPr>
          <w:rFonts w:ascii="Arial" w:eastAsiaTheme="minorEastAsia" w:hAnsi="Arial" w:cs="Arial"/>
          <w:b/>
          <w:color w:val="17365D" w:themeColor="text2" w:themeShade="BF"/>
          <w:lang w:val="en-GB"/>
        </w:rPr>
      </w:pPr>
    </w:p>
    <w:p w14:paraId="2B7065C8" w14:textId="61336929" w:rsidR="00993EEF" w:rsidRDefault="00FA2444" w:rsidP="00252822">
      <w:pPr>
        <w:ind w:right="110"/>
        <w:jc w:val="right"/>
        <w:rPr>
          <w:rFonts w:ascii="Arial" w:hAnsi="Arial" w:cs="Arial"/>
          <w:b/>
        </w:rPr>
      </w:pPr>
      <w:r>
        <w:rPr>
          <w:rFonts w:ascii="Arial" w:hAnsi="Arial" w:cs="Arial"/>
          <w:b/>
        </w:rPr>
        <w:t>CARRIED 10/1</w:t>
      </w:r>
    </w:p>
    <w:p w14:paraId="5F8BC9D2" w14:textId="0C56260F" w:rsidR="004D0BC9" w:rsidRPr="006D752D" w:rsidRDefault="004D0BC9" w:rsidP="00252822">
      <w:pPr>
        <w:ind w:right="110"/>
        <w:jc w:val="right"/>
        <w:rPr>
          <w:rFonts w:ascii="Arial" w:hAnsi="Arial" w:cs="Arial"/>
          <w:b/>
        </w:rPr>
      </w:pPr>
      <w:r w:rsidRPr="49650A38">
        <w:rPr>
          <w:rFonts w:ascii="Arial" w:hAnsi="Arial" w:cs="Arial"/>
          <w:b/>
        </w:rPr>
        <w:t xml:space="preserve">(Against: Cr. </w:t>
      </w:r>
      <w:r w:rsidR="00FA2444">
        <w:rPr>
          <w:rFonts w:ascii="Arial" w:hAnsi="Arial" w:cs="Arial"/>
          <w:b/>
        </w:rPr>
        <w:t>Amiry</w:t>
      </w:r>
      <w:r w:rsidRPr="49650A38">
        <w:rPr>
          <w:rFonts w:ascii="Arial" w:hAnsi="Arial" w:cs="Arial"/>
          <w:b/>
        </w:rPr>
        <w:t>)</w:t>
      </w:r>
    </w:p>
    <w:p w14:paraId="05F675A1" w14:textId="120FA941" w:rsidR="004D0BC9" w:rsidRDefault="004D0BC9" w:rsidP="00252822">
      <w:pPr>
        <w:tabs>
          <w:tab w:val="left" w:pos="8080"/>
        </w:tabs>
        <w:ind w:right="110"/>
        <w:jc w:val="both"/>
        <w:rPr>
          <w:rFonts w:ascii="Arial" w:hAnsi="Arial" w:cs="Arial"/>
          <w:b/>
          <w:lang w:val="en-US"/>
        </w:rPr>
      </w:pPr>
    </w:p>
    <w:p w14:paraId="0F460B80" w14:textId="77777777" w:rsidR="00D353E0" w:rsidRDefault="00D353E0" w:rsidP="00252822">
      <w:pPr>
        <w:tabs>
          <w:tab w:val="left" w:pos="8080"/>
        </w:tabs>
        <w:ind w:left="-284" w:right="110"/>
        <w:jc w:val="both"/>
        <w:rPr>
          <w:rFonts w:ascii="Arial" w:hAnsi="Arial" w:cs="Arial"/>
          <w:b/>
          <w:color w:val="244061" w:themeColor="accent1" w:themeShade="80"/>
          <w:sz w:val="28"/>
          <w:szCs w:val="32"/>
          <w:lang w:val="en-US"/>
        </w:rPr>
      </w:pPr>
    </w:p>
    <w:p w14:paraId="02724D78" w14:textId="77777777" w:rsidR="0097290F" w:rsidRPr="00C20D4D" w:rsidRDefault="00D353E0" w:rsidP="00252822">
      <w:pPr>
        <w:tabs>
          <w:tab w:val="left" w:pos="8080"/>
        </w:tabs>
        <w:ind w:left="-284" w:right="110"/>
        <w:jc w:val="both"/>
        <w:rPr>
          <w:rFonts w:ascii="Arial" w:hAnsi="Arial" w:cs="Arial"/>
          <w:bCs/>
          <w:color w:val="244061" w:themeColor="accent1" w:themeShade="80"/>
          <w:sz w:val="28"/>
          <w:szCs w:val="32"/>
          <w:lang w:val="en-US"/>
        </w:rPr>
      </w:pPr>
      <w:r w:rsidRPr="00C20D4D">
        <w:rPr>
          <w:rFonts w:ascii="Arial" w:hAnsi="Arial" w:cs="Arial"/>
          <w:bCs/>
          <w:color w:val="244061" w:themeColor="accent1" w:themeShade="80"/>
          <w:sz w:val="28"/>
          <w:szCs w:val="32"/>
          <w:lang w:val="en-US"/>
        </w:rPr>
        <w:t>Recommendation</w:t>
      </w:r>
      <w:r w:rsidR="0097290F" w:rsidRPr="00C20D4D">
        <w:rPr>
          <w:rFonts w:ascii="Arial" w:hAnsi="Arial" w:cs="Arial"/>
          <w:bCs/>
          <w:color w:val="244061" w:themeColor="accent1" w:themeShade="80"/>
          <w:sz w:val="28"/>
          <w:szCs w:val="32"/>
          <w:lang w:val="en-US"/>
        </w:rPr>
        <w:t xml:space="preserve"> </w:t>
      </w:r>
    </w:p>
    <w:p w14:paraId="7D855F4E" w14:textId="77777777" w:rsidR="00254731" w:rsidRPr="00C20D4D" w:rsidRDefault="00254731" w:rsidP="00252822">
      <w:pPr>
        <w:tabs>
          <w:tab w:val="left" w:pos="8080"/>
        </w:tabs>
        <w:ind w:left="-284" w:right="110"/>
        <w:jc w:val="both"/>
        <w:rPr>
          <w:rFonts w:ascii="Arial" w:hAnsi="Arial" w:cs="Arial"/>
          <w:bCs/>
          <w:color w:val="244061" w:themeColor="accent1" w:themeShade="80"/>
          <w:sz w:val="28"/>
          <w:szCs w:val="32"/>
          <w:lang w:val="en-US"/>
        </w:rPr>
      </w:pPr>
    </w:p>
    <w:p w14:paraId="483D7BA8" w14:textId="1C2A898A" w:rsidR="00254731" w:rsidRPr="00C20D4D" w:rsidRDefault="00254731" w:rsidP="00252822">
      <w:pPr>
        <w:tabs>
          <w:tab w:val="left" w:pos="8080"/>
        </w:tabs>
        <w:ind w:left="-284" w:right="110"/>
        <w:jc w:val="both"/>
        <w:rPr>
          <w:rFonts w:ascii="Arial" w:hAnsi="Arial" w:cs="Arial"/>
          <w:bCs/>
          <w:color w:val="244061" w:themeColor="accent1" w:themeShade="80"/>
          <w:szCs w:val="24"/>
          <w:lang w:val="en-US"/>
        </w:rPr>
      </w:pPr>
      <w:r w:rsidRPr="00C20D4D">
        <w:rPr>
          <w:rFonts w:ascii="Arial" w:hAnsi="Arial" w:cs="Arial"/>
          <w:bCs/>
          <w:color w:val="244061" w:themeColor="accent1" w:themeShade="80"/>
          <w:szCs w:val="24"/>
          <w:lang w:val="en-US"/>
        </w:rPr>
        <w:t>That Council:</w:t>
      </w:r>
    </w:p>
    <w:p w14:paraId="79BDA98A" w14:textId="77777777" w:rsidR="00254731" w:rsidRPr="00C20D4D" w:rsidRDefault="00254731" w:rsidP="00252822">
      <w:pPr>
        <w:tabs>
          <w:tab w:val="left" w:pos="8080"/>
        </w:tabs>
        <w:ind w:right="110"/>
        <w:jc w:val="both"/>
        <w:rPr>
          <w:rFonts w:ascii="Arial" w:hAnsi="Arial" w:cs="Arial"/>
          <w:bCs/>
          <w:color w:val="244061" w:themeColor="accent1" w:themeShade="80"/>
          <w:szCs w:val="32"/>
          <w:lang w:val="en-US"/>
        </w:rPr>
      </w:pPr>
    </w:p>
    <w:p w14:paraId="7C1E0BFD" w14:textId="77777777" w:rsidR="00254731" w:rsidRPr="00C20D4D" w:rsidRDefault="00254731" w:rsidP="00252822">
      <w:pPr>
        <w:pStyle w:val="ListParagraph"/>
        <w:numPr>
          <w:ilvl w:val="0"/>
          <w:numId w:val="76"/>
        </w:numPr>
        <w:tabs>
          <w:tab w:val="left" w:pos="8080"/>
        </w:tabs>
        <w:ind w:left="284" w:right="110" w:hanging="568"/>
        <w:jc w:val="both"/>
        <w:rPr>
          <w:rFonts w:ascii="Arial" w:hAnsi="Arial" w:cs="Arial"/>
          <w:bCs/>
          <w:color w:val="244061" w:themeColor="accent1" w:themeShade="80"/>
          <w:szCs w:val="24"/>
        </w:rPr>
      </w:pPr>
      <w:r w:rsidRPr="00C20D4D">
        <w:rPr>
          <w:rFonts w:ascii="Arial" w:hAnsi="Arial" w:cs="Arial"/>
          <w:bCs/>
          <w:color w:val="244061" w:themeColor="accent1" w:themeShade="80"/>
          <w:szCs w:val="24"/>
        </w:rPr>
        <w:t xml:space="preserve">receives the Organisational </w:t>
      </w:r>
      <w:proofErr w:type="gramStart"/>
      <w:r w:rsidRPr="00C20D4D">
        <w:rPr>
          <w:rFonts w:ascii="Arial" w:hAnsi="Arial" w:cs="Arial"/>
          <w:bCs/>
          <w:color w:val="244061" w:themeColor="accent1" w:themeShade="80"/>
          <w:szCs w:val="24"/>
        </w:rPr>
        <w:t>Review;</w:t>
      </w:r>
      <w:proofErr w:type="gramEnd"/>
    </w:p>
    <w:p w14:paraId="27BEE8AA" w14:textId="77777777" w:rsidR="00254731" w:rsidRPr="00C20D4D" w:rsidRDefault="00254731" w:rsidP="00252822">
      <w:pPr>
        <w:pStyle w:val="ListParagraph"/>
        <w:tabs>
          <w:tab w:val="left" w:pos="8080"/>
        </w:tabs>
        <w:ind w:left="284" w:right="110"/>
        <w:jc w:val="both"/>
        <w:rPr>
          <w:rFonts w:ascii="Arial" w:hAnsi="Arial" w:cs="Arial"/>
          <w:bCs/>
          <w:color w:val="244061" w:themeColor="accent1" w:themeShade="80"/>
          <w:szCs w:val="24"/>
        </w:rPr>
      </w:pPr>
    </w:p>
    <w:p w14:paraId="61F0900E" w14:textId="79608CDB" w:rsidR="00254731" w:rsidRPr="00C20D4D" w:rsidRDefault="00254731" w:rsidP="00252822">
      <w:pPr>
        <w:pStyle w:val="ListParagraph"/>
        <w:numPr>
          <w:ilvl w:val="0"/>
          <w:numId w:val="76"/>
        </w:numPr>
        <w:tabs>
          <w:tab w:val="left" w:pos="8080"/>
        </w:tabs>
        <w:ind w:left="284" w:right="110" w:hanging="567"/>
        <w:jc w:val="both"/>
        <w:rPr>
          <w:rFonts w:ascii="Arial" w:hAnsi="Arial" w:cs="Arial"/>
          <w:bCs/>
          <w:color w:val="244061" w:themeColor="accent1" w:themeShade="80"/>
          <w:szCs w:val="24"/>
        </w:rPr>
      </w:pPr>
      <w:r w:rsidRPr="00C20D4D">
        <w:rPr>
          <w:rFonts w:ascii="Arial" w:hAnsi="Arial" w:cs="Arial"/>
          <w:bCs/>
          <w:color w:val="244061" w:themeColor="accent1" w:themeShade="80"/>
          <w:szCs w:val="24"/>
        </w:rPr>
        <w:t xml:space="preserve">adopts the Workforce </w:t>
      </w:r>
      <w:proofErr w:type="gramStart"/>
      <w:r w:rsidRPr="00C20D4D">
        <w:rPr>
          <w:rFonts w:ascii="Arial" w:hAnsi="Arial" w:cs="Arial"/>
          <w:bCs/>
          <w:color w:val="244061" w:themeColor="accent1" w:themeShade="80"/>
          <w:szCs w:val="24"/>
        </w:rPr>
        <w:t>Plan;</w:t>
      </w:r>
      <w:proofErr w:type="gramEnd"/>
    </w:p>
    <w:p w14:paraId="64D3622B" w14:textId="77777777" w:rsidR="00254731" w:rsidRPr="00C20D4D" w:rsidRDefault="00254731" w:rsidP="00252822">
      <w:pPr>
        <w:pStyle w:val="ListParagraph"/>
        <w:tabs>
          <w:tab w:val="left" w:pos="8080"/>
        </w:tabs>
        <w:ind w:right="110"/>
        <w:rPr>
          <w:rFonts w:ascii="Arial" w:hAnsi="Arial" w:cs="Arial"/>
          <w:bCs/>
          <w:color w:val="244061" w:themeColor="accent1" w:themeShade="80"/>
          <w:szCs w:val="24"/>
        </w:rPr>
      </w:pPr>
    </w:p>
    <w:p w14:paraId="1C69F9D8" w14:textId="77777777" w:rsidR="00254731" w:rsidRPr="00C20D4D" w:rsidRDefault="00254731" w:rsidP="00252822">
      <w:pPr>
        <w:pStyle w:val="ListParagraph"/>
        <w:numPr>
          <w:ilvl w:val="0"/>
          <w:numId w:val="76"/>
        </w:numPr>
        <w:tabs>
          <w:tab w:val="left" w:pos="8080"/>
        </w:tabs>
        <w:ind w:left="284" w:right="110" w:hanging="567"/>
        <w:jc w:val="both"/>
        <w:rPr>
          <w:rFonts w:ascii="Arial" w:hAnsi="Arial" w:cs="Arial"/>
          <w:bCs/>
          <w:color w:val="244061" w:themeColor="accent1" w:themeShade="80"/>
          <w:szCs w:val="24"/>
        </w:rPr>
      </w:pPr>
      <w:r w:rsidRPr="00C20D4D">
        <w:rPr>
          <w:rFonts w:ascii="Arial" w:hAnsi="Arial" w:cs="Arial"/>
          <w:bCs/>
          <w:color w:val="244061" w:themeColor="accent1" w:themeShade="80"/>
          <w:szCs w:val="24"/>
        </w:rPr>
        <w:t>establishes a Workforce Plan Implementation Committee with an initial focus on Customer &amp; Community Services.</w:t>
      </w:r>
    </w:p>
    <w:p w14:paraId="47C9E124" w14:textId="77777777" w:rsidR="00254731" w:rsidRPr="00C20D4D" w:rsidRDefault="00254731" w:rsidP="00252822">
      <w:pPr>
        <w:tabs>
          <w:tab w:val="left" w:pos="8080"/>
        </w:tabs>
        <w:ind w:right="110"/>
        <w:jc w:val="both"/>
        <w:rPr>
          <w:rFonts w:ascii="Arial" w:hAnsi="Arial" w:cs="Arial"/>
          <w:bCs/>
          <w:color w:val="244061" w:themeColor="accent1" w:themeShade="80"/>
          <w:sz w:val="28"/>
          <w:szCs w:val="32"/>
          <w:lang w:val="en-US"/>
        </w:rPr>
      </w:pPr>
    </w:p>
    <w:p w14:paraId="2F9CBDCB" w14:textId="5DBBE77B" w:rsidR="00254731" w:rsidRPr="00C20D4D" w:rsidRDefault="00254731" w:rsidP="00252822">
      <w:pPr>
        <w:pStyle w:val="ListParagraph"/>
        <w:numPr>
          <w:ilvl w:val="0"/>
          <w:numId w:val="76"/>
        </w:numPr>
        <w:tabs>
          <w:tab w:val="left" w:pos="8080"/>
        </w:tabs>
        <w:ind w:left="284" w:right="110" w:hanging="567"/>
        <w:jc w:val="both"/>
        <w:rPr>
          <w:rFonts w:asciiTheme="minorHAnsi" w:eastAsiaTheme="minorHAnsi" w:hAnsiTheme="minorHAnsi" w:cstheme="minorBidi"/>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appoints the </w:t>
      </w:r>
      <w:proofErr w:type="gramStart"/>
      <w:r w:rsidRPr="00C20D4D">
        <w:rPr>
          <w:rFonts w:ascii="Arial" w:eastAsiaTheme="minorHAnsi" w:hAnsi="Arial" w:cs="Arial"/>
          <w:bCs/>
          <w:color w:val="17365D" w:themeColor="text2" w:themeShade="BF"/>
          <w:szCs w:val="24"/>
          <w:lang w:val="en-GB"/>
        </w:rPr>
        <w:t>Mayor</w:t>
      </w:r>
      <w:proofErr w:type="gramEnd"/>
      <w:r w:rsidRPr="00C20D4D">
        <w:rPr>
          <w:rFonts w:ascii="Arial" w:eastAsiaTheme="minorHAnsi" w:hAnsi="Arial" w:cs="Arial"/>
          <w:bCs/>
          <w:color w:val="17365D" w:themeColor="text2" w:themeShade="BF"/>
          <w:szCs w:val="24"/>
          <w:lang w:val="en-GB"/>
        </w:rPr>
        <w:t xml:space="preserve"> and </w:t>
      </w:r>
      <w:r w:rsidRPr="00C20D4D">
        <w:rPr>
          <w:rFonts w:ascii="Arial" w:eastAsiaTheme="minorHAnsi" w:hAnsi="Arial" w:cs="Arial"/>
          <w:bCs/>
          <w:color w:val="17365D" w:themeColor="text2" w:themeShade="BF"/>
          <w:szCs w:val="24"/>
          <w:lang w:val="en-US"/>
        </w:rPr>
        <w:t xml:space="preserve">four Councillors (one Councillor from each ward) as </w:t>
      </w:r>
      <w:r w:rsidR="001E28D5" w:rsidRPr="00C20D4D">
        <w:rPr>
          <w:rFonts w:ascii="Arial" w:eastAsiaTheme="minorHAnsi" w:hAnsi="Arial" w:cs="Arial"/>
          <w:bCs/>
          <w:color w:val="17365D" w:themeColor="text2" w:themeShade="BF"/>
          <w:szCs w:val="24"/>
          <w:lang w:val="en-US"/>
        </w:rPr>
        <w:t xml:space="preserve">Workforce Plan Implementation </w:t>
      </w:r>
      <w:r w:rsidRPr="00C20D4D">
        <w:rPr>
          <w:rFonts w:ascii="Arial" w:eastAsiaTheme="minorHAnsi" w:hAnsi="Arial" w:cs="Arial"/>
          <w:bCs/>
          <w:color w:val="17365D" w:themeColor="text2" w:themeShade="BF"/>
          <w:szCs w:val="24"/>
          <w:lang w:val="en-GB"/>
        </w:rPr>
        <w:t>Committee Members:</w:t>
      </w:r>
    </w:p>
    <w:p w14:paraId="2B29DACE" w14:textId="2B944665" w:rsidR="00254731" w:rsidRDefault="00254731" w:rsidP="00252822">
      <w:pPr>
        <w:ind w:left="-284" w:right="110"/>
        <w:contextualSpacing/>
        <w:jc w:val="both"/>
        <w:rPr>
          <w:rFonts w:ascii="Arial" w:eastAsiaTheme="minorHAnsi" w:hAnsi="Arial" w:cs="Arial"/>
          <w:bCs/>
          <w:color w:val="17365D" w:themeColor="text2" w:themeShade="BF"/>
          <w:szCs w:val="24"/>
          <w:lang w:val="en-GB"/>
        </w:rPr>
      </w:pPr>
    </w:p>
    <w:p w14:paraId="725D59F8" w14:textId="77777777" w:rsidR="003562EA" w:rsidRPr="00C20D4D" w:rsidRDefault="003562EA" w:rsidP="00252822">
      <w:pPr>
        <w:ind w:left="-284" w:right="110"/>
        <w:contextualSpacing/>
        <w:jc w:val="both"/>
        <w:rPr>
          <w:rFonts w:ascii="Arial" w:eastAsiaTheme="minorHAnsi" w:hAnsi="Arial" w:cs="Arial"/>
          <w:bCs/>
          <w:color w:val="17365D" w:themeColor="text2" w:themeShade="BF"/>
          <w:szCs w:val="24"/>
          <w:lang w:val="en-GB"/>
        </w:rPr>
      </w:pPr>
    </w:p>
    <w:p w14:paraId="7FBBE44D" w14:textId="0FF0A037"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Councillor (insert name) - Coastal </w:t>
      </w:r>
      <w:proofErr w:type="gramStart"/>
      <w:r w:rsidRPr="00C20D4D">
        <w:rPr>
          <w:rFonts w:ascii="Arial" w:eastAsiaTheme="minorHAnsi" w:hAnsi="Arial" w:cs="Arial"/>
          <w:bCs/>
          <w:color w:val="17365D" w:themeColor="text2" w:themeShade="BF"/>
          <w:szCs w:val="24"/>
          <w:lang w:val="en-GB"/>
        </w:rPr>
        <w:t>Ward</w:t>
      </w:r>
      <w:r w:rsidR="00C20D4D">
        <w:rPr>
          <w:rFonts w:ascii="Arial" w:eastAsiaTheme="minorHAnsi" w:hAnsi="Arial" w:cs="Arial"/>
          <w:bCs/>
          <w:color w:val="17365D" w:themeColor="text2" w:themeShade="BF"/>
          <w:szCs w:val="24"/>
          <w:lang w:val="en-GB"/>
        </w:rPr>
        <w:t>;</w:t>
      </w:r>
      <w:proofErr w:type="gramEnd"/>
    </w:p>
    <w:p w14:paraId="66326B83" w14:textId="1D3F1295"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Councillor (insert name)- Hollywood </w:t>
      </w:r>
      <w:proofErr w:type="gramStart"/>
      <w:r w:rsidRPr="00C20D4D">
        <w:rPr>
          <w:rFonts w:ascii="Arial" w:eastAsiaTheme="minorHAnsi" w:hAnsi="Arial" w:cs="Arial"/>
          <w:bCs/>
          <w:color w:val="17365D" w:themeColor="text2" w:themeShade="BF"/>
          <w:szCs w:val="24"/>
          <w:lang w:val="en-GB"/>
        </w:rPr>
        <w:t>Ward</w:t>
      </w:r>
      <w:r w:rsidR="00C20D4D">
        <w:rPr>
          <w:rFonts w:ascii="Arial" w:eastAsiaTheme="minorHAnsi" w:hAnsi="Arial" w:cs="Arial"/>
          <w:bCs/>
          <w:color w:val="17365D" w:themeColor="text2" w:themeShade="BF"/>
          <w:szCs w:val="24"/>
          <w:lang w:val="en-GB"/>
        </w:rPr>
        <w:t>;</w:t>
      </w:r>
      <w:proofErr w:type="gramEnd"/>
    </w:p>
    <w:p w14:paraId="37535F13" w14:textId="3C0637B8"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Councillor (insert name) - Dalkeith Ward</w:t>
      </w:r>
      <w:r w:rsidR="00C20D4D">
        <w:rPr>
          <w:rFonts w:ascii="Arial" w:eastAsiaTheme="minorHAnsi" w:hAnsi="Arial" w:cs="Arial"/>
          <w:bCs/>
          <w:color w:val="17365D" w:themeColor="text2" w:themeShade="BF"/>
          <w:szCs w:val="24"/>
          <w:lang w:val="en-GB"/>
        </w:rPr>
        <w:t>;</w:t>
      </w:r>
      <w:r w:rsidR="0076572E">
        <w:rPr>
          <w:rFonts w:ascii="Arial" w:eastAsiaTheme="minorHAnsi" w:hAnsi="Arial" w:cs="Arial"/>
          <w:bCs/>
          <w:color w:val="17365D" w:themeColor="text2" w:themeShade="BF"/>
          <w:szCs w:val="24"/>
          <w:lang w:val="en-GB"/>
        </w:rPr>
        <w:t xml:space="preserve"> and</w:t>
      </w:r>
    </w:p>
    <w:p w14:paraId="1473379E" w14:textId="55946429"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Councillor (insert name) - </w:t>
      </w:r>
      <w:proofErr w:type="spellStart"/>
      <w:r w:rsidRPr="00C20D4D">
        <w:rPr>
          <w:rFonts w:ascii="Arial" w:eastAsiaTheme="minorHAnsi" w:hAnsi="Arial" w:cs="Arial"/>
          <w:bCs/>
          <w:color w:val="17365D" w:themeColor="text2" w:themeShade="BF"/>
          <w:szCs w:val="24"/>
          <w:lang w:val="en-GB"/>
        </w:rPr>
        <w:t>Melvista</w:t>
      </w:r>
      <w:proofErr w:type="spellEnd"/>
      <w:r w:rsidRPr="00C20D4D">
        <w:rPr>
          <w:rFonts w:ascii="Arial" w:eastAsiaTheme="minorHAnsi" w:hAnsi="Arial" w:cs="Arial"/>
          <w:bCs/>
          <w:color w:val="17365D" w:themeColor="text2" w:themeShade="BF"/>
          <w:szCs w:val="24"/>
          <w:lang w:val="en-GB"/>
        </w:rPr>
        <w:t xml:space="preserve"> </w:t>
      </w:r>
      <w:proofErr w:type="gramStart"/>
      <w:r w:rsidRPr="00C20D4D">
        <w:rPr>
          <w:rFonts w:ascii="Arial" w:eastAsiaTheme="minorHAnsi" w:hAnsi="Arial" w:cs="Arial"/>
          <w:bCs/>
          <w:color w:val="17365D" w:themeColor="text2" w:themeShade="BF"/>
          <w:szCs w:val="24"/>
          <w:lang w:val="en-GB"/>
        </w:rPr>
        <w:t>Ward</w:t>
      </w:r>
      <w:r w:rsidR="0076572E">
        <w:rPr>
          <w:rFonts w:ascii="Arial" w:eastAsiaTheme="minorHAnsi" w:hAnsi="Arial" w:cs="Arial"/>
          <w:bCs/>
          <w:color w:val="17365D" w:themeColor="text2" w:themeShade="BF"/>
          <w:szCs w:val="24"/>
          <w:lang w:val="en-GB"/>
        </w:rPr>
        <w:t>;</w:t>
      </w:r>
      <w:proofErr w:type="gramEnd"/>
    </w:p>
    <w:p w14:paraId="06995C53" w14:textId="77777777" w:rsidR="00254731" w:rsidRPr="00C20D4D" w:rsidRDefault="00254731" w:rsidP="00252822">
      <w:pPr>
        <w:ind w:right="110"/>
        <w:jc w:val="both"/>
        <w:rPr>
          <w:rFonts w:ascii="Arial" w:eastAsiaTheme="minorHAnsi" w:hAnsi="Arial" w:cs="Arial"/>
          <w:bCs/>
          <w:color w:val="17365D" w:themeColor="text2" w:themeShade="BF"/>
          <w:szCs w:val="24"/>
          <w:lang w:val="en-GB"/>
        </w:rPr>
      </w:pPr>
    </w:p>
    <w:p w14:paraId="44778D61" w14:textId="50E8BD13" w:rsidR="00254731" w:rsidRPr="00C20D4D" w:rsidRDefault="00254731" w:rsidP="00252822">
      <w:pPr>
        <w:pStyle w:val="ListParagraph"/>
        <w:numPr>
          <w:ilvl w:val="0"/>
          <w:numId w:val="76"/>
        </w:numPr>
        <w:tabs>
          <w:tab w:val="left" w:pos="8080"/>
        </w:tabs>
        <w:ind w:left="284" w:right="110" w:hanging="567"/>
        <w:jc w:val="both"/>
        <w:rPr>
          <w:rFonts w:asciiTheme="minorHAnsi" w:eastAsiaTheme="minorHAnsi" w:hAnsiTheme="minorHAnsi" w:cstheme="minorBidi"/>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appoints the Deputy Mayor and four Councillors (one Councillor from each ward) as Deputy Members of the </w:t>
      </w:r>
      <w:r w:rsidR="00CC2674" w:rsidRPr="00C20D4D">
        <w:rPr>
          <w:rFonts w:ascii="Arial" w:eastAsiaTheme="minorHAnsi" w:hAnsi="Arial" w:cs="Arial"/>
          <w:bCs/>
          <w:color w:val="17365D" w:themeColor="text2" w:themeShade="BF"/>
          <w:szCs w:val="24"/>
          <w:lang w:val="en-GB"/>
        </w:rPr>
        <w:t xml:space="preserve">Workforce Plan Implementation </w:t>
      </w:r>
      <w:r w:rsidRPr="00C20D4D">
        <w:rPr>
          <w:rFonts w:ascii="Arial" w:eastAsiaTheme="minorHAnsi" w:hAnsi="Arial" w:cs="Arial"/>
          <w:bCs/>
          <w:color w:val="17365D" w:themeColor="text2" w:themeShade="BF"/>
          <w:szCs w:val="24"/>
          <w:lang w:val="en-GB"/>
        </w:rPr>
        <w:t>Committee:</w:t>
      </w:r>
    </w:p>
    <w:p w14:paraId="3977A90A" w14:textId="77777777" w:rsidR="00254731" w:rsidRPr="00C20D4D" w:rsidRDefault="00254731" w:rsidP="00252822">
      <w:pPr>
        <w:ind w:left="-284" w:right="110"/>
        <w:jc w:val="both"/>
        <w:rPr>
          <w:rFonts w:asciiTheme="minorHAnsi" w:eastAsiaTheme="minorHAnsi" w:hAnsiTheme="minorHAnsi" w:cstheme="minorBidi"/>
          <w:bCs/>
          <w:color w:val="17365D" w:themeColor="text2" w:themeShade="BF"/>
          <w:szCs w:val="24"/>
          <w:lang w:val="en-GB"/>
        </w:rPr>
      </w:pPr>
    </w:p>
    <w:p w14:paraId="3E9CC691" w14:textId="1F89B76B"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Councillor (insert name) - Coastal </w:t>
      </w:r>
      <w:proofErr w:type="gramStart"/>
      <w:r w:rsidRPr="00C20D4D">
        <w:rPr>
          <w:rFonts w:ascii="Arial" w:eastAsiaTheme="minorHAnsi" w:hAnsi="Arial" w:cs="Arial"/>
          <w:bCs/>
          <w:color w:val="17365D" w:themeColor="text2" w:themeShade="BF"/>
          <w:szCs w:val="24"/>
          <w:lang w:val="en-GB"/>
        </w:rPr>
        <w:t>Ward</w:t>
      </w:r>
      <w:r w:rsidR="0076572E">
        <w:rPr>
          <w:rFonts w:ascii="Arial" w:eastAsiaTheme="minorHAnsi" w:hAnsi="Arial" w:cs="Arial"/>
          <w:bCs/>
          <w:color w:val="17365D" w:themeColor="text2" w:themeShade="BF"/>
          <w:szCs w:val="24"/>
          <w:lang w:val="en-GB"/>
        </w:rPr>
        <w:t>;</w:t>
      </w:r>
      <w:proofErr w:type="gramEnd"/>
    </w:p>
    <w:p w14:paraId="1F7A6BAA" w14:textId="320CD33A"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Councillor (insert name)- Hollywood </w:t>
      </w:r>
      <w:proofErr w:type="gramStart"/>
      <w:r w:rsidRPr="00C20D4D">
        <w:rPr>
          <w:rFonts w:ascii="Arial" w:eastAsiaTheme="minorHAnsi" w:hAnsi="Arial" w:cs="Arial"/>
          <w:bCs/>
          <w:color w:val="17365D" w:themeColor="text2" w:themeShade="BF"/>
          <w:szCs w:val="24"/>
          <w:lang w:val="en-GB"/>
        </w:rPr>
        <w:t>Ward</w:t>
      </w:r>
      <w:r w:rsidR="0076572E">
        <w:rPr>
          <w:rFonts w:ascii="Arial" w:eastAsiaTheme="minorHAnsi" w:hAnsi="Arial" w:cs="Arial"/>
          <w:bCs/>
          <w:color w:val="17365D" w:themeColor="text2" w:themeShade="BF"/>
          <w:szCs w:val="24"/>
          <w:lang w:val="en-GB"/>
        </w:rPr>
        <w:t>;</w:t>
      </w:r>
      <w:proofErr w:type="gramEnd"/>
    </w:p>
    <w:p w14:paraId="36811B12" w14:textId="5DC0489A"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Councillor (insert name) - Dalkeith Ward</w:t>
      </w:r>
      <w:r w:rsidR="0076572E">
        <w:rPr>
          <w:rFonts w:ascii="Arial" w:eastAsiaTheme="minorHAnsi" w:hAnsi="Arial" w:cs="Arial"/>
          <w:bCs/>
          <w:color w:val="17365D" w:themeColor="text2" w:themeShade="BF"/>
          <w:szCs w:val="24"/>
          <w:lang w:val="en-GB"/>
        </w:rPr>
        <w:t>; and</w:t>
      </w:r>
    </w:p>
    <w:p w14:paraId="11F851DE" w14:textId="156CB2DC" w:rsidR="00254731" w:rsidRPr="00C20D4D" w:rsidRDefault="00254731" w:rsidP="00252822">
      <w:pPr>
        <w:ind w:left="284" w:right="110"/>
        <w:jc w:val="both"/>
        <w:rPr>
          <w:rFonts w:ascii="Arial" w:eastAsiaTheme="minorHAnsi" w:hAnsi="Arial" w:cs="Arial"/>
          <w:bCs/>
          <w:color w:val="17365D" w:themeColor="text2" w:themeShade="BF"/>
          <w:szCs w:val="24"/>
          <w:lang w:val="en-GB"/>
        </w:rPr>
      </w:pPr>
      <w:r w:rsidRPr="00C20D4D">
        <w:rPr>
          <w:rFonts w:ascii="Arial" w:eastAsiaTheme="minorHAnsi" w:hAnsi="Arial" w:cs="Arial"/>
          <w:bCs/>
          <w:color w:val="17365D" w:themeColor="text2" w:themeShade="BF"/>
          <w:szCs w:val="24"/>
          <w:lang w:val="en-GB"/>
        </w:rPr>
        <w:t xml:space="preserve">Councillor (insert name) - </w:t>
      </w:r>
      <w:proofErr w:type="spellStart"/>
      <w:r w:rsidRPr="00C20D4D">
        <w:rPr>
          <w:rFonts w:ascii="Arial" w:eastAsiaTheme="minorHAnsi" w:hAnsi="Arial" w:cs="Arial"/>
          <w:bCs/>
          <w:color w:val="17365D" w:themeColor="text2" w:themeShade="BF"/>
          <w:szCs w:val="24"/>
          <w:lang w:val="en-GB"/>
        </w:rPr>
        <w:t>Melvista</w:t>
      </w:r>
      <w:proofErr w:type="spellEnd"/>
      <w:r w:rsidRPr="00C20D4D">
        <w:rPr>
          <w:rFonts w:ascii="Arial" w:eastAsiaTheme="minorHAnsi" w:hAnsi="Arial" w:cs="Arial"/>
          <w:bCs/>
          <w:color w:val="17365D" w:themeColor="text2" w:themeShade="BF"/>
          <w:szCs w:val="24"/>
          <w:lang w:val="en-GB"/>
        </w:rPr>
        <w:t xml:space="preserve"> Ward</w:t>
      </w:r>
      <w:r w:rsidR="0076572E">
        <w:rPr>
          <w:rFonts w:ascii="Arial" w:eastAsiaTheme="minorHAnsi" w:hAnsi="Arial" w:cs="Arial"/>
          <w:bCs/>
          <w:color w:val="17365D" w:themeColor="text2" w:themeShade="BF"/>
          <w:szCs w:val="24"/>
          <w:lang w:val="en-GB"/>
        </w:rPr>
        <w:t>.</w:t>
      </w:r>
    </w:p>
    <w:p w14:paraId="6D63FAE3" w14:textId="77777777" w:rsidR="00254731" w:rsidRDefault="00254731" w:rsidP="00252822">
      <w:pPr>
        <w:tabs>
          <w:tab w:val="left" w:pos="8080"/>
        </w:tabs>
        <w:ind w:left="-284" w:right="110"/>
        <w:jc w:val="both"/>
        <w:rPr>
          <w:rFonts w:ascii="Arial" w:hAnsi="Arial" w:cs="Arial"/>
          <w:b/>
          <w:color w:val="244061" w:themeColor="accent1" w:themeShade="80"/>
          <w:sz w:val="28"/>
          <w:szCs w:val="32"/>
          <w:lang w:val="en-US"/>
        </w:rPr>
      </w:pPr>
    </w:p>
    <w:p w14:paraId="1A226A4E" w14:textId="76129D5A" w:rsidR="00D353E0" w:rsidRPr="00254731" w:rsidRDefault="00D353E0" w:rsidP="00252822">
      <w:pPr>
        <w:tabs>
          <w:tab w:val="left" w:pos="8080"/>
        </w:tabs>
        <w:ind w:left="-284" w:right="110"/>
        <w:jc w:val="both"/>
        <w:rPr>
          <w:rFonts w:ascii="Arial" w:hAnsi="Arial" w:cs="Arial"/>
          <w:color w:val="244061" w:themeColor="accent1" w:themeShade="80"/>
          <w:sz w:val="28"/>
          <w:szCs w:val="32"/>
          <w:lang w:val="en-US"/>
        </w:rPr>
      </w:pPr>
      <w:r w:rsidRPr="00254731">
        <w:rPr>
          <w:rFonts w:ascii="Arial" w:hAnsi="Arial" w:cs="Arial"/>
          <w:bCs/>
          <w:color w:val="244061" w:themeColor="accent1" w:themeShade="80"/>
          <w:sz w:val="28"/>
          <w:szCs w:val="32"/>
          <w:lang w:val="en-US"/>
        </w:rPr>
        <w:t>Committee Recommendation</w:t>
      </w:r>
      <w:r w:rsidR="00B9467A" w:rsidRPr="00254731">
        <w:rPr>
          <w:rFonts w:ascii="Arial" w:hAnsi="Arial" w:cs="Arial"/>
          <w:bCs/>
          <w:color w:val="244061" w:themeColor="accent1" w:themeShade="80"/>
          <w:sz w:val="28"/>
          <w:szCs w:val="32"/>
          <w:lang w:val="en-US"/>
        </w:rPr>
        <w:t xml:space="preserve"> to Council </w:t>
      </w:r>
    </w:p>
    <w:p w14:paraId="3554F8B2" w14:textId="77777777" w:rsidR="00D353E0" w:rsidRPr="00254731" w:rsidRDefault="00D353E0" w:rsidP="00252822">
      <w:pPr>
        <w:tabs>
          <w:tab w:val="left" w:pos="8080"/>
        </w:tabs>
        <w:ind w:left="-567" w:right="110"/>
        <w:jc w:val="both"/>
        <w:rPr>
          <w:rFonts w:ascii="Arial" w:hAnsi="Arial" w:cs="Arial"/>
          <w:color w:val="244061" w:themeColor="accent1" w:themeShade="80"/>
          <w:sz w:val="28"/>
          <w:szCs w:val="32"/>
          <w:lang w:val="en-US"/>
        </w:rPr>
      </w:pPr>
    </w:p>
    <w:p w14:paraId="17D58DA6" w14:textId="77777777" w:rsidR="00D353E0" w:rsidRPr="00254731" w:rsidRDefault="00D353E0" w:rsidP="00252822">
      <w:pPr>
        <w:tabs>
          <w:tab w:val="left" w:pos="8080"/>
        </w:tabs>
        <w:ind w:left="-284" w:right="110"/>
        <w:jc w:val="both"/>
        <w:rPr>
          <w:rFonts w:ascii="Arial" w:hAnsi="Arial" w:cs="Arial"/>
          <w:color w:val="244061" w:themeColor="accent1" w:themeShade="80"/>
          <w:szCs w:val="24"/>
          <w:lang w:val="en-US"/>
        </w:rPr>
      </w:pPr>
      <w:r w:rsidRPr="00254731">
        <w:rPr>
          <w:rFonts w:ascii="Arial" w:hAnsi="Arial" w:cs="Arial"/>
          <w:color w:val="244061" w:themeColor="accent1" w:themeShade="80"/>
          <w:szCs w:val="24"/>
          <w:lang w:val="en-US"/>
        </w:rPr>
        <w:t>That the Organisational Review Committee recommends that Council:</w:t>
      </w:r>
    </w:p>
    <w:p w14:paraId="76A7C9A1" w14:textId="77777777" w:rsidR="00D353E0" w:rsidRPr="00254731" w:rsidRDefault="00D353E0" w:rsidP="00252822">
      <w:pPr>
        <w:tabs>
          <w:tab w:val="left" w:pos="8080"/>
        </w:tabs>
        <w:ind w:right="110"/>
        <w:jc w:val="both"/>
        <w:rPr>
          <w:rFonts w:ascii="Arial" w:hAnsi="Arial" w:cs="Arial"/>
          <w:color w:val="244061" w:themeColor="accent1" w:themeShade="80"/>
          <w:szCs w:val="32"/>
          <w:lang w:val="en-US"/>
        </w:rPr>
      </w:pPr>
    </w:p>
    <w:p w14:paraId="1DEF2BC3" w14:textId="77777777" w:rsidR="00D353E0" w:rsidRPr="00254731" w:rsidRDefault="00D353E0" w:rsidP="00252822">
      <w:pPr>
        <w:pStyle w:val="ListParagraph"/>
        <w:numPr>
          <w:ilvl w:val="0"/>
          <w:numId w:val="40"/>
        </w:numPr>
        <w:tabs>
          <w:tab w:val="left" w:pos="8080"/>
        </w:tabs>
        <w:ind w:left="284" w:right="110" w:hanging="568"/>
        <w:jc w:val="both"/>
        <w:rPr>
          <w:rFonts w:ascii="Arial" w:hAnsi="Arial" w:cs="Arial"/>
          <w:color w:val="244061" w:themeColor="accent1" w:themeShade="80"/>
          <w:szCs w:val="24"/>
        </w:rPr>
      </w:pPr>
      <w:r w:rsidRPr="00254731">
        <w:rPr>
          <w:rFonts w:ascii="Arial" w:hAnsi="Arial" w:cs="Arial"/>
          <w:color w:val="244061" w:themeColor="accent1" w:themeShade="80"/>
          <w:szCs w:val="24"/>
        </w:rPr>
        <w:t xml:space="preserve">receives the Organisational </w:t>
      </w:r>
      <w:proofErr w:type="gramStart"/>
      <w:r w:rsidRPr="00254731">
        <w:rPr>
          <w:rFonts w:ascii="Arial" w:hAnsi="Arial" w:cs="Arial"/>
          <w:color w:val="244061" w:themeColor="accent1" w:themeShade="80"/>
          <w:szCs w:val="24"/>
        </w:rPr>
        <w:t>Review;</w:t>
      </w:r>
      <w:proofErr w:type="gramEnd"/>
    </w:p>
    <w:p w14:paraId="7B6E9E7E" w14:textId="77777777" w:rsidR="00D353E0" w:rsidRPr="00254731" w:rsidRDefault="00D353E0" w:rsidP="00252822">
      <w:pPr>
        <w:pStyle w:val="ListParagraph"/>
        <w:tabs>
          <w:tab w:val="left" w:pos="8080"/>
        </w:tabs>
        <w:ind w:left="284" w:right="110"/>
        <w:jc w:val="both"/>
        <w:rPr>
          <w:rFonts w:ascii="Arial" w:hAnsi="Arial" w:cs="Arial"/>
          <w:color w:val="244061" w:themeColor="accent1" w:themeShade="80"/>
          <w:szCs w:val="24"/>
        </w:rPr>
      </w:pPr>
    </w:p>
    <w:p w14:paraId="5DC352FD" w14:textId="77777777" w:rsidR="00D353E0" w:rsidRPr="00254731" w:rsidRDefault="00D353E0" w:rsidP="00252822">
      <w:pPr>
        <w:pStyle w:val="ListParagraph"/>
        <w:numPr>
          <w:ilvl w:val="0"/>
          <w:numId w:val="40"/>
        </w:numPr>
        <w:tabs>
          <w:tab w:val="left" w:pos="8080"/>
        </w:tabs>
        <w:ind w:left="284" w:right="110" w:hanging="567"/>
        <w:jc w:val="both"/>
        <w:rPr>
          <w:rFonts w:ascii="Arial" w:hAnsi="Arial" w:cs="Arial"/>
          <w:color w:val="244061" w:themeColor="accent1" w:themeShade="80"/>
          <w:szCs w:val="24"/>
        </w:rPr>
      </w:pPr>
      <w:r w:rsidRPr="00254731">
        <w:rPr>
          <w:rFonts w:ascii="Arial" w:hAnsi="Arial" w:cs="Arial"/>
          <w:color w:val="244061" w:themeColor="accent1" w:themeShade="80"/>
          <w:szCs w:val="24"/>
        </w:rPr>
        <w:t>adopts the Workforce Plan; and</w:t>
      </w:r>
    </w:p>
    <w:p w14:paraId="2953A0A2" w14:textId="77777777" w:rsidR="00D353E0" w:rsidRPr="00254731" w:rsidRDefault="00D353E0" w:rsidP="00252822">
      <w:pPr>
        <w:pStyle w:val="ListParagraph"/>
        <w:tabs>
          <w:tab w:val="left" w:pos="8080"/>
        </w:tabs>
        <w:ind w:right="110"/>
        <w:rPr>
          <w:rFonts w:ascii="Arial" w:hAnsi="Arial" w:cs="Arial"/>
          <w:color w:val="244061" w:themeColor="accent1" w:themeShade="80"/>
          <w:szCs w:val="24"/>
        </w:rPr>
      </w:pPr>
    </w:p>
    <w:p w14:paraId="08462FD6" w14:textId="77777777" w:rsidR="00D353E0" w:rsidRPr="00254731" w:rsidRDefault="00D353E0" w:rsidP="00252822">
      <w:pPr>
        <w:pStyle w:val="ListParagraph"/>
        <w:numPr>
          <w:ilvl w:val="0"/>
          <w:numId w:val="40"/>
        </w:numPr>
        <w:tabs>
          <w:tab w:val="left" w:pos="8080"/>
        </w:tabs>
        <w:ind w:left="284" w:right="110" w:hanging="567"/>
        <w:jc w:val="both"/>
        <w:rPr>
          <w:rFonts w:ascii="Arial" w:hAnsi="Arial" w:cs="Arial"/>
          <w:color w:val="244061" w:themeColor="accent1" w:themeShade="80"/>
          <w:szCs w:val="24"/>
        </w:rPr>
      </w:pPr>
      <w:r w:rsidRPr="00254731">
        <w:rPr>
          <w:rFonts w:ascii="Arial" w:hAnsi="Arial" w:cs="Arial"/>
          <w:color w:val="244061" w:themeColor="accent1" w:themeShade="80"/>
          <w:szCs w:val="24"/>
        </w:rPr>
        <w:t>establishes a Workforce Plan Implementation Committee with an initial focus on Customer &amp; Community Services.</w:t>
      </w:r>
    </w:p>
    <w:p w14:paraId="07A5D513" w14:textId="77777777" w:rsidR="00D353E0" w:rsidRPr="00516BAC" w:rsidRDefault="00D353E0" w:rsidP="00252822">
      <w:pPr>
        <w:pStyle w:val="ListParagraph"/>
        <w:tabs>
          <w:tab w:val="left" w:pos="8080"/>
        </w:tabs>
        <w:ind w:left="284" w:right="110"/>
        <w:jc w:val="both"/>
        <w:rPr>
          <w:rFonts w:ascii="Arial" w:hAnsi="Arial" w:cs="Arial"/>
          <w:b/>
          <w:color w:val="244061" w:themeColor="accent1" w:themeShade="80"/>
          <w:szCs w:val="24"/>
        </w:rPr>
      </w:pPr>
    </w:p>
    <w:p w14:paraId="19E74970" w14:textId="77777777" w:rsidR="00D353E0" w:rsidRPr="005F77A2" w:rsidRDefault="00D353E0" w:rsidP="00252822">
      <w:pPr>
        <w:tabs>
          <w:tab w:val="left" w:pos="8080"/>
        </w:tabs>
        <w:ind w:left="-567" w:right="110"/>
        <w:jc w:val="both"/>
        <w:rPr>
          <w:rFonts w:ascii="Arial" w:hAnsi="Arial" w:cs="Arial"/>
          <w:b/>
          <w:szCs w:val="32"/>
          <w:lang w:val="en-US"/>
        </w:rPr>
      </w:pPr>
    </w:p>
    <w:p w14:paraId="58F90C40" w14:textId="5B039B2E" w:rsidR="00D353E0" w:rsidRPr="003D70A4" w:rsidRDefault="00D353E0" w:rsidP="00252822">
      <w:pPr>
        <w:tabs>
          <w:tab w:val="left" w:pos="8080"/>
        </w:tabs>
        <w:ind w:left="-284" w:right="110"/>
        <w:jc w:val="both"/>
        <w:rPr>
          <w:rFonts w:ascii="Arial" w:hAnsi="Arial" w:cs="Arial"/>
          <w:bCs/>
          <w:color w:val="244061" w:themeColor="accent1" w:themeShade="80"/>
          <w:sz w:val="28"/>
          <w:szCs w:val="32"/>
          <w:lang w:val="en-US"/>
        </w:rPr>
      </w:pPr>
      <w:r w:rsidRPr="003D70A4">
        <w:rPr>
          <w:rFonts w:ascii="Arial" w:hAnsi="Arial" w:cs="Arial"/>
          <w:bCs/>
          <w:color w:val="244061" w:themeColor="accent1" w:themeShade="80"/>
          <w:sz w:val="28"/>
          <w:szCs w:val="32"/>
          <w:lang w:val="en-US"/>
        </w:rPr>
        <w:t>Recommendation</w:t>
      </w:r>
      <w:r w:rsidR="008B0A26">
        <w:rPr>
          <w:rFonts w:ascii="Arial" w:hAnsi="Arial" w:cs="Arial"/>
          <w:bCs/>
          <w:color w:val="244061" w:themeColor="accent1" w:themeShade="80"/>
          <w:sz w:val="28"/>
          <w:szCs w:val="32"/>
          <w:lang w:val="en-US"/>
        </w:rPr>
        <w:t xml:space="preserve"> to Committee</w:t>
      </w:r>
    </w:p>
    <w:p w14:paraId="6557E6CA" w14:textId="77777777" w:rsidR="00D353E0" w:rsidRPr="003D70A4" w:rsidRDefault="00D353E0" w:rsidP="00252822">
      <w:pPr>
        <w:tabs>
          <w:tab w:val="left" w:pos="8080"/>
        </w:tabs>
        <w:ind w:left="-567" w:right="110"/>
        <w:jc w:val="both"/>
        <w:rPr>
          <w:rFonts w:ascii="Arial" w:hAnsi="Arial" w:cs="Arial"/>
          <w:bCs/>
          <w:color w:val="244061" w:themeColor="accent1" w:themeShade="80"/>
          <w:sz w:val="28"/>
          <w:szCs w:val="32"/>
          <w:lang w:val="en-US"/>
        </w:rPr>
      </w:pPr>
    </w:p>
    <w:p w14:paraId="783DB0AA" w14:textId="77777777" w:rsidR="00D353E0" w:rsidRPr="003D70A4" w:rsidRDefault="00D353E0" w:rsidP="00252822">
      <w:pPr>
        <w:tabs>
          <w:tab w:val="left" w:pos="8080"/>
        </w:tabs>
        <w:ind w:left="-284" w:right="110"/>
        <w:jc w:val="both"/>
        <w:rPr>
          <w:rFonts w:ascii="Arial" w:hAnsi="Arial" w:cs="Arial"/>
          <w:bCs/>
          <w:color w:val="244061" w:themeColor="accent1" w:themeShade="80"/>
          <w:szCs w:val="24"/>
          <w:lang w:val="en-US"/>
        </w:rPr>
      </w:pPr>
      <w:r w:rsidRPr="003D70A4">
        <w:rPr>
          <w:rFonts w:ascii="Arial" w:hAnsi="Arial" w:cs="Arial"/>
          <w:bCs/>
          <w:color w:val="244061" w:themeColor="accent1" w:themeShade="80"/>
          <w:szCs w:val="24"/>
          <w:lang w:val="en-US"/>
        </w:rPr>
        <w:t>That the Organisational Review Committee recommends that Council:</w:t>
      </w:r>
    </w:p>
    <w:p w14:paraId="71AF6F6D" w14:textId="77777777" w:rsidR="00D353E0" w:rsidRPr="003D70A4" w:rsidRDefault="00D353E0" w:rsidP="00252822">
      <w:pPr>
        <w:tabs>
          <w:tab w:val="left" w:pos="8080"/>
        </w:tabs>
        <w:ind w:right="110"/>
        <w:jc w:val="both"/>
        <w:rPr>
          <w:rFonts w:ascii="Arial" w:hAnsi="Arial" w:cs="Arial"/>
          <w:bCs/>
          <w:color w:val="244061" w:themeColor="accent1" w:themeShade="80"/>
          <w:szCs w:val="32"/>
          <w:lang w:val="en-US"/>
        </w:rPr>
      </w:pPr>
    </w:p>
    <w:p w14:paraId="7252AA98" w14:textId="77777777" w:rsidR="00D353E0" w:rsidRDefault="00D353E0" w:rsidP="00252822">
      <w:pPr>
        <w:pStyle w:val="ListParagraph"/>
        <w:numPr>
          <w:ilvl w:val="0"/>
          <w:numId w:val="10"/>
        </w:numPr>
        <w:tabs>
          <w:tab w:val="left" w:pos="8080"/>
        </w:tabs>
        <w:ind w:left="284" w:right="110" w:hanging="568"/>
        <w:jc w:val="both"/>
        <w:rPr>
          <w:rFonts w:ascii="Arial" w:hAnsi="Arial" w:cs="Arial"/>
          <w:bCs/>
          <w:color w:val="244061" w:themeColor="accent1" w:themeShade="80"/>
          <w:szCs w:val="24"/>
        </w:rPr>
      </w:pPr>
      <w:r w:rsidRPr="003D70A4">
        <w:rPr>
          <w:rFonts w:ascii="Arial" w:hAnsi="Arial" w:cs="Arial"/>
          <w:bCs/>
          <w:color w:val="244061" w:themeColor="accent1" w:themeShade="80"/>
          <w:szCs w:val="24"/>
        </w:rPr>
        <w:t>receives the Organisational Review; and</w:t>
      </w:r>
    </w:p>
    <w:p w14:paraId="68678F1D" w14:textId="77777777" w:rsidR="00D353E0" w:rsidRPr="003D70A4" w:rsidRDefault="00D353E0" w:rsidP="00252822">
      <w:pPr>
        <w:pStyle w:val="ListParagraph"/>
        <w:tabs>
          <w:tab w:val="left" w:pos="8080"/>
        </w:tabs>
        <w:ind w:left="284" w:right="110"/>
        <w:jc w:val="both"/>
        <w:rPr>
          <w:rFonts w:ascii="Arial" w:hAnsi="Arial" w:cs="Arial"/>
          <w:bCs/>
          <w:color w:val="244061" w:themeColor="accent1" w:themeShade="80"/>
          <w:szCs w:val="24"/>
        </w:rPr>
      </w:pPr>
    </w:p>
    <w:p w14:paraId="67EA3C26" w14:textId="77777777" w:rsidR="00D353E0" w:rsidRPr="003D70A4" w:rsidRDefault="00D353E0" w:rsidP="00252822">
      <w:pPr>
        <w:pStyle w:val="ListParagraph"/>
        <w:numPr>
          <w:ilvl w:val="0"/>
          <w:numId w:val="10"/>
        </w:numPr>
        <w:tabs>
          <w:tab w:val="left" w:pos="8080"/>
        </w:tabs>
        <w:ind w:left="284" w:right="110" w:hanging="567"/>
        <w:jc w:val="both"/>
        <w:rPr>
          <w:rFonts w:ascii="Arial" w:hAnsi="Arial" w:cs="Arial"/>
          <w:bCs/>
          <w:color w:val="244061" w:themeColor="accent1" w:themeShade="80"/>
          <w:szCs w:val="24"/>
        </w:rPr>
      </w:pPr>
      <w:r w:rsidRPr="003D70A4">
        <w:rPr>
          <w:rFonts w:ascii="Arial" w:hAnsi="Arial" w:cs="Arial"/>
          <w:bCs/>
          <w:color w:val="244061" w:themeColor="accent1" w:themeShade="80"/>
          <w:szCs w:val="24"/>
        </w:rPr>
        <w:t>adopts the Workforce Plan.</w:t>
      </w:r>
    </w:p>
    <w:p w14:paraId="20127E3C" w14:textId="77777777" w:rsidR="00D353E0" w:rsidRDefault="00D353E0" w:rsidP="00252822">
      <w:pPr>
        <w:tabs>
          <w:tab w:val="left" w:pos="8080"/>
        </w:tabs>
        <w:ind w:left="-567" w:right="110"/>
        <w:jc w:val="both"/>
        <w:rPr>
          <w:rFonts w:ascii="Arial" w:hAnsi="Arial" w:cs="Arial"/>
          <w:b/>
          <w:sz w:val="28"/>
          <w:szCs w:val="32"/>
          <w:lang w:val="en-US"/>
        </w:rPr>
      </w:pPr>
    </w:p>
    <w:p w14:paraId="00818404" w14:textId="120FA941" w:rsidR="00D353E0" w:rsidRDefault="00D353E0" w:rsidP="00252822">
      <w:pPr>
        <w:tabs>
          <w:tab w:val="left" w:pos="8080"/>
        </w:tabs>
        <w:ind w:left="-567" w:right="110"/>
        <w:jc w:val="both"/>
        <w:rPr>
          <w:rFonts w:ascii="Arial" w:hAnsi="Arial" w:cs="Arial"/>
          <w:b/>
          <w:sz w:val="28"/>
          <w:szCs w:val="28"/>
          <w:lang w:val="en-US"/>
        </w:rPr>
      </w:pPr>
    </w:p>
    <w:p w14:paraId="6E3AB362" w14:textId="120FA941" w:rsidR="004D0BC9" w:rsidRPr="00E87554" w:rsidRDefault="004D0BC9" w:rsidP="00252822">
      <w:pPr>
        <w:tabs>
          <w:tab w:val="left" w:pos="8080"/>
        </w:tabs>
        <w:ind w:left="-284" w:right="110"/>
        <w:jc w:val="both"/>
        <w:rPr>
          <w:rFonts w:ascii="Arial" w:hAnsi="Arial" w:cs="Arial"/>
          <w:b/>
          <w:color w:val="244061" w:themeColor="accent1" w:themeShade="80"/>
          <w:sz w:val="28"/>
          <w:szCs w:val="28"/>
          <w:lang w:val="en-US"/>
        </w:rPr>
      </w:pPr>
      <w:r w:rsidRPr="49650A38">
        <w:rPr>
          <w:rFonts w:ascii="Arial" w:hAnsi="Arial" w:cs="Arial"/>
          <w:b/>
          <w:color w:val="244061" w:themeColor="accent1" w:themeShade="80"/>
          <w:sz w:val="28"/>
          <w:szCs w:val="28"/>
          <w:lang w:val="en-US"/>
        </w:rPr>
        <w:t>Purpose</w:t>
      </w:r>
    </w:p>
    <w:p w14:paraId="5D009DB4" w14:textId="120FA941" w:rsidR="004D0BC9" w:rsidRPr="005F77A2" w:rsidRDefault="004D0BC9" w:rsidP="00252822">
      <w:pPr>
        <w:tabs>
          <w:tab w:val="left" w:pos="8080"/>
        </w:tabs>
        <w:ind w:left="-567" w:right="110"/>
        <w:jc w:val="both"/>
        <w:rPr>
          <w:rFonts w:ascii="Arial" w:hAnsi="Arial" w:cs="Arial"/>
          <w:b/>
          <w:lang w:val="en-US"/>
        </w:rPr>
      </w:pPr>
    </w:p>
    <w:p w14:paraId="7BAED9D4" w14:textId="120FA941" w:rsidR="004D0BC9" w:rsidRPr="0062079D" w:rsidRDefault="004D0BC9" w:rsidP="00252822">
      <w:pPr>
        <w:tabs>
          <w:tab w:val="left" w:pos="8080"/>
        </w:tabs>
        <w:ind w:left="-284" w:right="110"/>
        <w:jc w:val="both"/>
        <w:rPr>
          <w:rFonts w:ascii="Arial" w:hAnsi="Arial" w:cs="Arial"/>
          <w:lang w:val="en-US"/>
        </w:rPr>
      </w:pPr>
      <w:r w:rsidRPr="49650A38">
        <w:rPr>
          <w:rFonts w:ascii="Arial" w:hAnsi="Arial" w:cs="Arial"/>
          <w:lang w:val="en-US"/>
        </w:rPr>
        <w:t>The purpose of this report is for the Council to consider the Committee’s recommendation of 7 June 2022 to Council regarding the Organisational Review and Workforce Plan.</w:t>
      </w:r>
    </w:p>
    <w:p w14:paraId="3CB45C03" w14:textId="120FA941" w:rsidR="004D0BC9" w:rsidRDefault="004D0BC9" w:rsidP="00252822">
      <w:pPr>
        <w:tabs>
          <w:tab w:val="left" w:pos="8080"/>
        </w:tabs>
        <w:ind w:left="-567" w:right="110"/>
        <w:jc w:val="both"/>
        <w:rPr>
          <w:rFonts w:ascii="Arial" w:hAnsi="Arial" w:cs="Arial"/>
          <w:b/>
          <w:sz w:val="28"/>
          <w:szCs w:val="28"/>
          <w:lang w:val="en-US"/>
        </w:rPr>
      </w:pPr>
    </w:p>
    <w:p w14:paraId="5B29D8EA" w14:textId="120FA941" w:rsidR="004D0BC9" w:rsidRDefault="004D0BC9" w:rsidP="00252822">
      <w:pPr>
        <w:tabs>
          <w:tab w:val="left" w:pos="8080"/>
        </w:tabs>
        <w:ind w:left="-567" w:right="110"/>
        <w:jc w:val="both"/>
        <w:rPr>
          <w:rFonts w:ascii="Arial" w:hAnsi="Arial" w:cs="Arial"/>
          <w:b/>
          <w:sz w:val="28"/>
          <w:szCs w:val="28"/>
          <w:lang w:val="en-US"/>
        </w:rPr>
      </w:pPr>
    </w:p>
    <w:p w14:paraId="03B2341F" w14:textId="77777777" w:rsidR="00D353E0" w:rsidRPr="005F77A2" w:rsidRDefault="00D353E0" w:rsidP="00252822">
      <w:pPr>
        <w:tabs>
          <w:tab w:val="left" w:pos="8080"/>
        </w:tabs>
        <w:ind w:left="-284" w:right="11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686323F" w14:textId="77777777" w:rsidR="00D353E0" w:rsidRPr="005F77A2" w:rsidRDefault="00D353E0" w:rsidP="00252822">
      <w:pPr>
        <w:tabs>
          <w:tab w:val="left" w:pos="8080"/>
        </w:tabs>
        <w:ind w:left="-284" w:right="110"/>
        <w:jc w:val="both"/>
        <w:rPr>
          <w:rFonts w:ascii="Arial" w:hAnsi="Arial" w:cs="Arial"/>
          <w:color w:val="000000" w:themeColor="text1"/>
          <w:szCs w:val="24"/>
        </w:rPr>
      </w:pPr>
    </w:p>
    <w:p w14:paraId="45428DEF" w14:textId="001CEE3C" w:rsidR="00D353E0" w:rsidRPr="00516BAC" w:rsidRDefault="00A10B1B" w:rsidP="00252822">
      <w:pPr>
        <w:tabs>
          <w:tab w:val="left" w:pos="8080"/>
        </w:tabs>
        <w:ind w:left="-284" w:right="110"/>
        <w:jc w:val="both"/>
        <w:rPr>
          <w:rFonts w:ascii="Arial" w:hAnsi="Arial" w:cs="Arial"/>
          <w:color w:val="000000" w:themeColor="text1"/>
          <w:szCs w:val="24"/>
        </w:rPr>
      </w:pPr>
      <w:r>
        <w:rPr>
          <w:rFonts w:ascii="Arial" w:hAnsi="Arial" w:cs="Arial"/>
          <w:color w:val="000000" w:themeColor="text1"/>
          <w:szCs w:val="24"/>
        </w:rPr>
        <w:t>Absolute</w:t>
      </w:r>
      <w:r w:rsidR="00D353E0" w:rsidRPr="005F77A2">
        <w:rPr>
          <w:rFonts w:ascii="Arial" w:hAnsi="Arial" w:cs="Arial"/>
          <w:color w:val="000000" w:themeColor="text1"/>
          <w:szCs w:val="24"/>
        </w:rPr>
        <w:t xml:space="preserve"> Majority</w:t>
      </w:r>
      <w:r w:rsidR="00D353E0">
        <w:rPr>
          <w:rFonts w:ascii="Arial" w:hAnsi="Arial" w:cs="Arial"/>
          <w:color w:val="000000" w:themeColor="text1"/>
          <w:szCs w:val="24"/>
        </w:rPr>
        <w:t>.</w:t>
      </w:r>
    </w:p>
    <w:p w14:paraId="254BEBC2" w14:textId="074BB724" w:rsidR="00D353E0" w:rsidRDefault="00D353E0" w:rsidP="00252822">
      <w:pPr>
        <w:tabs>
          <w:tab w:val="left" w:pos="8080"/>
        </w:tabs>
        <w:ind w:left="-284" w:right="110"/>
        <w:jc w:val="both"/>
        <w:rPr>
          <w:rFonts w:ascii="Arial" w:hAnsi="Arial" w:cs="Arial"/>
          <w:b/>
          <w:sz w:val="28"/>
          <w:szCs w:val="32"/>
          <w:lang w:val="en-US"/>
        </w:rPr>
      </w:pPr>
    </w:p>
    <w:p w14:paraId="7EBDA323" w14:textId="1EE19411" w:rsidR="00287490" w:rsidRDefault="00287490" w:rsidP="00252822">
      <w:pPr>
        <w:tabs>
          <w:tab w:val="left" w:pos="8080"/>
        </w:tabs>
        <w:ind w:left="-284" w:right="110"/>
        <w:jc w:val="both"/>
        <w:rPr>
          <w:rFonts w:ascii="Arial" w:hAnsi="Arial" w:cs="Arial"/>
          <w:b/>
          <w:sz w:val="28"/>
          <w:szCs w:val="32"/>
          <w:lang w:val="en-US"/>
        </w:rPr>
      </w:pPr>
    </w:p>
    <w:p w14:paraId="4EFA1F13" w14:textId="6C870001" w:rsidR="003562EA" w:rsidRDefault="003562EA" w:rsidP="00252822">
      <w:pPr>
        <w:tabs>
          <w:tab w:val="left" w:pos="8080"/>
        </w:tabs>
        <w:ind w:left="-284" w:right="110"/>
        <w:jc w:val="both"/>
        <w:rPr>
          <w:rFonts w:ascii="Arial" w:hAnsi="Arial" w:cs="Arial"/>
          <w:b/>
          <w:sz w:val="28"/>
          <w:szCs w:val="32"/>
          <w:lang w:val="en-US"/>
        </w:rPr>
      </w:pPr>
    </w:p>
    <w:p w14:paraId="121819FB" w14:textId="77777777" w:rsidR="003562EA" w:rsidRDefault="003562EA" w:rsidP="00252822">
      <w:pPr>
        <w:tabs>
          <w:tab w:val="left" w:pos="8080"/>
        </w:tabs>
        <w:ind w:left="-284" w:right="110"/>
        <w:jc w:val="both"/>
        <w:rPr>
          <w:rFonts w:ascii="Arial" w:hAnsi="Arial" w:cs="Arial"/>
          <w:b/>
          <w:sz w:val="28"/>
          <w:szCs w:val="32"/>
          <w:lang w:val="en-US"/>
        </w:rPr>
      </w:pPr>
    </w:p>
    <w:p w14:paraId="22004E36" w14:textId="77777777" w:rsidR="00D353E0" w:rsidRPr="00E87554" w:rsidRDefault="00D353E0" w:rsidP="00252822">
      <w:pPr>
        <w:tabs>
          <w:tab w:val="left" w:pos="8080"/>
        </w:tabs>
        <w:ind w:left="-284" w:right="11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0C5352E" w14:textId="77777777" w:rsidR="00D353E0" w:rsidRPr="005F77A2" w:rsidRDefault="00D353E0" w:rsidP="00252822">
      <w:pPr>
        <w:tabs>
          <w:tab w:val="left" w:pos="8080"/>
        </w:tabs>
        <w:ind w:left="-284" w:right="110"/>
        <w:jc w:val="both"/>
        <w:rPr>
          <w:rFonts w:ascii="Arial" w:hAnsi="Arial" w:cs="Arial"/>
          <w:b/>
          <w:sz w:val="28"/>
          <w:szCs w:val="32"/>
          <w:lang w:val="en-US"/>
        </w:rPr>
      </w:pPr>
    </w:p>
    <w:p w14:paraId="2895C4BC" w14:textId="77777777"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In February 2022, the Organisational Review Committee endorsed the </w:t>
      </w:r>
      <w:r>
        <w:rPr>
          <w:rFonts w:ascii="Arial" w:hAnsi="Arial" w:cs="Arial"/>
          <w:lang w:val="en-US"/>
        </w:rPr>
        <w:t>P</w:t>
      </w:r>
      <w:r w:rsidRPr="0B102872">
        <w:rPr>
          <w:rFonts w:ascii="Arial" w:hAnsi="Arial" w:cs="Arial"/>
          <w:lang w:val="en-US"/>
        </w:rPr>
        <w:t xml:space="preserve">roject </w:t>
      </w:r>
      <w:r>
        <w:rPr>
          <w:rFonts w:ascii="Arial" w:hAnsi="Arial" w:cs="Arial"/>
          <w:lang w:val="en-US"/>
        </w:rPr>
        <w:t>B</w:t>
      </w:r>
      <w:r w:rsidRPr="0B102872">
        <w:rPr>
          <w:rFonts w:ascii="Arial" w:hAnsi="Arial" w:cs="Arial"/>
          <w:lang w:val="en-US"/>
        </w:rPr>
        <w:t>rief including the methodology and timeline of activities for the organisational review.</w:t>
      </w:r>
    </w:p>
    <w:p w14:paraId="14A91B6B" w14:textId="77777777" w:rsidR="00D353E0" w:rsidRDefault="00D353E0" w:rsidP="00252822">
      <w:pPr>
        <w:tabs>
          <w:tab w:val="left" w:pos="8080"/>
        </w:tabs>
        <w:ind w:left="-284" w:right="110"/>
        <w:jc w:val="both"/>
        <w:rPr>
          <w:rFonts w:ascii="Arial" w:hAnsi="Arial" w:cs="Arial"/>
          <w:bCs/>
          <w:szCs w:val="24"/>
          <w:lang w:val="en-US"/>
        </w:rPr>
      </w:pPr>
    </w:p>
    <w:p w14:paraId="72AFAE54" w14:textId="26AD113A" w:rsidR="00D353E0" w:rsidRPr="00A10B1B"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In response, the consultants have </w:t>
      </w:r>
      <w:proofErr w:type="spellStart"/>
      <w:r w:rsidRPr="0B102872">
        <w:rPr>
          <w:rFonts w:ascii="Arial" w:hAnsi="Arial" w:cs="Arial"/>
          <w:lang w:val="en-US"/>
        </w:rPr>
        <w:t>finalised</w:t>
      </w:r>
      <w:proofErr w:type="spellEnd"/>
      <w:r w:rsidRPr="0B102872">
        <w:rPr>
          <w:rFonts w:ascii="Arial" w:hAnsi="Arial" w:cs="Arial"/>
          <w:lang w:val="en-US"/>
        </w:rPr>
        <w:t xml:space="preserve">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 xml:space="preserve">lan. Both documents are now presented to the </w:t>
      </w:r>
      <w:r>
        <w:rPr>
          <w:rFonts w:ascii="Arial" w:hAnsi="Arial" w:cs="Arial"/>
          <w:lang w:val="en-US"/>
        </w:rPr>
        <w:t>C</w:t>
      </w:r>
      <w:r w:rsidRPr="0B102872">
        <w:rPr>
          <w:rFonts w:ascii="Arial" w:hAnsi="Arial" w:cs="Arial"/>
          <w:lang w:val="en-US"/>
        </w:rPr>
        <w:t>o</w:t>
      </w:r>
      <w:r>
        <w:rPr>
          <w:rFonts w:ascii="Arial" w:hAnsi="Arial" w:cs="Arial"/>
          <w:lang w:val="en-US"/>
        </w:rPr>
        <w:t>uncil</w:t>
      </w:r>
      <w:r w:rsidRPr="0B102872">
        <w:rPr>
          <w:rFonts w:ascii="Arial" w:hAnsi="Arial" w:cs="Arial"/>
          <w:lang w:val="en-US"/>
        </w:rPr>
        <w:t xml:space="preserve"> for consideration. </w:t>
      </w:r>
    </w:p>
    <w:p w14:paraId="58BFC167" w14:textId="77777777" w:rsidR="00D353E0" w:rsidRDefault="00D353E0" w:rsidP="00252822">
      <w:pPr>
        <w:tabs>
          <w:tab w:val="left" w:pos="8080"/>
        </w:tabs>
        <w:ind w:left="-284" w:right="110"/>
        <w:jc w:val="both"/>
        <w:rPr>
          <w:rFonts w:ascii="Arial" w:hAnsi="Arial" w:cs="Arial"/>
          <w:b/>
          <w:color w:val="17365D" w:themeColor="text2" w:themeShade="BF"/>
          <w:sz w:val="28"/>
          <w:szCs w:val="32"/>
          <w:lang w:val="en-US"/>
        </w:rPr>
      </w:pPr>
    </w:p>
    <w:p w14:paraId="004897D1" w14:textId="77777777" w:rsidR="00B219FA" w:rsidRDefault="00B219FA" w:rsidP="00252822">
      <w:pPr>
        <w:tabs>
          <w:tab w:val="left" w:pos="8080"/>
        </w:tabs>
        <w:ind w:left="-284" w:right="110"/>
        <w:jc w:val="both"/>
        <w:rPr>
          <w:rFonts w:ascii="Arial" w:hAnsi="Arial" w:cs="Arial"/>
          <w:b/>
          <w:color w:val="17365D" w:themeColor="text2" w:themeShade="BF"/>
          <w:sz w:val="28"/>
          <w:szCs w:val="32"/>
          <w:lang w:val="en-US"/>
        </w:rPr>
      </w:pPr>
    </w:p>
    <w:p w14:paraId="4F6B740B" w14:textId="77777777" w:rsidR="00D353E0" w:rsidRPr="005F77A2" w:rsidRDefault="00D353E0" w:rsidP="00252822">
      <w:pPr>
        <w:tabs>
          <w:tab w:val="left" w:pos="8080"/>
        </w:tabs>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84FABDA" w14:textId="77777777" w:rsidR="00D353E0" w:rsidRPr="005F77A2" w:rsidRDefault="00D353E0" w:rsidP="00252822">
      <w:pPr>
        <w:tabs>
          <w:tab w:val="left" w:pos="8080"/>
        </w:tabs>
        <w:ind w:left="-284" w:right="110"/>
        <w:jc w:val="both"/>
        <w:rPr>
          <w:rFonts w:ascii="Arial" w:hAnsi="Arial" w:cs="Arial"/>
          <w:szCs w:val="32"/>
          <w:lang w:val="en-US"/>
        </w:rPr>
      </w:pPr>
    </w:p>
    <w:p w14:paraId="5380AC93" w14:textId="75E8A315"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The Organisational Review comprise</w:t>
      </w:r>
      <w:r w:rsidR="00A10B1B">
        <w:rPr>
          <w:rFonts w:ascii="Arial" w:hAnsi="Arial" w:cs="Arial"/>
          <w:lang w:val="en-US"/>
        </w:rPr>
        <w:t>d</w:t>
      </w:r>
      <w:r w:rsidRPr="0B102872">
        <w:rPr>
          <w:rFonts w:ascii="Arial" w:hAnsi="Arial" w:cs="Arial"/>
          <w:lang w:val="en-US"/>
        </w:rPr>
        <w:t xml:space="preserve"> 4 Phases:</w:t>
      </w:r>
    </w:p>
    <w:p w14:paraId="0A697034" w14:textId="77777777" w:rsidR="00D353E0" w:rsidRPr="000A34DA" w:rsidRDefault="00D353E0" w:rsidP="00252822">
      <w:pPr>
        <w:tabs>
          <w:tab w:val="left" w:pos="8080"/>
        </w:tabs>
        <w:ind w:left="-284" w:right="110"/>
        <w:jc w:val="both"/>
        <w:rPr>
          <w:rFonts w:ascii="Arial" w:hAnsi="Arial" w:cs="Arial"/>
          <w:szCs w:val="32"/>
          <w:lang w:val="en-US"/>
        </w:rPr>
      </w:pPr>
    </w:p>
    <w:p w14:paraId="0A02247B" w14:textId="77777777" w:rsidR="00D353E0" w:rsidRDefault="00D353E0" w:rsidP="00252822">
      <w:pPr>
        <w:tabs>
          <w:tab w:val="left" w:pos="8080"/>
        </w:tabs>
        <w:ind w:left="-284" w:right="110"/>
        <w:jc w:val="both"/>
        <w:rPr>
          <w:rFonts w:ascii="Arial" w:hAnsi="Arial" w:cs="Arial"/>
          <w:b/>
          <w:bCs/>
          <w:szCs w:val="32"/>
          <w:lang w:val="en-US"/>
        </w:rPr>
      </w:pPr>
      <w:r w:rsidRPr="000A34DA">
        <w:rPr>
          <w:rFonts w:ascii="Arial" w:hAnsi="Arial" w:cs="Arial"/>
          <w:b/>
          <w:bCs/>
          <w:szCs w:val="32"/>
          <w:lang w:val="en-US"/>
        </w:rPr>
        <w:t>Phase 1: Stakeholder Consultations (Complete)</w:t>
      </w:r>
    </w:p>
    <w:p w14:paraId="0F3E2EE5" w14:textId="77777777" w:rsidR="00D353E0" w:rsidRPr="000A34DA" w:rsidRDefault="00D353E0" w:rsidP="00252822">
      <w:pPr>
        <w:tabs>
          <w:tab w:val="left" w:pos="8080"/>
        </w:tabs>
        <w:ind w:left="-284" w:right="110"/>
        <w:jc w:val="both"/>
        <w:rPr>
          <w:rFonts w:ascii="Arial" w:hAnsi="Arial" w:cs="Arial"/>
          <w:b/>
          <w:bCs/>
          <w:szCs w:val="32"/>
          <w:lang w:val="en-US"/>
        </w:rPr>
      </w:pPr>
    </w:p>
    <w:p w14:paraId="5F99C11C" w14:textId="2F9B3EE1"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The awarded Consultant </w:t>
      </w:r>
      <w:r w:rsidR="00A10B1B">
        <w:rPr>
          <w:rFonts w:ascii="Arial" w:hAnsi="Arial" w:cs="Arial"/>
          <w:lang w:val="en-US"/>
        </w:rPr>
        <w:t>was</w:t>
      </w:r>
      <w:r w:rsidRPr="0B102872">
        <w:rPr>
          <w:rFonts w:ascii="Arial" w:hAnsi="Arial" w:cs="Arial"/>
          <w:lang w:val="en-US"/>
        </w:rPr>
        <w:t xml:space="preserve"> required to undertake stakeholder consultations with Councillors and </w:t>
      </w:r>
      <w:r>
        <w:rPr>
          <w:rFonts w:ascii="Arial" w:hAnsi="Arial" w:cs="Arial"/>
          <w:lang w:val="en-US"/>
        </w:rPr>
        <w:t>E</w:t>
      </w:r>
      <w:r w:rsidRPr="0B102872">
        <w:rPr>
          <w:rFonts w:ascii="Arial" w:hAnsi="Arial" w:cs="Arial"/>
          <w:lang w:val="en-US"/>
        </w:rPr>
        <w:t xml:space="preserve">xecutive staff to ascertain their expectations in relation to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 exercise including views on the organisation, and its service delivery.</w:t>
      </w:r>
    </w:p>
    <w:p w14:paraId="3F6E2B9C" w14:textId="77777777" w:rsidR="00B219FA" w:rsidRDefault="00B219FA" w:rsidP="00252822">
      <w:pPr>
        <w:tabs>
          <w:tab w:val="left" w:pos="8080"/>
        </w:tabs>
        <w:ind w:left="-284" w:right="110"/>
        <w:jc w:val="both"/>
        <w:rPr>
          <w:rFonts w:ascii="Arial" w:hAnsi="Arial" w:cs="Arial"/>
          <w:szCs w:val="32"/>
          <w:lang w:val="en-US"/>
        </w:rPr>
      </w:pPr>
    </w:p>
    <w:p w14:paraId="0C94EEBC" w14:textId="77777777" w:rsidR="00D353E0" w:rsidRDefault="00D353E0" w:rsidP="00252822">
      <w:pPr>
        <w:tabs>
          <w:tab w:val="left" w:pos="8080"/>
        </w:tabs>
        <w:ind w:left="-284" w:right="110"/>
        <w:jc w:val="both"/>
        <w:rPr>
          <w:rFonts w:ascii="Arial" w:hAnsi="Arial" w:cs="Arial"/>
          <w:b/>
          <w:bCs/>
          <w:szCs w:val="32"/>
          <w:lang w:val="en-US"/>
        </w:rPr>
      </w:pPr>
      <w:r w:rsidRPr="000A34DA">
        <w:rPr>
          <w:rFonts w:ascii="Arial" w:hAnsi="Arial" w:cs="Arial"/>
          <w:b/>
          <w:bCs/>
          <w:szCs w:val="32"/>
          <w:lang w:val="en-US"/>
        </w:rPr>
        <w:t>Phase 2: Development of a Project Brief (</w:t>
      </w:r>
      <w:r>
        <w:rPr>
          <w:rFonts w:ascii="Arial" w:hAnsi="Arial" w:cs="Arial"/>
          <w:b/>
          <w:bCs/>
          <w:szCs w:val="32"/>
          <w:lang w:val="en-US"/>
        </w:rPr>
        <w:t>Complete</w:t>
      </w:r>
      <w:r w:rsidRPr="000A34DA">
        <w:rPr>
          <w:rFonts w:ascii="Arial" w:hAnsi="Arial" w:cs="Arial"/>
          <w:b/>
          <w:bCs/>
          <w:szCs w:val="32"/>
          <w:lang w:val="en-US"/>
        </w:rPr>
        <w:t>)</w:t>
      </w:r>
    </w:p>
    <w:p w14:paraId="48976A61" w14:textId="77777777" w:rsidR="00D353E0" w:rsidRPr="000A34DA" w:rsidRDefault="00D353E0" w:rsidP="00252822">
      <w:pPr>
        <w:tabs>
          <w:tab w:val="left" w:pos="8080"/>
        </w:tabs>
        <w:ind w:left="-284" w:right="110"/>
        <w:jc w:val="both"/>
        <w:rPr>
          <w:rFonts w:ascii="Arial" w:hAnsi="Arial" w:cs="Arial"/>
          <w:b/>
          <w:bCs/>
          <w:szCs w:val="32"/>
          <w:lang w:val="en-US"/>
        </w:rPr>
      </w:pPr>
    </w:p>
    <w:p w14:paraId="73D8DB09" w14:textId="501F21F9" w:rsidR="00D353E0" w:rsidRDefault="00D353E0" w:rsidP="00252822">
      <w:pPr>
        <w:tabs>
          <w:tab w:val="left" w:pos="8080"/>
        </w:tabs>
        <w:ind w:left="-284" w:right="110"/>
        <w:jc w:val="both"/>
        <w:rPr>
          <w:rFonts w:ascii="Arial" w:hAnsi="Arial" w:cs="Arial"/>
          <w:szCs w:val="32"/>
          <w:lang w:val="en-US"/>
        </w:rPr>
      </w:pPr>
      <w:r w:rsidRPr="000A34DA">
        <w:rPr>
          <w:rFonts w:ascii="Arial" w:hAnsi="Arial" w:cs="Arial"/>
          <w:szCs w:val="32"/>
          <w:lang w:val="en-US"/>
        </w:rPr>
        <w:t>Following the consultation period, the consultant develop</w:t>
      </w:r>
      <w:r w:rsidR="00A10B1B">
        <w:rPr>
          <w:rFonts w:ascii="Arial" w:hAnsi="Arial" w:cs="Arial"/>
          <w:szCs w:val="32"/>
          <w:lang w:val="en-US"/>
        </w:rPr>
        <w:t>ed</w:t>
      </w:r>
      <w:r w:rsidRPr="000A34DA">
        <w:rPr>
          <w:rFonts w:ascii="Arial" w:hAnsi="Arial" w:cs="Arial"/>
          <w:szCs w:val="32"/>
          <w:lang w:val="en-US"/>
        </w:rPr>
        <w:t xml:space="preserve"> a</w:t>
      </w:r>
      <w:r>
        <w:rPr>
          <w:rFonts w:ascii="Arial" w:hAnsi="Arial" w:cs="Arial"/>
          <w:szCs w:val="32"/>
          <w:lang w:val="en-US"/>
        </w:rPr>
        <w:t xml:space="preserve"> </w:t>
      </w:r>
      <w:r w:rsidRPr="000A34DA">
        <w:rPr>
          <w:rFonts w:ascii="Arial" w:hAnsi="Arial" w:cs="Arial"/>
          <w:szCs w:val="32"/>
          <w:lang w:val="en-US"/>
        </w:rPr>
        <w:t xml:space="preserve">comprehensive Project Brief. The Project Brief </w:t>
      </w:r>
      <w:r w:rsidR="00A10B1B">
        <w:rPr>
          <w:rFonts w:ascii="Arial" w:hAnsi="Arial" w:cs="Arial"/>
          <w:szCs w:val="32"/>
          <w:lang w:val="en-US"/>
        </w:rPr>
        <w:t>included</w:t>
      </w:r>
      <w:r w:rsidRPr="000A34DA">
        <w:rPr>
          <w:rFonts w:ascii="Arial" w:hAnsi="Arial" w:cs="Arial"/>
          <w:szCs w:val="32"/>
          <w:lang w:val="en-US"/>
        </w:rPr>
        <w:t>:</w:t>
      </w:r>
    </w:p>
    <w:p w14:paraId="6157D344" w14:textId="77777777" w:rsidR="00D353E0" w:rsidRPr="000A34DA" w:rsidRDefault="00D353E0" w:rsidP="00252822">
      <w:pPr>
        <w:tabs>
          <w:tab w:val="left" w:pos="8080"/>
        </w:tabs>
        <w:ind w:left="-284" w:right="110"/>
        <w:jc w:val="both"/>
        <w:rPr>
          <w:rFonts w:ascii="Arial" w:hAnsi="Arial" w:cs="Arial"/>
          <w:szCs w:val="32"/>
          <w:lang w:val="en-US"/>
        </w:rPr>
      </w:pPr>
    </w:p>
    <w:p w14:paraId="0150C03B" w14:textId="77777777" w:rsidR="00D353E0" w:rsidRPr="000A34DA" w:rsidRDefault="00D353E0" w:rsidP="00252822">
      <w:pPr>
        <w:pStyle w:val="ListParagraph"/>
        <w:numPr>
          <w:ilvl w:val="0"/>
          <w:numId w:val="9"/>
        </w:numPr>
        <w:tabs>
          <w:tab w:val="left" w:pos="8080"/>
        </w:tabs>
        <w:ind w:left="284" w:right="110" w:hanging="568"/>
        <w:jc w:val="both"/>
        <w:rPr>
          <w:rFonts w:ascii="Arial" w:hAnsi="Arial" w:cs="Arial"/>
          <w:lang w:val="en-US"/>
        </w:rPr>
      </w:pPr>
      <w:r w:rsidRPr="0B102872">
        <w:rPr>
          <w:rFonts w:ascii="Arial" w:hAnsi="Arial" w:cs="Arial"/>
          <w:lang w:val="en-US"/>
        </w:rPr>
        <w:t>Methodology to undertake the</w:t>
      </w:r>
      <w:r>
        <w:rPr>
          <w:rFonts w:ascii="Arial" w:hAnsi="Arial" w:cs="Arial"/>
          <w:lang w:val="en-US"/>
        </w:rPr>
        <w:t xml:space="preserve"> 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w:t>
      </w:r>
    </w:p>
    <w:p w14:paraId="11EB59D3" w14:textId="77777777" w:rsidR="00D353E0" w:rsidRDefault="00D353E0" w:rsidP="00252822">
      <w:pPr>
        <w:pStyle w:val="ListParagraph"/>
        <w:numPr>
          <w:ilvl w:val="0"/>
          <w:numId w:val="9"/>
        </w:numPr>
        <w:tabs>
          <w:tab w:val="left" w:pos="8080"/>
        </w:tabs>
        <w:ind w:left="284" w:right="110" w:hanging="568"/>
        <w:jc w:val="both"/>
        <w:rPr>
          <w:rFonts w:ascii="Arial" w:hAnsi="Arial" w:cs="Arial"/>
          <w:szCs w:val="32"/>
          <w:lang w:val="en-US"/>
        </w:rPr>
      </w:pPr>
      <w:r w:rsidRPr="000A34DA">
        <w:rPr>
          <w:rFonts w:ascii="Arial" w:hAnsi="Arial" w:cs="Arial"/>
          <w:szCs w:val="32"/>
          <w:lang w:val="en-US"/>
        </w:rPr>
        <w:t>Timeline of activities</w:t>
      </w:r>
    </w:p>
    <w:p w14:paraId="0CE1A496" w14:textId="77777777" w:rsidR="00D353E0" w:rsidRDefault="00D353E0" w:rsidP="00252822">
      <w:pPr>
        <w:tabs>
          <w:tab w:val="left" w:pos="8080"/>
        </w:tabs>
        <w:ind w:left="-284" w:right="110"/>
        <w:jc w:val="both"/>
        <w:rPr>
          <w:rFonts w:ascii="Arial" w:hAnsi="Arial" w:cs="Arial"/>
          <w:szCs w:val="32"/>
          <w:lang w:val="en-US"/>
        </w:rPr>
      </w:pPr>
    </w:p>
    <w:p w14:paraId="4773BE8F" w14:textId="77777777" w:rsidR="00D353E0" w:rsidRDefault="00D353E0" w:rsidP="00252822">
      <w:pPr>
        <w:tabs>
          <w:tab w:val="left" w:pos="8080"/>
        </w:tabs>
        <w:ind w:left="-284" w:right="110"/>
        <w:jc w:val="both"/>
        <w:rPr>
          <w:rFonts w:ascii="Arial" w:hAnsi="Arial" w:cs="Arial"/>
          <w:b/>
          <w:bCs/>
          <w:szCs w:val="32"/>
          <w:lang w:val="en-US"/>
        </w:rPr>
      </w:pPr>
      <w:r w:rsidRPr="00724936">
        <w:rPr>
          <w:rFonts w:ascii="Arial" w:hAnsi="Arial" w:cs="Arial"/>
          <w:b/>
          <w:bCs/>
          <w:szCs w:val="32"/>
          <w:lang w:val="en-US"/>
        </w:rPr>
        <w:t>Phase 3: Organisational Review (</w:t>
      </w:r>
      <w:r>
        <w:rPr>
          <w:rFonts w:ascii="Arial" w:hAnsi="Arial" w:cs="Arial"/>
          <w:b/>
          <w:bCs/>
          <w:szCs w:val="32"/>
          <w:lang w:val="en-US"/>
        </w:rPr>
        <w:t>Current phase</w:t>
      </w:r>
      <w:r w:rsidRPr="00724936">
        <w:rPr>
          <w:rFonts w:ascii="Arial" w:hAnsi="Arial" w:cs="Arial"/>
          <w:b/>
          <w:bCs/>
          <w:szCs w:val="32"/>
          <w:lang w:val="en-US"/>
        </w:rPr>
        <w:t>)</w:t>
      </w:r>
    </w:p>
    <w:p w14:paraId="3E624EA6" w14:textId="77777777" w:rsidR="00D353E0" w:rsidRPr="00724936" w:rsidRDefault="00D353E0" w:rsidP="00252822">
      <w:pPr>
        <w:tabs>
          <w:tab w:val="left" w:pos="8080"/>
        </w:tabs>
        <w:ind w:left="-284" w:right="110"/>
        <w:jc w:val="both"/>
        <w:rPr>
          <w:rFonts w:ascii="Arial" w:hAnsi="Arial" w:cs="Arial"/>
          <w:b/>
          <w:bCs/>
          <w:szCs w:val="32"/>
          <w:lang w:val="en-US"/>
        </w:rPr>
      </w:pPr>
    </w:p>
    <w:p w14:paraId="5C701E9A" w14:textId="118F7843"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On approval of the Project Brief, the consultant </w:t>
      </w:r>
      <w:r w:rsidR="00A10B1B">
        <w:rPr>
          <w:rFonts w:ascii="Arial" w:hAnsi="Arial" w:cs="Arial"/>
          <w:lang w:val="en-US"/>
        </w:rPr>
        <w:t>undertook</w:t>
      </w:r>
      <w:r w:rsidRPr="0B102872">
        <w:rPr>
          <w:rFonts w:ascii="Arial" w:hAnsi="Arial" w:cs="Arial"/>
          <w:lang w:val="en-US"/>
        </w:rPr>
        <w:t xml:space="preserve">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w:t>
      </w:r>
    </w:p>
    <w:p w14:paraId="5452F427" w14:textId="77777777" w:rsidR="00D353E0" w:rsidRDefault="00D353E0" w:rsidP="00252822">
      <w:pPr>
        <w:tabs>
          <w:tab w:val="left" w:pos="8080"/>
        </w:tabs>
        <w:ind w:left="-284" w:right="110"/>
        <w:jc w:val="both"/>
        <w:rPr>
          <w:rFonts w:ascii="Arial" w:hAnsi="Arial" w:cs="Arial"/>
          <w:szCs w:val="32"/>
          <w:lang w:val="en-US"/>
        </w:rPr>
      </w:pPr>
    </w:p>
    <w:p w14:paraId="0D6D5FD3" w14:textId="77777777" w:rsidR="00D353E0" w:rsidRDefault="00D353E0" w:rsidP="00252822">
      <w:pPr>
        <w:tabs>
          <w:tab w:val="left" w:pos="8080"/>
        </w:tabs>
        <w:ind w:left="-284" w:right="110"/>
        <w:jc w:val="both"/>
        <w:rPr>
          <w:rFonts w:ascii="Arial" w:hAnsi="Arial" w:cs="Arial"/>
          <w:b/>
          <w:bCs/>
          <w:szCs w:val="32"/>
          <w:lang w:val="en-US"/>
        </w:rPr>
      </w:pPr>
      <w:r w:rsidRPr="00724936">
        <w:rPr>
          <w:rFonts w:ascii="Arial" w:hAnsi="Arial" w:cs="Arial"/>
          <w:b/>
          <w:bCs/>
          <w:szCs w:val="32"/>
          <w:lang w:val="en-US"/>
        </w:rPr>
        <w:t>Phase 4: Workforce Plan (Current p</w:t>
      </w:r>
      <w:r>
        <w:rPr>
          <w:rFonts w:ascii="Arial" w:hAnsi="Arial" w:cs="Arial"/>
          <w:b/>
          <w:bCs/>
          <w:szCs w:val="32"/>
          <w:lang w:val="en-US"/>
        </w:rPr>
        <w:t>h</w:t>
      </w:r>
      <w:r w:rsidRPr="00724936">
        <w:rPr>
          <w:rFonts w:ascii="Arial" w:hAnsi="Arial" w:cs="Arial"/>
          <w:b/>
          <w:bCs/>
          <w:szCs w:val="32"/>
          <w:lang w:val="en-US"/>
        </w:rPr>
        <w:t>ase)</w:t>
      </w:r>
    </w:p>
    <w:p w14:paraId="3801EB75" w14:textId="77777777" w:rsidR="00D353E0" w:rsidRPr="00724936" w:rsidRDefault="00D353E0" w:rsidP="00252822">
      <w:pPr>
        <w:tabs>
          <w:tab w:val="left" w:pos="8080"/>
        </w:tabs>
        <w:ind w:left="-284" w:right="110"/>
        <w:jc w:val="both"/>
        <w:rPr>
          <w:rFonts w:ascii="Arial" w:hAnsi="Arial" w:cs="Arial"/>
          <w:b/>
          <w:bCs/>
          <w:szCs w:val="32"/>
          <w:lang w:val="en-US"/>
        </w:rPr>
      </w:pPr>
    </w:p>
    <w:p w14:paraId="3CB2BE1F" w14:textId="771C50EE"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To ensure that the final review is implemented, the final deliverable for the consultant </w:t>
      </w:r>
      <w:r w:rsidR="00A10B1B">
        <w:rPr>
          <w:rFonts w:ascii="Arial" w:hAnsi="Arial" w:cs="Arial"/>
          <w:lang w:val="en-US"/>
        </w:rPr>
        <w:t xml:space="preserve">was </w:t>
      </w:r>
      <w:r w:rsidRPr="0B102872">
        <w:rPr>
          <w:rFonts w:ascii="Arial" w:hAnsi="Arial" w:cs="Arial"/>
          <w:lang w:val="en-US"/>
        </w:rPr>
        <w:t xml:space="preserve">to embed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into a new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0348434" w14:textId="77777777" w:rsidR="00D353E0" w:rsidRDefault="00D353E0" w:rsidP="00252822">
      <w:pPr>
        <w:tabs>
          <w:tab w:val="left" w:pos="8080"/>
        </w:tabs>
        <w:ind w:left="-284" w:right="110"/>
        <w:jc w:val="both"/>
        <w:rPr>
          <w:rFonts w:ascii="Arial" w:hAnsi="Arial" w:cs="Arial"/>
          <w:lang w:val="en-US"/>
        </w:rPr>
      </w:pPr>
    </w:p>
    <w:p w14:paraId="69C089AB" w14:textId="77777777" w:rsidR="00D353E0" w:rsidRPr="000A34DA"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This report seeks to endorse both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D0B3D13" w14:textId="77777777" w:rsidR="00A10B1B" w:rsidRDefault="00A10B1B" w:rsidP="00252822">
      <w:pPr>
        <w:tabs>
          <w:tab w:val="left" w:pos="8080"/>
        </w:tabs>
        <w:ind w:left="-284" w:right="110"/>
        <w:jc w:val="both"/>
        <w:rPr>
          <w:rFonts w:ascii="Arial" w:hAnsi="Arial" w:cs="Arial"/>
          <w:lang w:val="en-US"/>
        </w:rPr>
      </w:pPr>
    </w:p>
    <w:p w14:paraId="1A6E499A" w14:textId="4193A5BE" w:rsidR="00D353E0" w:rsidRDefault="00C23A96" w:rsidP="00252822">
      <w:pPr>
        <w:tabs>
          <w:tab w:val="left" w:pos="8080"/>
        </w:tabs>
        <w:ind w:left="-284" w:right="110"/>
        <w:jc w:val="both"/>
        <w:rPr>
          <w:rFonts w:ascii="Arial" w:hAnsi="Arial" w:cs="Arial"/>
          <w:szCs w:val="32"/>
          <w:lang w:val="en-US"/>
        </w:rPr>
      </w:pPr>
      <w:r>
        <w:rPr>
          <w:rFonts w:ascii="Arial" w:hAnsi="Arial" w:cs="Arial"/>
          <w:szCs w:val="32"/>
          <w:lang w:val="en-US"/>
        </w:rPr>
        <w:t xml:space="preserve">It is important to note that the Workforce Plan has undergone minor amendments since the </w:t>
      </w:r>
      <w:r w:rsidR="00437C9B">
        <w:rPr>
          <w:rFonts w:ascii="Arial" w:hAnsi="Arial" w:cs="Arial"/>
          <w:szCs w:val="32"/>
          <w:lang w:val="en-US"/>
        </w:rPr>
        <w:t>C</w:t>
      </w:r>
      <w:r>
        <w:rPr>
          <w:rFonts w:ascii="Arial" w:hAnsi="Arial" w:cs="Arial"/>
          <w:szCs w:val="32"/>
          <w:lang w:val="en-US"/>
        </w:rPr>
        <w:t>ommittee endor</w:t>
      </w:r>
      <w:r w:rsidR="00437C9B">
        <w:rPr>
          <w:rFonts w:ascii="Arial" w:hAnsi="Arial" w:cs="Arial"/>
          <w:szCs w:val="32"/>
          <w:lang w:val="en-US"/>
        </w:rPr>
        <w:t>sed the document. These changes include:</w:t>
      </w:r>
    </w:p>
    <w:p w14:paraId="384136E6" w14:textId="77777777" w:rsidR="00437C9B" w:rsidRDefault="00437C9B" w:rsidP="00252822">
      <w:pPr>
        <w:tabs>
          <w:tab w:val="left" w:pos="8080"/>
        </w:tabs>
        <w:ind w:left="-284" w:right="110"/>
        <w:jc w:val="both"/>
        <w:rPr>
          <w:rFonts w:ascii="Arial" w:hAnsi="Arial" w:cs="Arial"/>
          <w:szCs w:val="32"/>
          <w:lang w:val="en-US"/>
        </w:rPr>
      </w:pPr>
    </w:p>
    <w:p w14:paraId="17F70ECF" w14:textId="48CEFE4B" w:rsidR="00437C9B" w:rsidRDefault="00437C9B" w:rsidP="00252822">
      <w:pPr>
        <w:pStyle w:val="ListParagraph"/>
        <w:numPr>
          <w:ilvl w:val="0"/>
          <w:numId w:val="41"/>
        </w:numPr>
        <w:tabs>
          <w:tab w:val="left" w:pos="8080"/>
        </w:tabs>
        <w:ind w:right="110"/>
        <w:jc w:val="both"/>
        <w:rPr>
          <w:rFonts w:ascii="Arial" w:hAnsi="Arial" w:cs="Arial"/>
          <w:szCs w:val="32"/>
          <w:lang w:val="en-US"/>
        </w:rPr>
      </w:pPr>
      <w:r>
        <w:rPr>
          <w:rFonts w:ascii="Arial" w:hAnsi="Arial" w:cs="Arial"/>
          <w:szCs w:val="32"/>
          <w:lang w:val="en-US"/>
        </w:rPr>
        <w:t>An update of key statistics given the availability of recently released census data</w:t>
      </w:r>
    </w:p>
    <w:p w14:paraId="570F749F" w14:textId="1CBB9AA3" w:rsidR="00437C9B" w:rsidRDefault="00F1283F" w:rsidP="00252822">
      <w:pPr>
        <w:pStyle w:val="ListParagraph"/>
        <w:numPr>
          <w:ilvl w:val="0"/>
          <w:numId w:val="41"/>
        </w:numPr>
        <w:tabs>
          <w:tab w:val="left" w:pos="8080"/>
        </w:tabs>
        <w:ind w:right="110"/>
        <w:jc w:val="both"/>
        <w:rPr>
          <w:rFonts w:ascii="Arial" w:hAnsi="Arial" w:cs="Arial"/>
          <w:szCs w:val="32"/>
          <w:lang w:val="en-US"/>
        </w:rPr>
      </w:pPr>
      <w:r>
        <w:rPr>
          <w:rFonts w:ascii="Arial" w:hAnsi="Arial" w:cs="Arial"/>
          <w:szCs w:val="32"/>
          <w:lang w:val="en-US"/>
        </w:rPr>
        <w:t xml:space="preserve">Grammatical </w:t>
      </w:r>
      <w:r w:rsidR="00BB070C">
        <w:rPr>
          <w:rFonts w:ascii="Arial" w:hAnsi="Arial" w:cs="Arial"/>
          <w:szCs w:val="32"/>
          <w:lang w:val="en-US"/>
        </w:rPr>
        <w:t>changes</w:t>
      </w:r>
    </w:p>
    <w:p w14:paraId="72840966" w14:textId="753F02BC" w:rsidR="00BB070C" w:rsidRPr="00437C9B" w:rsidRDefault="0071600C" w:rsidP="00252822">
      <w:pPr>
        <w:pStyle w:val="ListParagraph"/>
        <w:numPr>
          <w:ilvl w:val="0"/>
          <w:numId w:val="41"/>
        </w:numPr>
        <w:tabs>
          <w:tab w:val="left" w:pos="8080"/>
        </w:tabs>
        <w:ind w:right="110"/>
        <w:jc w:val="both"/>
        <w:rPr>
          <w:rFonts w:ascii="Arial" w:hAnsi="Arial" w:cs="Arial"/>
          <w:szCs w:val="32"/>
          <w:lang w:val="en-US"/>
        </w:rPr>
      </w:pPr>
      <w:r>
        <w:rPr>
          <w:rFonts w:ascii="Arial" w:hAnsi="Arial" w:cs="Arial"/>
          <w:szCs w:val="32"/>
          <w:lang w:val="en-US"/>
        </w:rPr>
        <w:t>Graphic design</w:t>
      </w:r>
    </w:p>
    <w:p w14:paraId="140A62AE" w14:textId="78A0ED7B" w:rsidR="00D353E0" w:rsidRDefault="00D353E0" w:rsidP="00252822">
      <w:pPr>
        <w:tabs>
          <w:tab w:val="left" w:pos="8080"/>
        </w:tabs>
        <w:ind w:right="110"/>
        <w:jc w:val="both"/>
        <w:rPr>
          <w:rFonts w:ascii="Arial" w:hAnsi="Arial" w:cs="Arial"/>
          <w:szCs w:val="32"/>
          <w:lang w:val="en-US"/>
        </w:rPr>
      </w:pPr>
    </w:p>
    <w:p w14:paraId="50C38ABC" w14:textId="04203B40" w:rsidR="00287490" w:rsidRDefault="00287490" w:rsidP="00252822">
      <w:pPr>
        <w:tabs>
          <w:tab w:val="left" w:pos="8080"/>
        </w:tabs>
        <w:ind w:right="110"/>
        <w:jc w:val="both"/>
        <w:rPr>
          <w:rFonts w:ascii="Arial" w:hAnsi="Arial" w:cs="Arial"/>
          <w:szCs w:val="32"/>
          <w:lang w:val="en-US"/>
        </w:rPr>
      </w:pPr>
    </w:p>
    <w:p w14:paraId="638DA664" w14:textId="4C35479C" w:rsidR="003562EA" w:rsidRDefault="003562EA" w:rsidP="00252822">
      <w:pPr>
        <w:tabs>
          <w:tab w:val="left" w:pos="8080"/>
        </w:tabs>
        <w:ind w:right="110"/>
        <w:jc w:val="both"/>
        <w:rPr>
          <w:rFonts w:ascii="Arial" w:hAnsi="Arial" w:cs="Arial"/>
          <w:szCs w:val="32"/>
          <w:lang w:val="en-US"/>
        </w:rPr>
      </w:pPr>
    </w:p>
    <w:p w14:paraId="3308FA1F" w14:textId="77777777" w:rsidR="003562EA" w:rsidRPr="005F77A2" w:rsidRDefault="003562EA" w:rsidP="00252822">
      <w:pPr>
        <w:tabs>
          <w:tab w:val="left" w:pos="8080"/>
        </w:tabs>
        <w:ind w:right="110"/>
        <w:jc w:val="both"/>
        <w:rPr>
          <w:rFonts w:ascii="Arial" w:hAnsi="Arial" w:cs="Arial"/>
          <w:szCs w:val="32"/>
          <w:lang w:val="en-US"/>
        </w:rPr>
      </w:pPr>
    </w:p>
    <w:p w14:paraId="6D78567E" w14:textId="77777777" w:rsidR="00D353E0" w:rsidRPr="005F77A2" w:rsidRDefault="00D353E0" w:rsidP="00252822">
      <w:pPr>
        <w:tabs>
          <w:tab w:val="left" w:pos="8080"/>
        </w:tabs>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C9B2333" w14:textId="77777777" w:rsidR="00D353E0" w:rsidRPr="005F77A2" w:rsidRDefault="00D353E0" w:rsidP="00252822">
      <w:pPr>
        <w:tabs>
          <w:tab w:val="left" w:pos="8080"/>
        </w:tabs>
        <w:ind w:left="-284" w:right="110"/>
        <w:jc w:val="both"/>
        <w:rPr>
          <w:rFonts w:ascii="Arial" w:hAnsi="Arial" w:cs="Arial"/>
          <w:b/>
          <w:szCs w:val="32"/>
          <w:lang w:val="en-US"/>
        </w:rPr>
      </w:pPr>
    </w:p>
    <w:p w14:paraId="26A22615" w14:textId="77777777" w:rsidR="00D353E0" w:rsidRPr="006F24B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The consultant has met with elected members and the City’s </w:t>
      </w:r>
      <w:r>
        <w:rPr>
          <w:rFonts w:ascii="Arial" w:hAnsi="Arial" w:cs="Arial"/>
          <w:lang w:val="en-US"/>
        </w:rPr>
        <w:t>E</w:t>
      </w:r>
      <w:r w:rsidRPr="0B102872">
        <w:rPr>
          <w:rFonts w:ascii="Arial" w:hAnsi="Arial" w:cs="Arial"/>
          <w:lang w:val="en-US"/>
        </w:rPr>
        <w:t xml:space="preserve">xecutive to ascertain </w:t>
      </w:r>
      <w:proofErr w:type="gramStart"/>
      <w:r w:rsidRPr="0B102872">
        <w:rPr>
          <w:rFonts w:ascii="Arial" w:hAnsi="Arial" w:cs="Arial"/>
          <w:lang w:val="en-US"/>
        </w:rPr>
        <w:t>their</w:t>
      </w:r>
      <w:proofErr w:type="gramEnd"/>
      <w:r w:rsidRPr="0B102872">
        <w:rPr>
          <w:rFonts w:ascii="Arial" w:hAnsi="Arial" w:cs="Arial"/>
          <w:lang w:val="en-US"/>
        </w:rPr>
        <w:t xml:space="preserve"> </w:t>
      </w:r>
    </w:p>
    <w:p w14:paraId="359BC334" w14:textId="7C3789A2"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expectations in relation to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including views on the organisation </w:t>
      </w:r>
      <w:r w:rsidR="000F141A" w:rsidRPr="0B102872">
        <w:rPr>
          <w:rFonts w:ascii="Arial" w:hAnsi="Arial" w:cs="Arial"/>
          <w:lang w:val="en-US"/>
        </w:rPr>
        <w:t>and its</w:t>
      </w:r>
      <w:r w:rsidRPr="0B102872">
        <w:rPr>
          <w:rFonts w:ascii="Arial" w:hAnsi="Arial" w:cs="Arial"/>
          <w:lang w:val="en-US"/>
        </w:rPr>
        <w:t xml:space="preserve"> service delivery.</w:t>
      </w:r>
    </w:p>
    <w:p w14:paraId="339C77FC" w14:textId="77777777" w:rsidR="00D353E0" w:rsidRPr="006F24B0" w:rsidRDefault="00D353E0" w:rsidP="00252822">
      <w:pPr>
        <w:tabs>
          <w:tab w:val="left" w:pos="8080"/>
        </w:tabs>
        <w:ind w:left="-284" w:right="110"/>
        <w:jc w:val="both"/>
        <w:rPr>
          <w:rFonts w:ascii="Arial" w:hAnsi="Arial" w:cs="Arial"/>
          <w:szCs w:val="32"/>
          <w:lang w:val="en-US"/>
        </w:rPr>
      </w:pPr>
    </w:p>
    <w:p w14:paraId="14B3CD13" w14:textId="77777777"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The feedback received from the consultation process has informed both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31F141E" w14:textId="78AE1C4B" w:rsidR="00D353E0" w:rsidRDefault="00D353E0" w:rsidP="00252822">
      <w:pPr>
        <w:tabs>
          <w:tab w:val="left" w:pos="8080"/>
        </w:tabs>
        <w:ind w:right="110"/>
        <w:jc w:val="both"/>
        <w:rPr>
          <w:rFonts w:ascii="Arial" w:hAnsi="Arial" w:cs="Arial"/>
          <w:szCs w:val="32"/>
          <w:lang w:val="en-US"/>
        </w:rPr>
      </w:pPr>
    </w:p>
    <w:p w14:paraId="4A806CD2" w14:textId="77777777" w:rsidR="00287490" w:rsidRPr="005F77A2" w:rsidRDefault="00287490" w:rsidP="00252822">
      <w:pPr>
        <w:tabs>
          <w:tab w:val="left" w:pos="8080"/>
        </w:tabs>
        <w:ind w:right="110"/>
        <w:jc w:val="both"/>
        <w:rPr>
          <w:rFonts w:ascii="Arial" w:hAnsi="Arial" w:cs="Arial"/>
          <w:szCs w:val="32"/>
          <w:lang w:val="en-US"/>
        </w:rPr>
      </w:pPr>
    </w:p>
    <w:p w14:paraId="4A537EEA" w14:textId="77777777" w:rsidR="00D353E0" w:rsidRPr="005F77A2" w:rsidRDefault="00D353E0" w:rsidP="00252822">
      <w:pPr>
        <w:tabs>
          <w:tab w:val="left" w:pos="8080"/>
        </w:tabs>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038C3CF" w14:textId="77777777" w:rsidR="00D353E0" w:rsidRPr="005F77A2" w:rsidRDefault="00D353E0" w:rsidP="00252822">
      <w:pPr>
        <w:tabs>
          <w:tab w:val="left" w:pos="8080"/>
        </w:tabs>
        <w:ind w:left="-284" w:right="110"/>
        <w:jc w:val="both"/>
        <w:rPr>
          <w:rFonts w:ascii="Arial" w:hAnsi="Arial" w:cs="Arial"/>
          <w:szCs w:val="32"/>
          <w:highlight w:val="red"/>
          <w:lang w:val="en-US"/>
        </w:rPr>
      </w:pPr>
    </w:p>
    <w:p w14:paraId="1CBC85C9" w14:textId="77777777" w:rsidR="00D353E0" w:rsidRPr="00883114" w:rsidRDefault="00D353E0" w:rsidP="00252822">
      <w:pPr>
        <w:tabs>
          <w:tab w:val="left" w:pos="8080"/>
        </w:tabs>
        <w:ind w:left="-284" w:right="11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7654299" w14:textId="77777777" w:rsidR="00D353E0" w:rsidRPr="005F77A2" w:rsidRDefault="00D353E0" w:rsidP="00252822">
      <w:pPr>
        <w:tabs>
          <w:tab w:val="left" w:pos="8080"/>
        </w:tabs>
        <w:ind w:left="-284" w:right="110"/>
        <w:jc w:val="both"/>
        <w:rPr>
          <w:rFonts w:ascii="Arial" w:hAnsi="Arial" w:cs="Arial"/>
          <w:b/>
          <w:color w:val="17365D" w:themeColor="text2" w:themeShade="BF"/>
          <w:szCs w:val="24"/>
          <w:lang w:val="en-US"/>
        </w:rPr>
      </w:pPr>
    </w:p>
    <w:p w14:paraId="52B88986" w14:textId="77777777" w:rsidR="00D353E0" w:rsidRPr="005F77A2" w:rsidRDefault="00D353E0" w:rsidP="00252822">
      <w:pPr>
        <w:tabs>
          <w:tab w:val="left" w:pos="851"/>
        </w:tabs>
        <w:ind w:left="-284" w:right="11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0C80BE63" w14:textId="77777777" w:rsidR="00D353E0" w:rsidRDefault="00D353E0" w:rsidP="00252822">
      <w:pPr>
        <w:tabs>
          <w:tab w:val="left" w:pos="8080"/>
        </w:tabs>
        <w:ind w:left="-567" w:right="110"/>
        <w:jc w:val="both"/>
        <w:rPr>
          <w:rFonts w:ascii="Arial" w:hAnsi="Arial" w:cs="Arial"/>
          <w:szCs w:val="24"/>
          <w:lang w:val="en-US"/>
        </w:rPr>
      </w:pPr>
    </w:p>
    <w:p w14:paraId="31C9129A" w14:textId="77777777" w:rsidR="00D353E0" w:rsidRPr="005F77A2" w:rsidRDefault="00D353E0" w:rsidP="00252822">
      <w:pPr>
        <w:tabs>
          <w:tab w:val="left" w:pos="851"/>
        </w:tabs>
        <w:ind w:left="-284" w:right="11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
          <w:szCs w:val="28"/>
          <w:lang w:val="en-US"/>
        </w:rPr>
        <w:t>Great Governance and Civic Leadership</w:t>
      </w:r>
    </w:p>
    <w:p w14:paraId="09DB5DCA" w14:textId="77777777" w:rsidR="00D353E0" w:rsidRPr="005F77A2" w:rsidRDefault="00D353E0" w:rsidP="00252822">
      <w:pPr>
        <w:tabs>
          <w:tab w:val="left" w:pos="851"/>
          <w:tab w:val="left" w:pos="8080"/>
        </w:tabs>
        <w:ind w:left="851" w:right="110" w:hanging="851"/>
        <w:jc w:val="both"/>
        <w:rPr>
          <w:rFonts w:ascii="Arial" w:hAnsi="Arial" w:cs="Arial"/>
          <w:bCs/>
          <w:szCs w:val="28"/>
          <w:lang w:val="en-US"/>
        </w:rPr>
      </w:pPr>
      <w:r>
        <w:rPr>
          <w:rFonts w:ascii="Arial" w:hAnsi="Arial" w:cs="Arial"/>
          <w:bCs/>
          <w:szCs w:val="28"/>
          <w:lang w:val="en-US"/>
        </w:rPr>
        <w:tab/>
      </w: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FA9B891" w14:textId="7A7057EA" w:rsidR="00D353E0" w:rsidRDefault="00D353E0" w:rsidP="00252822">
      <w:pPr>
        <w:tabs>
          <w:tab w:val="left" w:pos="8080"/>
        </w:tabs>
        <w:ind w:right="110"/>
        <w:jc w:val="both"/>
        <w:rPr>
          <w:rFonts w:ascii="Arial" w:hAnsi="Arial" w:cs="Arial"/>
          <w:b/>
          <w:sz w:val="28"/>
          <w:szCs w:val="32"/>
          <w:lang w:val="en-US"/>
        </w:rPr>
      </w:pPr>
    </w:p>
    <w:p w14:paraId="42E9B859" w14:textId="77777777" w:rsidR="003562EA" w:rsidRDefault="003562EA" w:rsidP="00252822">
      <w:pPr>
        <w:tabs>
          <w:tab w:val="left" w:pos="8080"/>
        </w:tabs>
        <w:ind w:right="110"/>
        <w:jc w:val="both"/>
        <w:rPr>
          <w:rFonts w:ascii="Arial" w:hAnsi="Arial" w:cs="Arial"/>
          <w:b/>
          <w:sz w:val="28"/>
          <w:szCs w:val="32"/>
          <w:lang w:val="en-US"/>
        </w:rPr>
      </w:pPr>
    </w:p>
    <w:p w14:paraId="2B45E42B" w14:textId="77777777" w:rsidR="00D353E0" w:rsidRPr="005F77A2" w:rsidRDefault="00D353E0" w:rsidP="00252822">
      <w:pPr>
        <w:tabs>
          <w:tab w:val="left" w:pos="8080"/>
        </w:tabs>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334F0BD4" w14:textId="77777777" w:rsidR="00D353E0" w:rsidRPr="005F77A2" w:rsidRDefault="00D353E0" w:rsidP="00252822">
      <w:pPr>
        <w:tabs>
          <w:tab w:val="left" w:pos="8080"/>
        </w:tabs>
        <w:ind w:left="-284" w:right="110"/>
        <w:jc w:val="both"/>
        <w:rPr>
          <w:rFonts w:ascii="Arial" w:hAnsi="Arial" w:cs="Arial"/>
          <w:b/>
          <w:szCs w:val="32"/>
          <w:highlight w:val="yellow"/>
          <w:lang w:val="en-US"/>
        </w:rPr>
      </w:pPr>
    </w:p>
    <w:p w14:paraId="7A85A56B" w14:textId="77777777" w:rsidR="00D353E0" w:rsidRDefault="00D353E0" w:rsidP="00252822">
      <w:pPr>
        <w:tabs>
          <w:tab w:val="left" w:pos="8080"/>
        </w:tabs>
        <w:ind w:left="-284" w:right="110"/>
        <w:jc w:val="both"/>
        <w:rPr>
          <w:rFonts w:ascii="Arial" w:eastAsia="Acumin Pro" w:hAnsi="Arial" w:cs="Arial"/>
          <w:lang w:val="en-US"/>
        </w:rPr>
      </w:pPr>
      <w:r w:rsidRPr="0B102872">
        <w:rPr>
          <w:rFonts w:ascii="Arial" w:eastAsia="Acumin Pro" w:hAnsi="Arial" w:cs="Arial"/>
          <w:lang w:val="en-US"/>
        </w:rPr>
        <w:t xml:space="preserve">The </w:t>
      </w:r>
      <w:r>
        <w:rPr>
          <w:rFonts w:ascii="Arial" w:eastAsia="Acumin Pro" w:hAnsi="Arial" w:cs="Arial"/>
          <w:lang w:val="en-US"/>
        </w:rPr>
        <w:t>O</w:t>
      </w:r>
      <w:r w:rsidRPr="0B102872">
        <w:rPr>
          <w:rFonts w:ascii="Arial" w:eastAsia="Acumin Pro" w:hAnsi="Arial" w:cs="Arial"/>
          <w:lang w:val="en-US"/>
        </w:rPr>
        <w:t xml:space="preserve">rganisational </w:t>
      </w:r>
      <w:r>
        <w:rPr>
          <w:rFonts w:ascii="Arial" w:eastAsia="Acumin Pro" w:hAnsi="Arial" w:cs="Arial"/>
          <w:lang w:val="en-US"/>
        </w:rPr>
        <w:t>R</w:t>
      </w:r>
      <w:r w:rsidRPr="0B102872">
        <w:rPr>
          <w:rFonts w:ascii="Arial" w:eastAsia="Acumin Pro" w:hAnsi="Arial" w:cs="Arial"/>
          <w:lang w:val="en-US"/>
        </w:rPr>
        <w:t xml:space="preserve">eview concludes that the current workforce levels are not sustainable.  In simple terms, the costs of employment are consuming a proportion of the budget which does not leave sufficient funding for the renewal of assets and capital works.  </w:t>
      </w:r>
    </w:p>
    <w:p w14:paraId="7427FF2A" w14:textId="77777777" w:rsidR="00D353E0" w:rsidRDefault="00D353E0" w:rsidP="00252822">
      <w:pPr>
        <w:tabs>
          <w:tab w:val="left" w:pos="8080"/>
        </w:tabs>
        <w:ind w:left="-284" w:right="110"/>
        <w:jc w:val="both"/>
        <w:rPr>
          <w:rFonts w:ascii="Arial" w:eastAsia="Acumin Pro" w:hAnsi="Arial" w:cs="Arial"/>
          <w:szCs w:val="24"/>
          <w:lang w:val="en-US"/>
        </w:rPr>
      </w:pPr>
    </w:p>
    <w:p w14:paraId="3D74F3DB" w14:textId="77777777" w:rsidR="00D353E0" w:rsidRDefault="00D353E0" w:rsidP="00252822">
      <w:pPr>
        <w:tabs>
          <w:tab w:val="left" w:pos="8080"/>
        </w:tabs>
        <w:ind w:left="-284" w:right="110"/>
        <w:jc w:val="both"/>
        <w:rPr>
          <w:rFonts w:ascii="Arial" w:eastAsia="Acumin Pro" w:hAnsi="Arial" w:cs="Arial"/>
          <w:lang w:val="en-US"/>
        </w:rPr>
      </w:pPr>
      <w:r w:rsidRPr="0B102872">
        <w:rPr>
          <w:rFonts w:ascii="Arial" w:eastAsia="Acumin Pro" w:hAnsi="Arial" w:cs="Arial"/>
          <w:lang w:val="en-US"/>
        </w:rPr>
        <w:t xml:space="preserve">As a result, the </w:t>
      </w:r>
      <w:r>
        <w:rPr>
          <w:rFonts w:ascii="Arial" w:eastAsia="Acumin Pro" w:hAnsi="Arial" w:cs="Arial"/>
          <w:lang w:val="en-US"/>
        </w:rPr>
        <w:t>W</w:t>
      </w:r>
      <w:r w:rsidRPr="0B102872">
        <w:rPr>
          <w:rFonts w:ascii="Arial" w:eastAsia="Acumin Pro" w:hAnsi="Arial" w:cs="Arial"/>
          <w:lang w:val="en-US"/>
        </w:rPr>
        <w:t xml:space="preserve">orkforce </w:t>
      </w:r>
      <w:r>
        <w:rPr>
          <w:rFonts w:ascii="Arial" w:eastAsia="Acumin Pro" w:hAnsi="Arial" w:cs="Arial"/>
          <w:lang w:val="en-US"/>
        </w:rPr>
        <w:t>P</w:t>
      </w:r>
      <w:r w:rsidRPr="0B102872">
        <w:rPr>
          <w:rFonts w:ascii="Arial" w:eastAsia="Acumin Pro" w:hAnsi="Arial" w:cs="Arial"/>
          <w:lang w:val="en-US"/>
        </w:rPr>
        <w:t xml:space="preserve">lan has been focused on the need to rebalance services.  The </w:t>
      </w:r>
      <w:r>
        <w:rPr>
          <w:rFonts w:ascii="Arial" w:eastAsia="Acumin Pro" w:hAnsi="Arial" w:cs="Arial"/>
          <w:lang w:val="en-US"/>
        </w:rPr>
        <w:t>W</w:t>
      </w:r>
      <w:r w:rsidRPr="0B102872">
        <w:rPr>
          <w:rFonts w:ascii="Arial" w:eastAsia="Acumin Pro" w:hAnsi="Arial" w:cs="Arial"/>
          <w:lang w:val="en-US"/>
        </w:rPr>
        <w:t xml:space="preserve">orkforce </w:t>
      </w:r>
      <w:r>
        <w:rPr>
          <w:rFonts w:ascii="Arial" w:eastAsia="Acumin Pro" w:hAnsi="Arial" w:cs="Arial"/>
          <w:lang w:val="en-US"/>
        </w:rPr>
        <w:t>P</w:t>
      </w:r>
      <w:r w:rsidRPr="0B102872">
        <w:rPr>
          <w:rFonts w:ascii="Arial" w:eastAsia="Acumin Pro" w:hAnsi="Arial" w:cs="Arial"/>
          <w:lang w:val="en-US"/>
        </w:rPr>
        <w:t>lan recommends a reduction in F</w:t>
      </w:r>
      <w:r>
        <w:rPr>
          <w:rFonts w:ascii="Arial" w:eastAsia="Acumin Pro" w:hAnsi="Arial" w:cs="Arial"/>
          <w:lang w:val="en-US"/>
        </w:rPr>
        <w:t>ull Time Equivalent</w:t>
      </w:r>
      <w:r w:rsidRPr="0B102872">
        <w:rPr>
          <w:rFonts w:ascii="Arial" w:eastAsia="Acumin Pro" w:hAnsi="Arial" w:cs="Arial"/>
          <w:lang w:val="en-US"/>
        </w:rPr>
        <w:t xml:space="preserve"> of 23.4 by the end of 2024/25. This would equate to a saving of approximately $2.0m - $2.5m annually by the end of 2024/25 or $12.0</w:t>
      </w:r>
      <w:r>
        <w:rPr>
          <w:rFonts w:ascii="Arial" w:eastAsia="Acumin Pro" w:hAnsi="Arial" w:cs="Arial"/>
          <w:lang w:val="en-US"/>
        </w:rPr>
        <w:t xml:space="preserve"> </w:t>
      </w:r>
      <w:r w:rsidRPr="0B102872">
        <w:rPr>
          <w:rFonts w:ascii="Arial" w:eastAsia="Acumin Pro" w:hAnsi="Arial" w:cs="Arial"/>
          <w:lang w:val="en-US"/>
        </w:rPr>
        <w:t>m</w:t>
      </w:r>
      <w:r>
        <w:rPr>
          <w:rFonts w:ascii="Arial" w:eastAsia="Acumin Pro" w:hAnsi="Arial" w:cs="Arial"/>
          <w:lang w:val="en-US"/>
        </w:rPr>
        <w:t>illion</w:t>
      </w:r>
      <w:r w:rsidRPr="0B102872">
        <w:rPr>
          <w:rFonts w:ascii="Arial" w:eastAsia="Acumin Pro" w:hAnsi="Arial" w:cs="Arial"/>
          <w:lang w:val="en-US"/>
        </w:rPr>
        <w:t xml:space="preserve"> - $15.0</w:t>
      </w:r>
      <w:r>
        <w:rPr>
          <w:rFonts w:ascii="Arial" w:eastAsia="Acumin Pro" w:hAnsi="Arial" w:cs="Arial"/>
          <w:lang w:val="en-US"/>
        </w:rPr>
        <w:t xml:space="preserve"> </w:t>
      </w:r>
      <w:r w:rsidRPr="0B102872">
        <w:rPr>
          <w:rFonts w:ascii="Arial" w:eastAsia="Acumin Pro" w:hAnsi="Arial" w:cs="Arial"/>
          <w:lang w:val="en-US"/>
        </w:rPr>
        <w:t>m</w:t>
      </w:r>
      <w:r>
        <w:rPr>
          <w:rFonts w:ascii="Arial" w:eastAsia="Acumin Pro" w:hAnsi="Arial" w:cs="Arial"/>
          <w:lang w:val="en-US"/>
        </w:rPr>
        <w:t>illion</w:t>
      </w:r>
      <w:r w:rsidRPr="0B102872">
        <w:rPr>
          <w:rFonts w:ascii="Arial" w:eastAsia="Acumin Pro" w:hAnsi="Arial" w:cs="Arial"/>
          <w:lang w:val="en-US"/>
        </w:rPr>
        <w:t xml:space="preserve"> over the life of the</w:t>
      </w:r>
      <w:r>
        <w:rPr>
          <w:rFonts w:ascii="Arial" w:eastAsia="Acumin Pro" w:hAnsi="Arial" w:cs="Arial"/>
          <w:lang w:val="en-US"/>
        </w:rPr>
        <w:t xml:space="preserve"> L</w:t>
      </w:r>
      <w:r w:rsidRPr="0B102872">
        <w:rPr>
          <w:rFonts w:ascii="Arial" w:eastAsia="Acumin Pro" w:hAnsi="Arial" w:cs="Arial"/>
          <w:lang w:val="en-US"/>
        </w:rPr>
        <w:t>ong-</w:t>
      </w:r>
      <w:r>
        <w:rPr>
          <w:rFonts w:ascii="Arial" w:eastAsia="Acumin Pro" w:hAnsi="Arial" w:cs="Arial"/>
          <w:lang w:val="en-US"/>
        </w:rPr>
        <w:t>T</w:t>
      </w:r>
      <w:r w:rsidRPr="0B102872">
        <w:rPr>
          <w:rFonts w:ascii="Arial" w:eastAsia="Acumin Pro" w:hAnsi="Arial" w:cs="Arial"/>
          <w:lang w:val="en-US"/>
        </w:rPr>
        <w:t xml:space="preserve">erm </w:t>
      </w:r>
      <w:r>
        <w:rPr>
          <w:rFonts w:ascii="Arial" w:eastAsia="Acumin Pro" w:hAnsi="Arial" w:cs="Arial"/>
          <w:lang w:val="en-US"/>
        </w:rPr>
        <w:t>F</w:t>
      </w:r>
      <w:r w:rsidRPr="0B102872">
        <w:rPr>
          <w:rFonts w:ascii="Arial" w:eastAsia="Acumin Pro" w:hAnsi="Arial" w:cs="Arial"/>
          <w:lang w:val="en-US"/>
        </w:rPr>
        <w:t xml:space="preserve">inancial </w:t>
      </w:r>
      <w:r>
        <w:rPr>
          <w:rFonts w:ascii="Arial" w:eastAsia="Acumin Pro" w:hAnsi="Arial" w:cs="Arial"/>
          <w:lang w:val="en-US"/>
        </w:rPr>
        <w:t>P</w:t>
      </w:r>
      <w:r w:rsidRPr="0B102872">
        <w:rPr>
          <w:rFonts w:ascii="Arial" w:eastAsia="Acumin Pro" w:hAnsi="Arial" w:cs="Arial"/>
          <w:lang w:val="en-US"/>
        </w:rPr>
        <w:t>lan (assuming approx. 6 years of full savings).</w:t>
      </w:r>
    </w:p>
    <w:p w14:paraId="4ABBED4D" w14:textId="77777777" w:rsidR="00D353E0" w:rsidRDefault="00D353E0" w:rsidP="00252822">
      <w:pPr>
        <w:tabs>
          <w:tab w:val="left" w:pos="8080"/>
        </w:tabs>
        <w:ind w:left="-284" w:right="110"/>
        <w:jc w:val="both"/>
        <w:rPr>
          <w:rFonts w:ascii="Arial" w:eastAsia="Acumin Pro" w:hAnsi="Arial" w:cs="Arial"/>
          <w:szCs w:val="24"/>
          <w:lang w:val="en-US"/>
        </w:rPr>
      </w:pPr>
    </w:p>
    <w:p w14:paraId="268B8D86" w14:textId="77777777" w:rsidR="00D353E0" w:rsidRDefault="00D353E0" w:rsidP="00252822">
      <w:pPr>
        <w:tabs>
          <w:tab w:val="left" w:pos="8080"/>
        </w:tabs>
        <w:ind w:left="-284" w:right="110"/>
        <w:jc w:val="both"/>
        <w:rPr>
          <w:rFonts w:ascii="Arial" w:eastAsia="Acumin Pro" w:hAnsi="Arial" w:cs="Arial"/>
          <w:szCs w:val="24"/>
          <w:lang w:val="en-US"/>
        </w:rPr>
      </w:pPr>
    </w:p>
    <w:p w14:paraId="52C10C65" w14:textId="77777777" w:rsidR="00D353E0" w:rsidRPr="005F77A2" w:rsidRDefault="00D353E0" w:rsidP="00252822">
      <w:pPr>
        <w:tabs>
          <w:tab w:val="left" w:pos="8080"/>
        </w:tabs>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530559CE" w14:textId="77777777" w:rsidR="00D353E0" w:rsidRPr="005F77A2" w:rsidRDefault="00D353E0" w:rsidP="00252822">
      <w:pPr>
        <w:tabs>
          <w:tab w:val="left" w:pos="8080"/>
        </w:tabs>
        <w:ind w:left="-284" w:right="110"/>
        <w:jc w:val="both"/>
        <w:rPr>
          <w:rFonts w:ascii="Arial" w:hAnsi="Arial" w:cs="Arial"/>
          <w:b/>
          <w:sz w:val="28"/>
          <w:szCs w:val="32"/>
          <w:lang w:val="en-US"/>
        </w:rPr>
      </w:pPr>
    </w:p>
    <w:p w14:paraId="0F5308E2" w14:textId="77777777"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Regulation 19DA of the </w:t>
      </w:r>
      <w:r w:rsidRPr="0B102872">
        <w:rPr>
          <w:rFonts w:ascii="Arial" w:hAnsi="Arial" w:cs="Arial"/>
          <w:i/>
          <w:iCs/>
          <w:lang w:val="en-US"/>
        </w:rPr>
        <w:t>Local Government (Administration) Regulations 1996</w:t>
      </w:r>
      <w:r w:rsidRPr="0B102872">
        <w:rPr>
          <w:rFonts w:ascii="Arial" w:hAnsi="Arial" w:cs="Arial"/>
          <w:lang w:val="en-US"/>
        </w:rPr>
        <w:t xml:space="preserve"> requires the City of Nedlands to have a </w:t>
      </w:r>
      <w:r>
        <w:rPr>
          <w:rFonts w:ascii="Arial" w:hAnsi="Arial" w:cs="Arial"/>
          <w:lang w:val="en-US"/>
        </w:rPr>
        <w:t>C</w:t>
      </w:r>
      <w:r w:rsidRPr="0B102872">
        <w:rPr>
          <w:rFonts w:ascii="Arial" w:hAnsi="Arial" w:cs="Arial"/>
          <w:lang w:val="en-US"/>
        </w:rPr>
        <w:t xml:space="preserve">orporate </w:t>
      </w:r>
      <w:r>
        <w:rPr>
          <w:rFonts w:ascii="Arial" w:hAnsi="Arial" w:cs="Arial"/>
          <w:lang w:val="en-US"/>
        </w:rPr>
        <w:t>B</w:t>
      </w:r>
      <w:r w:rsidRPr="0B102872">
        <w:rPr>
          <w:rFonts w:ascii="Arial" w:hAnsi="Arial" w:cs="Arial"/>
          <w:lang w:val="en-US"/>
        </w:rPr>
        <w:t xml:space="preserve">usiness </w:t>
      </w:r>
      <w:r>
        <w:rPr>
          <w:rFonts w:ascii="Arial" w:hAnsi="Arial" w:cs="Arial"/>
          <w:lang w:val="en-US"/>
        </w:rPr>
        <w:t>P</w:t>
      </w:r>
      <w:r w:rsidRPr="0B102872">
        <w:rPr>
          <w:rFonts w:ascii="Arial" w:hAnsi="Arial" w:cs="Arial"/>
          <w:lang w:val="en-US"/>
        </w:rPr>
        <w:t xml:space="preserve">lan. One of the key inputs in developing a </w:t>
      </w:r>
      <w:r>
        <w:rPr>
          <w:rFonts w:ascii="Arial" w:hAnsi="Arial" w:cs="Arial"/>
          <w:lang w:val="en-US"/>
        </w:rPr>
        <w:t>C</w:t>
      </w:r>
      <w:r w:rsidRPr="0B102872">
        <w:rPr>
          <w:rFonts w:ascii="Arial" w:hAnsi="Arial" w:cs="Arial"/>
          <w:lang w:val="en-US"/>
        </w:rPr>
        <w:t xml:space="preserve">orporate </w:t>
      </w:r>
      <w:r>
        <w:rPr>
          <w:rFonts w:ascii="Arial" w:hAnsi="Arial" w:cs="Arial"/>
          <w:lang w:val="en-US"/>
        </w:rPr>
        <w:t>B</w:t>
      </w:r>
      <w:r w:rsidRPr="0B102872">
        <w:rPr>
          <w:rFonts w:ascii="Arial" w:hAnsi="Arial" w:cs="Arial"/>
          <w:lang w:val="en-US"/>
        </w:rPr>
        <w:t xml:space="preserve">usiness </w:t>
      </w:r>
      <w:r>
        <w:rPr>
          <w:rFonts w:ascii="Arial" w:hAnsi="Arial" w:cs="Arial"/>
          <w:lang w:val="en-US"/>
        </w:rPr>
        <w:t>P</w:t>
      </w:r>
      <w:r w:rsidRPr="0B102872">
        <w:rPr>
          <w:rFonts w:ascii="Arial" w:hAnsi="Arial" w:cs="Arial"/>
          <w:lang w:val="en-US"/>
        </w:rPr>
        <w:t xml:space="preserve">lan is a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 xml:space="preserve">lan. </w:t>
      </w:r>
    </w:p>
    <w:p w14:paraId="7F887FCB" w14:textId="77777777" w:rsidR="00D353E0" w:rsidRDefault="00D353E0" w:rsidP="00252822">
      <w:pPr>
        <w:tabs>
          <w:tab w:val="left" w:pos="8080"/>
        </w:tabs>
        <w:ind w:left="-284" w:right="110"/>
        <w:jc w:val="both"/>
        <w:rPr>
          <w:rFonts w:ascii="Arial" w:hAnsi="Arial" w:cs="Arial"/>
          <w:bCs/>
          <w:szCs w:val="24"/>
          <w:lang w:val="en-US"/>
        </w:rPr>
      </w:pPr>
    </w:p>
    <w:p w14:paraId="329B89B4" w14:textId="77777777" w:rsidR="00D353E0" w:rsidRDefault="00D353E0" w:rsidP="00252822">
      <w:pPr>
        <w:tabs>
          <w:tab w:val="left" w:pos="8080"/>
        </w:tabs>
        <w:ind w:right="110"/>
        <w:jc w:val="both"/>
        <w:rPr>
          <w:rFonts w:ascii="Arial" w:hAnsi="Arial" w:cs="Arial"/>
          <w:bCs/>
          <w:szCs w:val="24"/>
          <w:lang w:val="en-US"/>
        </w:rPr>
      </w:pPr>
    </w:p>
    <w:p w14:paraId="13FE9B14" w14:textId="77777777" w:rsidR="00D353E0" w:rsidRPr="005F77A2" w:rsidRDefault="00D353E0" w:rsidP="00252822">
      <w:pPr>
        <w:tabs>
          <w:tab w:val="left" w:pos="8080"/>
        </w:tabs>
        <w:ind w:left="-284" w:right="11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9901C31" w14:textId="77777777" w:rsidR="00D353E0" w:rsidRPr="005F77A2" w:rsidRDefault="00D353E0" w:rsidP="00252822">
      <w:pPr>
        <w:tabs>
          <w:tab w:val="left" w:pos="8080"/>
        </w:tabs>
        <w:ind w:left="-284" w:right="110"/>
        <w:jc w:val="both"/>
        <w:rPr>
          <w:rFonts w:ascii="Arial" w:hAnsi="Arial" w:cs="Arial"/>
          <w:b/>
          <w:sz w:val="28"/>
          <w:szCs w:val="32"/>
          <w:lang w:val="en-US"/>
        </w:rPr>
      </w:pPr>
    </w:p>
    <w:p w14:paraId="18965A0C" w14:textId="77777777" w:rsidR="00D353E0" w:rsidRDefault="00D353E0" w:rsidP="00252822">
      <w:pPr>
        <w:tabs>
          <w:tab w:val="left" w:pos="8080"/>
        </w:tabs>
        <w:ind w:left="-284" w:right="110"/>
        <w:jc w:val="both"/>
        <w:rPr>
          <w:rFonts w:ascii="Arial" w:hAnsi="Arial" w:cs="Arial"/>
          <w:lang w:val="en-US"/>
        </w:rPr>
      </w:pPr>
      <w:r w:rsidRPr="0B102872">
        <w:rPr>
          <w:rFonts w:ascii="Arial" w:hAnsi="Arial" w:cs="Arial"/>
          <w:lang w:val="en-US"/>
        </w:rPr>
        <w:t xml:space="preserve">If the Committee endorses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lan</w:t>
      </w:r>
      <w:r w:rsidRPr="0B102872">
        <w:rPr>
          <w:rFonts w:ascii="Arial" w:hAnsi="Arial" w:cs="Arial"/>
          <w:lang w:val="en-US"/>
        </w:rPr>
        <w:t>, both documents will be presented to Council for consideration.</w:t>
      </w:r>
    </w:p>
    <w:p w14:paraId="5B093475" w14:textId="77777777" w:rsidR="00D353E0" w:rsidRDefault="00D353E0" w:rsidP="00252822">
      <w:pPr>
        <w:tabs>
          <w:tab w:val="left" w:pos="8080"/>
        </w:tabs>
        <w:ind w:left="-284" w:right="110"/>
        <w:jc w:val="both"/>
        <w:rPr>
          <w:rFonts w:ascii="Arial" w:hAnsi="Arial" w:cs="Arial"/>
          <w:bCs/>
          <w:szCs w:val="24"/>
          <w:lang w:val="en-US"/>
        </w:rPr>
      </w:pPr>
    </w:p>
    <w:p w14:paraId="0B2E4BE4" w14:textId="77777777" w:rsidR="00D353E0" w:rsidRDefault="00D353E0" w:rsidP="00252822">
      <w:pPr>
        <w:tabs>
          <w:tab w:val="left" w:pos="8080"/>
        </w:tabs>
        <w:ind w:left="-284" w:right="110"/>
        <w:jc w:val="both"/>
        <w:rPr>
          <w:rFonts w:ascii="Arial" w:hAnsi="Arial" w:cs="Arial"/>
        </w:rPr>
      </w:pPr>
      <w:r w:rsidRPr="0B102872">
        <w:rPr>
          <w:rFonts w:ascii="Arial" w:hAnsi="Arial" w:cs="Arial"/>
          <w:lang w:val="en-US"/>
        </w:rPr>
        <w:t xml:space="preserve">If the Committee does not endorse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lan</w:t>
      </w:r>
      <w:r w:rsidRPr="0B102872">
        <w:rPr>
          <w:rFonts w:ascii="Arial" w:hAnsi="Arial" w:cs="Arial"/>
          <w:lang w:val="en-US"/>
        </w:rPr>
        <w:t xml:space="preserve">, further changes and amendments can be incorporated prior to the documents being considered by Council. </w:t>
      </w:r>
    </w:p>
    <w:p w14:paraId="5B1B5BE0" w14:textId="77777777" w:rsidR="00D353E0" w:rsidRDefault="00D353E0" w:rsidP="00252822">
      <w:pPr>
        <w:tabs>
          <w:tab w:val="left" w:pos="8080"/>
        </w:tabs>
        <w:ind w:left="-284" w:right="110"/>
        <w:jc w:val="both"/>
        <w:rPr>
          <w:rFonts w:ascii="Arial" w:hAnsi="Arial" w:cs="Arial"/>
          <w:szCs w:val="24"/>
        </w:rPr>
      </w:pPr>
    </w:p>
    <w:p w14:paraId="43A08A53" w14:textId="77777777" w:rsidR="00D353E0" w:rsidRPr="005F77A2" w:rsidRDefault="00D353E0" w:rsidP="00252822">
      <w:pPr>
        <w:tabs>
          <w:tab w:val="left" w:pos="8080"/>
        </w:tabs>
        <w:ind w:left="-284" w:right="11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0E765DA" w14:textId="77777777" w:rsidR="00D353E0" w:rsidRPr="005F77A2" w:rsidRDefault="00D353E0" w:rsidP="00252822">
      <w:pPr>
        <w:tabs>
          <w:tab w:val="left" w:pos="8080"/>
        </w:tabs>
        <w:ind w:left="-284" w:right="110"/>
        <w:jc w:val="both"/>
        <w:rPr>
          <w:rFonts w:ascii="Arial" w:hAnsi="Arial" w:cs="Arial"/>
          <w:bCs/>
          <w:szCs w:val="28"/>
          <w:lang w:val="en-US"/>
        </w:rPr>
      </w:pPr>
    </w:p>
    <w:p w14:paraId="483B0B8D" w14:textId="77777777" w:rsidR="00D353E0" w:rsidRPr="005F77A2" w:rsidRDefault="00D353E0" w:rsidP="00252822">
      <w:pPr>
        <w:tabs>
          <w:tab w:val="left" w:pos="8080"/>
        </w:tabs>
        <w:ind w:left="-284" w:right="110"/>
        <w:jc w:val="both"/>
        <w:rPr>
          <w:rFonts w:ascii="Arial" w:hAnsi="Arial" w:cs="Arial"/>
        </w:rPr>
      </w:pPr>
      <w:r w:rsidRPr="0B102872">
        <w:rPr>
          <w:rFonts w:ascii="Arial" w:hAnsi="Arial" w:cs="Arial"/>
        </w:rPr>
        <w:t xml:space="preserve">This report recommends endorsing both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 xml:space="preserve">lan for consideration by Council. </w:t>
      </w:r>
    </w:p>
    <w:p w14:paraId="1C36F246" w14:textId="04333937" w:rsidR="00D353E0" w:rsidRDefault="00D353E0" w:rsidP="00252822">
      <w:pPr>
        <w:tabs>
          <w:tab w:val="left" w:pos="8080"/>
        </w:tabs>
        <w:ind w:left="-284" w:right="110"/>
        <w:jc w:val="both"/>
        <w:rPr>
          <w:rFonts w:ascii="Arial" w:hAnsi="Arial" w:cs="Arial"/>
          <w:bCs/>
        </w:rPr>
      </w:pPr>
    </w:p>
    <w:p w14:paraId="3C269573" w14:textId="77777777" w:rsidR="003562EA" w:rsidRDefault="003562EA" w:rsidP="00252822">
      <w:pPr>
        <w:tabs>
          <w:tab w:val="left" w:pos="8080"/>
        </w:tabs>
        <w:ind w:left="-284" w:right="110"/>
        <w:jc w:val="both"/>
        <w:rPr>
          <w:rFonts w:ascii="Arial" w:hAnsi="Arial" w:cs="Arial"/>
          <w:bCs/>
        </w:rPr>
      </w:pPr>
    </w:p>
    <w:p w14:paraId="2AA97B06" w14:textId="5995E0AE" w:rsidR="00D353E0" w:rsidRPr="005F77A2" w:rsidRDefault="00D353E0" w:rsidP="00252822">
      <w:pPr>
        <w:tabs>
          <w:tab w:val="left" w:pos="8080"/>
        </w:tabs>
        <w:ind w:left="-284" w:right="110"/>
        <w:jc w:val="both"/>
        <w:rPr>
          <w:rFonts w:ascii="Arial" w:hAnsi="Arial" w:cs="Arial"/>
          <w:b/>
          <w:bCs/>
          <w:color w:val="17365D" w:themeColor="text2" w:themeShade="BF"/>
          <w:sz w:val="28"/>
          <w:szCs w:val="28"/>
          <w:lang w:val="en-US"/>
        </w:rPr>
      </w:pPr>
      <w:r w:rsidRPr="5AF43DF7">
        <w:rPr>
          <w:rFonts w:ascii="Arial" w:hAnsi="Arial" w:cs="Arial"/>
          <w:b/>
          <w:bCs/>
          <w:color w:val="17365D" w:themeColor="text2" w:themeShade="BF"/>
          <w:sz w:val="28"/>
          <w:szCs w:val="28"/>
          <w:lang w:val="en-US"/>
        </w:rPr>
        <w:t>Further Information</w:t>
      </w:r>
    </w:p>
    <w:p w14:paraId="42E15219" w14:textId="5B7D4E5C" w:rsidR="00D353E0" w:rsidRDefault="00D353E0" w:rsidP="00252822">
      <w:pPr>
        <w:tabs>
          <w:tab w:val="left" w:pos="8080"/>
        </w:tabs>
        <w:ind w:left="-284" w:right="110"/>
        <w:jc w:val="both"/>
        <w:rPr>
          <w:rFonts w:ascii="Arial" w:hAnsi="Arial" w:cs="Arial"/>
          <w:b/>
          <w:sz w:val="28"/>
          <w:szCs w:val="32"/>
          <w:lang w:val="en-US"/>
        </w:rPr>
      </w:pPr>
    </w:p>
    <w:p w14:paraId="713406BF" w14:textId="7F29E104" w:rsidR="00FF7A73" w:rsidRDefault="00FF7A73" w:rsidP="00252822">
      <w:pPr>
        <w:tabs>
          <w:tab w:val="left" w:pos="8080"/>
        </w:tabs>
        <w:ind w:left="-284" w:right="110"/>
        <w:jc w:val="both"/>
        <w:rPr>
          <w:rFonts w:ascii="Arial" w:hAnsi="Arial" w:cs="Arial"/>
          <w:bCs/>
          <w:szCs w:val="28"/>
          <w:lang w:val="en-US"/>
        </w:rPr>
      </w:pPr>
      <w:r w:rsidRPr="00FF7A73">
        <w:rPr>
          <w:rFonts w:ascii="Arial" w:hAnsi="Arial" w:cs="Arial"/>
          <w:bCs/>
          <w:szCs w:val="28"/>
          <w:lang w:val="en-US"/>
        </w:rPr>
        <w:t xml:space="preserve">The following </w:t>
      </w:r>
      <w:r w:rsidR="00546D95">
        <w:rPr>
          <w:rFonts w:ascii="Arial" w:hAnsi="Arial" w:cs="Arial"/>
          <w:bCs/>
          <w:szCs w:val="28"/>
          <w:lang w:val="en-US"/>
        </w:rPr>
        <w:t xml:space="preserve">administration </w:t>
      </w:r>
      <w:r>
        <w:rPr>
          <w:rFonts w:ascii="Arial" w:hAnsi="Arial" w:cs="Arial"/>
          <w:bCs/>
          <w:szCs w:val="28"/>
          <w:lang w:val="en-US"/>
        </w:rPr>
        <w:t>corrections</w:t>
      </w:r>
      <w:r w:rsidR="004467E0">
        <w:rPr>
          <w:rFonts w:ascii="Arial" w:hAnsi="Arial" w:cs="Arial"/>
          <w:bCs/>
          <w:szCs w:val="28"/>
          <w:lang w:val="en-US"/>
        </w:rPr>
        <w:t xml:space="preserve"> were made to the Work Force Plan</w:t>
      </w:r>
      <w:r w:rsidR="00546D95">
        <w:rPr>
          <w:rFonts w:ascii="Arial" w:hAnsi="Arial" w:cs="Arial"/>
          <w:bCs/>
          <w:szCs w:val="28"/>
          <w:lang w:val="en-US"/>
        </w:rPr>
        <w:t>:</w:t>
      </w:r>
    </w:p>
    <w:p w14:paraId="728DABDE" w14:textId="40075085" w:rsidR="00546D95" w:rsidRDefault="00546D95" w:rsidP="00252822">
      <w:pPr>
        <w:tabs>
          <w:tab w:val="left" w:pos="8080"/>
        </w:tabs>
        <w:ind w:left="-284" w:right="110"/>
        <w:jc w:val="both"/>
        <w:rPr>
          <w:rFonts w:ascii="Arial" w:hAnsi="Arial" w:cs="Arial"/>
          <w:bCs/>
          <w:szCs w:val="28"/>
          <w:lang w:val="en-US"/>
        </w:rPr>
      </w:pPr>
    </w:p>
    <w:p w14:paraId="71491DB1" w14:textId="77777777" w:rsidR="00546D95" w:rsidRDefault="00546D95" w:rsidP="00252822">
      <w:pPr>
        <w:pStyle w:val="ListParagraph"/>
        <w:numPr>
          <w:ilvl w:val="0"/>
          <w:numId w:val="67"/>
        </w:numPr>
        <w:ind w:left="284" w:right="110" w:hanging="568"/>
        <w:contextualSpacing w:val="0"/>
        <w:jc w:val="both"/>
        <w:rPr>
          <w:rFonts w:ascii="Arial" w:hAnsi="Arial" w:cs="Arial"/>
          <w:szCs w:val="24"/>
        </w:rPr>
      </w:pPr>
      <w:r>
        <w:rPr>
          <w:rFonts w:ascii="Arial" w:hAnsi="Arial" w:cs="Arial"/>
          <w:szCs w:val="24"/>
        </w:rPr>
        <w:t xml:space="preserve">Pg. 6 – Incorrect year: “2036” </w:t>
      </w:r>
      <w:r>
        <w:rPr>
          <w:rFonts w:ascii="Arial" w:hAnsi="Arial" w:cs="Arial"/>
          <w:szCs w:val="24"/>
          <w:u w:val="single"/>
        </w:rPr>
        <w:t>deleted</w:t>
      </w:r>
      <w:r>
        <w:rPr>
          <w:rFonts w:ascii="Arial" w:hAnsi="Arial" w:cs="Arial"/>
          <w:szCs w:val="24"/>
        </w:rPr>
        <w:t xml:space="preserve"> and “2050” </w:t>
      </w:r>
      <w:r>
        <w:rPr>
          <w:rFonts w:ascii="Arial" w:hAnsi="Arial" w:cs="Arial"/>
          <w:szCs w:val="24"/>
          <w:u w:val="single"/>
        </w:rPr>
        <w:t>added</w:t>
      </w:r>
      <w:r>
        <w:rPr>
          <w:rFonts w:ascii="Arial" w:hAnsi="Arial" w:cs="Arial"/>
          <w:szCs w:val="24"/>
        </w:rPr>
        <w:t>.</w:t>
      </w:r>
    </w:p>
    <w:p w14:paraId="1D05150D" w14:textId="77777777" w:rsidR="00546D95" w:rsidRDefault="00546D95" w:rsidP="00252822">
      <w:pPr>
        <w:pStyle w:val="ListParagraph"/>
        <w:numPr>
          <w:ilvl w:val="0"/>
          <w:numId w:val="67"/>
        </w:numPr>
        <w:ind w:left="284" w:right="110" w:hanging="568"/>
        <w:contextualSpacing w:val="0"/>
        <w:jc w:val="both"/>
        <w:rPr>
          <w:rFonts w:ascii="Arial" w:hAnsi="Arial" w:cs="Arial"/>
          <w:szCs w:val="24"/>
        </w:rPr>
      </w:pPr>
      <w:r>
        <w:rPr>
          <w:rFonts w:ascii="Arial" w:hAnsi="Arial" w:cs="Arial"/>
          <w:szCs w:val="24"/>
        </w:rPr>
        <w:t xml:space="preserve">Pg. 9 – Month year to date added: “The 2021/22 year to date turnover is 26%” </w:t>
      </w:r>
      <w:r>
        <w:rPr>
          <w:rFonts w:ascii="Arial" w:hAnsi="Arial" w:cs="Arial"/>
          <w:szCs w:val="24"/>
          <w:u w:val="single"/>
        </w:rPr>
        <w:t>amended</w:t>
      </w:r>
      <w:r>
        <w:rPr>
          <w:rFonts w:ascii="Arial" w:hAnsi="Arial" w:cs="Arial"/>
          <w:szCs w:val="24"/>
        </w:rPr>
        <w:t xml:space="preserve"> to “Turnover to May 2022 is 26%”.</w:t>
      </w:r>
    </w:p>
    <w:p w14:paraId="6705500A" w14:textId="008BE3C8" w:rsidR="00546D95" w:rsidRDefault="00546D95" w:rsidP="00252822">
      <w:pPr>
        <w:pStyle w:val="ListParagraph"/>
        <w:numPr>
          <w:ilvl w:val="0"/>
          <w:numId w:val="67"/>
        </w:numPr>
        <w:ind w:left="284" w:right="110" w:hanging="568"/>
        <w:contextualSpacing w:val="0"/>
        <w:jc w:val="both"/>
        <w:rPr>
          <w:rFonts w:ascii="Arial" w:hAnsi="Arial" w:cs="Arial"/>
          <w:szCs w:val="24"/>
        </w:rPr>
      </w:pPr>
      <w:r>
        <w:rPr>
          <w:rFonts w:ascii="Arial" w:hAnsi="Arial" w:cs="Arial"/>
          <w:szCs w:val="24"/>
        </w:rPr>
        <w:t xml:space="preserve">Pd. 13 – Incorrect percentage: “From a budget perspective, the 2021/22 employee costs as a percentage of operating expenses has increased to 48% …” </w:t>
      </w:r>
      <w:r>
        <w:rPr>
          <w:rFonts w:ascii="Arial" w:hAnsi="Arial" w:cs="Arial"/>
          <w:szCs w:val="24"/>
          <w:u w:val="single"/>
        </w:rPr>
        <w:t>amended</w:t>
      </w:r>
      <w:r>
        <w:rPr>
          <w:rFonts w:ascii="Arial" w:hAnsi="Arial" w:cs="Arial"/>
          <w:szCs w:val="24"/>
        </w:rPr>
        <w:t xml:space="preserve"> to “From a budget perspective, the 2021/22 employee costs as a percentage of operating expenses has decreased slightly to 42% …”</w:t>
      </w:r>
    </w:p>
    <w:p w14:paraId="51DC71F0" w14:textId="5EA3B6C0" w:rsidR="00546D95" w:rsidRDefault="00546D95" w:rsidP="00252822">
      <w:pPr>
        <w:pStyle w:val="ListParagraph"/>
        <w:numPr>
          <w:ilvl w:val="0"/>
          <w:numId w:val="67"/>
        </w:numPr>
        <w:ind w:left="284" w:right="110" w:hanging="568"/>
        <w:contextualSpacing w:val="0"/>
        <w:jc w:val="both"/>
        <w:rPr>
          <w:rFonts w:ascii="Arial" w:hAnsi="Arial" w:cs="Arial"/>
          <w:szCs w:val="24"/>
        </w:rPr>
      </w:pPr>
      <w:r>
        <w:rPr>
          <w:rFonts w:ascii="Arial" w:hAnsi="Arial" w:cs="Arial"/>
          <w:szCs w:val="24"/>
        </w:rPr>
        <w:t>Pg.18 – Incorrect percentage: “The current turnover of more tha</w:t>
      </w:r>
      <w:r w:rsidR="00B219FA">
        <w:rPr>
          <w:rFonts w:ascii="Arial" w:hAnsi="Arial" w:cs="Arial"/>
          <w:szCs w:val="24"/>
        </w:rPr>
        <w:t>n</w:t>
      </w:r>
      <w:r>
        <w:rPr>
          <w:rFonts w:ascii="Arial" w:hAnsi="Arial" w:cs="Arial"/>
          <w:szCs w:val="24"/>
        </w:rPr>
        <w:t xml:space="preserve"> 31% …” </w:t>
      </w:r>
      <w:r>
        <w:rPr>
          <w:rFonts w:ascii="Arial" w:hAnsi="Arial" w:cs="Arial"/>
          <w:szCs w:val="24"/>
          <w:u w:val="single"/>
        </w:rPr>
        <w:t>amended</w:t>
      </w:r>
      <w:r>
        <w:rPr>
          <w:rFonts w:ascii="Arial" w:hAnsi="Arial" w:cs="Arial"/>
          <w:szCs w:val="24"/>
        </w:rPr>
        <w:t xml:space="preserve"> to “The current turnover of just under 30% …”.</w:t>
      </w:r>
    </w:p>
    <w:p w14:paraId="3345B140" w14:textId="77777777" w:rsidR="00FF7A73" w:rsidRPr="00FF7A73" w:rsidRDefault="00FF7A73" w:rsidP="00252822">
      <w:pPr>
        <w:tabs>
          <w:tab w:val="left" w:pos="8080"/>
        </w:tabs>
        <w:ind w:left="-284" w:right="110"/>
        <w:jc w:val="both"/>
        <w:rPr>
          <w:rFonts w:ascii="Arial" w:hAnsi="Arial" w:cs="Arial"/>
          <w:bCs/>
          <w:szCs w:val="28"/>
          <w:lang w:val="en-US"/>
        </w:rPr>
      </w:pPr>
    </w:p>
    <w:p w14:paraId="7EC32D34" w14:textId="1DD43561" w:rsidR="0089326B" w:rsidRPr="0089326B" w:rsidRDefault="0089326B" w:rsidP="00252822">
      <w:pPr>
        <w:tabs>
          <w:tab w:val="left" w:pos="8080"/>
        </w:tabs>
        <w:ind w:left="-284" w:right="110"/>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5A26619F" w14:textId="49FB1305" w:rsidR="0089326B" w:rsidRDefault="0089326B" w:rsidP="00252822">
      <w:pPr>
        <w:ind w:left="-284" w:right="110"/>
        <w:jc w:val="both"/>
        <w:rPr>
          <w:rFonts w:ascii="Arial" w:hAnsi="Arial" w:cs="Arial"/>
          <w:szCs w:val="24"/>
        </w:rPr>
      </w:pPr>
      <w:r>
        <w:rPr>
          <w:rFonts w:ascii="Arial" w:hAnsi="Arial" w:cs="Arial"/>
          <w:szCs w:val="24"/>
        </w:rPr>
        <w:t>Councillor Amiry – matrix for Rangers after hour call outs.</w:t>
      </w:r>
    </w:p>
    <w:p w14:paraId="40157125" w14:textId="11A2797A" w:rsidR="0089326B" w:rsidRDefault="0089326B" w:rsidP="00252822">
      <w:pPr>
        <w:ind w:left="-284" w:right="110"/>
        <w:jc w:val="both"/>
        <w:rPr>
          <w:rFonts w:ascii="Arial" w:hAnsi="Arial" w:cs="Arial"/>
          <w:szCs w:val="24"/>
        </w:rPr>
      </w:pPr>
    </w:p>
    <w:p w14:paraId="211AF96A" w14:textId="618C5E33" w:rsidR="0089326B" w:rsidRPr="0089326B" w:rsidRDefault="0089326B" w:rsidP="00252822">
      <w:pPr>
        <w:ind w:left="-284" w:right="110"/>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3DA0D622" w14:textId="7195C4BF" w:rsidR="5AF43DF7" w:rsidRDefault="5AF43DF7" w:rsidP="00252822">
      <w:pPr>
        <w:ind w:left="-284" w:right="110"/>
        <w:jc w:val="both"/>
        <w:rPr>
          <w:rFonts w:ascii="Arial" w:hAnsi="Arial" w:cs="Arial"/>
          <w:noProof/>
        </w:rPr>
      </w:pPr>
      <w:r w:rsidRPr="5AF43DF7">
        <w:rPr>
          <w:rFonts w:ascii="Arial" w:hAnsi="Arial" w:cs="Arial"/>
          <w:noProof/>
        </w:rPr>
        <w:t xml:space="preserve">The City offers Ranger Services from 7am-7pm Monday to Friday including Saturday patrols twice a month for additional compliance activities relating to parking and public spaces. Two Rangers are usually on patrol from 0900-1200 on Saturdays to focus on established hot spots including parking concerns raised at Mt Claremont Farmers Markets, local community events, sporting games, and other areas of particular concern to residents.  Parking enforcement is comparatively low in response to the limited timed weekend parking restrictions around the City. There are generally no university classes, specialists at the hospital are closed, majority of commercial businesses closed on the weekend, and residential streets have low occupancy level with high compliance rates. </w:t>
      </w:r>
    </w:p>
    <w:p w14:paraId="24FBB668" w14:textId="5937693A" w:rsidR="5AF43DF7" w:rsidRDefault="5AF43DF7" w:rsidP="00252822">
      <w:pPr>
        <w:ind w:left="-284" w:right="110"/>
        <w:jc w:val="both"/>
        <w:rPr>
          <w:rFonts w:ascii="Arial" w:eastAsia="Arial" w:hAnsi="Arial" w:cs="Arial"/>
          <w:noProof/>
          <w:szCs w:val="24"/>
        </w:rPr>
      </w:pPr>
    </w:p>
    <w:p w14:paraId="0B945F61" w14:textId="6113DA59" w:rsidR="5AF43DF7" w:rsidRDefault="5AF43DF7" w:rsidP="00252822">
      <w:pPr>
        <w:ind w:left="-284" w:right="110"/>
        <w:jc w:val="both"/>
        <w:rPr>
          <w:rFonts w:ascii="Arial" w:hAnsi="Arial" w:cs="Arial"/>
          <w:noProof/>
        </w:rPr>
      </w:pPr>
      <w:r w:rsidRPr="5AF43DF7">
        <w:rPr>
          <w:rFonts w:ascii="Arial" w:eastAsia="Arial" w:hAnsi="Arial" w:cs="Arial"/>
          <w:noProof/>
          <w:szCs w:val="24"/>
        </w:rPr>
        <w:t xml:space="preserve">Parking infringement notices issued on the weekend are low in comparison to those issued during the week. There is generally good parking compliance on the weekend across the City. Table below outlines the number of infringement notices issued during the week verses the weekend. </w:t>
      </w:r>
    </w:p>
    <w:p w14:paraId="75F1655C" w14:textId="21F5417C" w:rsidR="5AF43DF7" w:rsidRDefault="5AF43DF7" w:rsidP="00252822">
      <w:pPr>
        <w:ind w:right="110"/>
        <w:jc w:val="both"/>
      </w:pPr>
      <w:r w:rsidRPr="5AF43DF7">
        <w:rPr>
          <w:rFonts w:ascii="Arial" w:eastAsia="Arial" w:hAnsi="Arial" w:cs="Arial"/>
          <w:noProof/>
          <w:szCs w:val="24"/>
        </w:rPr>
        <w:t xml:space="preserve"> </w:t>
      </w:r>
    </w:p>
    <w:tbl>
      <w:tblPr>
        <w:tblW w:w="9640" w:type="dxa"/>
        <w:tblInd w:w="-294" w:type="dxa"/>
        <w:tblLayout w:type="fixed"/>
        <w:tblLook w:val="04A0" w:firstRow="1" w:lastRow="0" w:firstColumn="1" w:lastColumn="0" w:noHBand="0" w:noVBand="1"/>
      </w:tblPr>
      <w:tblGrid>
        <w:gridCol w:w="1644"/>
        <w:gridCol w:w="2821"/>
        <w:gridCol w:w="2781"/>
        <w:gridCol w:w="2394"/>
      </w:tblGrid>
      <w:tr w:rsidR="00AE42DD" w14:paraId="439EBF10" w14:textId="77777777" w:rsidTr="00546D95">
        <w:tc>
          <w:tcPr>
            <w:tcW w:w="1644" w:type="dxa"/>
            <w:tcBorders>
              <w:top w:val="single" w:sz="8" w:space="0" w:color="auto"/>
              <w:left w:val="single" w:sz="8" w:space="0" w:color="auto"/>
              <w:bottom w:val="single" w:sz="8" w:space="0" w:color="auto"/>
              <w:right w:val="single" w:sz="8" w:space="0" w:color="auto"/>
            </w:tcBorders>
          </w:tcPr>
          <w:p w14:paraId="77F2AD40" w14:textId="0CA48E6D" w:rsidR="5AF43DF7" w:rsidRDefault="5AF43DF7" w:rsidP="00252822">
            <w:pPr>
              <w:ind w:right="110"/>
              <w:jc w:val="both"/>
            </w:pPr>
            <w:r w:rsidRPr="5AF43DF7">
              <w:rPr>
                <w:rFonts w:ascii="Arial" w:eastAsia="Arial" w:hAnsi="Arial" w:cs="Arial"/>
                <w:b/>
                <w:bCs/>
                <w:szCs w:val="24"/>
              </w:rPr>
              <w:t>Calendar</w:t>
            </w:r>
          </w:p>
          <w:p w14:paraId="168F57ED" w14:textId="7DF2230F" w:rsidR="5AF43DF7" w:rsidRDefault="5AF43DF7" w:rsidP="00252822">
            <w:pPr>
              <w:ind w:right="110"/>
              <w:jc w:val="both"/>
            </w:pPr>
            <w:r w:rsidRPr="5AF43DF7">
              <w:rPr>
                <w:rFonts w:ascii="Arial" w:eastAsia="Arial" w:hAnsi="Arial" w:cs="Arial"/>
                <w:b/>
                <w:bCs/>
                <w:szCs w:val="24"/>
              </w:rPr>
              <w:t>Year</w:t>
            </w:r>
          </w:p>
        </w:tc>
        <w:tc>
          <w:tcPr>
            <w:tcW w:w="2821" w:type="dxa"/>
            <w:tcBorders>
              <w:top w:val="single" w:sz="8" w:space="0" w:color="auto"/>
              <w:left w:val="single" w:sz="8" w:space="0" w:color="auto"/>
              <w:bottom w:val="single" w:sz="8" w:space="0" w:color="auto"/>
              <w:right w:val="single" w:sz="8" w:space="0" w:color="auto"/>
            </w:tcBorders>
          </w:tcPr>
          <w:p w14:paraId="3808B537" w14:textId="77777777" w:rsidR="0019262D" w:rsidRDefault="5AF43DF7" w:rsidP="00252822">
            <w:pPr>
              <w:ind w:right="110"/>
              <w:jc w:val="center"/>
              <w:rPr>
                <w:rFonts w:ascii="Arial" w:eastAsia="Arial" w:hAnsi="Arial" w:cs="Arial"/>
                <w:b/>
                <w:bCs/>
                <w:szCs w:val="24"/>
              </w:rPr>
            </w:pPr>
            <w:r w:rsidRPr="5AF43DF7">
              <w:rPr>
                <w:rFonts w:ascii="Arial" w:eastAsia="Arial" w:hAnsi="Arial" w:cs="Arial"/>
                <w:b/>
                <w:bCs/>
                <w:szCs w:val="24"/>
              </w:rPr>
              <w:t xml:space="preserve">Parking Infringement Notices issued </w:t>
            </w:r>
          </w:p>
          <w:p w14:paraId="3BCD94E9" w14:textId="4330891B" w:rsidR="5AF43DF7" w:rsidRDefault="5AF43DF7" w:rsidP="00252822">
            <w:pPr>
              <w:ind w:right="110"/>
              <w:jc w:val="center"/>
            </w:pPr>
            <w:r w:rsidRPr="5AF43DF7">
              <w:rPr>
                <w:rFonts w:ascii="Arial" w:eastAsia="Arial" w:hAnsi="Arial" w:cs="Arial"/>
                <w:b/>
                <w:bCs/>
                <w:szCs w:val="24"/>
              </w:rPr>
              <w:t>Mon -Fri</w:t>
            </w:r>
          </w:p>
        </w:tc>
        <w:tc>
          <w:tcPr>
            <w:tcW w:w="2781" w:type="dxa"/>
            <w:tcBorders>
              <w:top w:val="single" w:sz="8" w:space="0" w:color="auto"/>
              <w:left w:val="single" w:sz="8" w:space="0" w:color="auto"/>
              <w:bottom w:val="single" w:sz="8" w:space="0" w:color="auto"/>
              <w:right w:val="single" w:sz="8" w:space="0" w:color="auto"/>
            </w:tcBorders>
          </w:tcPr>
          <w:p w14:paraId="7A132062" w14:textId="77777777" w:rsidR="0019262D" w:rsidRDefault="5AF43DF7" w:rsidP="00252822">
            <w:pPr>
              <w:ind w:right="110"/>
              <w:jc w:val="center"/>
              <w:rPr>
                <w:rFonts w:ascii="Arial" w:eastAsia="Arial" w:hAnsi="Arial" w:cs="Arial"/>
                <w:b/>
                <w:bCs/>
                <w:szCs w:val="24"/>
              </w:rPr>
            </w:pPr>
            <w:r w:rsidRPr="5AF43DF7">
              <w:rPr>
                <w:rFonts w:ascii="Arial" w:eastAsia="Arial" w:hAnsi="Arial" w:cs="Arial"/>
                <w:b/>
                <w:bCs/>
                <w:szCs w:val="24"/>
              </w:rPr>
              <w:t xml:space="preserve">Parking Infringement Notices issued </w:t>
            </w:r>
          </w:p>
          <w:p w14:paraId="69363303" w14:textId="62949B35" w:rsidR="5AF43DF7" w:rsidRDefault="5AF43DF7" w:rsidP="00252822">
            <w:pPr>
              <w:ind w:right="110"/>
              <w:jc w:val="center"/>
            </w:pPr>
            <w:r w:rsidRPr="5AF43DF7">
              <w:rPr>
                <w:rFonts w:ascii="Arial" w:eastAsia="Arial" w:hAnsi="Arial" w:cs="Arial"/>
                <w:b/>
                <w:bCs/>
                <w:szCs w:val="24"/>
              </w:rPr>
              <w:t>Sat-Sun</w:t>
            </w:r>
          </w:p>
        </w:tc>
        <w:tc>
          <w:tcPr>
            <w:tcW w:w="2394" w:type="dxa"/>
            <w:tcBorders>
              <w:top w:val="single" w:sz="8" w:space="0" w:color="auto"/>
              <w:left w:val="single" w:sz="8" w:space="0" w:color="auto"/>
              <w:bottom w:val="single" w:sz="8" w:space="0" w:color="auto"/>
              <w:right w:val="single" w:sz="8" w:space="0" w:color="auto"/>
            </w:tcBorders>
          </w:tcPr>
          <w:p w14:paraId="320A2C8D" w14:textId="122F9399" w:rsidR="5AF43DF7" w:rsidRDefault="5AF43DF7" w:rsidP="00252822">
            <w:pPr>
              <w:ind w:right="110"/>
              <w:jc w:val="center"/>
            </w:pPr>
            <w:r w:rsidRPr="5AF43DF7">
              <w:rPr>
                <w:rFonts w:ascii="Arial" w:eastAsia="Arial" w:hAnsi="Arial" w:cs="Arial"/>
                <w:b/>
                <w:bCs/>
                <w:szCs w:val="24"/>
              </w:rPr>
              <w:t>Number of Weekends worked</w:t>
            </w:r>
          </w:p>
        </w:tc>
      </w:tr>
      <w:tr w:rsidR="00AE42DD" w14:paraId="7CF70F3D" w14:textId="77777777" w:rsidTr="00546D95">
        <w:tc>
          <w:tcPr>
            <w:tcW w:w="1644" w:type="dxa"/>
            <w:tcBorders>
              <w:top w:val="single" w:sz="8" w:space="0" w:color="auto"/>
              <w:left w:val="single" w:sz="8" w:space="0" w:color="auto"/>
              <w:bottom w:val="single" w:sz="8" w:space="0" w:color="auto"/>
              <w:right w:val="single" w:sz="8" w:space="0" w:color="auto"/>
            </w:tcBorders>
          </w:tcPr>
          <w:p w14:paraId="4A092B86" w14:textId="32817701" w:rsidR="5AF43DF7" w:rsidRDefault="5AF43DF7" w:rsidP="00252822">
            <w:pPr>
              <w:ind w:right="110"/>
              <w:jc w:val="both"/>
            </w:pPr>
            <w:r w:rsidRPr="5AF43DF7">
              <w:rPr>
                <w:rFonts w:ascii="Arial" w:eastAsia="Arial" w:hAnsi="Arial" w:cs="Arial"/>
                <w:b/>
                <w:bCs/>
                <w:szCs w:val="24"/>
              </w:rPr>
              <w:t>2020</w:t>
            </w:r>
          </w:p>
        </w:tc>
        <w:tc>
          <w:tcPr>
            <w:tcW w:w="2821" w:type="dxa"/>
            <w:tcBorders>
              <w:top w:val="single" w:sz="8" w:space="0" w:color="auto"/>
              <w:left w:val="single" w:sz="8" w:space="0" w:color="auto"/>
              <w:bottom w:val="single" w:sz="8" w:space="0" w:color="auto"/>
              <w:right w:val="single" w:sz="8" w:space="0" w:color="auto"/>
            </w:tcBorders>
          </w:tcPr>
          <w:p w14:paraId="7886A286" w14:textId="33578313" w:rsidR="5AF43DF7" w:rsidRDefault="5AF43DF7" w:rsidP="00252822">
            <w:pPr>
              <w:ind w:right="110"/>
              <w:jc w:val="center"/>
            </w:pPr>
            <w:r w:rsidRPr="5AF43DF7">
              <w:rPr>
                <w:rFonts w:ascii="Arial" w:eastAsia="Arial" w:hAnsi="Arial" w:cs="Arial"/>
                <w:szCs w:val="24"/>
              </w:rPr>
              <w:t>2591</w:t>
            </w:r>
          </w:p>
        </w:tc>
        <w:tc>
          <w:tcPr>
            <w:tcW w:w="2781" w:type="dxa"/>
            <w:tcBorders>
              <w:top w:val="single" w:sz="8" w:space="0" w:color="auto"/>
              <w:left w:val="single" w:sz="8" w:space="0" w:color="auto"/>
              <w:bottom w:val="single" w:sz="8" w:space="0" w:color="auto"/>
              <w:right w:val="single" w:sz="8" w:space="0" w:color="auto"/>
            </w:tcBorders>
          </w:tcPr>
          <w:p w14:paraId="58CF56C6" w14:textId="61EF122B" w:rsidR="5AF43DF7" w:rsidRDefault="5AF43DF7" w:rsidP="00252822">
            <w:pPr>
              <w:ind w:right="110"/>
              <w:jc w:val="center"/>
            </w:pPr>
            <w:r w:rsidRPr="5AF43DF7">
              <w:rPr>
                <w:rFonts w:ascii="Arial" w:eastAsia="Arial" w:hAnsi="Arial" w:cs="Arial"/>
                <w:szCs w:val="24"/>
              </w:rPr>
              <w:t>123</w:t>
            </w:r>
          </w:p>
        </w:tc>
        <w:tc>
          <w:tcPr>
            <w:tcW w:w="2394" w:type="dxa"/>
            <w:tcBorders>
              <w:top w:val="single" w:sz="8" w:space="0" w:color="auto"/>
              <w:left w:val="single" w:sz="8" w:space="0" w:color="auto"/>
              <w:bottom w:val="single" w:sz="8" w:space="0" w:color="auto"/>
              <w:right w:val="single" w:sz="8" w:space="0" w:color="auto"/>
            </w:tcBorders>
          </w:tcPr>
          <w:p w14:paraId="3B52AC3A" w14:textId="2461D269" w:rsidR="5AF43DF7" w:rsidRDefault="5AF43DF7" w:rsidP="00252822">
            <w:pPr>
              <w:ind w:right="110"/>
              <w:jc w:val="center"/>
            </w:pPr>
            <w:r w:rsidRPr="5AF43DF7">
              <w:rPr>
                <w:rFonts w:ascii="Arial" w:eastAsia="Arial" w:hAnsi="Arial" w:cs="Arial"/>
                <w:szCs w:val="24"/>
              </w:rPr>
              <w:t>25</w:t>
            </w:r>
          </w:p>
        </w:tc>
      </w:tr>
      <w:tr w:rsidR="00AE42DD" w14:paraId="5393B4DA" w14:textId="77777777" w:rsidTr="00546D95">
        <w:tc>
          <w:tcPr>
            <w:tcW w:w="1644" w:type="dxa"/>
            <w:tcBorders>
              <w:top w:val="single" w:sz="8" w:space="0" w:color="auto"/>
              <w:left w:val="single" w:sz="8" w:space="0" w:color="auto"/>
              <w:bottom w:val="single" w:sz="8" w:space="0" w:color="auto"/>
              <w:right w:val="single" w:sz="8" w:space="0" w:color="auto"/>
            </w:tcBorders>
          </w:tcPr>
          <w:p w14:paraId="3636EDAE" w14:textId="5B49BC5D" w:rsidR="5AF43DF7" w:rsidRDefault="5AF43DF7" w:rsidP="00252822">
            <w:pPr>
              <w:ind w:right="110"/>
              <w:jc w:val="both"/>
            </w:pPr>
            <w:r w:rsidRPr="5AF43DF7">
              <w:rPr>
                <w:rFonts w:ascii="Arial" w:eastAsia="Arial" w:hAnsi="Arial" w:cs="Arial"/>
                <w:b/>
                <w:bCs/>
                <w:szCs w:val="24"/>
              </w:rPr>
              <w:t>2021</w:t>
            </w:r>
          </w:p>
        </w:tc>
        <w:tc>
          <w:tcPr>
            <w:tcW w:w="2821" w:type="dxa"/>
            <w:tcBorders>
              <w:top w:val="single" w:sz="8" w:space="0" w:color="auto"/>
              <w:left w:val="single" w:sz="8" w:space="0" w:color="auto"/>
              <w:bottom w:val="single" w:sz="8" w:space="0" w:color="auto"/>
              <w:right w:val="single" w:sz="8" w:space="0" w:color="auto"/>
            </w:tcBorders>
          </w:tcPr>
          <w:p w14:paraId="7810B7DA" w14:textId="751CB474" w:rsidR="5AF43DF7" w:rsidRDefault="5AF43DF7" w:rsidP="00252822">
            <w:pPr>
              <w:ind w:right="110"/>
              <w:jc w:val="center"/>
            </w:pPr>
            <w:r w:rsidRPr="5AF43DF7">
              <w:rPr>
                <w:rFonts w:ascii="Arial" w:eastAsia="Arial" w:hAnsi="Arial" w:cs="Arial"/>
                <w:szCs w:val="24"/>
              </w:rPr>
              <w:t>2648</w:t>
            </w:r>
          </w:p>
        </w:tc>
        <w:tc>
          <w:tcPr>
            <w:tcW w:w="2781" w:type="dxa"/>
            <w:tcBorders>
              <w:top w:val="single" w:sz="8" w:space="0" w:color="auto"/>
              <w:left w:val="single" w:sz="8" w:space="0" w:color="auto"/>
              <w:bottom w:val="single" w:sz="8" w:space="0" w:color="auto"/>
              <w:right w:val="single" w:sz="8" w:space="0" w:color="auto"/>
            </w:tcBorders>
          </w:tcPr>
          <w:p w14:paraId="7F998781" w14:textId="61F2F5A9" w:rsidR="5AF43DF7" w:rsidRDefault="5AF43DF7" w:rsidP="00252822">
            <w:pPr>
              <w:ind w:right="110"/>
              <w:jc w:val="center"/>
            </w:pPr>
            <w:r w:rsidRPr="5AF43DF7">
              <w:rPr>
                <w:rFonts w:ascii="Arial" w:eastAsia="Arial" w:hAnsi="Arial" w:cs="Arial"/>
                <w:szCs w:val="24"/>
              </w:rPr>
              <w:t>160</w:t>
            </w:r>
          </w:p>
        </w:tc>
        <w:tc>
          <w:tcPr>
            <w:tcW w:w="2394" w:type="dxa"/>
            <w:tcBorders>
              <w:top w:val="single" w:sz="8" w:space="0" w:color="auto"/>
              <w:left w:val="single" w:sz="8" w:space="0" w:color="auto"/>
              <w:bottom w:val="single" w:sz="8" w:space="0" w:color="auto"/>
              <w:right w:val="single" w:sz="8" w:space="0" w:color="auto"/>
            </w:tcBorders>
          </w:tcPr>
          <w:p w14:paraId="15D2AF11" w14:textId="5056B934" w:rsidR="5AF43DF7" w:rsidRDefault="5AF43DF7" w:rsidP="00252822">
            <w:pPr>
              <w:ind w:right="110"/>
              <w:jc w:val="center"/>
            </w:pPr>
            <w:r w:rsidRPr="5AF43DF7">
              <w:rPr>
                <w:rFonts w:ascii="Arial" w:eastAsia="Arial" w:hAnsi="Arial" w:cs="Arial"/>
                <w:szCs w:val="24"/>
              </w:rPr>
              <w:t>20</w:t>
            </w:r>
          </w:p>
        </w:tc>
      </w:tr>
      <w:tr w:rsidR="00AE42DD" w14:paraId="1A06716B" w14:textId="77777777" w:rsidTr="00E1151B">
        <w:trPr>
          <w:trHeight w:val="267"/>
        </w:trPr>
        <w:tc>
          <w:tcPr>
            <w:tcW w:w="1644" w:type="dxa"/>
            <w:tcBorders>
              <w:top w:val="single" w:sz="8" w:space="0" w:color="auto"/>
              <w:left w:val="single" w:sz="8" w:space="0" w:color="auto"/>
              <w:bottom w:val="single" w:sz="8" w:space="0" w:color="auto"/>
              <w:right w:val="single" w:sz="8" w:space="0" w:color="auto"/>
            </w:tcBorders>
          </w:tcPr>
          <w:p w14:paraId="491699D1" w14:textId="65038FAC" w:rsidR="5AF43DF7" w:rsidRDefault="5AF43DF7" w:rsidP="00252822">
            <w:pPr>
              <w:ind w:right="110"/>
              <w:jc w:val="both"/>
            </w:pPr>
            <w:r w:rsidRPr="5AF43DF7">
              <w:rPr>
                <w:rFonts w:ascii="Arial" w:eastAsia="Arial" w:hAnsi="Arial" w:cs="Arial"/>
                <w:b/>
                <w:bCs/>
                <w:szCs w:val="24"/>
              </w:rPr>
              <w:t>2022</w:t>
            </w:r>
          </w:p>
        </w:tc>
        <w:tc>
          <w:tcPr>
            <w:tcW w:w="2821" w:type="dxa"/>
            <w:tcBorders>
              <w:top w:val="single" w:sz="8" w:space="0" w:color="auto"/>
              <w:left w:val="single" w:sz="8" w:space="0" w:color="auto"/>
              <w:bottom w:val="single" w:sz="8" w:space="0" w:color="auto"/>
              <w:right w:val="single" w:sz="8" w:space="0" w:color="auto"/>
            </w:tcBorders>
          </w:tcPr>
          <w:p w14:paraId="4D64621B" w14:textId="29EF4F25" w:rsidR="5AF43DF7" w:rsidRDefault="5AF43DF7" w:rsidP="00252822">
            <w:pPr>
              <w:ind w:right="110"/>
              <w:jc w:val="center"/>
            </w:pPr>
            <w:r w:rsidRPr="5AF43DF7">
              <w:rPr>
                <w:rFonts w:ascii="Arial" w:eastAsia="Arial" w:hAnsi="Arial" w:cs="Arial"/>
                <w:szCs w:val="24"/>
              </w:rPr>
              <w:t>1264</w:t>
            </w:r>
          </w:p>
        </w:tc>
        <w:tc>
          <w:tcPr>
            <w:tcW w:w="2781" w:type="dxa"/>
            <w:tcBorders>
              <w:top w:val="single" w:sz="8" w:space="0" w:color="auto"/>
              <w:left w:val="single" w:sz="8" w:space="0" w:color="auto"/>
              <w:bottom w:val="single" w:sz="8" w:space="0" w:color="auto"/>
              <w:right w:val="single" w:sz="8" w:space="0" w:color="auto"/>
            </w:tcBorders>
          </w:tcPr>
          <w:p w14:paraId="61D6B76D" w14:textId="6C6C836C" w:rsidR="5AF43DF7" w:rsidRDefault="5AF43DF7" w:rsidP="00252822">
            <w:pPr>
              <w:ind w:right="110"/>
              <w:jc w:val="center"/>
            </w:pPr>
            <w:r w:rsidRPr="5AF43DF7">
              <w:rPr>
                <w:rFonts w:ascii="Arial" w:eastAsia="Arial" w:hAnsi="Arial" w:cs="Arial"/>
                <w:szCs w:val="24"/>
              </w:rPr>
              <w:t>25</w:t>
            </w:r>
          </w:p>
        </w:tc>
        <w:tc>
          <w:tcPr>
            <w:tcW w:w="2394" w:type="dxa"/>
            <w:tcBorders>
              <w:top w:val="single" w:sz="8" w:space="0" w:color="auto"/>
              <w:left w:val="single" w:sz="8" w:space="0" w:color="auto"/>
              <w:bottom w:val="single" w:sz="8" w:space="0" w:color="auto"/>
              <w:right w:val="single" w:sz="8" w:space="0" w:color="auto"/>
            </w:tcBorders>
          </w:tcPr>
          <w:p w14:paraId="3C9547BD" w14:textId="69DD102D" w:rsidR="5AF43DF7" w:rsidRDefault="5AF43DF7" w:rsidP="00252822">
            <w:pPr>
              <w:ind w:right="110"/>
              <w:jc w:val="center"/>
            </w:pPr>
            <w:r w:rsidRPr="5AF43DF7">
              <w:rPr>
                <w:rFonts w:ascii="Arial" w:eastAsia="Arial" w:hAnsi="Arial" w:cs="Arial"/>
                <w:szCs w:val="24"/>
              </w:rPr>
              <w:t>10</w:t>
            </w:r>
          </w:p>
        </w:tc>
      </w:tr>
    </w:tbl>
    <w:p w14:paraId="1A4EE167" w14:textId="4ACE5187" w:rsidR="5AF43DF7" w:rsidRDefault="5AF43DF7" w:rsidP="00252822">
      <w:pPr>
        <w:ind w:left="-284" w:right="110"/>
        <w:jc w:val="both"/>
      </w:pPr>
      <w:r w:rsidRPr="5AF43DF7">
        <w:rPr>
          <w:rFonts w:ascii="Arial" w:hAnsi="Arial" w:cs="Arial"/>
          <w:noProof/>
        </w:rPr>
        <w:t xml:space="preserve">The 2021 numbers for parking infringement notices issued on Saturday and Sunday is higher in response to the Royal Show event at Claremont Showgrounds. The 2020 event was cancelled and the 2022 is expected to be held from the 24 September to 1 October 2022. Ranger Services will be rostered on during these two weekends of the Royal Show to ensure safe and convenient parking within the area. </w:t>
      </w:r>
    </w:p>
    <w:p w14:paraId="23043C80" w14:textId="6DA5723F" w:rsidR="5AF43DF7" w:rsidRDefault="5AF43DF7" w:rsidP="00252822">
      <w:pPr>
        <w:ind w:left="-284" w:right="110"/>
        <w:jc w:val="both"/>
      </w:pPr>
      <w:r w:rsidRPr="5AF43DF7">
        <w:rPr>
          <w:rFonts w:ascii="Arial" w:hAnsi="Arial" w:cs="Arial"/>
          <w:noProof/>
        </w:rPr>
        <w:t xml:space="preserve"> </w:t>
      </w:r>
    </w:p>
    <w:p w14:paraId="3B937614" w14:textId="20D6A581" w:rsidR="5AF43DF7" w:rsidRDefault="5AF43DF7" w:rsidP="00252822">
      <w:pPr>
        <w:ind w:left="-284" w:right="110"/>
        <w:jc w:val="both"/>
      </w:pPr>
      <w:r w:rsidRPr="5AF43DF7">
        <w:rPr>
          <w:rFonts w:ascii="Arial" w:hAnsi="Arial" w:cs="Arial"/>
          <w:noProof/>
        </w:rPr>
        <w:t>There is limited weekend timed parking restrictions implemented around the City. Some of these include Hampden Road, Monash Avenue, Kitchener Street, sections of Princess Road and most recently Broadway Precinct which are selectively chalked when the Rangers are rostered on Saturdays. Other applicable parking restrictions include ‘No-Parking’ at all times which are implemented across the City.</w:t>
      </w:r>
    </w:p>
    <w:p w14:paraId="705A7B18" w14:textId="5BB54EA2" w:rsidR="5AF43DF7" w:rsidRDefault="5AF43DF7" w:rsidP="00252822">
      <w:pPr>
        <w:ind w:left="-284" w:right="110"/>
        <w:jc w:val="both"/>
      </w:pPr>
      <w:r w:rsidRPr="5AF43DF7">
        <w:rPr>
          <w:rFonts w:ascii="Arial" w:hAnsi="Arial" w:cs="Arial"/>
          <w:noProof/>
        </w:rPr>
        <w:t xml:space="preserve"> </w:t>
      </w:r>
    </w:p>
    <w:p w14:paraId="61A2EEF4" w14:textId="4717F059" w:rsidR="5AF43DF7" w:rsidRDefault="5AF43DF7" w:rsidP="00252822">
      <w:pPr>
        <w:ind w:left="-284" w:right="110"/>
        <w:jc w:val="both"/>
      </w:pPr>
      <w:r w:rsidRPr="5AF43DF7">
        <w:rPr>
          <w:rFonts w:ascii="Arial" w:hAnsi="Arial" w:cs="Arial"/>
          <w:noProof/>
        </w:rPr>
        <w:t xml:space="preserve">The City also offers a 24/7 call service through the main number 9273 3500. Outside business hours, calls are automatically directed to the City’s out of hours’ service provider ‘Insight’. Insight is commonly contracted by other local governments to provide this type of service and respond according to each local government’s requests. </w:t>
      </w:r>
    </w:p>
    <w:p w14:paraId="37D68A1D" w14:textId="28FAB734" w:rsidR="5AF43DF7" w:rsidRDefault="5AF43DF7" w:rsidP="00252822">
      <w:pPr>
        <w:ind w:left="-284" w:right="110"/>
        <w:jc w:val="both"/>
      </w:pPr>
      <w:r w:rsidRPr="5AF43DF7">
        <w:rPr>
          <w:rFonts w:ascii="Arial" w:hAnsi="Arial" w:cs="Arial"/>
          <w:noProof/>
        </w:rPr>
        <w:t xml:space="preserve"> </w:t>
      </w:r>
    </w:p>
    <w:p w14:paraId="0CF6F5F0" w14:textId="13A80FD2" w:rsidR="5AF43DF7" w:rsidRDefault="5AF43DF7" w:rsidP="00252822">
      <w:pPr>
        <w:ind w:left="-284" w:right="110"/>
        <w:jc w:val="both"/>
        <w:rPr>
          <w:rFonts w:ascii="Arial" w:hAnsi="Arial" w:cs="Arial"/>
          <w:noProof/>
        </w:rPr>
      </w:pPr>
      <w:r w:rsidRPr="5AF43DF7">
        <w:rPr>
          <w:rFonts w:ascii="Arial" w:hAnsi="Arial" w:cs="Arial"/>
          <w:noProof/>
        </w:rPr>
        <w:t xml:space="preserve">As part of this service, Insight receives all calls out of hours and forwards them to the appropriate ‘on-call’ officer. Depending on the nature of the call, Insight will determine if the matter is required to be escalated to a Ranger for action, whether it can be directed to another business/agency, or can wait until business hours. Insight refers to an Afterhours Call Matrix which lists 83 possible scenarios and how they are required to be responded to. The escalation of 30 scenarios for actioning requires the Ranger to attend immediately to deal with a variety of issues. Scenarios including a wandering dog being found, dog attack, building security or access issues, road infrastructure damages, trees blocking the road, and vehicles obstructing a driveway are escalated for a Ranger to action immediately as they are considered high risk activities which may impact the health and safety of the community. </w:t>
      </w:r>
    </w:p>
    <w:p w14:paraId="25FC065F" w14:textId="1FD68742" w:rsidR="5AF43DF7" w:rsidRDefault="5AF43DF7" w:rsidP="00252822">
      <w:pPr>
        <w:ind w:left="-284" w:right="110"/>
        <w:jc w:val="both"/>
      </w:pPr>
      <w:r w:rsidRPr="5AF43DF7">
        <w:rPr>
          <w:rFonts w:ascii="Arial" w:hAnsi="Arial" w:cs="Arial"/>
          <w:noProof/>
        </w:rPr>
        <w:t xml:space="preserve"> </w:t>
      </w:r>
    </w:p>
    <w:p w14:paraId="7EC3F425" w14:textId="5C6196A9" w:rsidR="5AF43DF7" w:rsidRDefault="5AF43DF7" w:rsidP="00252822">
      <w:pPr>
        <w:ind w:left="-284" w:right="110"/>
        <w:jc w:val="both"/>
      </w:pPr>
      <w:r w:rsidRPr="5AF43DF7">
        <w:rPr>
          <w:rFonts w:ascii="Arial" w:hAnsi="Arial" w:cs="Arial"/>
          <w:noProof/>
        </w:rPr>
        <w:t xml:space="preserve">Some scenario responses are outside the Rangers ordinary duties. Rangers are equipped and trained to address the call as best as possible with the available resources at hand and are usually resolved effectively. For example: Rangers are equipped to action a tree branch that has fallen onto the road obstructing vehicular traffic. This requires deployment of traffic management, chainsaw/saw activities or contacting the City’s contractor. If the call could not be completely resolved, the on-call Ranger will make the area as safe as possible and request a more appropriate officer to action the call on the next business day. </w:t>
      </w:r>
    </w:p>
    <w:p w14:paraId="152CCB09" w14:textId="76D37A6C" w:rsidR="5AF43DF7" w:rsidRDefault="5AF43DF7" w:rsidP="00252822">
      <w:pPr>
        <w:ind w:left="-284" w:right="110"/>
        <w:jc w:val="both"/>
        <w:rPr>
          <w:rFonts w:ascii="Arial" w:hAnsi="Arial" w:cs="Arial"/>
          <w:noProof/>
        </w:rPr>
      </w:pPr>
      <w:r w:rsidRPr="5AF43DF7">
        <w:rPr>
          <w:rFonts w:ascii="Arial" w:hAnsi="Arial" w:cs="Arial"/>
          <w:noProof/>
        </w:rPr>
        <w:t xml:space="preserve">Table below outlines the number of complaints received by the Ranger Services during the week in comparison to all calls afterhours. </w:t>
      </w:r>
    </w:p>
    <w:p w14:paraId="4EE97E67" w14:textId="3F3299B1" w:rsidR="5AF43DF7" w:rsidRDefault="5AF43DF7" w:rsidP="00252822">
      <w:pPr>
        <w:ind w:left="-284" w:right="110"/>
        <w:jc w:val="both"/>
      </w:pPr>
      <w:r w:rsidRPr="5AF43DF7">
        <w:rPr>
          <w:rFonts w:ascii="Arial" w:hAnsi="Arial" w:cs="Arial"/>
          <w:noProof/>
        </w:rPr>
        <w:t xml:space="preserve"> </w:t>
      </w:r>
    </w:p>
    <w:tbl>
      <w:tblPr>
        <w:tblW w:w="9640" w:type="dxa"/>
        <w:tblInd w:w="-294" w:type="dxa"/>
        <w:tblLayout w:type="fixed"/>
        <w:tblLook w:val="04A0" w:firstRow="1" w:lastRow="0" w:firstColumn="1" w:lastColumn="0" w:noHBand="0" w:noVBand="1"/>
      </w:tblPr>
      <w:tblGrid>
        <w:gridCol w:w="1390"/>
        <w:gridCol w:w="3727"/>
        <w:gridCol w:w="4523"/>
      </w:tblGrid>
      <w:tr w:rsidR="00AE42DD" w14:paraId="5C8B46EA" w14:textId="77777777" w:rsidTr="00546D95">
        <w:tc>
          <w:tcPr>
            <w:tcW w:w="1390" w:type="dxa"/>
            <w:tcBorders>
              <w:top w:val="single" w:sz="8" w:space="0" w:color="auto"/>
              <w:left w:val="single" w:sz="8" w:space="0" w:color="auto"/>
              <w:bottom w:val="single" w:sz="8" w:space="0" w:color="auto"/>
              <w:right w:val="single" w:sz="8" w:space="0" w:color="auto"/>
            </w:tcBorders>
          </w:tcPr>
          <w:p w14:paraId="7D3C40E1" w14:textId="652E6414" w:rsidR="5AF43DF7" w:rsidRDefault="5AF43DF7" w:rsidP="00252822">
            <w:pPr>
              <w:ind w:right="110"/>
              <w:jc w:val="both"/>
            </w:pPr>
            <w:r w:rsidRPr="5AF43DF7">
              <w:rPr>
                <w:rFonts w:ascii="Arial" w:eastAsia="Arial" w:hAnsi="Arial" w:cs="Arial"/>
                <w:b/>
                <w:bCs/>
                <w:szCs w:val="24"/>
              </w:rPr>
              <w:t>Year</w:t>
            </w:r>
          </w:p>
        </w:tc>
        <w:tc>
          <w:tcPr>
            <w:tcW w:w="3727" w:type="dxa"/>
            <w:tcBorders>
              <w:top w:val="single" w:sz="8" w:space="0" w:color="auto"/>
              <w:left w:val="single" w:sz="8" w:space="0" w:color="auto"/>
              <w:bottom w:val="single" w:sz="8" w:space="0" w:color="auto"/>
              <w:right w:val="single" w:sz="8" w:space="0" w:color="auto"/>
            </w:tcBorders>
          </w:tcPr>
          <w:p w14:paraId="5F203B74" w14:textId="39DE06C3" w:rsidR="5AF43DF7" w:rsidRDefault="5AF43DF7" w:rsidP="00252822">
            <w:pPr>
              <w:ind w:right="110"/>
              <w:jc w:val="center"/>
            </w:pPr>
            <w:r w:rsidRPr="5AF43DF7">
              <w:rPr>
                <w:rFonts w:ascii="Arial" w:eastAsia="Arial" w:hAnsi="Arial" w:cs="Arial"/>
                <w:b/>
                <w:bCs/>
                <w:szCs w:val="24"/>
              </w:rPr>
              <w:t>Number of Ranger complaints Mon-Fri 8:30am-5pm</w:t>
            </w:r>
          </w:p>
        </w:tc>
        <w:tc>
          <w:tcPr>
            <w:tcW w:w="4523" w:type="dxa"/>
            <w:tcBorders>
              <w:top w:val="single" w:sz="8" w:space="0" w:color="auto"/>
              <w:left w:val="single" w:sz="8" w:space="0" w:color="auto"/>
              <w:bottom w:val="single" w:sz="8" w:space="0" w:color="auto"/>
              <w:right w:val="single" w:sz="8" w:space="0" w:color="auto"/>
            </w:tcBorders>
          </w:tcPr>
          <w:p w14:paraId="3EE8091D" w14:textId="1CA75622" w:rsidR="5AF43DF7" w:rsidRDefault="5AF43DF7" w:rsidP="00252822">
            <w:pPr>
              <w:ind w:right="110"/>
              <w:jc w:val="center"/>
            </w:pPr>
            <w:r w:rsidRPr="5AF43DF7">
              <w:rPr>
                <w:rFonts w:ascii="Arial" w:eastAsia="Arial" w:hAnsi="Arial" w:cs="Arial"/>
                <w:b/>
                <w:bCs/>
                <w:szCs w:val="24"/>
              </w:rPr>
              <w:t xml:space="preserve">Number of complaints Afterhours (includes all types of complaints) </w:t>
            </w:r>
          </w:p>
        </w:tc>
      </w:tr>
      <w:tr w:rsidR="00AE42DD" w14:paraId="41C94BD8" w14:textId="77777777" w:rsidTr="00546D95">
        <w:tc>
          <w:tcPr>
            <w:tcW w:w="1390" w:type="dxa"/>
            <w:tcBorders>
              <w:top w:val="single" w:sz="8" w:space="0" w:color="auto"/>
              <w:left w:val="single" w:sz="8" w:space="0" w:color="auto"/>
              <w:bottom w:val="single" w:sz="8" w:space="0" w:color="auto"/>
              <w:right w:val="single" w:sz="8" w:space="0" w:color="auto"/>
            </w:tcBorders>
          </w:tcPr>
          <w:p w14:paraId="02D0BF31" w14:textId="1D1E5CA6" w:rsidR="5AF43DF7" w:rsidRDefault="5AF43DF7" w:rsidP="00252822">
            <w:pPr>
              <w:ind w:right="110"/>
              <w:jc w:val="both"/>
            </w:pPr>
            <w:r w:rsidRPr="5AF43DF7">
              <w:rPr>
                <w:rFonts w:ascii="Arial" w:eastAsia="Arial" w:hAnsi="Arial" w:cs="Arial"/>
                <w:b/>
                <w:bCs/>
                <w:szCs w:val="24"/>
              </w:rPr>
              <w:t>2020</w:t>
            </w:r>
          </w:p>
        </w:tc>
        <w:tc>
          <w:tcPr>
            <w:tcW w:w="3727" w:type="dxa"/>
            <w:tcBorders>
              <w:top w:val="single" w:sz="8" w:space="0" w:color="auto"/>
              <w:left w:val="single" w:sz="8" w:space="0" w:color="auto"/>
              <w:bottom w:val="single" w:sz="8" w:space="0" w:color="auto"/>
              <w:right w:val="single" w:sz="8" w:space="0" w:color="auto"/>
            </w:tcBorders>
          </w:tcPr>
          <w:p w14:paraId="65EF2658" w14:textId="70F16147" w:rsidR="5AF43DF7" w:rsidRDefault="5AF43DF7" w:rsidP="00252822">
            <w:pPr>
              <w:ind w:right="110"/>
              <w:jc w:val="center"/>
            </w:pPr>
            <w:r w:rsidRPr="5AF43DF7">
              <w:rPr>
                <w:rFonts w:ascii="Arial" w:eastAsia="Arial" w:hAnsi="Arial" w:cs="Arial"/>
                <w:szCs w:val="24"/>
              </w:rPr>
              <w:t>1859</w:t>
            </w:r>
          </w:p>
        </w:tc>
        <w:tc>
          <w:tcPr>
            <w:tcW w:w="4523" w:type="dxa"/>
            <w:tcBorders>
              <w:top w:val="single" w:sz="8" w:space="0" w:color="auto"/>
              <w:left w:val="single" w:sz="8" w:space="0" w:color="auto"/>
              <w:bottom w:val="single" w:sz="8" w:space="0" w:color="auto"/>
              <w:right w:val="single" w:sz="8" w:space="0" w:color="auto"/>
            </w:tcBorders>
          </w:tcPr>
          <w:p w14:paraId="501FA6EA" w14:textId="6D8E3E40" w:rsidR="5AF43DF7" w:rsidRDefault="5AF43DF7" w:rsidP="00252822">
            <w:pPr>
              <w:ind w:right="110"/>
              <w:jc w:val="center"/>
            </w:pPr>
            <w:r w:rsidRPr="5AF43DF7">
              <w:rPr>
                <w:rFonts w:ascii="Arial" w:eastAsia="Arial" w:hAnsi="Arial" w:cs="Arial"/>
                <w:szCs w:val="24"/>
              </w:rPr>
              <w:t>408</w:t>
            </w:r>
          </w:p>
        </w:tc>
      </w:tr>
      <w:tr w:rsidR="00AE42DD" w14:paraId="2687AC78" w14:textId="77777777" w:rsidTr="00546D95">
        <w:tc>
          <w:tcPr>
            <w:tcW w:w="1390" w:type="dxa"/>
            <w:tcBorders>
              <w:top w:val="single" w:sz="8" w:space="0" w:color="auto"/>
              <w:left w:val="single" w:sz="8" w:space="0" w:color="auto"/>
              <w:bottom w:val="single" w:sz="8" w:space="0" w:color="auto"/>
              <w:right w:val="single" w:sz="8" w:space="0" w:color="auto"/>
            </w:tcBorders>
          </w:tcPr>
          <w:p w14:paraId="18D2C5DC" w14:textId="158CF616" w:rsidR="5AF43DF7" w:rsidRDefault="5AF43DF7" w:rsidP="00252822">
            <w:pPr>
              <w:ind w:right="110"/>
              <w:jc w:val="both"/>
            </w:pPr>
            <w:r w:rsidRPr="5AF43DF7">
              <w:rPr>
                <w:rFonts w:ascii="Arial" w:eastAsia="Arial" w:hAnsi="Arial" w:cs="Arial"/>
                <w:b/>
                <w:bCs/>
                <w:szCs w:val="24"/>
              </w:rPr>
              <w:t>2021</w:t>
            </w:r>
          </w:p>
        </w:tc>
        <w:tc>
          <w:tcPr>
            <w:tcW w:w="3727" w:type="dxa"/>
            <w:tcBorders>
              <w:top w:val="single" w:sz="8" w:space="0" w:color="auto"/>
              <w:left w:val="single" w:sz="8" w:space="0" w:color="auto"/>
              <w:bottom w:val="single" w:sz="8" w:space="0" w:color="auto"/>
              <w:right w:val="single" w:sz="8" w:space="0" w:color="auto"/>
            </w:tcBorders>
          </w:tcPr>
          <w:p w14:paraId="5D256FCE" w14:textId="05A2847E" w:rsidR="5AF43DF7" w:rsidRDefault="5AF43DF7" w:rsidP="00252822">
            <w:pPr>
              <w:ind w:right="110"/>
              <w:jc w:val="center"/>
            </w:pPr>
            <w:r w:rsidRPr="5AF43DF7">
              <w:rPr>
                <w:rFonts w:ascii="Arial" w:eastAsia="Arial" w:hAnsi="Arial" w:cs="Arial"/>
                <w:szCs w:val="24"/>
              </w:rPr>
              <w:t>1784</w:t>
            </w:r>
          </w:p>
        </w:tc>
        <w:tc>
          <w:tcPr>
            <w:tcW w:w="4523" w:type="dxa"/>
            <w:tcBorders>
              <w:top w:val="single" w:sz="8" w:space="0" w:color="auto"/>
              <w:left w:val="single" w:sz="8" w:space="0" w:color="auto"/>
              <w:bottom w:val="single" w:sz="8" w:space="0" w:color="auto"/>
              <w:right w:val="single" w:sz="8" w:space="0" w:color="auto"/>
            </w:tcBorders>
          </w:tcPr>
          <w:p w14:paraId="0CFA896F" w14:textId="79A856FA" w:rsidR="5AF43DF7" w:rsidRDefault="5AF43DF7" w:rsidP="00252822">
            <w:pPr>
              <w:ind w:right="110"/>
              <w:jc w:val="center"/>
            </w:pPr>
            <w:r w:rsidRPr="5AF43DF7">
              <w:rPr>
                <w:rFonts w:ascii="Arial" w:eastAsia="Arial" w:hAnsi="Arial" w:cs="Arial"/>
                <w:szCs w:val="24"/>
              </w:rPr>
              <w:t>368</w:t>
            </w:r>
          </w:p>
        </w:tc>
      </w:tr>
      <w:tr w:rsidR="00AE42DD" w14:paraId="53C1B969" w14:textId="77777777" w:rsidTr="00546D95">
        <w:tc>
          <w:tcPr>
            <w:tcW w:w="1390" w:type="dxa"/>
            <w:tcBorders>
              <w:top w:val="single" w:sz="8" w:space="0" w:color="auto"/>
              <w:left w:val="single" w:sz="8" w:space="0" w:color="auto"/>
              <w:bottom w:val="single" w:sz="8" w:space="0" w:color="auto"/>
              <w:right w:val="single" w:sz="8" w:space="0" w:color="auto"/>
            </w:tcBorders>
          </w:tcPr>
          <w:p w14:paraId="64948629" w14:textId="1E49D8C8" w:rsidR="5AF43DF7" w:rsidRDefault="5AF43DF7" w:rsidP="00252822">
            <w:pPr>
              <w:ind w:right="110"/>
              <w:jc w:val="both"/>
            </w:pPr>
            <w:r w:rsidRPr="5AF43DF7">
              <w:rPr>
                <w:rFonts w:ascii="Arial" w:eastAsia="Arial" w:hAnsi="Arial" w:cs="Arial"/>
                <w:b/>
                <w:bCs/>
                <w:szCs w:val="24"/>
              </w:rPr>
              <w:t>2022</w:t>
            </w:r>
          </w:p>
        </w:tc>
        <w:tc>
          <w:tcPr>
            <w:tcW w:w="3727" w:type="dxa"/>
            <w:tcBorders>
              <w:top w:val="single" w:sz="8" w:space="0" w:color="auto"/>
              <w:left w:val="single" w:sz="8" w:space="0" w:color="auto"/>
              <w:bottom w:val="single" w:sz="8" w:space="0" w:color="auto"/>
              <w:right w:val="single" w:sz="8" w:space="0" w:color="auto"/>
            </w:tcBorders>
          </w:tcPr>
          <w:p w14:paraId="330BB07B" w14:textId="64F9F3D6" w:rsidR="5AF43DF7" w:rsidRDefault="5AF43DF7" w:rsidP="00252822">
            <w:pPr>
              <w:ind w:right="110"/>
              <w:jc w:val="center"/>
            </w:pPr>
            <w:r w:rsidRPr="5AF43DF7">
              <w:rPr>
                <w:rFonts w:ascii="Arial" w:eastAsia="Arial" w:hAnsi="Arial" w:cs="Arial"/>
                <w:szCs w:val="24"/>
              </w:rPr>
              <w:t>733</w:t>
            </w:r>
          </w:p>
        </w:tc>
        <w:tc>
          <w:tcPr>
            <w:tcW w:w="4523" w:type="dxa"/>
            <w:tcBorders>
              <w:top w:val="single" w:sz="8" w:space="0" w:color="auto"/>
              <w:left w:val="single" w:sz="8" w:space="0" w:color="auto"/>
              <w:bottom w:val="single" w:sz="8" w:space="0" w:color="auto"/>
              <w:right w:val="single" w:sz="8" w:space="0" w:color="auto"/>
            </w:tcBorders>
          </w:tcPr>
          <w:p w14:paraId="4BD75E43" w14:textId="0EFBDDB9" w:rsidR="5AF43DF7" w:rsidRDefault="5AF43DF7" w:rsidP="00252822">
            <w:pPr>
              <w:ind w:right="110"/>
              <w:jc w:val="center"/>
            </w:pPr>
            <w:r w:rsidRPr="5AF43DF7">
              <w:rPr>
                <w:rFonts w:ascii="Arial" w:eastAsia="Arial" w:hAnsi="Arial" w:cs="Arial"/>
                <w:szCs w:val="24"/>
              </w:rPr>
              <w:t>186</w:t>
            </w:r>
          </w:p>
        </w:tc>
      </w:tr>
    </w:tbl>
    <w:p w14:paraId="25EAD040" w14:textId="26D2AC81" w:rsidR="5AF43DF7" w:rsidRDefault="5AF43DF7" w:rsidP="00252822">
      <w:pPr>
        <w:ind w:left="-284" w:right="110"/>
        <w:jc w:val="both"/>
      </w:pPr>
      <w:r w:rsidRPr="5AF43DF7">
        <w:rPr>
          <w:rFonts w:ascii="Arial" w:hAnsi="Arial" w:cs="Arial"/>
          <w:noProof/>
        </w:rPr>
        <w:t xml:space="preserve"> </w:t>
      </w:r>
    </w:p>
    <w:p w14:paraId="74F1E275" w14:textId="26A83E36" w:rsidR="5AF43DF7" w:rsidRDefault="5AF43DF7" w:rsidP="00252822">
      <w:pPr>
        <w:ind w:left="-284" w:right="110"/>
        <w:jc w:val="both"/>
      </w:pPr>
      <w:r w:rsidRPr="5AF43DF7">
        <w:rPr>
          <w:rFonts w:ascii="Arial" w:hAnsi="Arial" w:cs="Arial"/>
          <w:noProof/>
        </w:rPr>
        <w:t>Nedlands Rangers can deal with wide range of calls and situations that are not normally within the normal scope of Ranger duties. This service largely negates the need for other works related services to employ the services of an on-call staff member which ultimately reduces expenditure.</w:t>
      </w:r>
    </w:p>
    <w:p w14:paraId="48F16A6F" w14:textId="77777777" w:rsidR="0089326B" w:rsidRPr="0089326B" w:rsidRDefault="0089326B" w:rsidP="00252822">
      <w:pPr>
        <w:tabs>
          <w:tab w:val="left" w:pos="8080"/>
        </w:tabs>
        <w:ind w:left="-284" w:right="110"/>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66AFFE6F" w14:textId="6126BC5A" w:rsidR="0089326B" w:rsidRDefault="0089326B" w:rsidP="00252822">
      <w:pPr>
        <w:ind w:left="-284" w:right="110"/>
        <w:jc w:val="both"/>
        <w:rPr>
          <w:rFonts w:ascii="Arial" w:hAnsi="Arial" w:cs="Arial"/>
          <w:szCs w:val="24"/>
        </w:rPr>
      </w:pPr>
      <w:r>
        <w:rPr>
          <w:rFonts w:ascii="Arial" w:hAnsi="Arial" w:cs="Arial"/>
          <w:szCs w:val="24"/>
        </w:rPr>
        <w:t>Councillor Smyth – Terms of Reference in the recommendation.</w:t>
      </w:r>
    </w:p>
    <w:p w14:paraId="2614B8B7" w14:textId="03FF0D2A" w:rsidR="0089326B" w:rsidRDefault="0089326B" w:rsidP="00252822">
      <w:pPr>
        <w:ind w:left="-284" w:right="110"/>
        <w:jc w:val="both"/>
        <w:rPr>
          <w:rFonts w:ascii="Arial" w:hAnsi="Arial" w:cs="Arial"/>
          <w:szCs w:val="24"/>
        </w:rPr>
      </w:pPr>
    </w:p>
    <w:p w14:paraId="66B72C4B" w14:textId="77777777" w:rsidR="0089326B" w:rsidRPr="0089326B" w:rsidRDefault="0089326B" w:rsidP="00252822">
      <w:pPr>
        <w:ind w:left="-284" w:right="110"/>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1C2B24C5" w14:textId="700F5940" w:rsidR="0089326B" w:rsidRDefault="002E7F7B" w:rsidP="00252822">
      <w:pPr>
        <w:ind w:left="-284" w:right="110"/>
        <w:jc w:val="both"/>
        <w:rPr>
          <w:rFonts w:ascii="Arial" w:hAnsi="Arial" w:cs="Arial"/>
          <w:szCs w:val="24"/>
        </w:rPr>
      </w:pPr>
      <w:r>
        <w:rPr>
          <w:rFonts w:ascii="Arial" w:hAnsi="Arial" w:cs="Arial"/>
          <w:szCs w:val="24"/>
        </w:rPr>
        <w:t xml:space="preserve">It is anticipated that the Committee will formulate the Terms of Reference at the first meeting. </w:t>
      </w:r>
    </w:p>
    <w:p w14:paraId="4B6979EF" w14:textId="77777777" w:rsidR="0089326B" w:rsidRDefault="0089326B" w:rsidP="00252822">
      <w:pPr>
        <w:tabs>
          <w:tab w:val="left" w:pos="8080"/>
        </w:tabs>
        <w:ind w:left="-284" w:right="110"/>
        <w:jc w:val="both"/>
        <w:rPr>
          <w:rFonts w:ascii="Arial" w:hAnsi="Arial" w:cs="Arial"/>
          <w:b/>
          <w:color w:val="244061" w:themeColor="accent1" w:themeShade="80"/>
          <w:szCs w:val="28"/>
          <w:lang w:val="en-US"/>
        </w:rPr>
      </w:pPr>
    </w:p>
    <w:p w14:paraId="04253AFB" w14:textId="4C93567B" w:rsidR="0089326B" w:rsidRPr="0089326B" w:rsidRDefault="0089326B" w:rsidP="00252822">
      <w:pPr>
        <w:tabs>
          <w:tab w:val="left" w:pos="8080"/>
        </w:tabs>
        <w:ind w:left="-284" w:right="110"/>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67F95F01" w14:textId="37CFF210" w:rsidR="0089326B" w:rsidRDefault="0089326B" w:rsidP="00252822">
      <w:pPr>
        <w:ind w:left="-284" w:right="110"/>
        <w:jc w:val="both"/>
        <w:rPr>
          <w:rFonts w:ascii="Arial" w:hAnsi="Arial" w:cs="Arial"/>
          <w:szCs w:val="24"/>
        </w:rPr>
      </w:pPr>
      <w:r>
        <w:rPr>
          <w:rFonts w:ascii="Arial" w:hAnsi="Arial" w:cs="Arial"/>
          <w:szCs w:val="24"/>
        </w:rPr>
        <w:t>Councillor Senathirajah – Recommendations in the report – clarification re ERP Implementation Plan.</w:t>
      </w:r>
    </w:p>
    <w:p w14:paraId="3F862D8C" w14:textId="198E369E" w:rsidR="0089326B" w:rsidRDefault="0089326B" w:rsidP="00252822">
      <w:pPr>
        <w:ind w:left="-284" w:right="110"/>
        <w:jc w:val="both"/>
        <w:rPr>
          <w:rFonts w:ascii="Arial" w:hAnsi="Arial" w:cs="Arial"/>
          <w:szCs w:val="24"/>
        </w:rPr>
      </w:pPr>
    </w:p>
    <w:p w14:paraId="607A764A" w14:textId="77777777" w:rsidR="0089326B" w:rsidRPr="0089326B" w:rsidRDefault="0089326B" w:rsidP="00252822">
      <w:pPr>
        <w:ind w:left="-284" w:right="110"/>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5518E9D8" w14:textId="4E53B821" w:rsidR="0089326B" w:rsidRDefault="001632F6" w:rsidP="00252822">
      <w:pPr>
        <w:ind w:left="-284" w:right="110"/>
        <w:jc w:val="both"/>
        <w:rPr>
          <w:rFonts w:ascii="Arial" w:hAnsi="Arial" w:cs="Arial"/>
          <w:szCs w:val="24"/>
        </w:rPr>
      </w:pPr>
      <w:r>
        <w:rPr>
          <w:rFonts w:ascii="Arial" w:hAnsi="Arial" w:cs="Arial"/>
          <w:szCs w:val="24"/>
        </w:rPr>
        <w:t xml:space="preserve">The </w:t>
      </w:r>
      <w:proofErr w:type="gramStart"/>
      <w:r>
        <w:rPr>
          <w:rFonts w:ascii="Arial" w:hAnsi="Arial" w:cs="Arial"/>
          <w:szCs w:val="24"/>
        </w:rPr>
        <w:t>City</w:t>
      </w:r>
      <w:proofErr w:type="gramEnd"/>
      <w:r>
        <w:rPr>
          <w:rFonts w:ascii="Arial" w:hAnsi="Arial" w:cs="Arial"/>
          <w:szCs w:val="24"/>
        </w:rPr>
        <w:t xml:space="preserve"> is working to a project management/implementation plan. The</w:t>
      </w:r>
      <w:r w:rsidR="00CF7182">
        <w:rPr>
          <w:rFonts w:ascii="Arial" w:hAnsi="Arial" w:cs="Arial"/>
          <w:szCs w:val="24"/>
        </w:rPr>
        <w:t xml:space="preserve"> table within the</w:t>
      </w:r>
      <w:r>
        <w:rPr>
          <w:rFonts w:ascii="Arial" w:hAnsi="Arial" w:cs="Arial"/>
          <w:szCs w:val="24"/>
        </w:rPr>
        <w:t xml:space="preserve"> recommendation</w:t>
      </w:r>
      <w:r w:rsidR="00CF7182">
        <w:rPr>
          <w:rFonts w:ascii="Arial" w:hAnsi="Arial" w:cs="Arial"/>
          <w:szCs w:val="24"/>
        </w:rPr>
        <w:t>s</w:t>
      </w:r>
      <w:r>
        <w:rPr>
          <w:rFonts w:ascii="Arial" w:hAnsi="Arial" w:cs="Arial"/>
          <w:szCs w:val="24"/>
        </w:rPr>
        <w:t xml:space="preserve"> </w:t>
      </w:r>
      <w:proofErr w:type="gramStart"/>
      <w:r>
        <w:rPr>
          <w:rFonts w:ascii="Arial" w:hAnsi="Arial" w:cs="Arial"/>
          <w:szCs w:val="24"/>
        </w:rPr>
        <w:t xml:space="preserve">makes </w:t>
      </w:r>
      <w:r w:rsidR="00CF7182">
        <w:rPr>
          <w:rFonts w:ascii="Arial" w:hAnsi="Arial" w:cs="Arial"/>
          <w:szCs w:val="24"/>
        </w:rPr>
        <w:t>reference</w:t>
      </w:r>
      <w:proofErr w:type="gramEnd"/>
      <w:r w:rsidR="00CF7182">
        <w:rPr>
          <w:rFonts w:ascii="Arial" w:hAnsi="Arial" w:cs="Arial"/>
          <w:szCs w:val="24"/>
        </w:rPr>
        <w:t xml:space="preserve"> to this. </w:t>
      </w:r>
    </w:p>
    <w:p w14:paraId="0E3348BF" w14:textId="77777777" w:rsidR="0089326B" w:rsidRDefault="0089326B" w:rsidP="00252822">
      <w:pPr>
        <w:ind w:left="-284" w:right="110"/>
        <w:jc w:val="both"/>
        <w:rPr>
          <w:rFonts w:ascii="Arial" w:hAnsi="Arial" w:cs="Arial"/>
          <w:szCs w:val="24"/>
        </w:rPr>
      </w:pPr>
    </w:p>
    <w:p w14:paraId="2C6DF189" w14:textId="77777777" w:rsidR="0089326B" w:rsidRPr="0089326B" w:rsidRDefault="0089326B" w:rsidP="00252822">
      <w:pPr>
        <w:tabs>
          <w:tab w:val="left" w:pos="8080"/>
        </w:tabs>
        <w:ind w:left="-284" w:right="110"/>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0C01C25B" w14:textId="77777777" w:rsidR="008959A8" w:rsidRDefault="0089326B" w:rsidP="00252822">
      <w:pPr>
        <w:ind w:left="-284" w:right="110"/>
        <w:jc w:val="both"/>
        <w:rPr>
          <w:rFonts w:ascii="Arial" w:hAnsi="Arial" w:cs="Arial"/>
          <w:szCs w:val="24"/>
        </w:rPr>
      </w:pPr>
      <w:r>
        <w:rPr>
          <w:rFonts w:ascii="Arial" w:hAnsi="Arial" w:cs="Arial"/>
          <w:szCs w:val="24"/>
        </w:rPr>
        <w:t>Councillor Coghlan –</w:t>
      </w:r>
      <w:r w:rsidR="00A46AB6">
        <w:rPr>
          <w:rFonts w:ascii="Arial" w:hAnsi="Arial" w:cs="Arial"/>
          <w:szCs w:val="24"/>
        </w:rPr>
        <w:t xml:space="preserve"> </w:t>
      </w:r>
      <w:r w:rsidR="00FA0CE3">
        <w:rPr>
          <w:rFonts w:ascii="Arial" w:hAnsi="Arial" w:cs="Arial"/>
          <w:szCs w:val="24"/>
        </w:rPr>
        <w:t xml:space="preserve">Provide </w:t>
      </w:r>
      <w:r w:rsidR="00FA0CE3" w:rsidRPr="00FA0CE3">
        <w:rPr>
          <w:rFonts w:ascii="Arial" w:hAnsi="Arial" w:cs="Arial"/>
          <w:szCs w:val="24"/>
        </w:rPr>
        <w:t>a clear table with</w:t>
      </w:r>
      <w:r w:rsidR="008959A8">
        <w:rPr>
          <w:rFonts w:ascii="Arial" w:hAnsi="Arial" w:cs="Arial"/>
          <w:szCs w:val="24"/>
        </w:rPr>
        <w:t>:</w:t>
      </w:r>
      <w:r w:rsidR="008959A8">
        <w:rPr>
          <w:rFonts w:ascii="Arial" w:hAnsi="Arial" w:cs="Arial"/>
          <w:szCs w:val="24"/>
        </w:rPr>
        <w:br/>
      </w:r>
    </w:p>
    <w:p w14:paraId="7C65CBEE" w14:textId="1E76EC79" w:rsidR="0089326B" w:rsidRDefault="003C3741" w:rsidP="00252822">
      <w:pPr>
        <w:pStyle w:val="ListParagraph"/>
        <w:numPr>
          <w:ilvl w:val="0"/>
          <w:numId w:val="69"/>
        </w:numPr>
        <w:ind w:left="284" w:right="110" w:hanging="568"/>
        <w:jc w:val="both"/>
        <w:rPr>
          <w:rFonts w:ascii="Arial" w:hAnsi="Arial" w:cs="Arial"/>
          <w:szCs w:val="24"/>
        </w:rPr>
      </w:pPr>
      <w:r w:rsidRPr="003C3741">
        <w:rPr>
          <w:rFonts w:ascii="Arial" w:hAnsi="Arial" w:cs="Arial"/>
          <w:szCs w:val="24"/>
        </w:rPr>
        <w:t xml:space="preserve">the </w:t>
      </w:r>
      <w:r w:rsidR="00FA0CE3" w:rsidRPr="00FA0CE3">
        <w:rPr>
          <w:rFonts w:ascii="Arial" w:hAnsi="Arial" w:cs="Arial"/>
          <w:szCs w:val="24"/>
        </w:rPr>
        <w:t>expected numbers</w:t>
      </w:r>
      <w:r w:rsidRPr="003C3741">
        <w:rPr>
          <w:rFonts w:ascii="Arial" w:hAnsi="Arial" w:cs="Arial"/>
          <w:szCs w:val="24"/>
        </w:rPr>
        <w:t xml:space="preserve"> in 2022/23 </w:t>
      </w:r>
      <w:r w:rsidR="00FA0CE3" w:rsidRPr="00FA0CE3">
        <w:rPr>
          <w:rFonts w:ascii="Arial" w:hAnsi="Arial" w:cs="Arial"/>
          <w:szCs w:val="24"/>
        </w:rPr>
        <w:t>with</w:t>
      </w:r>
      <w:r w:rsidRPr="003C3741">
        <w:rPr>
          <w:rFonts w:ascii="Arial" w:hAnsi="Arial" w:cs="Arial"/>
          <w:szCs w:val="24"/>
        </w:rPr>
        <w:t xml:space="preserve"> the NCC </w:t>
      </w:r>
      <w:r w:rsidR="00FA0CE3" w:rsidRPr="00FA0CE3">
        <w:rPr>
          <w:rFonts w:ascii="Arial" w:hAnsi="Arial" w:cs="Arial"/>
          <w:szCs w:val="24"/>
        </w:rPr>
        <w:t xml:space="preserve">number removed </w:t>
      </w:r>
      <w:proofErr w:type="gramStart"/>
      <w:r w:rsidR="00FA0CE3" w:rsidRPr="00FA0CE3">
        <w:rPr>
          <w:rFonts w:ascii="Arial" w:hAnsi="Arial" w:cs="Arial"/>
          <w:szCs w:val="24"/>
        </w:rPr>
        <w:t>i.e.</w:t>
      </w:r>
      <w:proofErr w:type="gramEnd"/>
      <w:r w:rsidRPr="003C3741">
        <w:rPr>
          <w:rFonts w:ascii="Arial" w:hAnsi="Arial" w:cs="Arial"/>
          <w:szCs w:val="24"/>
        </w:rPr>
        <w:t xml:space="preserve"> the </w:t>
      </w:r>
      <w:r w:rsidR="00FA0CE3" w:rsidRPr="00FA0CE3">
        <w:rPr>
          <w:rFonts w:ascii="Arial" w:hAnsi="Arial" w:cs="Arial"/>
          <w:szCs w:val="24"/>
        </w:rPr>
        <w:t xml:space="preserve">6.8 staff.  </w:t>
      </w:r>
    </w:p>
    <w:p w14:paraId="56D4869D" w14:textId="58ADAF09" w:rsidR="008959A8" w:rsidRDefault="008959A8" w:rsidP="00252822">
      <w:pPr>
        <w:pStyle w:val="ListParagraph"/>
        <w:numPr>
          <w:ilvl w:val="0"/>
          <w:numId w:val="69"/>
        </w:numPr>
        <w:ind w:left="284" w:right="110" w:hanging="568"/>
        <w:jc w:val="both"/>
        <w:rPr>
          <w:rFonts w:ascii="Arial" w:hAnsi="Arial" w:cs="Arial"/>
          <w:szCs w:val="24"/>
        </w:rPr>
      </w:pPr>
      <w:r w:rsidRPr="008959A8">
        <w:rPr>
          <w:rFonts w:ascii="Arial" w:hAnsi="Arial" w:cs="Arial"/>
          <w:szCs w:val="24"/>
        </w:rPr>
        <w:t>FTE per 1000</w:t>
      </w:r>
      <w:r>
        <w:rPr>
          <w:rFonts w:ascii="Arial" w:hAnsi="Arial" w:cs="Arial"/>
          <w:szCs w:val="24"/>
        </w:rPr>
        <w:t xml:space="preserve"> residents</w:t>
      </w:r>
      <w:r w:rsidR="00CF7182">
        <w:rPr>
          <w:rFonts w:ascii="Arial" w:hAnsi="Arial" w:cs="Arial"/>
          <w:szCs w:val="24"/>
        </w:rPr>
        <w:t xml:space="preserve"> for each year</w:t>
      </w:r>
    </w:p>
    <w:p w14:paraId="6550DAE9" w14:textId="719513DD" w:rsidR="008959A8" w:rsidRPr="008959A8" w:rsidRDefault="008959A8" w:rsidP="00252822">
      <w:pPr>
        <w:pStyle w:val="ListParagraph"/>
        <w:numPr>
          <w:ilvl w:val="0"/>
          <w:numId w:val="69"/>
        </w:numPr>
        <w:ind w:left="284" w:right="110" w:hanging="568"/>
        <w:jc w:val="both"/>
        <w:rPr>
          <w:rFonts w:ascii="Arial" w:hAnsi="Arial" w:cs="Arial"/>
          <w:szCs w:val="24"/>
        </w:rPr>
      </w:pPr>
      <w:r>
        <w:rPr>
          <w:rFonts w:ascii="Arial" w:hAnsi="Arial" w:cs="Arial"/>
          <w:szCs w:val="24"/>
        </w:rPr>
        <w:t>Operating cost ratios</w:t>
      </w:r>
      <w:r w:rsidR="00CF7182">
        <w:rPr>
          <w:rFonts w:ascii="Arial" w:hAnsi="Arial" w:cs="Arial"/>
          <w:szCs w:val="24"/>
        </w:rPr>
        <w:t xml:space="preserve"> for each year</w:t>
      </w:r>
    </w:p>
    <w:p w14:paraId="13EDA36D" w14:textId="77777777" w:rsidR="001C685E" w:rsidRDefault="001C685E" w:rsidP="00252822">
      <w:pPr>
        <w:ind w:left="-284" w:right="110"/>
        <w:jc w:val="both"/>
        <w:rPr>
          <w:rFonts w:ascii="Arial" w:hAnsi="Arial" w:cs="Arial"/>
          <w:szCs w:val="24"/>
        </w:rPr>
      </w:pPr>
    </w:p>
    <w:p w14:paraId="3FD24EEB" w14:textId="77777777" w:rsidR="00E1151B" w:rsidRDefault="00E1151B" w:rsidP="00252822">
      <w:pPr>
        <w:ind w:left="-284" w:right="110"/>
        <w:jc w:val="both"/>
        <w:rPr>
          <w:rFonts w:ascii="Arial" w:hAnsi="Arial" w:cs="Arial"/>
          <w:szCs w:val="24"/>
        </w:rPr>
      </w:pPr>
    </w:p>
    <w:p w14:paraId="2D61985A" w14:textId="77777777" w:rsidR="001C685E" w:rsidRPr="0089326B" w:rsidRDefault="001C685E" w:rsidP="00252822">
      <w:pPr>
        <w:ind w:left="-284" w:right="110"/>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tbl>
      <w:tblPr>
        <w:tblW w:w="9498" w:type="dxa"/>
        <w:tblInd w:w="-294" w:type="dxa"/>
        <w:tblCellMar>
          <w:left w:w="0" w:type="dxa"/>
          <w:right w:w="0" w:type="dxa"/>
        </w:tblCellMar>
        <w:tblLook w:val="04A0" w:firstRow="1" w:lastRow="0" w:firstColumn="1" w:lastColumn="0" w:noHBand="0" w:noVBand="1"/>
      </w:tblPr>
      <w:tblGrid>
        <w:gridCol w:w="1973"/>
        <w:gridCol w:w="1886"/>
        <w:gridCol w:w="1194"/>
        <w:gridCol w:w="1194"/>
        <w:gridCol w:w="1194"/>
        <w:gridCol w:w="2057"/>
      </w:tblGrid>
      <w:tr w:rsidR="00A72A5A" w14:paraId="677BD912" w14:textId="77777777" w:rsidTr="00E1151B">
        <w:tc>
          <w:tcPr>
            <w:tcW w:w="2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AE5A4" w14:textId="77777777" w:rsidR="00A72A5A" w:rsidRDefault="00A72A5A" w:rsidP="00252822">
            <w:pPr>
              <w:ind w:right="110"/>
              <w:rPr>
                <w:rFonts w:ascii="Arial" w:hAnsi="Arial" w:cs="Arial"/>
                <w:szCs w:val="24"/>
              </w:rPr>
            </w:pPr>
            <w:r>
              <w:rPr>
                <w:rFonts w:ascii="Arial" w:hAnsi="Arial" w:cs="Arial"/>
                <w:szCs w:val="24"/>
              </w:rPr>
              <w:t>Directorate</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87CC6" w14:textId="77777777" w:rsidR="00A72A5A" w:rsidRDefault="00A72A5A" w:rsidP="00252822">
            <w:pPr>
              <w:ind w:right="110"/>
              <w:rPr>
                <w:rFonts w:ascii="Arial" w:hAnsi="Arial" w:cs="Arial"/>
                <w:szCs w:val="24"/>
              </w:rPr>
            </w:pPr>
            <w:r>
              <w:rPr>
                <w:rFonts w:ascii="Arial" w:hAnsi="Arial" w:cs="Arial"/>
                <w:szCs w:val="24"/>
              </w:rPr>
              <w:t>Service</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9A9C" w14:textId="77777777" w:rsidR="00A72A5A" w:rsidRDefault="00A72A5A" w:rsidP="00252822">
            <w:pPr>
              <w:ind w:right="110"/>
              <w:jc w:val="center"/>
              <w:rPr>
                <w:rFonts w:ascii="Arial" w:hAnsi="Arial" w:cs="Arial"/>
                <w:szCs w:val="24"/>
              </w:rPr>
            </w:pPr>
            <w:r>
              <w:rPr>
                <w:rFonts w:ascii="Arial" w:hAnsi="Arial" w:cs="Arial"/>
                <w:szCs w:val="24"/>
              </w:rPr>
              <w:t>2022/23</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334FB" w14:textId="77777777" w:rsidR="00A72A5A" w:rsidRDefault="00A72A5A" w:rsidP="00252822">
            <w:pPr>
              <w:ind w:right="110"/>
              <w:jc w:val="center"/>
              <w:rPr>
                <w:rFonts w:ascii="Arial" w:hAnsi="Arial" w:cs="Arial"/>
                <w:szCs w:val="24"/>
              </w:rPr>
            </w:pPr>
            <w:r>
              <w:rPr>
                <w:rFonts w:ascii="Arial" w:hAnsi="Arial" w:cs="Arial"/>
                <w:szCs w:val="24"/>
              </w:rPr>
              <w:t>2023/24</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440A6" w14:textId="77777777" w:rsidR="00A72A5A" w:rsidRDefault="00A72A5A" w:rsidP="00252822">
            <w:pPr>
              <w:ind w:right="110"/>
              <w:jc w:val="center"/>
              <w:rPr>
                <w:rFonts w:ascii="Arial" w:hAnsi="Arial" w:cs="Arial"/>
                <w:szCs w:val="24"/>
              </w:rPr>
            </w:pPr>
            <w:r>
              <w:rPr>
                <w:rFonts w:ascii="Arial" w:hAnsi="Arial" w:cs="Arial"/>
                <w:szCs w:val="24"/>
              </w:rPr>
              <w:t>2024/25</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0F460" w14:textId="77777777" w:rsidR="00A72A5A" w:rsidRDefault="00A72A5A" w:rsidP="00252822">
            <w:pPr>
              <w:ind w:right="110"/>
              <w:rPr>
                <w:rFonts w:ascii="Arial" w:hAnsi="Arial" w:cs="Arial"/>
                <w:szCs w:val="24"/>
              </w:rPr>
            </w:pPr>
            <w:r>
              <w:rPr>
                <w:rFonts w:ascii="Arial" w:hAnsi="Arial" w:cs="Arial"/>
                <w:szCs w:val="24"/>
              </w:rPr>
              <w:t>Comments</w:t>
            </w:r>
          </w:p>
        </w:tc>
      </w:tr>
      <w:tr w:rsidR="00A72A5A" w14:paraId="21DFE521"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36B59" w14:textId="77777777" w:rsidR="00A72A5A" w:rsidRDefault="00A72A5A" w:rsidP="00252822">
            <w:pPr>
              <w:ind w:right="110"/>
              <w:rPr>
                <w:rFonts w:ascii="Arial" w:hAnsi="Arial" w:cs="Arial"/>
                <w:szCs w:val="24"/>
              </w:rPr>
            </w:pPr>
            <w:r>
              <w:rPr>
                <w:rFonts w:ascii="Arial" w:hAnsi="Arial" w:cs="Arial"/>
                <w:szCs w:val="24"/>
              </w:rPr>
              <w:t>CEO</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5679E6B5" w14:textId="77777777" w:rsidR="00A72A5A" w:rsidRDefault="00A72A5A" w:rsidP="00252822">
            <w:pPr>
              <w:ind w:right="110"/>
              <w:rPr>
                <w:rFonts w:ascii="Arial" w:hAnsi="Arial" w:cs="Arial"/>
                <w:szCs w:val="24"/>
              </w:rPr>
            </w:pPr>
            <w:r>
              <w:rPr>
                <w:rFonts w:ascii="Arial" w:hAnsi="Arial" w:cs="Arial"/>
                <w:szCs w:val="24"/>
              </w:rPr>
              <w:t>Governance</w:t>
            </w:r>
          </w:p>
          <w:p w14:paraId="1D94A27F" w14:textId="77777777" w:rsidR="00A72A5A" w:rsidRDefault="00A72A5A" w:rsidP="00252822">
            <w:pPr>
              <w:ind w:right="110"/>
              <w:rPr>
                <w:rFonts w:ascii="Arial" w:hAnsi="Arial" w:cs="Arial"/>
                <w:szCs w:val="24"/>
              </w:rPr>
            </w:pPr>
            <w:r>
              <w:rPr>
                <w:rFonts w:ascii="Arial" w:hAnsi="Arial" w:cs="Arial"/>
                <w:szCs w:val="24"/>
              </w:rPr>
              <w:t>Strategic Planning</w:t>
            </w:r>
          </w:p>
          <w:p w14:paraId="6A2A9576" w14:textId="77777777" w:rsidR="00A72A5A" w:rsidRDefault="00A72A5A" w:rsidP="00252822">
            <w:pPr>
              <w:ind w:right="110"/>
              <w:rPr>
                <w:rFonts w:ascii="Arial" w:hAnsi="Arial" w:cs="Arial"/>
                <w:szCs w:val="24"/>
              </w:rPr>
            </w:pPr>
            <w:r>
              <w:rPr>
                <w:rFonts w:ascii="Arial" w:hAnsi="Arial" w:cs="Arial"/>
                <w:szCs w:val="24"/>
              </w:rPr>
              <w:t>Graphic Design</w:t>
            </w:r>
          </w:p>
          <w:p w14:paraId="7EB4B9F6" w14:textId="77777777" w:rsidR="00A72A5A" w:rsidRDefault="00A72A5A" w:rsidP="00252822">
            <w:pPr>
              <w:ind w:right="110"/>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64F1A5C" w14:textId="77777777" w:rsidR="00A72A5A" w:rsidRDefault="00A72A5A" w:rsidP="00252822">
            <w:pPr>
              <w:ind w:right="110"/>
              <w:jc w:val="center"/>
              <w:rPr>
                <w:rFonts w:ascii="Arial" w:hAnsi="Arial" w:cs="Arial"/>
                <w:szCs w:val="24"/>
              </w:rPr>
            </w:pPr>
            <w:r>
              <w:rPr>
                <w:rFonts w:ascii="Arial" w:hAnsi="Arial" w:cs="Arial"/>
                <w:szCs w:val="24"/>
              </w:rPr>
              <w:t>+1</w:t>
            </w:r>
          </w:p>
          <w:p w14:paraId="53B32F56" w14:textId="77777777" w:rsidR="00A72A5A" w:rsidRDefault="00A72A5A" w:rsidP="00252822">
            <w:pPr>
              <w:ind w:right="110"/>
              <w:jc w:val="center"/>
              <w:rPr>
                <w:rFonts w:ascii="Arial" w:hAnsi="Arial" w:cs="Arial"/>
                <w:szCs w:val="24"/>
              </w:rPr>
            </w:pPr>
            <w:r>
              <w:rPr>
                <w:rFonts w:ascii="Arial" w:hAnsi="Arial" w:cs="Arial"/>
                <w:szCs w:val="24"/>
              </w:rPr>
              <w:t>+1</w:t>
            </w:r>
          </w:p>
          <w:p w14:paraId="1C2BD015" w14:textId="77777777" w:rsidR="00A72A5A" w:rsidRDefault="00A72A5A" w:rsidP="00252822">
            <w:pPr>
              <w:ind w:right="110"/>
              <w:jc w:val="center"/>
              <w:rPr>
                <w:rFonts w:ascii="Arial" w:hAnsi="Arial" w:cs="Arial"/>
                <w:szCs w:val="24"/>
              </w:rPr>
            </w:pPr>
            <w:r>
              <w:rPr>
                <w:rFonts w:ascii="Arial" w:hAnsi="Arial" w:cs="Arial"/>
                <w:szCs w:val="24"/>
              </w:rPr>
              <w:t>-0.6</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57DA874D" w14:textId="77777777" w:rsidR="00A72A5A" w:rsidRDefault="00A72A5A" w:rsidP="00252822">
            <w:pPr>
              <w:ind w:right="110"/>
              <w:jc w:val="center"/>
              <w:rPr>
                <w:rFonts w:ascii="Arial" w:hAnsi="Arial" w:cs="Arial"/>
                <w:szCs w:val="24"/>
              </w:rPr>
            </w:pPr>
            <w:r>
              <w:rPr>
                <w:rFonts w:ascii="Arial" w:hAnsi="Arial" w:cs="Arial"/>
                <w:szCs w:val="24"/>
              </w:rPr>
              <w:t>-</w:t>
            </w:r>
          </w:p>
          <w:p w14:paraId="75856E5C" w14:textId="77777777" w:rsidR="00A72A5A" w:rsidRDefault="00A72A5A" w:rsidP="00252822">
            <w:pPr>
              <w:ind w:right="110"/>
              <w:jc w:val="center"/>
              <w:rPr>
                <w:rFonts w:ascii="Arial" w:hAnsi="Arial" w:cs="Arial"/>
                <w:szCs w:val="24"/>
              </w:rPr>
            </w:pPr>
            <w:r>
              <w:rPr>
                <w:rFonts w:ascii="Arial" w:hAnsi="Arial" w:cs="Arial"/>
                <w:szCs w:val="24"/>
              </w:rPr>
              <w:t>-</w:t>
            </w:r>
          </w:p>
          <w:p w14:paraId="1AE7B403" w14:textId="77777777" w:rsidR="00A72A5A" w:rsidRDefault="00A72A5A" w:rsidP="00252822">
            <w:pPr>
              <w:ind w:right="110"/>
              <w:jc w:val="center"/>
              <w:rPr>
                <w:rFonts w:ascii="Arial" w:hAnsi="Arial" w:cs="Arial"/>
                <w:szCs w:val="24"/>
              </w:rPr>
            </w:pPr>
            <w:r>
              <w:rPr>
                <w:rFonts w:ascii="Arial" w:hAnsi="Arial" w:cs="Arial"/>
                <w:szCs w:val="24"/>
              </w:rPr>
              <w:t>-</w:t>
            </w:r>
          </w:p>
          <w:p w14:paraId="45F1A2D8" w14:textId="77777777" w:rsidR="00A72A5A" w:rsidRDefault="00A72A5A" w:rsidP="00252822">
            <w:pPr>
              <w:ind w:right="110"/>
              <w:rPr>
                <w:rFonts w:ascii="Arial" w:hAnsi="Arial" w:cs="Arial"/>
                <w:szCs w:val="24"/>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62010472" w14:textId="77777777" w:rsidR="00A72A5A" w:rsidRDefault="00A72A5A" w:rsidP="00252822">
            <w:pPr>
              <w:ind w:right="110"/>
              <w:jc w:val="center"/>
              <w:rPr>
                <w:rFonts w:ascii="Arial" w:hAnsi="Arial" w:cs="Arial"/>
                <w:szCs w:val="24"/>
              </w:rPr>
            </w:pPr>
            <w:r>
              <w:rPr>
                <w:rFonts w:ascii="Arial" w:hAnsi="Arial" w:cs="Arial"/>
                <w:szCs w:val="24"/>
              </w:rPr>
              <w:t>-</w:t>
            </w:r>
          </w:p>
          <w:p w14:paraId="5C146A4C" w14:textId="77777777" w:rsidR="00A72A5A" w:rsidRDefault="00A72A5A" w:rsidP="00252822">
            <w:pPr>
              <w:ind w:right="110"/>
              <w:jc w:val="center"/>
              <w:rPr>
                <w:rFonts w:ascii="Arial" w:hAnsi="Arial" w:cs="Arial"/>
                <w:szCs w:val="24"/>
              </w:rPr>
            </w:pPr>
            <w:r>
              <w:rPr>
                <w:rFonts w:ascii="Arial" w:hAnsi="Arial" w:cs="Arial"/>
                <w:szCs w:val="24"/>
              </w:rPr>
              <w:t>-</w:t>
            </w:r>
          </w:p>
          <w:p w14:paraId="163EBA22" w14:textId="77777777" w:rsidR="00A72A5A" w:rsidRDefault="00A72A5A" w:rsidP="00252822">
            <w:pPr>
              <w:ind w:right="110"/>
              <w:jc w:val="center"/>
              <w:rPr>
                <w:rFonts w:ascii="Arial" w:hAnsi="Arial" w:cs="Arial"/>
                <w:szCs w:val="24"/>
              </w:rPr>
            </w:pPr>
            <w:r>
              <w:rPr>
                <w:rFonts w:ascii="Arial" w:hAnsi="Arial" w:cs="Arial"/>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F7759A1" w14:textId="77777777" w:rsidR="00A72A5A" w:rsidRDefault="00A72A5A" w:rsidP="00252822">
            <w:pPr>
              <w:ind w:right="110"/>
              <w:rPr>
                <w:rFonts w:ascii="Arial" w:hAnsi="Arial" w:cs="Arial"/>
                <w:szCs w:val="24"/>
              </w:rPr>
            </w:pPr>
            <w:r>
              <w:rPr>
                <w:rFonts w:ascii="Arial" w:hAnsi="Arial" w:cs="Arial"/>
                <w:szCs w:val="24"/>
              </w:rPr>
              <w:t>Elected Member Support</w:t>
            </w:r>
          </w:p>
          <w:p w14:paraId="20B666EF" w14:textId="77777777" w:rsidR="00A72A5A" w:rsidRDefault="00A72A5A" w:rsidP="00252822">
            <w:pPr>
              <w:ind w:right="110"/>
              <w:rPr>
                <w:rFonts w:ascii="Arial" w:hAnsi="Arial" w:cs="Arial"/>
                <w:szCs w:val="24"/>
              </w:rPr>
            </w:pPr>
            <w:r>
              <w:rPr>
                <w:rFonts w:ascii="Arial" w:hAnsi="Arial" w:cs="Arial"/>
                <w:szCs w:val="24"/>
              </w:rPr>
              <w:t>City Strategy Development</w:t>
            </w:r>
          </w:p>
          <w:p w14:paraId="1097929A" w14:textId="77777777" w:rsidR="00A72A5A" w:rsidRDefault="00A72A5A" w:rsidP="00252822">
            <w:pPr>
              <w:ind w:right="110"/>
              <w:rPr>
                <w:rFonts w:ascii="Arial" w:hAnsi="Arial" w:cs="Arial"/>
                <w:szCs w:val="24"/>
              </w:rPr>
            </w:pPr>
            <w:r>
              <w:rPr>
                <w:rFonts w:ascii="Arial" w:hAnsi="Arial" w:cs="Arial"/>
                <w:szCs w:val="24"/>
              </w:rPr>
              <w:t>Unfilled Vacancy</w:t>
            </w:r>
          </w:p>
        </w:tc>
      </w:tr>
      <w:tr w:rsidR="00A72A5A" w14:paraId="2BFED66A"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5EBE5" w14:textId="1D710E94" w:rsidR="00A72A5A" w:rsidRDefault="00A72A5A" w:rsidP="00252822">
            <w:pPr>
              <w:ind w:right="110"/>
              <w:rPr>
                <w:rFonts w:ascii="Arial" w:hAnsi="Arial" w:cs="Arial"/>
                <w:szCs w:val="24"/>
              </w:rPr>
            </w:pPr>
            <w:r>
              <w:rPr>
                <w:rFonts w:ascii="Arial" w:hAnsi="Arial" w:cs="Arial"/>
                <w:szCs w:val="24"/>
              </w:rPr>
              <w:t>Corporate Serv</w:t>
            </w:r>
            <w:r w:rsidR="00567EB2">
              <w:rPr>
                <w:rFonts w:ascii="Arial" w:hAnsi="Arial" w:cs="Arial"/>
                <w:szCs w:val="24"/>
              </w:rPr>
              <w:t>ices</w:t>
            </w:r>
          </w:p>
          <w:p w14:paraId="52177FEA" w14:textId="77777777" w:rsidR="00A72A5A" w:rsidRDefault="00A72A5A" w:rsidP="00252822">
            <w:pPr>
              <w:ind w:right="110"/>
              <w:rPr>
                <w:rFonts w:ascii="Arial" w:hAnsi="Arial" w:cs="Arial"/>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6A931809" w14:textId="77777777" w:rsidR="00A72A5A" w:rsidRDefault="00A72A5A" w:rsidP="00252822">
            <w:pPr>
              <w:ind w:right="110"/>
              <w:rPr>
                <w:rFonts w:ascii="Arial" w:hAnsi="Arial" w:cs="Arial"/>
                <w:szCs w:val="24"/>
              </w:rPr>
            </w:pPr>
            <w:r>
              <w:rPr>
                <w:rFonts w:ascii="Arial" w:hAnsi="Arial" w:cs="Arial"/>
                <w:szCs w:val="24"/>
              </w:rPr>
              <w:t>IT</w:t>
            </w:r>
          </w:p>
          <w:p w14:paraId="280DFDEB" w14:textId="77777777" w:rsidR="00A72A5A" w:rsidRDefault="00A72A5A" w:rsidP="00252822">
            <w:pPr>
              <w:ind w:right="110"/>
              <w:rPr>
                <w:rFonts w:ascii="Arial" w:hAnsi="Arial" w:cs="Arial"/>
                <w:szCs w:val="24"/>
              </w:rPr>
            </w:pPr>
            <w:r>
              <w:rPr>
                <w:rFonts w:ascii="Arial" w:hAnsi="Arial" w:cs="Arial"/>
                <w:szCs w:val="24"/>
              </w:rPr>
              <w:t>Finance</w:t>
            </w:r>
          </w:p>
          <w:p w14:paraId="3BD2E262" w14:textId="77777777" w:rsidR="00A72A5A" w:rsidRDefault="00A72A5A" w:rsidP="00252822">
            <w:pPr>
              <w:ind w:right="110"/>
              <w:rPr>
                <w:rFonts w:ascii="Arial" w:hAnsi="Arial" w:cs="Arial"/>
                <w:szCs w:val="24"/>
              </w:rPr>
            </w:pPr>
            <w:r>
              <w:rPr>
                <w:rFonts w:ascii="Arial" w:hAnsi="Arial" w:cs="Arial"/>
                <w:szCs w:val="24"/>
              </w:rPr>
              <w:t>Records</w:t>
            </w:r>
          </w:p>
          <w:p w14:paraId="2443A46B" w14:textId="77777777" w:rsidR="00A72A5A" w:rsidRDefault="00A72A5A" w:rsidP="00252822">
            <w:pPr>
              <w:ind w:right="110"/>
              <w:rPr>
                <w:rFonts w:ascii="Arial" w:hAnsi="Arial" w:cs="Arial"/>
                <w:szCs w:val="24"/>
              </w:rPr>
            </w:pPr>
            <w:r>
              <w:rPr>
                <w:rFonts w:ascii="Arial" w:hAnsi="Arial" w:cs="Arial"/>
                <w:szCs w:val="24"/>
              </w:rPr>
              <w:t>IT – Customer Service</w:t>
            </w:r>
          </w:p>
          <w:p w14:paraId="5207560A" w14:textId="77777777" w:rsidR="00A72A5A" w:rsidRDefault="00A72A5A" w:rsidP="00252822">
            <w:pPr>
              <w:ind w:right="110"/>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E7CAE2C" w14:textId="77777777" w:rsidR="00A72A5A" w:rsidRDefault="00A72A5A" w:rsidP="00252822">
            <w:pPr>
              <w:ind w:right="110"/>
              <w:jc w:val="center"/>
              <w:rPr>
                <w:rFonts w:ascii="Arial" w:hAnsi="Arial" w:cs="Arial"/>
                <w:szCs w:val="24"/>
              </w:rPr>
            </w:pPr>
            <w:r>
              <w:rPr>
                <w:rFonts w:ascii="Arial" w:hAnsi="Arial" w:cs="Arial"/>
                <w:szCs w:val="24"/>
              </w:rPr>
              <w:t>-1</w:t>
            </w:r>
          </w:p>
          <w:p w14:paraId="1032C772" w14:textId="77777777" w:rsidR="00A72A5A" w:rsidRDefault="00A72A5A" w:rsidP="00252822">
            <w:pPr>
              <w:ind w:right="110"/>
              <w:jc w:val="center"/>
              <w:rPr>
                <w:rFonts w:ascii="Arial" w:hAnsi="Arial" w:cs="Arial"/>
                <w:szCs w:val="24"/>
              </w:rPr>
            </w:pPr>
            <w:r>
              <w:rPr>
                <w:rFonts w:ascii="Arial" w:hAnsi="Arial" w:cs="Arial"/>
                <w:szCs w:val="24"/>
              </w:rPr>
              <w:t>-</w:t>
            </w:r>
          </w:p>
          <w:p w14:paraId="071A24D4" w14:textId="77777777" w:rsidR="00A72A5A" w:rsidRDefault="00A72A5A" w:rsidP="00252822">
            <w:pPr>
              <w:ind w:right="110"/>
              <w:jc w:val="center"/>
              <w:rPr>
                <w:rFonts w:ascii="Arial" w:hAnsi="Arial" w:cs="Arial"/>
                <w:szCs w:val="24"/>
              </w:rPr>
            </w:pPr>
            <w:r>
              <w:rPr>
                <w:rFonts w:ascii="Arial" w:hAnsi="Arial" w:cs="Arial"/>
                <w:szCs w:val="24"/>
              </w:rPr>
              <w:t>-1</w:t>
            </w:r>
          </w:p>
          <w:p w14:paraId="11038647" w14:textId="77777777" w:rsidR="00A72A5A" w:rsidRDefault="00A72A5A" w:rsidP="00252822">
            <w:pPr>
              <w:ind w:right="110"/>
              <w:jc w:val="center"/>
              <w:rPr>
                <w:rFonts w:ascii="Arial" w:hAnsi="Arial" w:cs="Arial"/>
                <w:szCs w:val="24"/>
              </w:rPr>
            </w:pPr>
            <w:r>
              <w:rPr>
                <w:rFonts w:ascii="Arial" w:hAnsi="Arial" w:cs="Arial"/>
                <w:szCs w:val="24"/>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4F42FA2E" w14:textId="77777777" w:rsidR="00A72A5A" w:rsidRDefault="00A72A5A" w:rsidP="00252822">
            <w:pPr>
              <w:ind w:right="110"/>
              <w:jc w:val="center"/>
              <w:rPr>
                <w:rFonts w:ascii="Arial" w:hAnsi="Arial" w:cs="Arial"/>
                <w:szCs w:val="24"/>
              </w:rPr>
            </w:pPr>
            <w:r>
              <w:rPr>
                <w:rFonts w:ascii="Arial" w:hAnsi="Arial" w:cs="Arial"/>
                <w:szCs w:val="24"/>
              </w:rPr>
              <w:t>-</w:t>
            </w:r>
          </w:p>
          <w:p w14:paraId="57848CE1" w14:textId="77777777" w:rsidR="00A72A5A" w:rsidRDefault="00A72A5A" w:rsidP="00252822">
            <w:pPr>
              <w:ind w:right="110"/>
              <w:jc w:val="center"/>
              <w:rPr>
                <w:rFonts w:ascii="Arial" w:hAnsi="Arial" w:cs="Arial"/>
                <w:szCs w:val="24"/>
              </w:rPr>
            </w:pPr>
            <w:r>
              <w:rPr>
                <w:rFonts w:ascii="Arial" w:hAnsi="Arial" w:cs="Arial"/>
                <w:szCs w:val="24"/>
              </w:rPr>
              <w:t>-</w:t>
            </w:r>
          </w:p>
          <w:p w14:paraId="131D693C" w14:textId="77777777" w:rsidR="00A72A5A" w:rsidRDefault="00A72A5A" w:rsidP="00252822">
            <w:pPr>
              <w:ind w:right="110"/>
              <w:jc w:val="center"/>
              <w:rPr>
                <w:rFonts w:ascii="Arial" w:hAnsi="Arial" w:cs="Arial"/>
                <w:szCs w:val="24"/>
              </w:rPr>
            </w:pPr>
            <w:r>
              <w:rPr>
                <w:rFonts w:ascii="Arial" w:hAnsi="Arial" w:cs="Arial"/>
                <w:szCs w:val="24"/>
              </w:rPr>
              <w:t>-</w:t>
            </w:r>
          </w:p>
          <w:p w14:paraId="6A5ADFF0" w14:textId="77777777" w:rsidR="00A72A5A" w:rsidRDefault="00A72A5A" w:rsidP="00252822">
            <w:pPr>
              <w:ind w:right="110"/>
              <w:jc w:val="center"/>
              <w:rPr>
                <w:rFonts w:ascii="Arial" w:hAnsi="Arial" w:cs="Arial"/>
                <w:szCs w:val="24"/>
              </w:rPr>
            </w:pPr>
            <w:r>
              <w:rPr>
                <w:rFonts w:ascii="Arial" w:hAnsi="Arial" w:cs="Arial"/>
                <w:szCs w:val="24"/>
              </w:rPr>
              <w:t>-</w:t>
            </w:r>
          </w:p>
          <w:p w14:paraId="3B4DDC6B" w14:textId="77777777" w:rsidR="00A72A5A" w:rsidRDefault="00A72A5A" w:rsidP="00252822">
            <w:pPr>
              <w:ind w:right="110"/>
              <w:jc w:val="center"/>
              <w:rPr>
                <w:rFonts w:ascii="Arial" w:hAnsi="Arial" w:cs="Arial"/>
                <w:szCs w:val="24"/>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350DD3BB" w14:textId="77777777" w:rsidR="00A72A5A" w:rsidRDefault="00A72A5A" w:rsidP="00252822">
            <w:pPr>
              <w:ind w:right="110"/>
              <w:jc w:val="center"/>
              <w:rPr>
                <w:rFonts w:ascii="Arial" w:hAnsi="Arial" w:cs="Arial"/>
                <w:szCs w:val="24"/>
              </w:rPr>
            </w:pPr>
            <w:r>
              <w:rPr>
                <w:rFonts w:ascii="Arial" w:hAnsi="Arial" w:cs="Arial"/>
                <w:szCs w:val="24"/>
              </w:rPr>
              <w:t>-4</w:t>
            </w:r>
          </w:p>
          <w:p w14:paraId="6E80851F" w14:textId="77777777" w:rsidR="00A72A5A" w:rsidRDefault="00A72A5A" w:rsidP="00252822">
            <w:pPr>
              <w:ind w:right="110"/>
              <w:jc w:val="center"/>
              <w:rPr>
                <w:rFonts w:ascii="Arial" w:hAnsi="Arial" w:cs="Arial"/>
                <w:szCs w:val="24"/>
              </w:rPr>
            </w:pPr>
            <w:r>
              <w:rPr>
                <w:rFonts w:ascii="Arial" w:hAnsi="Arial" w:cs="Arial"/>
                <w:szCs w:val="24"/>
              </w:rPr>
              <w:t>-2</w:t>
            </w:r>
          </w:p>
          <w:p w14:paraId="537FEE72" w14:textId="77777777" w:rsidR="00A72A5A" w:rsidRDefault="00A72A5A" w:rsidP="00252822">
            <w:pPr>
              <w:ind w:right="110"/>
              <w:jc w:val="center"/>
              <w:rPr>
                <w:rFonts w:ascii="Arial" w:hAnsi="Arial" w:cs="Arial"/>
                <w:szCs w:val="24"/>
              </w:rPr>
            </w:pPr>
            <w:r>
              <w:rPr>
                <w:rFonts w:ascii="Arial" w:hAnsi="Arial" w:cs="Arial"/>
                <w:szCs w:val="24"/>
              </w:rPr>
              <w:t>-1</w:t>
            </w:r>
          </w:p>
          <w:p w14:paraId="6DEB72BD" w14:textId="77777777" w:rsidR="00A72A5A" w:rsidRDefault="00A72A5A" w:rsidP="00252822">
            <w:pPr>
              <w:ind w:right="110"/>
              <w:jc w:val="center"/>
              <w:rPr>
                <w:rFonts w:ascii="Arial" w:hAnsi="Arial" w:cs="Arial"/>
                <w:szCs w:val="24"/>
              </w:rPr>
            </w:pPr>
            <w:r>
              <w:rPr>
                <w:rFonts w:ascii="Arial" w:hAnsi="Arial" w:cs="Arial"/>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C9DA901" w14:textId="77777777" w:rsidR="00A72A5A" w:rsidRDefault="00A72A5A" w:rsidP="00252822">
            <w:pPr>
              <w:ind w:right="110"/>
              <w:rPr>
                <w:rFonts w:ascii="Arial" w:hAnsi="Arial" w:cs="Arial"/>
                <w:szCs w:val="24"/>
              </w:rPr>
            </w:pPr>
            <w:r>
              <w:rPr>
                <w:rFonts w:ascii="Arial" w:hAnsi="Arial" w:cs="Arial"/>
                <w:szCs w:val="24"/>
              </w:rPr>
              <w:t>BAU / OneCouncil</w:t>
            </w:r>
          </w:p>
          <w:p w14:paraId="47697E61" w14:textId="77777777" w:rsidR="00A72A5A" w:rsidRDefault="00A72A5A" w:rsidP="00252822">
            <w:pPr>
              <w:ind w:right="110"/>
              <w:rPr>
                <w:rFonts w:ascii="Arial" w:hAnsi="Arial" w:cs="Arial"/>
                <w:szCs w:val="24"/>
              </w:rPr>
            </w:pPr>
            <w:r>
              <w:rPr>
                <w:rFonts w:ascii="Arial" w:hAnsi="Arial" w:cs="Arial"/>
                <w:szCs w:val="24"/>
              </w:rPr>
              <w:t>OneCouncil</w:t>
            </w:r>
          </w:p>
          <w:p w14:paraId="3522222F" w14:textId="77777777" w:rsidR="00A72A5A" w:rsidRDefault="00A72A5A" w:rsidP="00252822">
            <w:pPr>
              <w:ind w:right="110"/>
              <w:rPr>
                <w:rFonts w:ascii="Arial" w:hAnsi="Arial" w:cs="Arial"/>
                <w:szCs w:val="24"/>
              </w:rPr>
            </w:pPr>
            <w:r>
              <w:rPr>
                <w:rFonts w:ascii="Arial" w:hAnsi="Arial" w:cs="Arial"/>
                <w:szCs w:val="24"/>
              </w:rPr>
              <w:t>Review after OneCouncil</w:t>
            </w:r>
          </w:p>
          <w:p w14:paraId="798641D5" w14:textId="77777777" w:rsidR="00A72A5A" w:rsidRDefault="00A72A5A" w:rsidP="00252822">
            <w:pPr>
              <w:ind w:right="110"/>
              <w:rPr>
                <w:rFonts w:ascii="Arial" w:hAnsi="Arial" w:cs="Arial"/>
                <w:szCs w:val="24"/>
              </w:rPr>
            </w:pPr>
            <w:proofErr w:type="spellStart"/>
            <w:r>
              <w:rPr>
                <w:rFonts w:ascii="Arial" w:hAnsi="Arial" w:cs="Arial"/>
                <w:szCs w:val="24"/>
              </w:rPr>
              <w:t>Trf</w:t>
            </w:r>
            <w:proofErr w:type="spellEnd"/>
            <w:r>
              <w:rPr>
                <w:rFonts w:ascii="Arial" w:hAnsi="Arial" w:cs="Arial"/>
                <w:szCs w:val="24"/>
              </w:rPr>
              <w:t xml:space="preserve"> to Customer and Community Service Directorate</w:t>
            </w:r>
          </w:p>
          <w:p w14:paraId="2E9883A3" w14:textId="77777777" w:rsidR="00A72A5A" w:rsidRDefault="00A72A5A" w:rsidP="00252822">
            <w:pPr>
              <w:ind w:right="110"/>
              <w:rPr>
                <w:rFonts w:ascii="Arial" w:hAnsi="Arial" w:cs="Arial"/>
                <w:szCs w:val="24"/>
              </w:rPr>
            </w:pPr>
          </w:p>
        </w:tc>
      </w:tr>
      <w:tr w:rsidR="00A72A5A" w14:paraId="66F08288" w14:textId="77777777" w:rsidTr="003562EA">
        <w:tc>
          <w:tcPr>
            <w:tcW w:w="203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745DF2" w14:textId="77777777" w:rsidR="00A72A5A" w:rsidRDefault="00A72A5A" w:rsidP="00252822">
            <w:pPr>
              <w:ind w:right="110"/>
              <w:rPr>
                <w:rFonts w:ascii="Arial" w:hAnsi="Arial" w:cs="Arial"/>
                <w:szCs w:val="24"/>
              </w:rPr>
            </w:pPr>
            <w:r>
              <w:rPr>
                <w:rFonts w:ascii="Arial" w:hAnsi="Arial" w:cs="Arial"/>
                <w:szCs w:val="24"/>
              </w:rPr>
              <w:t>Customer and Community Services</w:t>
            </w:r>
          </w:p>
        </w:tc>
        <w:tc>
          <w:tcPr>
            <w:tcW w:w="1941" w:type="dxa"/>
            <w:tcBorders>
              <w:top w:val="nil"/>
              <w:left w:val="nil"/>
              <w:bottom w:val="single" w:sz="4" w:space="0" w:color="auto"/>
              <w:right w:val="single" w:sz="8" w:space="0" w:color="auto"/>
            </w:tcBorders>
            <w:tcMar>
              <w:top w:w="0" w:type="dxa"/>
              <w:left w:w="108" w:type="dxa"/>
              <w:bottom w:w="0" w:type="dxa"/>
              <w:right w:w="108" w:type="dxa"/>
            </w:tcMar>
          </w:tcPr>
          <w:p w14:paraId="0D450B06" w14:textId="77777777" w:rsidR="00A72A5A" w:rsidRDefault="00A72A5A" w:rsidP="00252822">
            <w:pPr>
              <w:ind w:right="110"/>
              <w:rPr>
                <w:rFonts w:ascii="Arial" w:hAnsi="Arial" w:cs="Arial"/>
                <w:szCs w:val="24"/>
              </w:rPr>
            </w:pPr>
            <w:r>
              <w:rPr>
                <w:rFonts w:ascii="Arial" w:hAnsi="Arial" w:cs="Arial"/>
                <w:szCs w:val="24"/>
              </w:rPr>
              <w:t>Executive</w:t>
            </w:r>
          </w:p>
          <w:p w14:paraId="2CC48D31" w14:textId="77777777" w:rsidR="00A72A5A" w:rsidRDefault="00A72A5A" w:rsidP="00252822">
            <w:pPr>
              <w:ind w:right="110"/>
              <w:rPr>
                <w:rFonts w:ascii="Arial" w:hAnsi="Arial" w:cs="Arial"/>
                <w:szCs w:val="24"/>
              </w:rPr>
            </w:pPr>
            <w:r>
              <w:rPr>
                <w:rFonts w:ascii="Arial" w:hAnsi="Arial" w:cs="Arial"/>
                <w:szCs w:val="24"/>
              </w:rPr>
              <w:t>Community Services</w:t>
            </w:r>
          </w:p>
          <w:p w14:paraId="0B696A7E" w14:textId="77777777" w:rsidR="00A72A5A" w:rsidRDefault="00A72A5A" w:rsidP="00252822">
            <w:pPr>
              <w:ind w:right="110"/>
              <w:rPr>
                <w:rFonts w:ascii="Arial" w:hAnsi="Arial" w:cs="Arial"/>
                <w:szCs w:val="24"/>
              </w:rPr>
            </w:pPr>
            <w:r>
              <w:rPr>
                <w:rFonts w:ascii="Arial" w:hAnsi="Arial" w:cs="Arial"/>
                <w:szCs w:val="24"/>
              </w:rPr>
              <w:t>Library</w:t>
            </w:r>
          </w:p>
          <w:p w14:paraId="66272782" w14:textId="77777777" w:rsidR="00A72A5A" w:rsidRDefault="00A72A5A" w:rsidP="00252822">
            <w:pPr>
              <w:ind w:right="110"/>
              <w:rPr>
                <w:rFonts w:ascii="Arial" w:hAnsi="Arial" w:cs="Arial"/>
                <w:szCs w:val="24"/>
              </w:rPr>
            </w:pPr>
            <w:r>
              <w:rPr>
                <w:rFonts w:ascii="Arial" w:hAnsi="Arial" w:cs="Arial"/>
                <w:szCs w:val="24"/>
              </w:rPr>
              <w:t>NCC</w:t>
            </w:r>
          </w:p>
          <w:p w14:paraId="072387DD" w14:textId="77777777" w:rsidR="00A72A5A" w:rsidRDefault="00A72A5A" w:rsidP="00252822">
            <w:pPr>
              <w:ind w:right="110"/>
              <w:rPr>
                <w:rFonts w:ascii="Arial" w:hAnsi="Arial" w:cs="Arial"/>
                <w:szCs w:val="24"/>
              </w:rPr>
            </w:pPr>
            <w:r>
              <w:rPr>
                <w:rFonts w:ascii="Arial" w:hAnsi="Arial" w:cs="Arial"/>
                <w:szCs w:val="24"/>
              </w:rPr>
              <w:t>Customer Service</w:t>
            </w:r>
          </w:p>
          <w:p w14:paraId="791FD065" w14:textId="77777777" w:rsidR="00A72A5A" w:rsidRDefault="00A72A5A" w:rsidP="00252822">
            <w:pPr>
              <w:ind w:right="110"/>
              <w:rPr>
                <w:rFonts w:ascii="Arial" w:hAnsi="Arial" w:cs="Arial"/>
                <w:szCs w:val="24"/>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14:paraId="548AABD9" w14:textId="77777777" w:rsidR="00A72A5A" w:rsidRDefault="00A72A5A" w:rsidP="00252822">
            <w:pPr>
              <w:ind w:right="110"/>
              <w:jc w:val="center"/>
              <w:rPr>
                <w:rFonts w:ascii="Arial" w:hAnsi="Arial" w:cs="Arial"/>
                <w:szCs w:val="24"/>
              </w:rPr>
            </w:pPr>
            <w:r>
              <w:rPr>
                <w:rFonts w:ascii="Arial" w:hAnsi="Arial" w:cs="Arial"/>
                <w:szCs w:val="24"/>
              </w:rPr>
              <w:t>+1</w:t>
            </w:r>
          </w:p>
          <w:p w14:paraId="66EF9918" w14:textId="77777777" w:rsidR="00A72A5A" w:rsidRDefault="00A72A5A" w:rsidP="00252822">
            <w:pPr>
              <w:ind w:right="110"/>
              <w:jc w:val="center"/>
              <w:rPr>
                <w:rFonts w:ascii="Arial" w:hAnsi="Arial" w:cs="Arial"/>
                <w:szCs w:val="24"/>
              </w:rPr>
            </w:pPr>
            <w:r>
              <w:rPr>
                <w:rFonts w:ascii="Arial" w:hAnsi="Arial" w:cs="Arial"/>
                <w:szCs w:val="24"/>
              </w:rPr>
              <w:t>-</w:t>
            </w:r>
          </w:p>
          <w:p w14:paraId="10D111D3" w14:textId="77777777" w:rsidR="00A72A5A" w:rsidRDefault="00A72A5A" w:rsidP="00252822">
            <w:pPr>
              <w:ind w:right="110"/>
              <w:jc w:val="center"/>
              <w:rPr>
                <w:rFonts w:ascii="Arial" w:hAnsi="Arial" w:cs="Arial"/>
                <w:szCs w:val="24"/>
              </w:rPr>
            </w:pPr>
            <w:r>
              <w:rPr>
                <w:rFonts w:ascii="Arial" w:hAnsi="Arial" w:cs="Arial"/>
                <w:szCs w:val="24"/>
              </w:rPr>
              <w:t>-2</w:t>
            </w:r>
          </w:p>
          <w:p w14:paraId="3FA598E7" w14:textId="77777777" w:rsidR="00A72A5A" w:rsidRDefault="00A72A5A" w:rsidP="00252822">
            <w:pPr>
              <w:ind w:right="110"/>
              <w:jc w:val="center"/>
              <w:rPr>
                <w:rFonts w:ascii="Arial" w:hAnsi="Arial" w:cs="Arial"/>
                <w:szCs w:val="24"/>
              </w:rPr>
            </w:pPr>
            <w:r>
              <w:rPr>
                <w:rFonts w:ascii="Arial" w:hAnsi="Arial" w:cs="Arial"/>
                <w:szCs w:val="24"/>
              </w:rPr>
              <w:t>-</w:t>
            </w:r>
          </w:p>
          <w:p w14:paraId="4EE7BA2C" w14:textId="77777777" w:rsidR="00A72A5A" w:rsidRDefault="00A72A5A" w:rsidP="00252822">
            <w:pPr>
              <w:ind w:right="110"/>
              <w:jc w:val="center"/>
              <w:rPr>
                <w:rFonts w:ascii="Arial" w:hAnsi="Arial" w:cs="Arial"/>
                <w:szCs w:val="24"/>
              </w:rPr>
            </w:pPr>
            <w:r>
              <w:rPr>
                <w:rFonts w:ascii="Arial" w:hAnsi="Arial" w:cs="Arial"/>
                <w:szCs w:val="24"/>
              </w:rPr>
              <w:t>+5</w:t>
            </w:r>
          </w:p>
          <w:p w14:paraId="2ADE052C" w14:textId="77777777" w:rsidR="00A72A5A" w:rsidRDefault="00A72A5A" w:rsidP="00252822">
            <w:pPr>
              <w:ind w:right="110"/>
              <w:jc w:val="center"/>
              <w:rPr>
                <w:rFonts w:ascii="Arial" w:hAnsi="Arial" w:cs="Arial"/>
                <w:szCs w:val="24"/>
              </w:rPr>
            </w:pPr>
          </w:p>
        </w:tc>
        <w:tc>
          <w:tcPr>
            <w:tcW w:w="1118" w:type="dxa"/>
            <w:tcBorders>
              <w:top w:val="nil"/>
              <w:left w:val="nil"/>
              <w:bottom w:val="single" w:sz="4" w:space="0" w:color="auto"/>
              <w:right w:val="single" w:sz="8" w:space="0" w:color="auto"/>
            </w:tcBorders>
            <w:tcMar>
              <w:top w:w="0" w:type="dxa"/>
              <w:left w:w="108" w:type="dxa"/>
              <w:bottom w:w="0" w:type="dxa"/>
              <w:right w:w="108" w:type="dxa"/>
            </w:tcMar>
            <w:hideMark/>
          </w:tcPr>
          <w:p w14:paraId="22794500" w14:textId="77777777" w:rsidR="00A72A5A" w:rsidRDefault="00A72A5A" w:rsidP="00252822">
            <w:pPr>
              <w:ind w:right="110"/>
              <w:jc w:val="center"/>
              <w:rPr>
                <w:rFonts w:ascii="Arial" w:hAnsi="Arial" w:cs="Arial"/>
                <w:szCs w:val="24"/>
              </w:rPr>
            </w:pPr>
            <w:r>
              <w:rPr>
                <w:rFonts w:ascii="Arial" w:hAnsi="Arial" w:cs="Arial"/>
                <w:szCs w:val="24"/>
              </w:rPr>
              <w:t>-</w:t>
            </w:r>
          </w:p>
          <w:p w14:paraId="2158C693" w14:textId="77777777" w:rsidR="00A72A5A" w:rsidRDefault="00A72A5A" w:rsidP="00252822">
            <w:pPr>
              <w:ind w:right="110"/>
              <w:jc w:val="center"/>
              <w:rPr>
                <w:rFonts w:ascii="Arial" w:hAnsi="Arial" w:cs="Arial"/>
                <w:szCs w:val="24"/>
              </w:rPr>
            </w:pPr>
            <w:r>
              <w:rPr>
                <w:rFonts w:ascii="Arial" w:hAnsi="Arial" w:cs="Arial"/>
                <w:szCs w:val="24"/>
              </w:rPr>
              <w:t>-1</w:t>
            </w:r>
          </w:p>
          <w:p w14:paraId="65C6CA5E" w14:textId="77777777" w:rsidR="00A72A5A" w:rsidRDefault="00A72A5A" w:rsidP="00252822">
            <w:pPr>
              <w:ind w:right="110"/>
              <w:jc w:val="center"/>
              <w:rPr>
                <w:rFonts w:ascii="Arial" w:hAnsi="Arial" w:cs="Arial"/>
                <w:szCs w:val="24"/>
              </w:rPr>
            </w:pPr>
            <w:r>
              <w:rPr>
                <w:rFonts w:ascii="Arial" w:hAnsi="Arial" w:cs="Arial"/>
                <w:szCs w:val="24"/>
              </w:rPr>
              <w:t>-</w:t>
            </w:r>
          </w:p>
          <w:p w14:paraId="164E779B" w14:textId="77777777" w:rsidR="00A72A5A" w:rsidRDefault="00A72A5A" w:rsidP="00252822">
            <w:pPr>
              <w:ind w:right="110"/>
              <w:jc w:val="center"/>
              <w:rPr>
                <w:rFonts w:ascii="Arial" w:hAnsi="Arial" w:cs="Arial"/>
                <w:szCs w:val="24"/>
              </w:rPr>
            </w:pPr>
            <w:r>
              <w:rPr>
                <w:rFonts w:ascii="Arial" w:hAnsi="Arial" w:cs="Arial"/>
                <w:szCs w:val="24"/>
              </w:rPr>
              <w:t>-6.8</w:t>
            </w:r>
          </w:p>
          <w:p w14:paraId="5B4F27A9" w14:textId="77777777" w:rsidR="00A72A5A" w:rsidRDefault="00A72A5A" w:rsidP="00252822">
            <w:pPr>
              <w:ind w:right="110"/>
              <w:jc w:val="center"/>
              <w:rPr>
                <w:rFonts w:ascii="Arial" w:hAnsi="Arial" w:cs="Arial"/>
                <w:szCs w:val="24"/>
              </w:rPr>
            </w:pPr>
            <w:r>
              <w:rPr>
                <w:rFonts w:ascii="Arial" w:hAnsi="Arial" w:cs="Arial"/>
                <w:szCs w:val="24"/>
              </w:rPr>
              <w:t>-</w:t>
            </w:r>
          </w:p>
        </w:tc>
        <w:tc>
          <w:tcPr>
            <w:tcW w:w="1147" w:type="dxa"/>
            <w:tcBorders>
              <w:top w:val="nil"/>
              <w:left w:val="nil"/>
              <w:bottom w:val="single" w:sz="4" w:space="0" w:color="auto"/>
              <w:right w:val="single" w:sz="8" w:space="0" w:color="auto"/>
            </w:tcBorders>
            <w:tcMar>
              <w:top w:w="0" w:type="dxa"/>
              <w:left w:w="108" w:type="dxa"/>
              <w:bottom w:w="0" w:type="dxa"/>
              <w:right w:w="108" w:type="dxa"/>
            </w:tcMar>
          </w:tcPr>
          <w:p w14:paraId="06B15AA3" w14:textId="77777777" w:rsidR="00A72A5A" w:rsidRDefault="00A72A5A" w:rsidP="00252822">
            <w:pPr>
              <w:ind w:right="110"/>
              <w:jc w:val="center"/>
              <w:rPr>
                <w:rFonts w:ascii="Arial" w:hAnsi="Arial" w:cs="Arial"/>
                <w:szCs w:val="24"/>
              </w:rPr>
            </w:pPr>
            <w:r>
              <w:rPr>
                <w:rFonts w:ascii="Arial" w:hAnsi="Arial" w:cs="Arial"/>
                <w:szCs w:val="24"/>
              </w:rPr>
              <w:t>-</w:t>
            </w:r>
          </w:p>
          <w:p w14:paraId="5CEEC354" w14:textId="77777777" w:rsidR="00A72A5A" w:rsidRDefault="00A72A5A" w:rsidP="00252822">
            <w:pPr>
              <w:ind w:right="110"/>
              <w:jc w:val="center"/>
              <w:rPr>
                <w:rFonts w:ascii="Arial" w:hAnsi="Arial" w:cs="Arial"/>
                <w:szCs w:val="24"/>
              </w:rPr>
            </w:pPr>
            <w:r>
              <w:rPr>
                <w:rFonts w:ascii="Arial" w:hAnsi="Arial" w:cs="Arial"/>
                <w:szCs w:val="24"/>
              </w:rPr>
              <w:t>-</w:t>
            </w:r>
          </w:p>
          <w:p w14:paraId="4EC85C7C" w14:textId="77777777" w:rsidR="00A72A5A" w:rsidRDefault="00A72A5A" w:rsidP="00252822">
            <w:pPr>
              <w:ind w:right="110"/>
              <w:jc w:val="center"/>
              <w:rPr>
                <w:rFonts w:ascii="Arial" w:hAnsi="Arial" w:cs="Arial"/>
                <w:szCs w:val="24"/>
              </w:rPr>
            </w:pPr>
            <w:r>
              <w:rPr>
                <w:rFonts w:ascii="Arial" w:hAnsi="Arial" w:cs="Arial"/>
                <w:szCs w:val="24"/>
              </w:rPr>
              <w:t>-</w:t>
            </w:r>
          </w:p>
          <w:p w14:paraId="7790DB42" w14:textId="77777777" w:rsidR="00A72A5A" w:rsidRDefault="00A72A5A" w:rsidP="00252822">
            <w:pPr>
              <w:ind w:right="110"/>
              <w:jc w:val="center"/>
              <w:rPr>
                <w:rFonts w:ascii="Arial" w:hAnsi="Arial" w:cs="Arial"/>
                <w:szCs w:val="24"/>
              </w:rPr>
            </w:pPr>
            <w:r>
              <w:rPr>
                <w:rFonts w:ascii="Arial" w:hAnsi="Arial" w:cs="Arial"/>
                <w:szCs w:val="24"/>
              </w:rPr>
              <w:t>-</w:t>
            </w:r>
          </w:p>
          <w:p w14:paraId="0B38677E" w14:textId="77777777" w:rsidR="00A72A5A" w:rsidRDefault="00A72A5A" w:rsidP="00252822">
            <w:pPr>
              <w:ind w:right="110"/>
              <w:jc w:val="center"/>
              <w:rPr>
                <w:rFonts w:ascii="Arial" w:hAnsi="Arial" w:cs="Arial"/>
                <w:szCs w:val="24"/>
              </w:rPr>
            </w:pPr>
            <w:r>
              <w:rPr>
                <w:rFonts w:ascii="Arial" w:hAnsi="Arial" w:cs="Arial"/>
                <w:szCs w:val="24"/>
              </w:rPr>
              <w:t>-</w:t>
            </w:r>
          </w:p>
          <w:p w14:paraId="0DE711A3" w14:textId="77777777" w:rsidR="00A72A5A" w:rsidRDefault="00A72A5A" w:rsidP="00252822">
            <w:pPr>
              <w:ind w:right="110"/>
              <w:jc w:val="center"/>
              <w:rPr>
                <w:rFonts w:ascii="Arial" w:hAnsi="Arial" w:cs="Arial"/>
                <w:szCs w:val="24"/>
              </w:rPr>
            </w:pPr>
          </w:p>
        </w:tc>
        <w:tc>
          <w:tcPr>
            <w:tcW w:w="2126" w:type="dxa"/>
            <w:tcBorders>
              <w:top w:val="nil"/>
              <w:left w:val="nil"/>
              <w:bottom w:val="single" w:sz="4" w:space="0" w:color="auto"/>
              <w:right w:val="single" w:sz="8" w:space="0" w:color="auto"/>
            </w:tcBorders>
            <w:tcMar>
              <w:top w:w="0" w:type="dxa"/>
              <w:left w:w="108" w:type="dxa"/>
              <w:bottom w:w="0" w:type="dxa"/>
              <w:right w:w="108" w:type="dxa"/>
            </w:tcMar>
          </w:tcPr>
          <w:p w14:paraId="749C4AEA" w14:textId="77777777" w:rsidR="00A72A5A" w:rsidRDefault="00A72A5A" w:rsidP="00252822">
            <w:pPr>
              <w:ind w:right="110"/>
              <w:rPr>
                <w:rFonts w:ascii="Arial" w:hAnsi="Arial" w:cs="Arial"/>
                <w:szCs w:val="24"/>
              </w:rPr>
            </w:pPr>
            <w:r>
              <w:rPr>
                <w:rFonts w:ascii="Arial" w:hAnsi="Arial" w:cs="Arial"/>
                <w:szCs w:val="24"/>
              </w:rPr>
              <w:t>New Director</w:t>
            </w:r>
          </w:p>
          <w:p w14:paraId="2AF2F5C2" w14:textId="77777777" w:rsidR="00A72A5A" w:rsidRDefault="00A72A5A" w:rsidP="00252822">
            <w:pPr>
              <w:ind w:right="110"/>
              <w:rPr>
                <w:rFonts w:ascii="Arial" w:hAnsi="Arial" w:cs="Arial"/>
                <w:szCs w:val="24"/>
              </w:rPr>
            </w:pPr>
            <w:r>
              <w:rPr>
                <w:rFonts w:ascii="Arial" w:hAnsi="Arial" w:cs="Arial"/>
                <w:szCs w:val="24"/>
              </w:rPr>
              <w:t>Rationalise Manager positions</w:t>
            </w:r>
          </w:p>
          <w:p w14:paraId="45CAEBF8" w14:textId="77777777" w:rsidR="00A72A5A" w:rsidRDefault="00A72A5A" w:rsidP="00252822">
            <w:pPr>
              <w:ind w:right="110"/>
              <w:rPr>
                <w:rFonts w:ascii="Arial" w:hAnsi="Arial" w:cs="Arial"/>
                <w:szCs w:val="24"/>
              </w:rPr>
            </w:pPr>
          </w:p>
          <w:p w14:paraId="14CB506E" w14:textId="77777777" w:rsidR="00A72A5A" w:rsidRDefault="00A72A5A" w:rsidP="00252822">
            <w:pPr>
              <w:ind w:right="110"/>
              <w:rPr>
                <w:rFonts w:ascii="Arial" w:hAnsi="Arial" w:cs="Arial"/>
                <w:szCs w:val="24"/>
              </w:rPr>
            </w:pPr>
            <w:r>
              <w:rPr>
                <w:rFonts w:ascii="Arial" w:hAnsi="Arial" w:cs="Arial"/>
                <w:szCs w:val="24"/>
              </w:rPr>
              <w:t>Defunded from 30/6/2023</w:t>
            </w:r>
          </w:p>
          <w:p w14:paraId="56D93C70" w14:textId="77777777" w:rsidR="00A72A5A" w:rsidRDefault="00A72A5A" w:rsidP="00252822">
            <w:pPr>
              <w:ind w:right="110"/>
              <w:rPr>
                <w:rFonts w:ascii="Arial" w:hAnsi="Arial" w:cs="Arial"/>
                <w:szCs w:val="24"/>
              </w:rPr>
            </w:pPr>
            <w:r>
              <w:rPr>
                <w:rFonts w:ascii="Arial" w:hAnsi="Arial" w:cs="Arial"/>
                <w:szCs w:val="24"/>
              </w:rPr>
              <w:t>Transfer from IT</w:t>
            </w:r>
          </w:p>
        </w:tc>
      </w:tr>
      <w:tr w:rsidR="00A72A5A" w14:paraId="77441862" w14:textId="77777777" w:rsidTr="003562EA">
        <w:tc>
          <w:tcPr>
            <w:tcW w:w="20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C8030" w14:textId="77777777" w:rsidR="00A72A5A" w:rsidRDefault="00A72A5A" w:rsidP="00252822">
            <w:pPr>
              <w:ind w:right="110"/>
              <w:rPr>
                <w:rFonts w:ascii="Arial" w:hAnsi="Arial" w:cs="Arial"/>
                <w:szCs w:val="24"/>
              </w:rPr>
            </w:pPr>
            <w:r>
              <w:rPr>
                <w:rFonts w:ascii="Arial" w:hAnsi="Arial" w:cs="Arial"/>
                <w:szCs w:val="24"/>
              </w:rPr>
              <w:t>Planning and Development</w:t>
            </w:r>
          </w:p>
        </w:tc>
        <w:tc>
          <w:tcPr>
            <w:tcW w:w="19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5E70AD" w14:textId="77777777" w:rsidR="00A72A5A" w:rsidRDefault="00A72A5A" w:rsidP="00252822">
            <w:pPr>
              <w:ind w:right="110"/>
              <w:rPr>
                <w:rFonts w:ascii="Arial" w:hAnsi="Arial" w:cs="Arial"/>
                <w:szCs w:val="24"/>
              </w:rPr>
            </w:pPr>
            <w:r>
              <w:rPr>
                <w:rFonts w:ascii="Arial" w:hAnsi="Arial" w:cs="Arial"/>
                <w:szCs w:val="24"/>
              </w:rPr>
              <w:t>Urban Planning</w:t>
            </w:r>
          </w:p>
          <w:p w14:paraId="0D158261" w14:textId="2F9A4526" w:rsidR="00A72A5A" w:rsidRDefault="00A72A5A" w:rsidP="00252822">
            <w:pPr>
              <w:ind w:right="110"/>
              <w:rPr>
                <w:rFonts w:ascii="Arial" w:hAnsi="Arial" w:cs="Arial"/>
                <w:szCs w:val="24"/>
              </w:rPr>
            </w:pPr>
            <w:r>
              <w:rPr>
                <w:rFonts w:ascii="Arial" w:hAnsi="Arial" w:cs="Arial"/>
                <w:szCs w:val="24"/>
              </w:rPr>
              <w:t xml:space="preserve">Health and </w:t>
            </w:r>
            <w:r w:rsidR="00567EB2">
              <w:rPr>
                <w:rFonts w:ascii="Arial" w:hAnsi="Arial" w:cs="Arial"/>
                <w:szCs w:val="24"/>
              </w:rPr>
              <w:t>Compliance</w:t>
            </w:r>
            <w:r>
              <w:rPr>
                <w:rFonts w:ascii="Arial" w:hAnsi="Arial" w:cs="Arial"/>
                <w:szCs w:val="24"/>
              </w:rPr>
              <w:t xml:space="preserve"> – Rangers</w:t>
            </w:r>
          </w:p>
          <w:p w14:paraId="0D377B70" w14:textId="6E39BE47" w:rsidR="00A72A5A" w:rsidRDefault="00A72A5A" w:rsidP="00252822">
            <w:pPr>
              <w:ind w:right="110"/>
              <w:rPr>
                <w:rFonts w:ascii="Arial" w:hAnsi="Arial" w:cs="Arial"/>
                <w:szCs w:val="24"/>
              </w:rPr>
            </w:pPr>
            <w:r>
              <w:rPr>
                <w:rFonts w:ascii="Arial" w:hAnsi="Arial" w:cs="Arial"/>
                <w:szCs w:val="24"/>
              </w:rPr>
              <w:t xml:space="preserve">Health and </w:t>
            </w:r>
            <w:r w:rsidR="00567EB2">
              <w:rPr>
                <w:rFonts w:ascii="Arial" w:hAnsi="Arial" w:cs="Arial"/>
                <w:szCs w:val="24"/>
              </w:rPr>
              <w:t>Compliance</w:t>
            </w:r>
            <w:r>
              <w:rPr>
                <w:rFonts w:ascii="Arial" w:hAnsi="Arial" w:cs="Arial"/>
                <w:szCs w:val="24"/>
              </w:rPr>
              <w:t xml:space="preserve"> – Environment</w:t>
            </w:r>
          </w:p>
          <w:p w14:paraId="24873402" w14:textId="77777777" w:rsidR="00A72A5A" w:rsidRDefault="00A72A5A" w:rsidP="00252822">
            <w:pPr>
              <w:ind w:right="110"/>
              <w:rPr>
                <w:rFonts w:ascii="Arial" w:hAnsi="Arial" w:cs="Arial"/>
                <w:szCs w:val="24"/>
              </w:rPr>
            </w:pPr>
          </w:p>
        </w:tc>
        <w:tc>
          <w:tcPr>
            <w:tcW w:w="11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E2ECAB" w14:textId="77777777" w:rsidR="00A72A5A" w:rsidRDefault="00A72A5A" w:rsidP="00252822">
            <w:pPr>
              <w:ind w:right="110"/>
              <w:jc w:val="center"/>
              <w:rPr>
                <w:rFonts w:ascii="Arial" w:hAnsi="Arial" w:cs="Arial"/>
                <w:szCs w:val="24"/>
              </w:rPr>
            </w:pPr>
            <w:r>
              <w:rPr>
                <w:rFonts w:ascii="Arial" w:hAnsi="Arial" w:cs="Arial"/>
                <w:szCs w:val="24"/>
              </w:rPr>
              <w:t>-1</w:t>
            </w:r>
          </w:p>
          <w:p w14:paraId="299E41F3" w14:textId="77777777" w:rsidR="00A72A5A" w:rsidRDefault="00A72A5A" w:rsidP="00252822">
            <w:pPr>
              <w:ind w:right="110"/>
              <w:jc w:val="center"/>
              <w:rPr>
                <w:rFonts w:ascii="Arial" w:hAnsi="Arial" w:cs="Arial"/>
                <w:szCs w:val="24"/>
              </w:rPr>
            </w:pPr>
            <w:r>
              <w:rPr>
                <w:rFonts w:ascii="Arial" w:hAnsi="Arial" w:cs="Arial"/>
                <w:szCs w:val="24"/>
              </w:rPr>
              <w:t>-</w:t>
            </w:r>
          </w:p>
          <w:p w14:paraId="3754DB6C" w14:textId="77777777" w:rsidR="00A72A5A" w:rsidRDefault="00A72A5A" w:rsidP="00252822">
            <w:pPr>
              <w:ind w:right="110"/>
              <w:jc w:val="center"/>
              <w:rPr>
                <w:rFonts w:ascii="Arial" w:hAnsi="Arial" w:cs="Arial"/>
                <w:szCs w:val="24"/>
              </w:rPr>
            </w:pPr>
            <w:r>
              <w:rPr>
                <w:rFonts w:ascii="Arial" w:hAnsi="Arial" w:cs="Arial"/>
                <w:szCs w:val="24"/>
              </w:rPr>
              <w:t>-1</w:t>
            </w:r>
          </w:p>
        </w:tc>
        <w:tc>
          <w:tcPr>
            <w:tcW w:w="1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729766" w14:textId="77777777" w:rsidR="00A72A5A" w:rsidRDefault="00A72A5A" w:rsidP="00252822">
            <w:pPr>
              <w:ind w:right="110"/>
              <w:jc w:val="center"/>
              <w:rPr>
                <w:rFonts w:ascii="Arial" w:hAnsi="Arial" w:cs="Arial"/>
                <w:szCs w:val="24"/>
              </w:rPr>
            </w:pPr>
            <w:r>
              <w:rPr>
                <w:rFonts w:ascii="Arial" w:hAnsi="Arial" w:cs="Arial"/>
                <w:szCs w:val="24"/>
              </w:rPr>
              <w:t>-</w:t>
            </w:r>
          </w:p>
          <w:p w14:paraId="402703BD" w14:textId="77777777" w:rsidR="00A72A5A" w:rsidRDefault="00A72A5A" w:rsidP="00252822">
            <w:pPr>
              <w:ind w:right="110"/>
              <w:jc w:val="center"/>
              <w:rPr>
                <w:rFonts w:ascii="Arial" w:hAnsi="Arial" w:cs="Arial"/>
                <w:szCs w:val="24"/>
              </w:rPr>
            </w:pPr>
            <w:r>
              <w:rPr>
                <w:rFonts w:ascii="Arial" w:hAnsi="Arial" w:cs="Arial"/>
                <w:szCs w:val="24"/>
              </w:rPr>
              <w:t>-</w:t>
            </w:r>
          </w:p>
          <w:p w14:paraId="33C741C7" w14:textId="77777777" w:rsidR="00A72A5A" w:rsidRDefault="00A72A5A" w:rsidP="00252822">
            <w:pPr>
              <w:ind w:right="110"/>
              <w:jc w:val="center"/>
              <w:rPr>
                <w:rFonts w:ascii="Arial" w:hAnsi="Arial" w:cs="Arial"/>
                <w:szCs w:val="24"/>
              </w:rPr>
            </w:pPr>
            <w:r>
              <w:rPr>
                <w:rFonts w:ascii="Arial" w:hAnsi="Arial" w:cs="Arial"/>
                <w:szCs w:val="24"/>
              </w:rPr>
              <w:t>-</w:t>
            </w:r>
          </w:p>
        </w:tc>
        <w:tc>
          <w:tcPr>
            <w:tcW w:w="114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333A25" w14:textId="77777777" w:rsidR="00A72A5A" w:rsidRDefault="00A72A5A" w:rsidP="00252822">
            <w:pPr>
              <w:ind w:right="110"/>
              <w:jc w:val="center"/>
              <w:rPr>
                <w:rFonts w:ascii="Arial" w:hAnsi="Arial" w:cs="Arial"/>
                <w:szCs w:val="24"/>
              </w:rPr>
            </w:pPr>
            <w:r>
              <w:rPr>
                <w:rFonts w:ascii="Arial" w:hAnsi="Arial" w:cs="Arial"/>
                <w:szCs w:val="24"/>
              </w:rPr>
              <w:t>-2</w:t>
            </w:r>
          </w:p>
          <w:p w14:paraId="0E4A88E4" w14:textId="77777777" w:rsidR="00A72A5A" w:rsidRDefault="00A72A5A" w:rsidP="00252822">
            <w:pPr>
              <w:ind w:right="110"/>
              <w:jc w:val="center"/>
              <w:rPr>
                <w:rFonts w:ascii="Arial" w:hAnsi="Arial" w:cs="Arial"/>
                <w:szCs w:val="24"/>
              </w:rPr>
            </w:pPr>
            <w:r>
              <w:rPr>
                <w:rFonts w:ascii="Arial" w:hAnsi="Arial" w:cs="Arial"/>
                <w:szCs w:val="24"/>
              </w:rPr>
              <w:t>-2</w:t>
            </w:r>
          </w:p>
          <w:p w14:paraId="5C725896" w14:textId="77777777" w:rsidR="00A72A5A" w:rsidRDefault="00A72A5A" w:rsidP="00252822">
            <w:pPr>
              <w:ind w:right="110"/>
              <w:jc w:val="center"/>
              <w:rPr>
                <w:rFonts w:ascii="Arial" w:hAnsi="Arial" w:cs="Arial"/>
                <w:szCs w:val="24"/>
              </w:rPr>
            </w:pPr>
            <w:r>
              <w:rPr>
                <w:rFonts w:ascii="Arial" w:hAnsi="Arial" w:cs="Arial"/>
                <w:szCs w:val="24"/>
              </w:rPr>
              <w:t>-</w:t>
            </w:r>
          </w:p>
          <w:p w14:paraId="29BD5074" w14:textId="77777777" w:rsidR="00A72A5A" w:rsidRDefault="00A72A5A" w:rsidP="00252822">
            <w:pPr>
              <w:ind w:right="110"/>
              <w:jc w:val="center"/>
              <w:rPr>
                <w:rFonts w:ascii="Arial" w:hAnsi="Arial" w:cs="Arial"/>
                <w:szCs w:val="24"/>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C44370" w14:textId="77777777" w:rsidR="00A72A5A" w:rsidRDefault="00A72A5A" w:rsidP="00252822">
            <w:pPr>
              <w:ind w:right="110"/>
              <w:rPr>
                <w:rFonts w:ascii="Arial" w:hAnsi="Arial" w:cs="Arial"/>
                <w:szCs w:val="24"/>
              </w:rPr>
            </w:pPr>
            <w:r>
              <w:rPr>
                <w:rFonts w:ascii="Arial" w:hAnsi="Arial" w:cs="Arial"/>
                <w:szCs w:val="24"/>
              </w:rPr>
              <w:t>Post framework refurbishment</w:t>
            </w:r>
          </w:p>
          <w:p w14:paraId="2A5BFC9A" w14:textId="77777777" w:rsidR="00A72A5A" w:rsidRDefault="00A72A5A" w:rsidP="00252822">
            <w:pPr>
              <w:ind w:right="110"/>
              <w:rPr>
                <w:rFonts w:ascii="Arial" w:hAnsi="Arial" w:cs="Arial"/>
                <w:szCs w:val="24"/>
              </w:rPr>
            </w:pPr>
            <w:r>
              <w:rPr>
                <w:rFonts w:ascii="Arial" w:hAnsi="Arial" w:cs="Arial"/>
                <w:szCs w:val="24"/>
              </w:rPr>
              <w:t>Based on opportunity for work change</w:t>
            </w:r>
          </w:p>
          <w:p w14:paraId="25F65C6A" w14:textId="77777777" w:rsidR="00A72A5A" w:rsidRDefault="00A72A5A" w:rsidP="00252822">
            <w:pPr>
              <w:ind w:right="110"/>
              <w:rPr>
                <w:rFonts w:ascii="Arial" w:hAnsi="Arial" w:cs="Arial"/>
                <w:szCs w:val="24"/>
              </w:rPr>
            </w:pPr>
            <w:r>
              <w:rPr>
                <w:rFonts w:ascii="Arial" w:hAnsi="Arial" w:cs="Arial"/>
                <w:szCs w:val="24"/>
              </w:rPr>
              <w:t>Transfer to Technical Services</w:t>
            </w:r>
          </w:p>
        </w:tc>
      </w:tr>
      <w:tr w:rsidR="00A72A5A" w14:paraId="5643E995"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86B8E" w14:textId="77777777" w:rsidR="00A72A5A" w:rsidRDefault="00A72A5A" w:rsidP="00252822">
            <w:pPr>
              <w:ind w:right="110"/>
              <w:rPr>
                <w:rFonts w:ascii="Arial" w:hAnsi="Arial" w:cs="Arial"/>
                <w:szCs w:val="24"/>
              </w:rPr>
            </w:pPr>
            <w:r>
              <w:rPr>
                <w:rFonts w:ascii="Arial" w:hAnsi="Arial" w:cs="Arial"/>
                <w:szCs w:val="24"/>
              </w:rPr>
              <w:t>Technical Services</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62F2D51D" w14:textId="77777777" w:rsidR="00A72A5A" w:rsidRDefault="00A72A5A" w:rsidP="00252822">
            <w:pPr>
              <w:ind w:right="110"/>
              <w:rPr>
                <w:rFonts w:ascii="Arial" w:hAnsi="Arial" w:cs="Arial"/>
                <w:szCs w:val="24"/>
              </w:rPr>
            </w:pPr>
            <w:r>
              <w:rPr>
                <w:rFonts w:ascii="Arial" w:hAnsi="Arial" w:cs="Arial"/>
                <w:szCs w:val="24"/>
              </w:rPr>
              <w:t>Assets</w:t>
            </w:r>
          </w:p>
          <w:p w14:paraId="18E6B206" w14:textId="77777777" w:rsidR="00A72A5A" w:rsidRDefault="00A72A5A" w:rsidP="00252822">
            <w:pPr>
              <w:ind w:right="110"/>
              <w:rPr>
                <w:rFonts w:ascii="Arial" w:hAnsi="Arial" w:cs="Arial"/>
                <w:szCs w:val="24"/>
              </w:rPr>
            </w:pPr>
            <w:r>
              <w:rPr>
                <w:rFonts w:ascii="Arial" w:hAnsi="Arial" w:cs="Arial"/>
                <w:szCs w:val="24"/>
              </w:rPr>
              <w:t>City Projects</w:t>
            </w:r>
          </w:p>
          <w:p w14:paraId="654846A7" w14:textId="77777777" w:rsidR="00A72A5A" w:rsidRDefault="00A72A5A" w:rsidP="00252822">
            <w:pPr>
              <w:ind w:right="110"/>
              <w:rPr>
                <w:rFonts w:ascii="Arial" w:hAnsi="Arial" w:cs="Arial"/>
                <w:szCs w:val="24"/>
              </w:rPr>
            </w:pPr>
            <w:r>
              <w:rPr>
                <w:rFonts w:ascii="Arial" w:hAnsi="Arial" w:cs="Arial"/>
                <w:szCs w:val="24"/>
              </w:rPr>
              <w:t>Parks</w:t>
            </w:r>
          </w:p>
          <w:p w14:paraId="20CB5088" w14:textId="77777777" w:rsidR="00A72A5A" w:rsidRDefault="00A72A5A" w:rsidP="00252822">
            <w:pPr>
              <w:ind w:right="110"/>
              <w:rPr>
                <w:rFonts w:ascii="Arial" w:hAnsi="Arial" w:cs="Arial"/>
                <w:szCs w:val="24"/>
              </w:rPr>
            </w:pPr>
            <w:r>
              <w:rPr>
                <w:rFonts w:ascii="Arial" w:hAnsi="Arial" w:cs="Arial"/>
                <w:szCs w:val="24"/>
              </w:rPr>
              <w:t>Fleet and workshop</w:t>
            </w:r>
          </w:p>
          <w:p w14:paraId="32DD3F68" w14:textId="77777777" w:rsidR="00A72A5A" w:rsidRDefault="00A72A5A" w:rsidP="00252822">
            <w:pPr>
              <w:ind w:right="110"/>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14:paraId="6CD655FD" w14:textId="77777777" w:rsidR="00A72A5A" w:rsidRDefault="00A72A5A" w:rsidP="00252822">
            <w:pPr>
              <w:ind w:right="110"/>
              <w:jc w:val="center"/>
              <w:rPr>
                <w:rFonts w:ascii="Arial" w:hAnsi="Arial" w:cs="Arial"/>
                <w:szCs w:val="24"/>
              </w:rPr>
            </w:pPr>
            <w:r>
              <w:rPr>
                <w:rFonts w:ascii="Arial" w:hAnsi="Arial" w:cs="Arial"/>
                <w:szCs w:val="24"/>
              </w:rPr>
              <w:t>+1</w:t>
            </w:r>
          </w:p>
          <w:p w14:paraId="75ADC99C" w14:textId="77777777" w:rsidR="00A72A5A" w:rsidRDefault="00A72A5A" w:rsidP="00252822">
            <w:pPr>
              <w:ind w:right="110"/>
              <w:jc w:val="center"/>
              <w:rPr>
                <w:rFonts w:ascii="Arial" w:hAnsi="Arial" w:cs="Arial"/>
                <w:szCs w:val="24"/>
              </w:rPr>
            </w:pPr>
            <w:r>
              <w:rPr>
                <w:rFonts w:ascii="Arial" w:hAnsi="Arial" w:cs="Arial"/>
                <w:szCs w:val="24"/>
              </w:rPr>
              <w:t>+1</w:t>
            </w:r>
          </w:p>
          <w:p w14:paraId="271C6BDF" w14:textId="77777777" w:rsidR="00A72A5A" w:rsidRDefault="00A72A5A" w:rsidP="00252822">
            <w:pPr>
              <w:ind w:right="110"/>
              <w:jc w:val="center"/>
              <w:rPr>
                <w:rFonts w:ascii="Arial" w:hAnsi="Arial" w:cs="Arial"/>
                <w:szCs w:val="24"/>
              </w:rPr>
            </w:pPr>
            <w:r>
              <w:rPr>
                <w:rFonts w:ascii="Arial" w:hAnsi="Arial" w:cs="Arial"/>
                <w:szCs w:val="24"/>
              </w:rPr>
              <w:t>-2</w:t>
            </w:r>
          </w:p>
          <w:p w14:paraId="086309C8" w14:textId="77777777" w:rsidR="00A72A5A" w:rsidRDefault="00A72A5A" w:rsidP="00252822">
            <w:pPr>
              <w:ind w:right="110"/>
              <w:jc w:val="center"/>
              <w:rPr>
                <w:rFonts w:ascii="Arial" w:hAnsi="Arial" w:cs="Arial"/>
                <w:szCs w:val="24"/>
              </w:rPr>
            </w:pPr>
            <w:r>
              <w:rPr>
                <w:rFonts w:ascii="Arial" w:hAnsi="Arial" w:cs="Arial"/>
                <w:szCs w:val="24"/>
              </w:rPr>
              <w:t>-</w:t>
            </w:r>
          </w:p>
          <w:p w14:paraId="5A7AE0DF" w14:textId="77777777" w:rsidR="00A72A5A" w:rsidRDefault="00A72A5A" w:rsidP="00252822">
            <w:pPr>
              <w:ind w:right="110"/>
              <w:jc w:val="center"/>
              <w:rPr>
                <w:rFonts w:ascii="Arial" w:hAnsi="Arial" w:cs="Arial"/>
                <w:szCs w:val="24"/>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3711B317" w14:textId="77777777" w:rsidR="00A72A5A" w:rsidRDefault="00A72A5A" w:rsidP="00252822">
            <w:pPr>
              <w:ind w:right="110"/>
              <w:jc w:val="center"/>
              <w:rPr>
                <w:rFonts w:ascii="Arial" w:hAnsi="Arial" w:cs="Arial"/>
                <w:szCs w:val="24"/>
              </w:rPr>
            </w:pPr>
            <w:r>
              <w:rPr>
                <w:rFonts w:ascii="Arial" w:hAnsi="Arial" w:cs="Arial"/>
                <w:szCs w:val="24"/>
              </w:rPr>
              <w:t>-</w:t>
            </w:r>
          </w:p>
          <w:p w14:paraId="3D10384C" w14:textId="77777777" w:rsidR="00A72A5A" w:rsidRDefault="00A72A5A" w:rsidP="00252822">
            <w:pPr>
              <w:ind w:right="110"/>
              <w:jc w:val="center"/>
              <w:rPr>
                <w:rFonts w:ascii="Arial" w:hAnsi="Arial" w:cs="Arial"/>
                <w:szCs w:val="24"/>
              </w:rPr>
            </w:pPr>
            <w:r>
              <w:rPr>
                <w:rFonts w:ascii="Arial" w:hAnsi="Arial" w:cs="Arial"/>
                <w:szCs w:val="24"/>
              </w:rPr>
              <w:t>-</w:t>
            </w:r>
          </w:p>
          <w:p w14:paraId="324C8544" w14:textId="77777777" w:rsidR="00A72A5A" w:rsidRDefault="00A72A5A" w:rsidP="00252822">
            <w:pPr>
              <w:ind w:right="110"/>
              <w:jc w:val="center"/>
              <w:rPr>
                <w:rFonts w:ascii="Arial" w:hAnsi="Arial" w:cs="Arial"/>
                <w:szCs w:val="24"/>
              </w:rPr>
            </w:pPr>
            <w:r>
              <w:rPr>
                <w:rFonts w:ascii="Arial" w:hAnsi="Arial" w:cs="Arial"/>
                <w:szCs w:val="24"/>
              </w:rPr>
              <w:t>-</w:t>
            </w:r>
          </w:p>
          <w:p w14:paraId="3CA14A62" w14:textId="77777777" w:rsidR="00A72A5A" w:rsidRDefault="00A72A5A" w:rsidP="00252822">
            <w:pPr>
              <w:ind w:right="110"/>
              <w:jc w:val="center"/>
              <w:rPr>
                <w:rFonts w:ascii="Arial" w:hAnsi="Arial" w:cs="Arial"/>
                <w:szCs w:val="24"/>
              </w:rPr>
            </w:pPr>
            <w:r>
              <w:rPr>
                <w:rFonts w:ascii="Arial" w:hAnsi="Arial" w:cs="Arial"/>
                <w:szCs w:val="24"/>
              </w:rPr>
              <w:t>-1</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12AF72C9" w14:textId="77777777" w:rsidR="00A72A5A" w:rsidRDefault="00A72A5A" w:rsidP="00252822">
            <w:pPr>
              <w:ind w:right="110"/>
              <w:jc w:val="center"/>
              <w:rPr>
                <w:rFonts w:ascii="Arial" w:hAnsi="Arial" w:cs="Arial"/>
                <w:szCs w:val="24"/>
              </w:rPr>
            </w:pPr>
            <w:r>
              <w:rPr>
                <w:rFonts w:ascii="Arial" w:hAnsi="Arial" w:cs="Arial"/>
                <w:szCs w:val="24"/>
              </w:rPr>
              <w:t>-</w:t>
            </w:r>
          </w:p>
          <w:p w14:paraId="6FD3530C" w14:textId="77777777" w:rsidR="00A72A5A" w:rsidRDefault="00A72A5A" w:rsidP="00252822">
            <w:pPr>
              <w:ind w:right="110"/>
              <w:jc w:val="center"/>
              <w:rPr>
                <w:rFonts w:ascii="Arial" w:hAnsi="Arial" w:cs="Arial"/>
                <w:szCs w:val="24"/>
              </w:rPr>
            </w:pPr>
            <w:r>
              <w:rPr>
                <w:rFonts w:ascii="Arial" w:hAnsi="Arial" w:cs="Arial"/>
                <w:szCs w:val="24"/>
              </w:rPr>
              <w:t>-</w:t>
            </w:r>
          </w:p>
          <w:p w14:paraId="1925DEE2" w14:textId="77777777" w:rsidR="00A72A5A" w:rsidRDefault="00A72A5A" w:rsidP="00252822">
            <w:pPr>
              <w:ind w:right="110"/>
              <w:jc w:val="center"/>
              <w:rPr>
                <w:rFonts w:ascii="Arial" w:hAnsi="Arial" w:cs="Arial"/>
                <w:szCs w:val="24"/>
              </w:rPr>
            </w:pPr>
            <w:r>
              <w:rPr>
                <w:rFonts w:ascii="Arial" w:hAnsi="Arial" w:cs="Arial"/>
                <w:szCs w:val="24"/>
              </w:rPr>
              <w:t>-</w:t>
            </w:r>
          </w:p>
          <w:p w14:paraId="5CE450C0" w14:textId="77777777" w:rsidR="00A72A5A" w:rsidRDefault="00A72A5A" w:rsidP="00252822">
            <w:pPr>
              <w:ind w:right="110"/>
              <w:jc w:val="center"/>
              <w:rPr>
                <w:rFonts w:ascii="Arial" w:hAnsi="Arial" w:cs="Arial"/>
                <w:szCs w:val="24"/>
              </w:rPr>
            </w:pPr>
            <w:r>
              <w:rPr>
                <w:rFonts w:ascii="Arial" w:hAnsi="Arial" w:cs="Arial"/>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DFACEFC" w14:textId="77777777" w:rsidR="00A72A5A" w:rsidRDefault="00A72A5A" w:rsidP="00252822">
            <w:pPr>
              <w:ind w:right="110"/>
              <w:rPr>
                <w:rFonts w:ascii="Arial" w:hAnsi="Arial" w:cs="Arial"/>
                <w:szCs w:val="24"/>
              </w:rPr>
            </w:pPr>
            <w:r>
              <w:rPr>
                <w:rFonts w:ascii="Arial" w:hAnsi="Arial" w:cs="Arial"/>
                <w:szCs w:val="24"/>
              </w:rPr>
              <w:t>Asset Maintenance and Renewal Program</w:t>
            </w:r>
          </w:p>
          <w:p w14:paraId="59E36F57" w14:textId="77777777" w:rsidR="00A72A5A" w:rsidRDefault="00A72A5A" w:rsidP="00252822">
            <w:pPr>
              <w:ind w:right="110"/>
              <w:rPr>
                <w:rFonts w:ascii="Arial" w:hAnsi="Arial" w:cs="Arial"/>
                <w:szCs w:val="24"/>
              </w:rPr>
            </w:pPr>
            <w:r>
              <w:rPr>
                <w:rFonts w:ascii="Arial" w:hAnsi="Arial" w:cs="Arial"/>
                <w:szCs w:val="24"/>
              </w:rPr>
              <w:t>Better project planning</w:t>
            </w:r>
          </w:p>
          <w:p w14:paraId="053335A0" w14:textId="77777777" w:rsidR="00A72A5A" w:rsidRDefault="00A72A5A" w:rsidP="00252822">
            <w:pPr>
              <w:ind w:right="110"/>
              <w:rPr>
                <w:rFonts w:ascii="Arial" w:hAnsi="Arial" w:cs="Arial"/>
                <w:szCs w:val="24"/>
              </w:rPr>
            </w:pPr>
            <w:r>
              <w:rPr>
                <w:rFonts w:ascii="Arial" w:hAnsi="Arial" w:cs="Arial"/>
                <w:szCs w:val="24"/>
              </w:rPr>
              <w:t>Service level adjustment</w:t>
            </w:r>
          </w:p>
          <w:p w14:paraId="189CE683" w14:textId="77777777" w:rsidR="00A72A5A" w:rsidRDefault="00A72A5A" w:rsidP="00252822">
            <w:pPr>
              <w:ind w:right="110"/>
              <w:rPr>
                <w:rFonts w:ascii="Arial" w:hAnsi="Arial" w:cs="Arial"/>
                <w:szCs w:val="24"/>
              </w:rPr>
            </w:pPr>
            <w:r>
              <w:rPr>
                <w:rFonts w:ascii="Arial" w:hAnsi="Arial" w:cs="Arial"/>
                <w:szCs w:val="24"/>
              </w:rPr>
              <w:t>Review – possible 1 or 2 FTE</w:t>
            </w:r>
          </w:p>
        </w:tc>
      </w:tr>
      <w:tr w:rsidR="00A72A5A" w14:paraId="2467D11D" w14:textId="77777777" w:rsidTr="00E1151B">
        <w:trPr>
          <w:trHeight w:val="325"/>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4E99A" w14:textId="77777777" w:rsidR="00A72A5A" w:rsidRDefault="00A72A5A" w:rsidP="00252822">
            <w:pPr>
              <w:ind w:right="110"/>
              <w:rPr>
                <w:rFonts w:ascii="Arial" w:hAnsi="Arial" w:cs="Arial"/>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14:paraId="68625EB5" w14:textId="77777777" w:rsidR="00A72A5A" w:rsidRDefault="00A72A5A" w:rsidP="00252822">
            <w:pPr>
              <w:ind w:right="110"/>
              <w:rPr>
                <w:rFonts w:ascii="Arial" w:hAnsi="Arial" w:cs="Arial"/>
                <w:szCs w:val="24"/>
              </w:rPr>
            </w:pPr>
            <w:r>
              <w:rPr>
                <w:rFonts w:ascii="Arial" w:hAnsi="Arial" w:cs="Arial"/>
                <w:szCs w:val="24"/>
              </w:rPr>
              <w:t>FTE Prior to Review = 172.83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0D83493" w14:textId="77777777" w:rsidR="00A72A5A" w:rsidRDefault="00A72A5A" w:rsidP="00252822">
            <w:pPr>
              <w:ind w:right="110"/>
              <w:jc w:val="center"/>
              <w:rPr>
                <w:rFonts w:ascii="Arial" w:hAnsi="Arial" w:cs="Arial"/>
                <w:szCs w:val="24"/>
              </w:rPr>
            </w:pPr>
            <w:r>
              <w:rPr>
                <w:rFonts w:ascii="Arial" w:hAnsi="Arial" w:cs="Arial"/>
                <w:szCs w:val="24"/>
              </w:rPr>
              <w:t>-3.6</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165B7AE" w14:textId="77777777" w:rsidR="00A72A5A" w:rsidRDefault="00A72A5A" w:rsidP="00252822">
            <w:pPr>
              <w:ind w:right="110"/>
              <w:jc w:val="center"/>
              <w:rPr>
                <w:rFonts w:ascii="Arial" w:hAnsi="Arial" w:cs="Arial"/>
                <w:szCs w:val="24"/>
              </w:rPr>
            </w:pPr>
            <w:r>
              <w:rPr>
                <w:rFonts w:ascii="Arial" w:hAnsi="Arial" w:cs="Arial"/>
                <w:szCs w:val="24"/>
              </w:rPr>
              <w:t>-8.8</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5644649A" w14:textId="77777777" w:rsidR="00A72A5A" w:rsidRDefault="00A72A5A" w:rsidP="00252822">
            <w:pPr>
              <w:ind w:right="110"/>
              <w:jc w:val="center"/>
              <w:rPr>
                <w:rFonts w:ascii="Arial" w:hAnsi="Arial" w:cs="Arial"/>
                <w:szCs w:val="24"/>
              </w:rPr>
            </w:pPr>
            <w:r>
              <w:rPr>
                <w:rFonts w:ascii="Arial" w:hAnsi="Arial" w:cs="Arial"/>
                <w:szCs w:val="24"/>
              </w:rPr>
              <w:t>-11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8D45259" w14:textId="77777777" w:rsidR="00A72A5A" w:rsidRDefault="00A72A5A" w:rsidP="00252822">
            <w:pPr>
              <w:ind w:right="110"/>
              <w:rPr>
                <w:rFonts w:ascii="Arial" w:hAnsi="Arial" w:cs="Arial"/>
                <w:szCs w:val="24"/>
              </w:rPr>
            </w:pPr>
            <w:r>
              <w:rPr>
                <w:rFonts w:ascii="Arial" w:hAnsi="Arial" w:cs="Arial"/>
                <w:szCs w:val="24"/>
              </w:rPr>
              <w:t>Reduction of 23.4 overall proposed</w:t>
            </w:r>
          </w:p>
        </w:tc>
      </w:tr>
      <w:tr w:rsidR="00A72A5A" w14:paraId="4F6666EA"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E0287" w14:textId="77777777" w:rsidR="00A72A5A" w:rsidRDefault="00A72A5A" w:rsidP="00252822">
            <w:pPr>
              <w:ind w:right="110"/>
              <w:rPr>
                <w:rFonts w:ascii="Arial" w:hAnsi="Arial" w:cs="Arial"/>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14:paraId="2343C957" w14:textId="77777777" w:rsidR="00A72A5A" w:rsidRDefault="00A72A5A" w:rsidP="00252822">
            <w:pPr>
              <w:ind w:right="110"/>
              <w:rPr>
                <w:rFonts w:ascii="Arial" w:hAnsi="Arial" w:cs="Arial"/>
                <w:szCs w:val="24"/>
              </w:rPr>
            </w:pPr>
            <w:r>
              <w:rPr>
                <w:rFonts w:ascii="Arial" w:hAnsi="Arial" w:cs="Arial"/>
                <w:szCs w:val="24"/>
              </w:rPr>
              <w:t>FTE</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A8FCF57" w14:textId="77777777" w:rsidR="00A72A5A" w:rsidRDefault="00A72A5A" w:rsidP="00252822">
            <w:pPr>
              <w:ind w:right="110"/>
              <w:jc w:val="center"/>
              <w:rPr>
                <w:rFonts w:ascii="Arial" w:hAnsi="Arial" w:cs="Arial"/>
                <w:szCs w:val="24"/>
              </w:rPr>
            </w:pPr>
            <w:r>
              <w:rPr>
                <w:rFonts w:ascii="Arial" w:hAnsi="Arial" w:cs="Arial"/>
                <w:szCs w:val="24"/>
              </w:rPr>
              <w:t>169.23</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A123A68" w14:textId="77777777" w:rsidR="00A72A5A" w:rsidRDefault="00A72A5A" w:rsidP="00252822">
            <w:pPr>
              <w:ind w:right="110"/>
              <w:jc w:val="center"/>
              <w:rPr>
                <w:rFonts w:ascii="Arial" w:hAnsi="Arial" w:cs="Arial"/>
                <w:szCs w:val="24"/>
              </w:rPr>
            </w:pPr>
            <w:r>
              <w:rPr>
                <w:rFonts w:ascii="Arial" w:hAnsi="Arial" w:cs="Arial"/>
                <w:szCs w:val="24"/>
              </w:rPr>
              <w:t>160.43</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2857A716" w14:textId="77777777" w:rsidR="00A72A5A" w:rsidRDefault="00A72A5A" w:rsidP="00252822">
            <w:pPr>
              <w:ind w:right="110"/>
              <w:jc w:val="center"/>
              <w:rPr>
                <w:rFonts w:ascii="Arial" w:hAnsi="Arial" w:cs="Arial"/>
                <w:szCs w:val="24"/>
              </w:rPr>
            </w:pPr>
            <w:r>
              <w:rPr>
                <w:rFonts w:ascii="Arial" w:hAnsi="Arial" w:cs="Arial"/>
                <w:szCs w:val="24"/>
              </w:rPr>
              <w:t>149.43</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5B1C1D8" w14:textId="77777777" w:rsidR="00A72A5A" w:rsidRDefault="00A72A5A" w:rsidP="00252822">
            <w:pPr>
              <w:ind w:right="110"/>
              <w:rPr>
                <w:rFonts w:ascii="Arial" w:hAnsi="Arial" w:cs="Arial"/>
                <w:szCs w:val="24"/>
              </w:rPr>
            </w:pPr>
          </w:p>
        </w:tc>
      </w:tr>
    </w:tbl>
    <w:p w14:paraId="22C0973E" w14:textId="77777777" w:rsidR="001E49F4" w:rsidRDefault="001E49F4" w:rsidP="00252822">
      <w:pPr>
        <w:ind w:left="-284" w:right="110"/>
        <w:jc w:val="both"/>
        <w:rPr>
          <w:rFonts w:ascii="Arial" w:hAnsi="Arial" w:cs="Arial"/>
          <w:b/>
          <w:color w:val="244061" w:themeColor="accent1" w:themeShade="80"/>
          <w:szCs w:val="28"/>
          <w:lang w:val="en-US"/>
        </w:rPr>
      </w:pPr>
    </w:p>
    <w:p w14:paraId="2A39D51C" w14:textId="5F5D43AC" w:rsidR="008959A8" w:rsidRDefault="008959A8" w:rsidP="003562EA">
      <w:pPr>
        <w:ind w:left="-284" w:right="110"/>
        <w:jc w:val="both"/>
        <w:rPr>
          <w:rFonts w:ascii="Arial" w:hAnsi="Arial" w:cs="Arial"/>
          <w:szCs w:val="24"/>
        </w:rPr>
      </w:pPr>
      <w:r>
        <w:rPr>
          <w:rFonts w:ascii="Arial" w:hAnsi="Arial" w:cs="Arial"/>
          <w:szCs w:val="24"/>
        </w:rPr>
        <w:t xml:space="preserve">It is very difficult to arrive at a ratio per 1000 each year given the absence of a population forecasting tool. The </w:t>
      </w:r>
      <w:proofErr w:type="gramStart"/>
      <w:r>
        <w:rPr>
          <w:rFonts w:ascii="Arial" w:hAnsi="Arial" w:cs="Arial"/>
          <w:szCs w:val="24"/>
        </w:rPr>
        <w:t>City</w:t>
      </w:r>
      <w:proofErr w:type="gramEnd"/>
      <w:r>
        <w:rPr>
          <w:rFonts w:ascii="Arial" w:hAnsi="Arial" w:cs="Arial"/>
          <w:szCs w:val="24"/>
        </w:rPr>
        <w:t xml:space="preserve"> is hesitant to produce a straight line increase given our infill targets and volume of development applications resulting in increased density. The City’s </w:t>
      </w:r>
      <w:r w:rsidR="00BD4771">
        <w:rPr>
          <w:rFonts w:ascii="Arial" w:hAnsi="Arial" w:cs="Arial"/>
          <w:szCs w:val="24"/>
        </w:rPr>
        <w:t>population increases</w:t>
      </w:r>
      <w:r>
        <w:rPr>
          <w:rFonts w:ascii="Arial" w:hAnsi="Arial" w:cs="Arial"/>
          <w:szCs w:val="24"/>
        </w:rPr>
        <w:t xml:space="preserve"> will be highly variable over the coming years. </w:t>
      </w:r>
    </w:p>
    <w:p w14:paraId="07B14C92" w14:textId="77777777" w:rsidR="008959A8" w:rsidRDefault="008959A8" w:rsidP="00252822">
      <w:pPr>
        <w:ind w:left="-284" w:right="110"/>
        <w:rPr>
          <w:rFonts w:ascii="Arial" w:hAnsi="Arial" w:cs="Arial"/>
          <w:szCs w:val="24"/>
        </w:rPr>
      </w:pPr>
    </w:p>
    <w:p w14:paraId="4302F9BB" w14:textId="59DDE039" w:rsidR="008959A8" w:rsidRPr="00BD4771" w:rsidRDefault="008959A8" w:rsidP="00252822">
      <w:pPr>
        <w:ind w:left="-284" w:right="110"/>
        <w:rPr>
          <w:rFonts w:ascii="Arial" w:hAnsi="Arial" w:cs="Arial"/>
          <w:szCs w:val="24"/>
        </w:rPr>
      </w:pPr>
      <w:r>
        <w:rPr>
          <w:rFonts w:ascii="Arial" w:hAnsi="Arial" w:cs="Arial"/>
          <w:szCs w:val="24"/>
        </w:rPr>
        <w:t>In terms of an operating cost ratio, this can be calculated once the City has completed the long-term financial plan.  </w:t>
      </w:r>
    </w:p>
    <w:p w14:paraId="19BED197" w14:textId="77777777" w:rsidR="0089326B" w:rsidRDefault="0089326B" w:rsidP="00252822">
      <w:pPr>
        <w:ind w:right="110"/>
        <w:jc w:val="both"/>
        <w:rPr>
          <w:rFonts w:ascii="Arial" w:hAnsi="Arial" w:cs="Arial"/>
          <w:szCs w:val="24"/>
        </w:rPr>
      </w:pPr>
    </w:p>
    <w:p w14:paraId="2241FBE2" w14:textId="77777777" w:rsidR="0089326B" w:rsidRPr="0089326B" w:rsidRDefault="0089326B" w:rsidP="00252822">
      <w:pPr>
        <w:tabs>
          <w:tab w:val="left" w:pos="8080"/>
        </w:tabs>
        <w:ind w:left="-284" w:right="110"/>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7AD8E793" w14:textId="324C2DE6" w:rsidR="0089326B" w:rsidRDefault="0089326B" w:rsidP="00252822">
      <w:pPr>
        <w:ind w:left="-284" w:right="110"/>
        <w:jc w:val="both"/>
        <w:rPr>
          <w:rFonts w:ascii="Arial" w:hAnsi="Arial" w:cs="Arial"/>
          <w:szCs w:val="24"/>
        </w:rPr>
      </w:pPr>
      <w:r>
        <w:rPr>
          <w:rFonts w:ascii="Arial" w:hAnsi="Arial" w:cs="Arial"/>
          <w:szCs w:val="24"/>
        </w:rPr>
        <w:t xml:space="preserve">Councillor Mangano – </w:t>
      </w:r>
      <w:r w:rsidR="00D474FE">
        <w:rPr>
          <w:rFonts w:ascii="Arial" w:hAnsi="Arial" w:cs="Arial"/>
          <w:szCs w:val="24"/>
        </w:rPr>
        <w:t>Exact e</w:t>
      </w:r>
      <w:r>
        <w:rPr>
          <w:rFonts w:ascii="Arial" w:hAnsi="Arial" w:cs="Arial"/>
          <w:szCs w:val="24"/>
        </w:rPr>
        <w:t>mployee cost saving over the 5 years.</w:t>
      </w:r>
    </w:p>
    <w:p w14:paraId="49FF3A16" w14:textId="5F64465E" w:rsidR="0089326B" w:rsidRDefault="0089326B" w:rsidP="00252822">
      <w:pPr>
        <w:ind w:left="-284" w:right="110"/>
        <w:jc w:val="both"/>
        <w:rPr>
          <w:rFonts w:ascii="Arial" w:hAnsi="Arial" w:cs="Arial"/>
          <w:szCs w:val="24"/>
        </w:rPr>
      </w:pPr>
    </w:p>
    <w:p w14:paraId="1B03E2E7" w14:textId="77777777" w:rsidR="0089326B" w:rsidRPr="0089326B" w:rsidRDefault="0089326B" w:rsidP="00252822">
      <w:pPr>
        <w:ind w:left="-284" w:right="110"/>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7F248218" w14:textId="5F93462C" w:rsidR="0089326B" w:rsidRDefault="001D77BF" w:rsidP="00252822">
      <w:pPr>
        <w:ind w:left="-284" w:right="110"/>
        <w:jc w:val="both"/>
        <w:rPr>
          <w:rFonts w:ascii="Arial" w:hAnsi="Arial" w:cs="Arial"/>
          <w:szCs w:val="24"/>
        </w:rPr>
      </w:pPr>
      <w:r>
        <w:rPr>
          <w:rFonts w:ascii="Arial" w:hAnsi="Arial" w:cs="Arial"/>
          <w:szCs w:val="24"/>
        </w:rPr>
        <w:t>A</w:t>
      </w:r>
      <w:r w:rsidR="00C141CC">
        <w:rPr>
          <w:rFonts w:ascii="Arial" w:hAnsi="Arial" w:cs="Arial"/>
          <w:szCs w:val="24"/>
        </w:rPr>
        <w:t>t</w:t>
      </w:r>
      <w:r>
        <w:rPr>
          <w:rFonts w:ascii="Arial" w:hAnsi="Arial" w:cs="Arial"/>
          <w:szCs w:val="24"/>
        </w:rPr>
        <w:t xml:space="preserve"> this point in time, the </w:t>
      </w:r>
      <w:proofErr w:type="gramStart"/>
      <w:r>
        <w:rPr>
          <w:rFonts w:ascii="Arial" w:hAnsi="Arial" w:cs="Arial"/>
          <w:szCs w:val="24"/>
        </w:rPr>
        <w:t>City</w:t>
      </w:r>
      <w:proofErr w:type="gramEnd"/>
      <w:r>
        <w:rPr>
          <w:rFonts w:ascii="Arial" w:hAnsi="Arial" w:cs="Arial"/>
          <w:szCs w:val="24"/>
        </w:rPr>
        <w:t xml:space="preserve"> is only in a position to </w:t>
      </w:r>
      <w:r w:rsidR="00D474FE">
        <w:rPr>
          <w:rFonts w:ascii="Arial" w:hAnsi="Arial" w:cs="Arial"/>
          <w:szCs w:val="24"/>
        </w:rPr>
        <w:t xml:space="preserve">roughly </w:t>
      </w:r>
      <w:r>
        <w:rPr>
          <w:rFonts w:ascii="Arial" w:hAnsi="Arial" w:cs="Arial"/>
          <w:szCs w:val="24"/>
        </w:rPr>
        <w:t xml:space="preserve">estimate </w:t>
      </w:r>
      <w:r w:rsidR="00D474FE">
        <w:rPr>
          <w:rFonts w:ascii="Arial" w:hAnsi="Arial" w:cs="Arial"/>
          <w:szCs w:val="24"/>
        </w:rPr>
        <w:t xml:space="preserve">the </w:t>
      </w:r>
      <w:r>
        <w:rPr>
          <w:rFonts w:ascii="Arial" w:hAnsi="Arial" w:cs="Arial"/>
          <w:szCs w:val="24"/>
        </w:rPr>
        <w:t xml:space="preserve">savings </w:t>
      </w:r>
      <w:r w:rsidR="00D474FE">
        <w:rPr>
          <w:rFonts w:ascii="Arial" w:hAnsi="Arial" w:cs="Arial"/>
          <w:szCs w:val="24"/>
        </w:rPr>
        <w:t>that will be achieved</w:t>
      </w:r>
      <w:r w:rsidR="00102B85">
        <w:rPr>
          <w:rFonts w:ascii="Arial" w:hAnsi="Arial" w:cs="Arial"/>
          <w:szCs w:val="24"/>
        </w:rPr>
        <w:t xml:space="preserve">. The </w:t>
      </w:r>
      <w:r w:rsidR="003372B5">
        <w:rPr>
          <w:rFonts w:ascii="Arial" w:hAnsi="Arial" w:cs="Arial"/>
          <w:szCs w:val="24"/>
        </w:rPr>
        <w:t>r</w:t>
      </w:r>
      <w:r w:rsidR="00102B85">
        <w:rPr>
          <w:rFonts w:ascii="Arial" w:hAnsi="Arial" w:cs="Arial"/>
          <w:szCs w:val="24"/>
        </w:rPr>
        <w:t xml:space="preserve">eason for this is that the </w:t>
      </w:r>
      <w:proofErr w:type="gramStart"/>
      <w:r w:rsidR="00102B85">
        <w:rPr>
          <w:rFonts w:ascii="Arial" w:hAnsi="Arial" w:cs="Arial"/>
          <w:szCs w:val="24"/>
        </w:rPr>
        <w:t>City</w:t>
      </w:r>
      <w:proofErr w:type="gramEnd"/>
      <w:r w:rsidR="00102B85">
        <w:rPr>
          <w:rFonts w:ascii="Arial" w:hAnsi="Arial" w:cs="Arial"/>
          <w:szCs w:val="24"/>
        </w:rPr>
        <w:t xml:space="preserve"> has not identified the</w:t>
      </w:r>
      <w:r w:rsidR="00F73E09">
        <w:rPr>
          <w:rFonts w:ascii="Arial" w:hAnsi="Arial" w:cs="Arial"/>
          <w:szCs w:val="24"/>
        </w:rPr>
        <w:t xml:space="preserve"> </w:t>
      </w:r>
      <w:r w:rsidR="00520DA3">
        <w:rPr>
          <w:rFonts w:ascii="Arial" w:hAnsi="Arial" w:cs="Arial"/>
          <w:szCs w:val="24"/>
        </w:rPr>
        <w:t xml:space="preserve">exact positions that will be </w:t>
      </w:r>
      <w:r w:rsidR="00DD5776">
        <w:rPr>
          <w:rFonts w:ascii="Arial" w:hAnsi="Arial" w:cs="Arial"/>
          <w:szCs w:val="24"/>
        </w:rPr>
        <w:t xml:space="preserve">removed from the organisational structure. </w:t>
      </w:r>
    </w:p>
    <w:p w14:paraId="56FE3B00" w14:textId="77777777" w:rsidR="00B665C5" w:rsidRDefault="00B665C5" w:rsidP="00252822">
      <w:pPr>
        <w:ind w:left="-284" w:right="110"/>
        <w:rPr>
          <w:rFonts w:ascii="Arial" w:hAnsi="Arial" w:cs="Arial"/>
          <w:szCs w:val="24"/>
        </w:rPr>
      </w:pPr>
      <w:r>
        <w:rPr>
          <w:rFonts w:ascii="Arial" w:hAnsi="Arial" w:cs="Arial"/>
          <w:szCs w:val="24"/>
        </w:rPr>
        <w:t>Council Members nominated Committee Members and Deputy Committee Members to be voted on at the Council Meeting.</w:t>
      </w:r>
    </w:p>
    <w:p w14:paraId="6AEEE314" w14:textId="77777777" w:rsidR="00B665C5" w:rsidRDefault="00B665C5" w:rsidP="00252822">
      <w:pPr>
        <w:ind w:left="-284" w:right="110"/>
        <w:rPr>
          <w:rFonts w:ascii="Arial" w:hAnsi="Arial" w:cs="Arial"/>
          <w:szCs w:val="24"/>
        </w:rPr>
      </w:pPr>
    </w:p>
    <w:p w14:paraId="722A57BF" w14:textId="77777777" w:rsidR="00B665C5" w:rsidRPr="00CD5656" w:rsidRDefault="00B665C5" w:rsidP="00252822">
      <w:pPr>
        <w:ind w:left="-284" w:right="110"/>
        <w:rPr>
          <w:rFonts w:ascii="Arial" w:eastAsiaTheme="minorHAnsi" w:hAnsi="Arial" w:cs="Arial"/>
          <w:bCs/>
          <w:szCs w:val="24"/>
          <w:lang w:val="en-GB"/>
        </w:rPr>
      </w:pPr>
      <w:r w:rsidRPr="00CD5656">
        <w:rPr>
          <w:rFonts w:ascii="Arial" w:eastAsiaTheme="minorHAnsi" w:hAnsi="Arial" w:cs="Arial"/>
          <w:bCs/>
          <w:szCs w:val="24"/>
          <w:lang w:val="en-GB"/>
        </w:rPr>
        <w:t>Committee Members</w:t>
      </w:r>
    </w:p>
    <w:p w14:paraId="5D75380A" w14:textId="77777777" w:rsidR="00B665C5" w:rsidRPr="00CD5656" w:rsidRDefault="00B665C5" w:rsidP="00252822">
      <w:pPr>
        <w:ind w:left="-284" w:right="110"/>
        <w:rPr>
          <w:rFonts w:ascii="Arial" w:hAnsi="Arial" w:cs="Arial"/>
          <w:bCs/>
          <w:szCs w:val="24"/>
        </w:rPr>
      </w:pPr>
    </w:p>
    <w:p w14:paraId="74F3C8FF" w14:textId="77777777" w:rsidR="00B665C5" w:rsidRPr="00CD5656" w:rsidRDefault="00B665C5" w:rsidP="00252822">
      <w:pPr>
        <w:ind w:left="-284" w:right="110"/>
        <w:rPr>
          <w:rFonts w:ascii="Arial" w:hAnsi="Arial" w:cs="Arial"/>
          <w:bCs/>
          <w:szCs w:val="24"/>
        </w:rPr>
      </w:pPr>
      <w:r w:rsidRPr="00CD5656">
        <w:rPr>
          <w:rFonts w:ascii="Arial" w:eastAsiaTheme="minorHAnsi" w:hAnsi="Arial" w:cs="Arial"/>
          <w:bCs/>
          <w:szCs w:val="24"/>
          <w:lang w:val="en-GB"/>
        </w:rPr>
        <w:t>Councillor (insert name) - Coastal Ward - to be decided between Cr Smyth &amp; Amiry and emailed to the Executive Officer prior to the Council Meeting.</w:t>
      </w:r>
    </w:p>
    <w:p w14:paraId="4772D805"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Hodsdon - Hollywood Ward</w:t>
      </w:r>
    </w:p>
    <w:p w14:paraId="1BD61B8C"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Mangano - Dalkeith Ward</w:t>
      </w:r>
    </w:p>
    <w:p w14:paraId="7FEB9AA1"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 xml:space="preserve">Councillor Senathirajah - </w:t>
      </w:r>
      <w:proofErr w:type="spellStart"/>
      <w:r w:rsidRPr="00CD5656">
        <w:rPr>
          <w:rFonts w:ascii="Arial" w:eastAsiaTheme="minorHAnsi" w:hAnsi="Arial" w:cs="Arial"/>
          <w:bCs/>
          <w:szCs w:val="24"/>
          <w:lang w:val="en-GB"/>
        </w:rPr>
        <w:t>Melvista</w:t>
      </w:r>
      <w:proofErr w:type="spellEnd"/>
      <w:r w:rsidRPr="00CD5656">
        <w:rPr>
          <w:rFonts w:ascii="Arial" w:eastAsiaTheme="minorHAnsi" w:hAnsi="Arial" w:cs="Arial"/>
          <w:bCs/>
          <w:szCs w:val="24"/>
          <w:lang w:val="en-GB"/>
        </w:rPr>
        <w:t xml:space="preserve"> Ward</w:t>
      </w:r>
    </w:p>
    <w:p w14:paraId="0C980B5A"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Deputy Members of the Workforce Plan Implementation Committee:</w:t>
      </w:r>
    </w:p>
    <w:p w14:paraId="3FF82EB9" w14:textId="77777777" w:rsidR="00B665C5" w:rsidRPr="00CD5656" w:rsidRDefault="00B665C5" w:rsidP="00252822">
      <w:pPr>
        <w:ind w:left="-284" w:right="110"/>
        <w:jc w:val="both"/>
        <w:rPr>
          <w:rFonts w:asciiTheme="minorHAnsi" w:eastAsiaTheme="minorHAnsi" w:hAnsiTheme="minorHAnsi" w:cstheme="minorBidi"/>
          <w:bCs/>
          <w:szCs w:val="24"/>
          <w:lang w:val="en-GB"/>
        </w:rPr>
      </w:pPr>
    </w:p>
    <w:p w14:paraId="2F253D6F"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(insert name) - Coastal Ward - to be decided between Cr Smyth &amp; Amiry and emailed to the Executive Officer prior to the Council Meeting.</w:t>
      </w:r>
    </w:p>
    <w:p w14:paraId="42B29714"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Combes - Hollywood Ward</w:t>
      </w:r>
    </w:p>
    <w:p w14:paraId="585AA63E"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Councillor Bennett - Dalkeith Ward</w:t>
      </w:r>
    </w:p>
    <w:p w14:paraId="28A87968" w14:textId="77777777" w:rsidR="00B665C5" w:rsidRPr="00CD5656" w:rsidRDefault="00B665C5" w:rsidP="00252822">
      <w:pPr>
        <w:ind w:left="-284" w:right="110"/>
        <w:jc w:val="both"/>
        <w:rPr>
          <w:rFonts w:ascii="Arial" w:eastAsiaTheme="minorHAnsi" w:hAnsi="Arial" w:cs="Arial"/>
          <w:bCs/>
          <w:szCs w:val="24"/>
          <w:lang w:val="en-GB"/>
        </w:rPr>
      </w:pPr>
      <w:r w:rsidRPr="00CD5656">
        <w:rPr>
          <w:rFonts w:ascii="Arial" w:eastAsiaTheme="minorHAnsi" w:hAnsi="Arial" w:cs="Arial"/>
          <w:bCs/>
          <w:szCs w:val="24"/>
          <w:lang w:val="en-GB"/>
        </w:rPr>
        <w:t xml:space="preserve">Councillor Brackenridge - </w:t>
      </w:r>
      <w:proofErr w:type="spellStart"/>
      <w:r w:rsidRPr="00CD5656">
        <w:rPr>
          <w:rFonts w:ascii="Arial" w:eastAsiaTheme="minorHAnsi" w:hAnsi="Arial" w:cs="Arial"/>
          <w:bCs/>
          <w:szCs w:val="24"/>
          <w:lang w:val="en-GB"/>
        </w:rPr>
        <w:t>Melvista</w:t>
      </w:r>
      <w:proofErr w:type="spellEnd"/>
      <w:r w:rsidRPr="00CD5656">
        <w:rPr>
          <w:rFonts w:ascii="Arial" w:eastAsiaTheme="minorHAnsi" w:hAnsi="Arial" w:cs="Arial"/>
          <w:bCs/>
          <w:szCs w:val="24"/>
          <w:lang w:val="en-GB"/>
        </w:rPr>
        <w:t xml:space="preserve"> Ward</w:t>
      </w:r>
    </w:p>
    <w:p w14:paraId="3D6140C3" w14:textId="77777777" w:rsidR="00B665C5" w:rsidRDefault="00B665C5" w:rsidP="00252822">
      <w:pPr>
        <w:ind w:left="-284" w:right="110"/>
        <w:jc w:val="both"/>
        <w:rPr>
          <w:rFonts w:ascii="Arial" w:hAnsi="Arial" w:cs="Arial"/>
          <w:szCs w:val="24"/>
        </w:rPr>
      </w:pPr>
    </w:p>
    <w:p w14:paraId="24EC5EF7" w14:textId="77777777" w:rsidR="0089326B" w:rsidRDefault="0089326B" w:rsidP="00252822">
      <w:pPr>
        <w:ind w:left="-284" w:right="110"/>
        <w:jc w:val="both"/>
        <w:rPr>
          <w:rFonts w:ascii="Arial" w:hAnsi="Arial" w:cs="Arial"/>
          <w:szCs w:val="24"/>
        </w:rPr>
      </w:pPr>
    </w:p>
    <w:p w14:paraId="55EC0270" w14:textId="77777777" w:rsidR="0089326B" w:rsidRPr="005F77A2" w:rsidRDefault="0089326B" w:rsidP="00252822">
      <w:pPr>
        <w:tabs>
          <w:tab w:val="left" w:pos="8080"/>
        </w:tabs>
        <w:ind w:left="-284" w:right="110"/>
        <w:jc w:val="both"/>
        <w:rPr>
          <w:rFonts w:ascii="Arial" w:hAnsi="Arial" w:cs="Arial"/>
          <w:b/>
          <w:sz w:val="28"/>
          <w:szCs w:val="32"/>
          <w:lang w:val="en-US"/>
        </w:rPr>
      </w:pPr>
    </w:p>
    <w:p w14:paraId="59176D69" w14:textId="7875D510" w:rsidR="00D353E0" w:rsidRDefault="00D353E0" w:rsidP="00252822">
      <w:pPr>
        <w:ind w:left="-284" w:right="110"/>
      </w:pPr>
    </w:p>
    <w:p w14:paraId="09A47E72" w14:textId="77777777" w:rsidR="00546D95" w:rsidRDefault="00546D95" w:rsidP="00252822">
      <w:pPr>
        <w:ind w:right="110"/>
        <w:rPr>
          <w:rFonts w:ascii="Arial" w:hAnsi="Arial" w:cs="Arial"/>
          <w:b/>
          <w:color w:val="17365D" w:themeColor="text2" w:themeShade="BF"/>
          <w:kern w:val="28"/>
          <w:sz w:val="28"/>
          <w:szCs w:val="28"/>
        </w:rPr>
      </w:pPr>
      <w:bookmarkStart w:id="91" w:name="_Toc108046530"/>
      <w:r>
        <w:rPr>
          <w:rFonts w:ascii="Arial" w:hAnsi="Arial" w:cs="Arial"/>
          <w:caps/>
          <w:color w:val="17365D" w:themeColor="text2" w:themeShade="BF"/>
          <w:szCs w:val="28"/>
        </w:rPr>
        <w:br w:type="page"/>
      </w:r>
    </w:p>
    <w:p w14:paraId="2ACBE76B" w14:textId="4CBCFF8C" w:rsidR="00F50013" w:rsidRPr="009346C2" w:rsidRDefault="00F50013" w:rsidP="00252822">
      <w:pPr>
        <w:pStyle w:val="Heading1"/>
        <w:numPr>
          <w:ilvl w:val="0"/>
          <w:numId w:val="1"/>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92" w:name="_Toc111192786"/>
      <w:r w:rsidRPr="00164E62">
        <w:rPr>
          <w:rFonts w:ascii="Arial" w:hAnsi="Arial" w:cs="Arial"/>
          <w:caps w:val="0"/>
          <w:color w:val="17365D" w:themeColor="text2" w:themeShade="BF"/>
          <w:szCs w:val="28"/>
          <w:u w:val="none"/>
        </w:rPr>
        <w:t>Council Members Notice of Motions of Which Previous Notice Has Been Given</w:t>
      </w:r>
      <w:bookmarkEnd w:id="91"/>
      <w:bookmarkEnd w:id="92"/>
    </w:p>
    <w:p w14:paraId="1979F65D" w14:textId="77777777" w:rsidR="008205AC" w:rsidRDefault="008205AC" w:rsidP="0027288A">
      <w:pPr>
        <w:pStyle w:val="CouncilHeading"/>
      </w:pPr>
    </w:p>
    <w:p w14:paraId="77616F54" w14:textId="76ED018F" w:rsidR="008205AC" w:rsidRDefault="008205AC" w:rsidP="0027288A">
      <w:pPr>
        <w:pStyle w:val="CouncilHeading"/>
      </w:pPr>
      <w:r>
        <w:t>This item will be dealt with at the Ordinary Council Meeting.</w:t>
      </w:r>
    </w:p>
    <w:p w14:paraId="78B569F3" w14:textId="77777777" w:rsidR="008205AC" w:rsidRDefault="008205AC" w:rsidP="0027288A">
      <w:pPr>
        <w:pStyle w:val="CouncilHeading"/>
      </w:pPr>
    </w:p>
    <w:p w14:paraId="63F5F2EA" w14:textId="77777777" w:rsidR="00AE260E" w:rsidRPr="00AE260E" w:rsidRDefault="00AE260E" w:rsidP="00252822">
      <w:pPr>
        <w:pStyle w:val="ListParagraph"/>
        <w:keepNext/>
        <w:numPr>
          <w:ilvl w:val="0"/>
          <w:numId w:val="5"/>
        </w:numPr>
        <w:ind w:right="110"/>
        <w:contextualSpacing w:val="0"/>
        <w:jc w:val="both"/>
        <w:outlineLvl w:val="0"/>
        <w:rPr>
          <w:rFonts w:ascii="Arial" w:hAnsi="Arial" w:cs="Arial"/>
          <w:b/>
          <w:vanish/>
          <w:color w:val="244061" w:themeColor="accent1" w:themeShade="80"/>
          <w:kern w:val="28"/>
          <w:sz w:val="28"/>
        </w:rPr>
      </w:pPr>
      <w:bookmarkStart w:id="93" w:name="_Toc109311708"/>
      <w:bookmarkStart w:id="94" w:name="_Toc111192787"/>
      <w:bookmarkStart w:id="95" w:name="_Toc106895685"/>
      <w:bookmarkEnd w:id="93"/>
      <w:bookmarkEnd w:id="94"/>
    </w:p>
    <w:p w14:paraId="30B23823" w14:textId="6F9C79D5" w:rsidR="00AE260E" w:rsidRPr="0014147D" w:rsidRDefault="00AE260E"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olor w:val="244061" w:themeColor="accent1" w:themeShade="80"/>
          <w:u w:val="none"/>
        </w:rPr>
      </w:pPr>
      <w:bookmarkStart w:id="96" w:name="_Toc111192788"/>
      <w:r>
        <w:rPr>
          <w:rFonts w:ascii="Arial" w:hAnsi="Arial" w:cs="Arial"/>
          <w:caps w:val="0"/>
          <w:color w:val="244061" w:themeColor="accent1" w:themeShade="80"/>
          <w:u w:val="none"/>
        </w:rPr>
        <w:t xml:space="preserve">Councillor </w:t>
      </w:r>
      <w:r>
        <w:rPr>
          <w:rFonts w:ascii="Arial" w:hAnsi="Arial" w:cs="Arial"/>
          <w:caps w:val="0"/>
          <w:color w:val="244061" w:themeColor="accent1" w:themeShade="80"/>
          <w:szCs w:val="24"/>
          <w:u w:val="none"/>
        </w:rPr>
        <w:t xml:space="preserve">Mangano – </w:t>
      </w:r>
      <w:bookmarkEnd w:id="95"/>
      <w:r w:rsidR="009D5256">
        <w:rPr>
          <w:rFonts w:ascii="Arial" w:hAnsi="Arial" w:cs="Arial"/>
          <w:caps w:val="0"/>
          <w:color w:val="244061" w:themeColor="accent1" w:themeShade="80"/>
          <w:szCs w:val="24"/>
          <w:u w:val="none"/>
        </w:rPr>
        <w:t xml:space="preserve">Press </w:t>
      </w:r>
      <w:r w:rsidR="002746B6">
        <w:rPr>
          <w:rFonts w:ascii="Arial" w:hAnsi="Arial" w:cs="Arial"/>
          <w:caps w:val="0"/>
          <w:color w:val="244061" w:themeColor="accent1" w:themeShade="80"/>
          <w:szCs w:val="24"/>
          <w:u w:val="none"/>
        </w:rPr>
        <w:t>Release for Hospice</w:t>
      </w:r>
      <w:bookmarkEnd w:id="96"/>
    </w:p>
    <w:p w14:paraId="402058A7" w14:textId="77777777" w:rsidR="00AE260E" w:rsidRDefault="00AE260E" w:rsidP="0027288A">
      <w:pPr>
        <w:pStyle w:val="CouncilHeading"/>
      </w:pPr>
    </w:p>
    <w:p w14:paraId="6F9FEFA4" w14:textId="09DC4283" w:rsidR="00E04A30" w:rsidRPr="008205AC" w:rsidRDefault="00E04A30" w:rsidP="00252822">
      <w:pPr>
        <w:ind w:left="-284" w:right="110"/>
        <w:jc w:val="both"/>
        <w:rPr>
          <w:rFonts w:ascii="Arial" w:hAnsi="Arial" w:cs="Arial"/>
          <w:szCs w:val="24"/>
        </w:rPr>
      </w:pPr>
      <w:r w:rsidRPr="008205AC">
        <w:rPr>
          <w:rFonts w:ascii="Arial" w:hAnsi="Arial" w:cs="Arial"/>
          <w:szCs w:val="24"/>
        </w:rPr>
        <w:t>On the 7 July 2022, Councillor Mangano gave notice of his intention to move the following motion.</w:t>
      </w:r>
    </w:p>
    <w:p w14:paraId="58D44AD7" w14:textId="77777777" w:rsidR="00E04A30" w:rsidRDefault="00E04A30" w:rsidP="00252822">
      <w:pPr>
        <w:ind w:left="-284" w:right="110"/>
        <w:jc w:val="both"/>
        <w:rPr>
          <w:rFonts w:ascii="Arial" w:hAnsi="Arial" w:cs="Arial"/>
          <w:szCs w:val="24"/>
        </w:rPr>
      </w:pPr>
    </w:p>
    <w:p w14:paraId="71A92BEA" w14:textId="1DE8F283" w:rsidR="00D27E55" w:rsidRPr="006D752D" w:rsidRDefault="00D27E55" w:rsidP="00252822">
      <w:pPr>
        <w:ind w:left="-284" w:right="110"/>
        <w:jc w:val="both"/>
        <w:rPr>
          <w:rFonts w:ascii="Arial" w:hAnsi="Arial" w:cs="Arial"/>
          <w:szCs w:val="24"/>
        </w:rPr>
      </w:pPr>
      <w:r w:rsidRPr="006D752D">
        <w:rPr>
          <w:rFonts w:ascii="Arial" w:hAnsi="Arial" w:cs="Arial"/>
          <w:szCs w:val="24"/>
        </w:rPr>
        <w:t xml:space="preserve">Moved – Councillor </w:t>
      </w:r>
      <w:r w:rsidR="00160ABB">
        <w:rPr>
          <w:rFonts w:ascii="Arial" w:hAnsi="Arial" w:cs="Arial"/>
          <w:szCs w:val="24"/>
        </w:rPr>
        <w:t>Mangano</w:t>
      </w:r>
    </w:p>
    <w:p w14:paraId="0206A978" w14:textId="64A16C3E" w:rsidR="00D27E55" w:rsidRPr="006D752D" w:rsidRDefault="00D27E55" w:rsidP="00252822">
      <w:pPr>
        <w:ind w:left="-284" w:right="110"/>
        <w:jc w:val="both"/>
        <w:rPr>
          <w:rFonts w:ascii="Arial" w:hAnsi="Arial" w:cs="Arial"/>
          <w:szCs w:val="24"/>
        </w:rPr>
      </w:pPr>
      <w:r w:rsidRPr="006D752D">
        <w:rPr>
          <w:rFonts w:ascii="Arial" w:hAnsi="Arial" w:cs="Arial"/>
          <w:szCs w:val="24"/>
        </w:rPr>
        <w:t xml:space="preserve">Seconded – Councillor </w:t>
      </w:r>
      <w:r w:rsidR="00477006">
        <w:rPr>
          <w:rFonts w:ascii="Arial" w:hAnsi="Arial" w:cs="Arial"/>
          <w:szCs w:val="24"/>
        </w:rPr>
        <w:t>Bennett</w:t>
      </w:r>
    </w:p>
    <w:p w14:paraId="54A02501" w14:textId="6D183F0C" w:rsidR="00D27E55" w:rsidRDefault="003562EA" w:rsidP="00252822">
      <w:pPr>
        <w:ind w:right="110"/>
        <w:jc w:val="both"/>
        <w:rPr>
          <w:rFonts w:ascii="Arial" w:hAnsi="Arial" w:cs="Arial"/>
          <w:szCs w:val="24"/>
        </w:rPr>
      </w:pPr>
      <w:r>
        <w:rPr>
          <w:rFonts w:ascii="Arial" w:eastAsia="Calibri" w:hAnsi="Arial" w:cs="Arial"/>
          <w:b/>
          <w:noProof/>
          <w:szCs w:val="24"/>
        </w:rPr>
        <mc:AlternateContent>
          <mc:Choice Requires="wps">
            <w:drawing>
              <wp:anchor distT="0" distB="0" distL="114300" distR="114300" simplePos="0" relativeHeight="251687950" behindDoc="1" locked="0" layoutInCell="1" allowOverlap="1" wp14:anchorId="7F6CBD39" wp14:editId="1860F7C6">
                <wp:simplePos x="0" y="0"/>
                <wp:positionH relativeFrom="margin">
                  <wp:posOffset>-216062</wp:posOffset>
                </wp:positionH>
                <wp:positionV relativeFrom="paragraph">
                  <wp:posOffset>106001</wp:posOffset>
                </wp:positionV>
                <wp:extent cx="6240780" cy="1063256"/>
                <wp:effectExtent l="0" t="0" r="26670" b="22860"/>
                <wp:wrapNone/>
                <wp:docPr id="32" name="Rectangle 32"/>
                <wp:cNvGraphicFramePr/>
                <a:graphic xmlns:a="http://schemas.openxmlformats.org/drawingml/2006/main">
                  <a:graphicData uri="http://schemas.microsoft.com/office/word/2010/wordprocessingShape">
                    <wps:wsp>
                      <wps:cNvSpPr/>
                      <wps:spPr>
                        <a:xfrm>
                          <a:off x="0" y="0"/>
                          <a:ext cx="6240780" cy="1063256"/>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28D36" id="Rectangle 32" o:spid="_x0000_s1026" style="position:absolute;margin-left:-17pt;margin-top:8.35pt;width:491.4pt;height:83.7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" filled="f" strokecolor="#243f60 [1604]" strokeweight="2pt">
                <w10:wrap anchorx="margin"/>
              </v:rect>
            </w:pict>
          </mc:Fallback>
        </mc:AlternateContent>
      </w:r>
    </w:p>
    <w:p w14:paraId="1FB0D682" w14:textId="1955011C" w:rsidR="003562EA" w:rsidRPr="003562EA" w:rsidRDefault="003562EA" w:rsidP="003562EA">
      <w:pPr>
        <w:ind w:left="-284" w:right="110"/>
        <w:jc w:val="both"/>
        <w:rPr>
          <w:rFonts w:ascii="Arial" w:hAnsi="Arial" w:cs="Arial"/>
          <w:b/>
          <w:bCs/>
          <w:color w:val="244061" w:themeColor="accent1" w:themeShade="80"/>
          <w:sz w:val="28"/>
          <w:szCs w:val="28"/>
        </w:rPr>
      </w:pPr>
      <w:r w:rsidRPr="003562EA">
        <w:rPr>
          <w:rFonts w:ascii="Arial" w:hAnsi="Arial" w:cs="Arial"/>
          <w:b/>
          <w:bCs/>
          <w:color w:val="244061" w:themeColor="accent1" w:themeShade="80"/>
          <w:sz w:val="28"/>
          <w:szCs w:val="28"/>
        </w:rPr>
        <w:t>Council Resolution</w:t>
      </w:r>
    </w:p>
    <w:p w14:paraId="6E5F75E8" w14:textId="77777777" w:rsidR="003562EA" w:rsidRPr="006D752D" w:rsidRDefault="003562EA" w:rsidP="003562EA">
      <w:pPr>
        <w:ind w:left="-284" w:right="110"/>
        <w:jc w:val="both"/>
        <w:rPr>
          <w:rFonts w:ascii="Arial" w:hAnsi="Arial" w:cs="Arial"/>
          <w:szCs w:val="24"/>
        </w:rPr>
      </w:pPr>
    </w:p>
    <w:p w14:paraId="5DBC162D" w14:textId="2FE3F29C" w:rsidR="00E04A30" w:rsidRPr="008205AC" w:rsidRDefault="00E04A30" w:rsidP="00252822">
      <w:pPr>
        <w:ind w:left="-284" w:right="110"/>
        <w:jc w:val="both"/>
        <w:rPr>
          <w:rFonts w:ascii="Arial" w:hAnsi="Arial" w:cs="Arial"/>
          <w:b/>
          <w:bCs/>
          <w:color w:val="244061" w:themeColor="accent1" w:themeShade="80"/>
          <w:szCs w:val="24"/>
        </w:rPr>
      </w:pPr>
      <w:r w:rsidRPr="008205AC">
        <w:rPr>
          <w:rFonts w:ascii="Arial" w:hAnsi="Arial" w:cs="Arial"/>
          <w:b/>
          <w:bCs/>
          <w:color w:val="244061" w:themeColor="accent1" w:themeShade="80"/>
          <w:szCs w:val="24"/>
        </w:rPr>
        <w:t>That Council directs the CEO to send out a media release explaining the reasons for the Council and City’s opposition to the Hospice in its current location to be released immediately prior to the SDAU meeting.</w:t>
      </w:r>
    </w:p>
    <w:p w14:paraId="084EF017" w14:textId="77777777" w:rsidR="003562EA" w:rsidRDefault="003562EA" w:rsidP="00252822">
      <w:pPr>
        <w:ind w:right="110"/>
        <w:jc w:val="right"/>
        <w:rPr>
          <w:rFonts w:ascii="Arial" w:hAnsi="Arial" w:cs="Arial"/>
          <w:b/>
          <w:szCs w:val="24"/>
        </w:rPr>
      </w:pPr>
    </w:p>
    <w:p w14:paraId="3252A733" w14:textId="47A461F6" w:rsidR="00D27E55" w:rsidRPr="006D752D" w:rsidRDefault="00B312C9" w:rsidP="00252822">
      <w:pPr>
        <w:ind w:right="110"/>
        <w:jc w:val="right"/>
        <w:rPr>
          <w:rFonts w:ascii="Arial" w:hAnsi="Arial" w:cs="Arial"/>
          <w:b/>
          <w:szCs w:val="24"/>
        </w:rPr>
      </w:pPr>
      <w:r>
        <w:rPr>
          <w:rFonts w:ascii="Arial" w:hAnsi="Arial" w:cs="Arial"/>
          <w:b/>
          <w:szCs w:val="24"/>
        </w:rPr>
        <w:t>CARRIED 6/5</w:t>
      </w:r>
    </w:p>
    <w:p w14:paraId="27E52938" w14:textId="2C3F8F24" w:rsidR="00D27E55" w:rsidRPr="006D752D" w:rsidRDefault="00D27E55" w:rsidP="00252822">
      <w:pPr>
        <w:ind w:right="110"/>
        <w:jc w:val="right"/>
        <w:rPr>
          <w:rFonts w:ascii="Arial" w:hAnsi="Arial" w:cs="Arial"/>
          <w:b/>
          <w:szCs w:val="24"/>
        </w:rPr>
      </w:pPr>
      <w:r w:rsidRPr="006D752D">
        <w:rPr>
          <w:rFonts w:ascii="Arial" w:hAnsi="Arial" w:cs="Arial"/>
          <w:b/>
          <w:szCs w:val="24"/>
        </w:rPr>
        <w:t>(Against:</w:t>
      </w:r>
      <w:r w:rsidR="00B312C9">
        <w:rPr>
          <w:rFonts w:ascii="Arial" w:hAnsi="Arial" w:cs="Arial"/>
          <w:b/>
          <w:szCs w:val="24"/>
        </w:rPr>
        <w:t xml:space="preserve"> Deputy Mayor</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312C9">
        <w:rPr>
          <w:rFonts w:ascii="Arial" w:hAnsi="Arial" w:cs="Arial"/>
          <w:b/>
          <w:szCs w:val="24"/>
        </w:rPr>
        <w:t>Senathirajah Youngman Combe</w:t>
      </w:r>
      <w:r w:rsidR="00FC419F">
        <w:rPr>
          <w:rFonts w:ascii="Arial" w:hAnsi="Arial" w:cs="Arial"/>
          <w:b/>
          <w:szCs w:val="24"/>
        </w:rPr>
        <w:t>s</w:t>
      </w:r>
      <w:r w:rsidR="00B312C9">
        <w:rPr>
          <w:rFonts w:ascii="Arial" w:hAnsi="Arial" w:cs="Arial"/>
          <w:b/>
          <w:szCs w:val="24"/>
        </w:rPr>
        <w:t xml:space="preserve"> &amp; Hodsdon</w:t>
      </w:r>
      <w:r w:rsidRPr="006D752D">
        <w:rPr>
          <w:rFonts w:ascii="Arial" w:hAnsi="Arial" w:cs="Arial"/>
          <w:b/>
          <w:szCs w:val="24"/>
        </w:rPr>
        <w:t>)</w:t>
      </w:r>
    </w:p>
    <w:p w14:paraId="14BCF793" w14:textId="77777777" w:rsidR="00E04A30" w:rsidRDefault="00E04A30" w:rsidP="0027288A">
      <w:pPr>
        <w:pStyle w:val="CouncilHeading"/>
      </w:pPr>
    </w:p>
    <w:p w14:paraId="6525F12E" w14:textId="6AFE0655" w:rsidR="00AE260E" w:rsidRDefault="00AE260E" w:rsidP="0027288A">
      <w:pPr>
        <w:pStyle w:val="CouncilHeading"/>
      </w:pPr>
    </w:p>
    <w:p w14:paraId="2E45CA44" w14:textId="794A7EF0" w:rsidR="00814CF0" w:rsidRPr="008205AC" w:rsidRDefault="00D63663" w:rsidP="00252822">
      <w:pPr>
        <w:ind w:left="-284" w:right="110"/>
        <w:jc w:val="both"/>
        <w:rPr>
          <w:rFonts w:ascii="Arial" w:hAnsi="Arial" w:cs="Arial"/>
          <w:szCs w:val="24"/>
        </w:rPr>
      </w:pPr>
      <w:r w:rsidRPr="008205AC">
        <w:rPr>
          <w:rFonts w:ascii="Arial" w:hAnsi="Arial" w:cs="Arial"/>
          <w:szCs w:val="24"/>
        </w:rPr>
        <w:t xml:space="preserve">Justification </w:t>
      </w:r>
    </w:p>
    <w:p w14:paraId="7CC7BA6F" w14:textId="77777777" w:rsidR="00D63663" w:rsidRPr="008205AC" w:rsidRDefault="00D63663" w:rsidP="00252822">
      <w:pPr>
        <w:ind w:left="-284" w:right="110"/>
        <w:jc w:val="both"/>
        <w:rPr>
          <w:rFonts w:ascii="Arial" w:hAnsi="Arial" w:cs="Arial"/>
          <w:szCs w:val="24"/>
        </w:rPr>
      </w:pPr>
    </w:p>
    <w:p w14:paraId="0A3AC663" w14:textId="796C5D95" w:rsidR="00D63663" w:rsidRPr="008205AC" w:rsidRDefault="00D63663" w:rsidP="00252822">
      <w:pPr>
        <w:pStyle w:val="ListParagraph"/>
        <w:numPr>
          <w:ilvl w:val="1"/>
          <w:numId w:val="18"/>
        </w:numPr>
        <w:tabs>
          <w:tab w:val="clear" w:pos="1440"/>
        </w:tabs>
        <w:ind w:left="284" w:right="110" w:hanging="568"/>
        <w:jc w:val="both"/>
        <w:rPr>
          <w:rFonts w:ascii="Arial" w:hAnsi="Arial" w:cs="Arial"/>
          <w:szCs w:val="24"/>
        </w:rPr>
      </w:pPr>
      <w:r w:rsidRPr="008205AC">
        <w:rPr>
          <w:rFonts w:ascii="Arial" w:hAnsi="Arial" w:cs="Arial"/>
          <w:szCs w:val="24"/>
        </w:rPr>
        <w:t xml:space="preserve">Mainstream media has selectively reported the reasons for the Council’s refusal to </w:t>
      </w:r>
      <w:r w:rsidR="00625B8E" w:rsidRPr="008205AC">
        <w:rPr>
          <w:rFonts w:ascii="Arial" w:hAnsi="Arial" w:cs="Arial"/>
          <w:szCs w:val="24"/>
        </w:rPr>
        <w:t>deliberately cast the Council in a bad light.</w:t>
      </w:r>
    </w:p>
    <w:p w14:paraId="6AAA9B6D" w14:textId="74A9F34D" w:rsidR="00625B8E" w:rsidRPr="008205AC" w:rsidRDefault="00625B8E" w:rsidP="00252822">
      <w:pPr>
        <w:pStyle w:val="ListParagraph"/>
        <w:numPr>
          <w:ilvl w:val="1"/>
          <w:numId w:val="18"/>
        </w:numPr>
        <w:tabs>
          <w:tab w:val="clear" w:pos="1440"/>
        </w:tabs>
        <w:ind w:left="284" w:right="110" w:hanging="568"/>
        <w:jc w:val="both"/>
        <w:rPr>
          <w:rFonts w:ascii="Arial" w:hAnsi="Arial" w:cs="Arial"/>
          <w:szCs w:val="24"/>
        </w:rPr>
      </w:pPr>
      <w:r w:rsidRPr="008205AC">
        <w:rPr>
          <w:rFonts w:ascii="Arial" w:hAnsi="Arial" w:cs="Arial"/>
          <w:szCs w:val="24"/>
        </w:rPr>
        <w:t xml:space="preserve">Council needs to make public all its reasons for refusal to the </w:t>
      </w:r>
      <w:proofErr w:type="gramStart"/>
      <w:r w:rsidRPr="008205AC">
        <w:rPr>
          <w:rFonts w:ascii="Arial" w:hAnsi="Arial" w:cs="Arial"/>
          <w:szCs w:val="24"/>
        </w:rPr>
        <w:t>general public</w:t>
      </w:r>
      <w:proofErr w:type="gramEnd"/>
      <w:r w:rsidRPr="008205AC">
        <w:rPr>
          <w:rFonts w:ascii="Arial" w:hAnsi="Arial" w:cs="Arial"/>
          <w:szCs w:val="24"/>
        </w:rPr>
        <w:t xml:space="preserve"> and particularly to our ratepayers.</w:t>
      </w:r>
    </w:p>
    <w:p w14:paraId="722BCCE3" w14:textId="0B2C4514" w:rsidR="00625B8E" w:rsidRPr="008205AC" w:rsidRDefault="00625B8E" w:rsidP="00252822">
      <w:pPr>
        <w:pStyle w:val="ListParagraph"/>
        <w:numPr>
          <w:ilvl w:val="1"/>
          <w:numId w:val="18"/>
        </w:numPr>
        <w:tabs>
          <w:tab w:val="clear" w:pos="1440"/>
        </w:tabs>
        <w:ind w:left="284" w:right="110" w:hanging="568"/>
        <w:jc w:val="both"/>
        <w:rPr>
          <w:rFonts w:ascii="Arial" w:hAnsi="Arial" w:cs="Arial"/>
          <w:szCs w:val="24"/>
        </w:rPr>
      </w:pPr>
      <w:r w:rsidRPr="008205AC">
        <w:rPr>
          <w:rFonts w:ascii="Arial" w:hAnsi="Arial" w:cs="Arial"/>
          <w:szCs w:val="24"/>
        </w:rPr>
        <w:t>Individual councillors have been targeted by people concerned about what they have read and cannot defend themselves as they are not permitted to speak on behalf of Council.</w:t>
      </w:r>
    </w:p>
    <w:p w14:paraId="3A567805" w14:textId="77777777" w:rsidR="00D63663" w:rsidRPr="008205AC" w:rsidRDefault="00D63663" w:rsidP="00252822">
      <w:pPr>
        <w:ind w:left="-284" w:right="110"/>
        <w:jc w:val="both"/>
        <w:rPr>
          <w:rFonts w:ascii="Arial" w:hAnsi="Arial" w:cs="Arial"/>
          <w:szCs w:val="24"/>
        </w:rPr>
      </w:pPr>
    </w:p>
    <w:p w14:paraId="20430BF7" w14:textId="77777777" w:rsidR="00D63663" w:rsidRPr="008205AC" w:rsidRDefault="00D63663" w:rsidP="00252822">
      <w:pPr>
        <w:ind w:left="-284" w:right="110"/>
        <w:jc w:val="both"/>
        <w:rPr>
          <w:rFonts w:ascii="Arial" w:hAnsi="Arial" w:cs="Arial"/>
          <w:szCs w:val="24"/>
        </w:rPr>
      </w:pPr>
    </w:p>
    <w:p w14:paraId="15C8FAFF" w14:textId="77777777" w:rsidR="00AE260E" w:rsidRPr="008205AC" w:rsidRDefault="00AE260E" w:rsidP="00252822">
      <w:pPr>
        <w:ind w:left="-284" w:right="110"/>
        <w:jc w:val="both"/>
        <w:rPr>
          <w:rFonts w:ascii="Arial" w:hAnsi="Arial" w:cs="Arial"/>
          <w:szCs w:val="24"/>
        </w:rPr>
      </w:pPr>
      <w:r w:rsidRPr="008205AC">
        <w:rPr>
          <w:rFonts w:ascii="Arial" w:hAnsi="Arial" w:cs="Arial"/>
          <w:szCs w:val="24"/>
        </w:rPr>
        <w:t>Administration Comment</w:t>
      </w:r>
    </w:p>
    <w:p w14:paraId="5A51CF4B" w14:textId="77777777" w:rsidR="00AE260E" w:rsidRPr="008205AC" w:rsidRDefault="00AE260E" w:rsidP="00252822">
      <w:pPr>
        <w:ind w:left="-284" w:right="110"/>
        <w:jc w:val="both"/>
        <w:rPr>
          <w:rFonts w:ascii="Arial" w:hAnsi="Arial" w:cs="Arial"/>
          <w:szCs w:val="24"/>
        </w:rPr>
      </w:pPr>
    </w:p>
    <w:p w14:paraId="0F8A551A" w14:textId="141357ED" w:rsidR="00AE260E" w:rsidRPr="008205AC" w:rsidRDefault="00837FE2" w:rsidP="00252822">
      <w:pPr>
        <w:ind w:left="-284" w:right="110"/>
        <w:jc w:val="both"/>
        <w:rPr>
          <w:rFonts w:ascii="Arial" w:hAnsi="Arial" w:cs="Arial"/>
          <w:szCs w:val="24"/>
        </w:rPr>
      </w:pPr>
      <w:r w:rsidRPr="008205AC">
        <w:rPr>
          <w:rFonts w:ascii="Arial" w:hAnsi="Arial" w:cs="Arial"/>
          <w:szCs w:val="24"/>
        </w:rPr>
        <w:t xml:space="preserve">The </w:t>
      </w:r>
      <w:r w:rsidR="00411869" w:rsidRPr="008205AC">
        <w:rPr>
          <w:rFonts w:ascii="Arial" w:hAnsi="Arial" w:cs="Arial"/>
          <w:szCs w:val="24"/>
        </w:rPr>
        <w:t xml:space="preserve">following media outlets were provided with the full Council decision </w:t>
      </w:r>
      <w:r w:rsidRPr="008205AC">
        <w:rPr>
          <w:rFonts w:ascii="Arial" w:hAnsi="Arial" w:cs="Arial"/>
          <w:szCs w:val="24"/>
        </w:rPr>
        <w:t>following the meeting:</w:t>
      </w:r>
    </w:p>
    <w:p w14:paraId="4520D798" w14:textId="17FBBA6A" w:rsidR="00837FE2" w:rsidRPr="008205AC" w:rsidRDefault="00837FE2" w:rsidP="00252822">
      <w:pPr>
        <w:ind w:left="-284" w:right="110"/>
        <w:jc w:val="both"/>
        <w:rPr>
          <w:rFonts w:ascii="Arial" w:hAnsi="Arial" w:cs="Arial"/>
          <w:szCs w:val="24"/>
        </w:rPr>
      </w:pPr>
    </w:p>
    <w:p w14:paraId="7B74FF36" w14:textId="37D5F983" w:rsidR="00837FE2" w:rsidRDefault="0030306E" w:rsidP="00252822">
      <w:pPr>
        <w:pStyle w:val="ListParagraph"/>
        <w:numPr>
          <w:ilvl w:val="1"/>
          <w:numId w:val="72"/>
        </w:numPr>
        <w:tabs>
          <w:tab w:val="clear" w:pos="1440"/>
        </w:tabs>
        <w:ind w:left="142" w:right="110" w:hanging="426"/>
        <w:jc w:val="both"/>
        <w:rPr>
          <w:rFonts w:ascii="Arial" w:hAnsi="Arial" w:cs="Arial"/>
          <w:szCs w:val="24"/>
        </w:rPr>
      </w:pPr>
      <w:r>
        <w:rPr>
          <w:rFonts w:ascii="Arial" w:hAnsi="Arial" w:cs="Arial"/>
          <w:szCs w:val="24"/>
        </w:rPr>
        <w:t xml:space="preserve">  </w:t>
      </w:r>
      <w:r w:rsidR="00837FE2">
        <w:rPr>
          <w:rFonts w:ascii="Arial" w:hAnsi="Arial" w:cs="Arial"/>
          <w:szCs w:val="24"/>
        </w:rPr>
        <w:t>Perth Now / West Australian</w:t>
      </w:r>
    </w:p>
    <w:p w14:paraId="526FBD37" w14:textId="77777777" w:rsidR="00837FE2"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Post Newspapers</w:t>
      </w:r>
    </w:p>
    <w:p w14:paraId="23BAD7E6" w14:textId="77777777" w:rsidR="00837FE2"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Business News</w:t>
      </w:r>
    </w:p>
    <w:p w14:paraId="51F96221" w14:textId="77777777" w:rsidR="00837FE2"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ABC Radio news</w:t>
      </w:r>
    </w:p>
    <w:p w14:paraId="67366214" w14:textId="77777777" w:rsidR="00837FE2"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 xml:space="preserve">ABC Drive-time </w:t>
      </w:r>
    </w:p>
    <w:p w14:paraId="2C5D8E28" w14:textId="77777777" w:rsidR="00837FE2"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9 News</w:t>
      </w:r>
    </w:p>
    <w:p w14:paraId="1C2355CC" w14:textId="77777777" w:rsidR="00837FE2"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ABC News</w:t>
      </w:r>
    </w:p>
    <w:p w14:paraId="7A8903D4" w14:textId="74EBBDC7" w:rsidR="003E47B0" w:rsidRPr="00483CC4" w:rsidRDefault="00837FE2" w:rsidP="00252822">
      <w:pPr>
        <w:pStyle w:val="ListParagraph"/>
        <w:numPr>
          <w:ilvl w:val="1"/>
          <w:numId w:val="72"/>
        </w:numPr>
        <w:tabs>
          <w:tab w:val="clear" w:pos="1440"/>
        </w:tabs>
        <w:ind w:left="284" w:right="110" w:hanging="568"/>
        <w:jc w:val="both"/>
        <w:rPr>
          <w:rFonts w:ascii="Arial" w:hAnsi="Arial" w:cs="Arial"/>
          <w:szCs w:val="24"/>
        </w:rPr>
      </w:pPr>
      <w:r>
        <w:rPr>
          <w:rFonts w:ascii="Arial" w:hAnsi="Arial" w:cs="Arial"/>
          <w:szCs w:val="24"/>
        </w:rPr>
        <w:t>7 News</w:t>
      </w:r>
      <w:bookmarkStart w:id="97" w:name="_Toc108046531"/>
      <w:r w:rsidR="0053200B">
        <w:rPr>
          <w:rFonts w:ascii="Arial" w:hAnsi="Arial" w:cs="Arial"/>
          <w:caps/>
          <w:color w:val="17365D" w:themeColor="text2" w:themeShade="BF"/>
          <w:szCs w:val="28"/>
        </w:rPr>
        <w:br w:type="page"/>
      </w:r>
    </w:p>
    <w:p w14:paraId="09483181" w14:textId="15014749" w:rsidR="003E47B0" w:rsidRPr="0014147D" w:rsidRDefault="003E47B0"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olor w:val="244061" w:themeColor="accent1" w:themeShade="80"/>
          <w:u w:val="none"/>
        </w:rPr>
      </w:pPr>
      <w:bookmarkStart w:id="98" w:name="_Toc111192789"/>
      <w:r>
        <w:rPr>
          <w:rFonts w:ascii="Arial" w:hAnsi="Arial" w:cs="Arial"/>
          <w:caps w:val="0"/>
          <w:color w:val="244061" w:themeColor="accent1" w:themeShade="80"/>
          <w:u w:val="none"/>
        </w:rPr>
        <w:t xml:space="preserve">Councillor </w:t>
      </w:r>
      <w:r>
        <w:rPr>
          <w:rFonts w:ascii="Arial" w:hAnsi="Arial" w:cs="Arial"/>
          <w:caps w:val="0"/>
          <w:color w:val="244061" w:themeColor="accent1" w:themeShade="80"/>
          <w:szCs w:val="24"/>
          <w:u w:val="none"/>
        </w:rPr>
        <w:t>Mangano – Standing Orders Local Law</w:t>
      </w:r>
      <w:r w:rsidR="008F70B5">
        <w:rPr>
          <w:rFonts w:ascii="Arial" w:hAnsi="Arial" w:cs="Arial"/>
          <w:caps w:val="0"/>
          <w:color w:val="244061" w:themeColor="accent1" w:themeShade="80"/>
          <w:szCs w:val="24"/>
          <w:u w:val="none"/>
        </w:rPr>
        <w:t xml:space="preserve"> Amendment</w:t>
      </w:r>
      <w:bookmarkEnd w:id="98"/>
    </w:p>
    <w:p w14:paraId="319FCC33" w14:textId="77777777" w:rsidR="003E47B0" w:rsidRDefault="003E47B0" w:rsidP="0027288A">
      <w:pPr>
        <w:pStyle w:val="CouncilHeading"/>
      </w:pPr>
    </w:p>
    <w:p w14:paraId="5A698C0E" w14:textId="415E42DF" w:rsidR="003E47B0" w:rsidRDefault="003E47B0" w:rsidP="00252822">
      <w:pPr>
        <w:ind w:left="-284" w:right="110"/>
        <w:jc w:val="both"/>
        <w:rPr>
          <w:rFonts w:ascii="Arial" w:hAnsi="Arial" w:cs="Arial"/>
          <w:bCs/>
          <w:szCs w:val="24"/>
          <w:lang w:val="en-US"/>
        </w:rPr>
      </w:pPr>
      <w:r w:rsidRPr="006348F9">
        <w:rPr>
          <w:rFonts w:ascii="Arial" w:hAnsi="Arial" w:cs="Arial"/>
          <w:bCs/>
          <w:szCs w:val="24"/>
          <w:lang w:val="en-US"/>
        </w:rPr>
        <w:t xml:space="preserve">On the </w:t>
      </w:r>
      <w:r w:rsidR="008F70B5">
        <w:rPr>
          <w:rFonts w:ascii="Arial" w:hAnsi="Arial" w:cs="Arial"/>
          <w:bCs/>
          <w:szCs w:val="24"/>
          <w:lang w:val="en-US"/>
        </w:rPr>
        <w:t>14</w:t>
      </w:r>
      <w:r>
        <w:rPr>
          <w:rFonts w:ascii="Arial" w:hAnsi="Arial" w:cs="Arial"/>
          <w:bCs/>
          <w:szCs w:val="24"/>
          <w:lang w:val="en-US"/>
        </w:rPr>
        <w:t xml:space="preserve"> July 2022,</w:t>
      </w:r>
      <w:r w:rsidRPr="006348F9">
        <w:rPr>
          <w:rFonts w:ascii="Arial" w:hAnsi="Arial" w:cs="Arial"/>
          <w:bCs/>
          <w:szCs w:val="24"/>
          <w:lang w:val="en-US"/>
        </w:rPr>
        <w:t xml:space="preserve"> Councillor </w:t>
      </w:r>
      <w:r>
        <w:rPr>
          <w:rFonts w:ascii="Arial" w:hAnsi="Arial" w:cs="Arial"/>
          <w:bCs/>
          <w:szCs w:val="24"/>
          <w:lang w:val="en-US"/>
        </w:rPr>
        <w:t>Mangano</w:t>
      </w:r>
      <w:r w:rsidRPr="006348F9">
        <w:rPr>
          <w:rFonts w:ascii="Arial" w:hAnsi="Arial" w:cs="Arial"/>
          <w:bCs/>
          <w:szCs w:val="24"/>
          <w:lang w:val="en-US"/>
        </w:rPr>
        <w:t xml:space="preserve"> gave notice of his intention to move the following motion</w:t>
      </w:r>
      <w:r>
        <w:rPr>
          <w:rFonts w:ascii="Arial" w:hAnsi="Arial" w:cs="Arial"/>
          <w:bCs/>
          <w:szCs w:val="24"/>
          <w:lang w:val="en-US"/>
        </w:rPr>
        <w:t>.</w:t>
      </w:r>
    </w:p>
    <w:p w14:paraId="1E2ED286" w14:textId="41FC15AA" w:rsidR="003E47B0" w:rsidRDefault="003E47B0" w:rsidP="00252822">
      <w:pPr>
        <w:ind w:left="-284" w:right="110"/>
        <w:jc w:val="both"/>
        <w:rPr>
          <w:rFonts w:ascii="Arial" w:hAnsi="Arial" w:cs="Arial"/>
          <w:lang w:val="en-US"/>
        </w:rPr>
      </w:pPr>
    </w:p>
    <w:p w14:paraId="7D219199" w14:textId="49B87B65" w:rsidR="00E45997" w:rsidRPr="006D752D" w:rsidRDefault="00E45997" w:rsidP="00252822">
      <w:pPr>
        <w:ind w:left="-284" w:right="110"/>
        <w:jc w:val="both"/>
        <w:rPr>
          <w:rFonts w:ascii="Arial" w:hAnsi="Arial" w:cs="Arial"/>
        </w:rPr>
      </w:pPr>
      <w:r w:rsidRPr="54BFE91D">
        <w:rPr>
          <w:rFonts w:ascii="Arial" w:hAnsi="Arial" w:cs="Arial"/>
        </w:rPr>
        <w:t xml:space="preserve">Moved – Councillor </w:t>
      </w:r>
      <w:r w:rsidR="00FC419F">
        <w:rPr>
          <w:rFonts w:ascii="Arial" w:hAnsi="Arial" w:cs="Arial"/>
        </w:rPr>
        <w:t>Mangano</w:t>
      </w:r>
    </w:p>
    <w:p w14:paraId="0BDB88CE" w14:textId="3EE78AA4" w:rsidR="00E45997" w:rsidRPr="006D752D" w:rsidRDefault="00E45997" w:rsidP="00252822">
      <w:pPr>
        <w:ind w:left="-284" w:right="110"/>
        <w:jc w:val="both"/>
        <w:rPr>
          <w:rFonts w:ascii="Arial" w:hAnsi="Arial" w:cs="Arial"/>
        </w:rPr>
      </w:pPr>
      <w:r w:rsidRPr="54BFE91D">
        <w:rPr>
          <w:rFonts w:ascii="Arial" w:hAnsi="Arial" w:cs="Arial"/>
        </w:rPr>
        <w:t xml:space="preserve">Seconded – Councillor </w:t>
      </w:r>
      <w:r w:rsidR="00FC419F">
        <w:rPr>
          <w:rFonts w:ascii="Arial" w:hAnsi="Arial" w:cs="Arial"/>
        </w:rPr>
        <w:t>Bennett</w:t>
      </w:r>
    </w:p>
    <w:p w14:paraId="7D63EA54" w14:textId="41FC15AA" w:rsidR="00E45997" w:rsidRDefault="00E45997" w:rsidP="00252822">
      <w:pPr>
        <w:ind w:left="-284" w:right="110"/>
        <w:jc w:val="both"/>
        <w:rPr>
          <w:rFonts w:ascii="Arial" w:hAnsi="Arial" w:cs="Arial"/>
          <w:lang w:val="en-US"/>
        </w:rPr>
      </w:pPr>
    </w:p>
    <w:p w14:paraId="4860D8B5" w14:textId="779B63F0" w:rsidR="00625B8E" w:rsidRPr="002B2F4C" w:rsidRDefault="00625B8E" w:rsidP="00252822">
      <w:pPr>
        <w:ind w:left="-284" w:right="110"/>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That Council amend the Standing Orders Local Law to include the following clause under section 3.9:</w:t>
      </w:r>
    </w:p>
    <w:p w14:paraId="1FF5BE2D" w14:textId="77777777" w:rsidR="00985B74" w:rsidRPr="002B2F4C" w:rsidRDefault="00985B74" w:rsidP="00252822">
      <w:pPr>
        <w:ind w:left="-284" w:right="110"/>
        <w:jc w:val="both"/>
        <w:rPr>
          <w:rFonts w:ascii="Arial" w:hAnsi="Arial" w:cs="Arial"/>
          <w:b/>
          <w:color w:val="244061" w:themeColor="accent1" w:themeShade="80"/>
          <w:szCs w:val="24"/>
          <w:lang w:val="en-US"/>
        </w:rPr>
      </w:pPr>
    </w:p>
    <w:p w14:paraId="1466D7D6" w14:textId="1F5B8549" w:rsidR="00985B74" w:rsidRDefault="00985B74" w:rsidP="00252822">
      <w:pPr>
        <w:ind w:left="-284" w:right="110"/>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No Notice of Motion is to be ruled out of order if it is legal.</w:t>
      </w:r>
    </w:p>
    <w:p w14:paraId="7D541514" w14:textId="77777777" w:rsidR="00AD3839" w:rsidRDefault="00AD3839" w:rsidP="00252822">
      <w:pPr>
        <w:ind w:left="-284" w:right="110"/>
        <w:jc w:val="both"/>
        <w:rPr>
          <w:rFonts w:ascii="Arial" w:hAnsi="Arial" w:cs="Arial"/>
          <w:b/>
          <w:color w:val="244061" w:themeColor="accent1" w:themeShade="80"/>
          <w:szCs w:val="24"/>
          <w:lang w:val="en-US"/>
        </w:rPr>
      </w:pPr>
    </w:p>
    <w:p w14:paraId="002CA853" w14:textId="77777777" w:rsidR="00A17E90" w:rsidRPr="006D752D" w:rsidRDefault="00A17E90" w:rsidP="00252822">
      <w:pPr>
        <w:ind w:left="-284" w:right="110"/>
        <w:rPr>
          <w:rFonts w:ascii="Arial" w:hAnsi="Arial" w:cs="Arial"/>
          <w:szCs w:val="24"/>
        </w:rPr>
      </w:pPr>
      <w:r w:rsidRPr="006D752D">
        <w:rPr>
          <w:rFonts w:ascii="Arial" w:hAnsi="Arial" w:cs="Arial"/>
          <w:szCs w:val="24"/>
          <w:u w:val="single"/>
        </w:rPr>
        <w:t>Amendment</w:t>
      </w:r>
    </w:p>
    <w:p w14:paraId="4C422DE0" w14:textId="6B668D70" w:rsidR="00A17E90" w:rsidRPr="006D752D" w:rsidRDefault="00A17E90" w:rsidP="00252822">
      <w:pPr>
        <w:ind w:left="-284" w:right="110"/>
        <w:rPr>
          <w:rFonts w:ascii="Arial" w:hAnsi="Arial" w:cs="Arial"/>
          <w:szCs w:val="24"/>
        </w:rPr>
      </w:pPr>
      <w:r w:rsidRPr="006D752D">
        <w:rPr>
          <w:rFonts w:ascii="Arial" w:hAnsi="Arial" w:cs="Arial"/>
          <w:szCs w:val="24"/>
        </w:rPr>
        <w:t xml:space="preserve">Moved - Councillor </w:t>
      </w:r>
      <w:r w:rsidR="00D731FF">
        <w:rPr>
          <w:rFonts w:ascii="Arial" w:hAnsi="Arial" w:cs="Arial"/>
          <w:szCs w:val="24"/>
        </w:rPr>
        <w:t>Bennett</w:t>
      </w:r>
    </w:p>
    <w:p w14:paraId="21E6CD49" w14:textId="0F06548A" w:rsidR="00A17E90" w:rsidRPr="006D752D" w:rsidRDefault="00A17E90" w:rsidP="00252822">
      <w:pPr>
        <w:ind w:left="-284" w:right="110"/>
        <w:rPr>
          <w:rFonts w:ascii="Arial" w:hAnsi="Arial" w:cs="Arial"/>
          <w:szCs w:val="24"/>
        </w:rPr>
      </w:pPr>
      <w:r w:rsidRPr="006D752D">
        <w:rPr>
          <w:rFonts w:ascii="Arial" w:hAnsi="Arial" w:cs="Arial"/>
          <w:szCs w:val="24"/>
        </w:rPr>
        <w:t xml:space="preserve">Seconded - Councillor </w:t>
      </w:r>
      <w:r w:rsidR="004C33A6">
        <w:rPr>
          <w:rFonts w:ascii="Arial" w:hAnsi="Arial" w:cs="Arial"/>
          <w:szCs w:val="24"/>
        </w:rPr>
        <w:t>Youngman</w:t>
      </w:r>
    </w:p>
    <w:p w14:paraId="2E5E2264" w14:textId="77777777" w:rsidR="00A17E90" w:rsidRPr="006D752D" w:rsidRDefault="00A17E90" w:rsidP="00252822">
      <w:pPr>
        <w:ind w:left="-284" w:right="110"/>
        <w:rPr>
          <w:rFonts w:ascii="Arial" w:hAnsi="Arial" w:cs="Arial"/>
          <w:szCs w:val="24"/>
        </w:rPr>
      </w:pPr>
    </w:p>
    <w:p w14:paraId="4E8716EC" w14:textId="308B98C6" w:rsidR="00A17E90" w:rsidRPr="006B276E" w:rsidRDefault="00A17E90" w:rsidP="00252822">
      <w:pPr>
        <w:ind w:left="-284" w:right="110"/>
        <w:jc w:val="both"/>
        <w:rPr>
          <w:rFonts w:ascii="Arial" w:hAnsi="Arial" w:cs="Arial"/>
          <w:b/>
          <w:bCs/>
          <w:color w:val="244061" w:themeColor="accent1" w:themeShade="80"/>
          <w:szCs w:val="24"/>
        </w:rPr>
      </w:pPr>
      <w:r w:rsidRPr="006B276E">
        <w:rPr>
          <w:rFonts w:ascii="Arial" w:hAnsi="Arial" w:cs="Arial"/>
          <w:b/>
          <w:bCs/>
          <w:color w:val="244061" w:themeColor="accent1" w:themeShade="80"/>
          <w:szCs w:val="24"/>
        </w:rPr>
        <w:t>That Council</w:t>
      </w:r>
      <w:r w:rsidR="004B02AA">
        <w:rPr>
          <w:rFonts w:ascii="Arial" w:hAnsi="Arial" w:cs="Arial"/>
          <w:b/>
          <w:bCs/>
          <w:color w:val="244061" w:themeColor="accent1" w:themeShade="80"/>
          <w:szCs w:val="24"/>
        </w:rPr>
        <w:t xml:space="preserve"> </w:t>
      </w:r>
      <w:r w:rsidRPr="006B276E">
        <w:rPr>
          <w:rFonts w:ascii="Arial" w:hAnsi="Arial" w:cs="Arial"/>
          <w:b/>
          <w:bCs/>
          <w:color w:val="244061" w:themeColor="accent1" w:themeShade="80"/>
          <w:szCs w:val="24"/>
        </w:rPr>
        <w:t>amends the Standing Orders Local Law under section 10.11(2):</w:t>
      </w:r>
    </w:p>
    <w:p w14:paraId="2F87428A" w14:textId="77777777" w:rsidR="00A17E90" w:rsidRPr="006B276E" w:rsidRDefault="00A17E90" w:rsidP="00252822">
      <w:pPr>
        <w:ind w:left="-284" w:right="110"/>
        <w:jc w:val="both"/>
        <w:rPr>
          <w:rFonts w:ascii="Arial" w:hAnsi="Arial" w:cs="Arial"/>
          <w:b/>
          <w:bCs/>
          <w:color w:val="244061" w:themeColor="accent1" w:themeShade="80"/>
          <w:szCs w:val="24"/>
        </w:rPr>
      </w:pPr>
    </w:p>
    <w:p w14:paraId="5568C7E6" w14:textId="77777777" w:rsidR="00AE56E4" w:rsidRDefault="00AE56E4" w:rsidP="00252822">
      <w:pPr>
        <w:ind w:left="-284" w:right="110"/>
        <w:jc w:val="both"/>
        <w:rPr>
          <w:rStyle w:val="markedcontent"/>
          <w:rFonts w:ascii="Arial" w:hAnsi="Arial" w:cs="Arial"/>
          <w:b/>
          <w:bCs/>
          <w:color w:val="244061" w:themeColor="accent1" w:themeShade="80"/>
          <w:szCs w:val="24"/>
        </w:rPr>
      </w:pPr>
      <w:r w:rsidRPr="006B276E">
        <w:rPr>
          <w:rStyle w:val="markedcontent"/>
          <w:rFonts w:ascii="Arial" w:hAnsi="Arial" w:cs="Arial"/>
          <w:b/>
          <w:bCs/>
          <w:color w:val="244061" w:themeColor="accent1" w:themeShade="80"/>
          <w:szCs w:val="24"/>
        </w:rPr>
        <w:t xml:space="preserve">Only 1 amendment shall be discussed at a time, but as often as an amendment is lost, another amendment may be moved before the original motion is put to the vote. There shall be no more than 2 successful amendments and on the adoption of the second successful amendment the </w:t>
      </w:r>
      <w:r>
        <w:rPr>
          <w:rStyle w:val="markedcontent"/>
          <w:rFonts w:ascii="Arial" w:hAnsi="Arial" w:cs="Arial"/>
          <w:b/>
          <w:bCs/>
          <w:color w:val="244061" w:themeColor="accent1" w:themeShade="80"/>
          <w:szCs w:val="24"/>
        </w:rPr>
        <w:t xml:space="preserve">debate on the </w:t>
      </w:r>
      <w:r w:rsidRPr="006B276E">
        <w:rPr>
          <w:rStyle w:val="markedcontent"/>
          <w:rFonts w:ascii="Arial" w:hAnsi="Arial" w:cs="Arial"/>
          <w:b/>
          <w:bCs/>
          <w:color w:val="244061" w:themeColor="accent1" w:themeShade="80"/>
          <w:szCs w:val="24"/>
        </w:rPr>
        <w:t xml:space="preserve">substantive motion </w:t>
      </w:r>
      <w:r>
        <w:rPr>
          <w:rStyle w:val="markedcontent"/>
          <w:rFonts w:ascii="Arial" w:hAnsi="Arial" w:cs="Arial"/>
          <w:b/>
          <w:bCs/>
          <w:color w:val="244061" w:themeColor="accent1" w:themeShade="80"/>
          <w:szCs w:val="24"/>
        </w:rPr>
        <w:t>shall resume.</w:t>
      </w:r>
    </w:p>
    <w:p w14:paraId="04EB7BEB" w14:textId="2CAAD67B" w:rsidR="00511BDB" w:rsidRDefault="00511BDB" w:rsidP="00252822">
      <w:pPr>
        <w:ind w:left="-284" w:right="110"/>
        <w:jc w:val="both"/>
        <w:rPr>
          <w:rStyle w:val="markedcontent"/>
          <w:rFonts w:ascii="Arial" w:hAnsi="Arial" w:cs="Arial"/>
          <w:b/>
          <w:bCs/>
          <w:color w:val="244061" w:themeColor="accent1" w:themeShade="80"/>
          <w:szCs w:val="24"/>
        </w:rPr>
      </w:pPr>
    </w:p>
    <w:p w14:paraId="07143110" w14:textId="77777777" w:rsidR="00045323" w:rsidRDefault="00045323" w:rsidP="00252822">
      <w:pPr>
        <w:ind w:left="-284" w:right="110"/>
        <w:jc w:val="both"/>
        <w:rPr>
          <w:rStyle w:val="markedcontent"/>
          <w:rFonts w:ascii="Arial" w:hAnsi="Arial" w:cs="Arial"/>
          <w:b/>
          <w:bCs/>
          <w:color w:val="244061" w:themeColor="accent1" w:themeShade="80"/>
          <w:szCs w:val="24"/>
        </w:rPr>
      </w:pPr>
    </w:p>
    <w:p w14:paraId="084CBB72" w14:textId="0B302E5A" w:rsidR="004C33A6" w:rsidRDefault="004C33A6" w:rsidP="00252822">
      <w:pPr>
        <w:ind w:left="-851" w:right="110"/>
        <w:jc w:val="both"/>
        <w:rPr>
          <w:rFonts w:ascii="Arial" w:hAnsi="Arial" w:cs="Arial"/>
          <w:bCs/>
          <w:szCs w:val="24"/>
        </w:rPr>
      </w:pPr>
      <w:r w:rsidRPr="004C33A6">
        <w:rPr>
          <w:rFonts w:ascii="Arial" w:hAnsi="Arial" w:cs="Arial"/>
          <w:bCs/>
          <w:szCs w:val="24"/>
        </w:rPr>
        <w:t>Councillor Mangano left the room at 7.24pm</w:t>
      </w:r>
      <w:r w:rsidR="00164394">
        <w:rPr>
          <w:rFonts w:ascii="Arial" w:hAnsi="Arial" w:cs="Arial"/>
          <w:bCs/>
          <w:szCs w:val="24"/>
        </w:rPr>
        <w:t xml:space="preserve"> and returned at 7.26pm.</w:t>
      </w:r>
    </w:p>
    <w:p w14:paraId="526EFC59" w14:textId="42309454" w:rsidR="00045323" w:rsidRDefault="00045323" w:rsidP="00252822">
      <w:pPr>
        <w:ind w:left="-851" w:right="110"/>
        <w:jc w:val="both"/>
        <w:rPr>
          <w:rFonts w:ascii="Arial" w:hAnsi="Arial" w:cs="Arial"/>
          <w:bCs/>
          <w:szCs w:val="24"/>
        </w:rPr>
      </w:pPr>
    </w:p>
    <w:p w14:paraId="5CB73A1F" w14:textId="77777777" w:rsidR="00045323" w:rsidRPr="004C33A6" w:rsidRDefault="00045323" w:rsidP="00252822">
      <w:pPr>
        <w:ind w:left="-851" w:right="110"/>
        <w:jc w:val="both"/>
        <w:rPr>
          <w:rFonts w:ascii="Arial" w:hAnsi="Arial" w:cs="Arial"/>
          <w:bCs/>
          <w:szCs w:val="24"/>
        </w:rPr>
      </w:pPr>
    </w:p>
    <w:p w14:paraId="090962FA" w14:textId="77777777" w:rsidR="00045323" w:rsidRPr="00045323" w:rsidRDefault="00045323" w:rsidP="00045323">
      <w:pPr>
        <w:ind w:left="-284" w:right="110"/>
        <w:jc w:val="both"/>
        <w:rPr>
          <w:rFonts w:ascii="Arial" w:hAnsi="Arial" w:cs="Arial"/>
          <w:b/>
          <w:color w:val="244061" w:themeColor="accent1" w:themeShade="80"/>
          <w:szCs w:val="24"/>
        </w:rPr>
      </w:pPr>
      <w:r w:rsidRPr="00045323">
        <w:rPr>
          <w:rFonts w:ascii="Arial" w:hAnsi="Arial" w:cs="Arial"/>
          <w:b/>
          <w:color w:val="244061" w:themeColor="accent1" w:themeShade="80"/>
          <w:szCs w:val="24"/>
        </w:rPr>
        <w:t xml:space="preserve">The AMENDMENT was PUT and was </w:t>
      </w:r>
    </w:p>
    <w:p w14:paraId="0524EA6F" w14:textId="0DC507ED" w:rsidR="00164394" w:rsidRPr="006D752D" w:rsidRDefault="00164394" w:rsidP="00252822">
      <w:pPr>
        <w:ind w:right="110"/>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5CC225EF" w14:textId="77777777" w:rsidR="0027288A" w:rsidRDefault="0027288A" w:rsidP="00252822">
      <w:pPr>
        <w:ind w:right="110"/>
        <w:jc w:val="right"/>
        <w:rPr>
          <w:rFonts w:ascii="Arial" w:hAnsi="Arial" w:cs="Arial"/>
          <w:b/>
          <w:szCs w:val="24"/>
        </w:rPr>
      </w:pPr>
    </w:p>
    <w:p w14:paraId="3645C6A4" w14:textId="39DDFAB6" w:rsidR="00A17E90" w:rsidRPr="002B2F4C" w:rsidRDefault="00164394" w:rsidP="00252822">
      <w:pPr>
        <w:ind w:left="-284" w:right="110"/>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The Substantive Motion was PUT and was</w:t>
      </w:r>
    </w:p>
    <w:p w14:paraId="37DAFAE8" w14:textId="77777777" w:rsidR="00164394" w:rsidRPr="006D752D" w:rsidRDefault="00164394" w:rsidP="00AD3839">
      <w:pPr>
        <w:ind w:right="46"/>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74418680" w14:textId="17D28497" w:rsidR="0027288A" w:rsidRDefault="003A35C5" w:rsidP="0027288A">
      <w:pPr>
        <w:pStyle w:val="CouncilHeading"/>
      </w:pPr>
      <w:r>
        <w:rPr>
          <w:noProof/>
        </w:rPr>
        <mc:AlternateContent>
          <mc:Choice Requires="wps">
            <w:drawing>
              <wp:anchor distT="0" distB="0" distL="114300" distR="114300" simplePos="0" relativeHeight="251658253" behindDoc="1" locked="0" layoutInCell="1" allowOverlap="1" wp14:anchorId="5B0DD45F" wp14:editId="63CAC633">
                <wp:simplePos x="0" y="0"/>
                <wp:positionH relativeFrom="margin">
                  <wp:posOffset>-247960</wp:posOffset>
                </wp:positionH>
                <wp:positionV relativeFrom="paragraph">
                  <wp:posOffset>208561</wp:posOffset>
                </wp:positionV>
                <wp:extent cx="6244937" cy="2785730"/>
                <wp:effectExtent l="0" t="0" r="22860" b="15240"/>
                <wp:wrapNone/>
                <wp:docPr id="17" name="Rectangle 12"/>
                <wp:cNvGraphicFramePr/>
                <a:graphic xmlns:a="http://schemas.openxmlformats.org/drawingml/2006/main">
                  <a:graphicData uri="http://schemas.microsoft.com/office/word/2010/wordprocessingShape">
                    <wps:wsp>
                      <wps:cNvSpPr/>
                      <wps:spPr>
                        <a:xfrm>
                          <a:off x="0" y="0"/>
                          <a:ext cx="6244937" cy="278573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89EF4" id="Rectangle 12" o:spid="_x0000_s1026" style="position:absolute;margin-left:-19.5pt;margin-top:16.4pt;width:491.75pt;height:219.35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" filled="f" strokecolor="#243f60 [1604]" strokeweight="2pt">
                <w10:wrap anchorx="margin"/>
              </v:rect>
            </w:pict>
          </mc:Fallback>
        </mc:AlternateContent>
      </w:r>
    </w:p>
    <w:p w14:paraId="3A407AFD" w14:textId="41C759F3" w:rsidR="0095193E" w:rsidRPr="0027288A" w:rsidRDefault="0095193E" w:rsidP="0027288A">
      <w:pPr>
        <w:pStyle w:val="CouncilHeading"/>
      </w:pPr>
      <w:r w:rsidRPr="0027288A">
        <w:t>Council Resolution</w:t>
      </w:r>
    </w:p>
    <w:p w14:paraId="09DB4366" w14:textId="799B43F2" w:rsidR="0095193E" w:rsidRDefault="0095193E" w:rsidP="0027288A">
      <w:pPr>
        <w:pStyle w:val="CouncilHeading"/>
      </w:pPr>
    </w:p>
    <w:p w14:paraId="218279C3" w14:textId="58E549EA" w:rsidR="00B86D31" w:rsidRDefault="00B86D31" w:rsidP="00AD3839">
      <w:pPr>
        <w:ind w:left="-284" w:right="46"/>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That Council</w:t>
      </w:r>
      <w:r w:rsidR="00AD3839" w:rsidRPr="00AD3839">
        <w:rPr>
          <w:rFonts w:ascii="Arial" w:hAnsi="Arial" w:cs="Arial"/>
          <w:b/>
          <w:color w:val="244061" w:themeColor="accent1" w:themeShade="80"/>
          <w:szCs w:val="24"/>
          <w:lang w:val="en-US"/>
        </w:rPr>
        <w:t xml:space="preserve"> </w:t>
      </w:r>
      <w:r w:rsidR="00AD3839" w:rsidRPr="002B2F4C">
        <w:rPr>
          <w:rFonts w:ascii="Arial" w:hAnsi="Arial" w:cs="Arial"/>
          <w:b/>
          <w:color w:val="244061" w:themeColor="accent1" w:themeShade="80"/>
          <w:szCs w:val="24"/>
          <w:lang w:val="en-US"/>
        </w:rPr>
        <w:t>amend the Standing Orders Local Law</w:t>
      </w:r>
      <w:r>
        <w:rPr>
          <w:rFonts w:ascii="Arial" w:hAnsi="Arial" w:cs="Arial"/>
          <w:b/>
          <w:color w:val="244061" w:themeColor="accent1" w:themeShade="80"/>
          <w:szCs w:val="24"/>
          <w:lang w:val="en-US"/>
        </w:rPr>
        <w:t>:</w:t>
      </w:r>
    </w:p>
    <w:p w14:paraId="1D806253" w14:textId="4DE277D0" w:rsidR="00B86D31" w:rsidRDefault="00B86D31" w:rsidP="00AD3839">
      <w:pPr>
        <w:ind w:left="-284" w:right="46"/>
        <w:jc w:val="both"/>
        <w:rPr>
          <w:rFonts w:ascii="Arial" w:hAnsi="Arial" w:cs="Arial"/>
          <w:b/>
          <w:color w:val="244061" w:themeColor="accent1" w:themeShade="80"/>
          <w:szCs w:val="24"/>
          <w:lang w:val="en-US"/>
        </w:rPr>
      </w:pPr>
    </w:p>
    <w:p w14:paraId="266D53B6" w14:textId="14B6E765" w:rsidR="00B86D31" w:rsidRPr="002B2F4C" w:rsidRDefault="00B86D31" w:rsidP="00AD3839">
      <w:pPr>
        <w:ind w:left="284" w:right="46"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1.</w:t>
      </w:r>
      <w:r w:rsidRPr="002B2F4C">
        <w:rPr>
          <w:rFonts w:ascii="Arial" w:hAnsi="Arial" w:cs="Arial"/>
          <w:b/>
          <w:color w:val="244061" w:themeColor="accent1" w:themeShade="80"/>
          <w:szCs w:val="24"/>
          <w:lang w:val="en-US"/>
        </w:rPr>
        <w:t xml:space="preserve"> </w:t>
      </w:r>
      <w:r>
        <w:rPr>
          <w:rFonts w:ascii="Arial" w:hAnsi="Arial" w:cs="Arial"/>
          <w:b/>
          <w:color w:val="244061" w:themeColor="accent1" w:themeShade="80"/>
          <w:szCs w:val="24"/>
          <w:lang w:val="en-US"/>
        </w:rPr>
        <w:tab/>
      </w:r>
      <w:r w:rsidRPr="002B2F4C">
        <w:rPr>
          <w:rFonts w:ascii="Arial" w:hAnsi="Arial" w:cs="Arial"/>
          <w:b/>
          <w:color w:val="244061" w:themeColor="accent1" w:themeShade="80"/>
          <w:szCs w:val="24"/>
          <w:lang w:val="en-US"/>
        </w:rPr>
        <w:t>to include the following clause under section 3.9:</w:t>
      </w:r>
    </w:p>
    <w:p w14:paraId="4B3133A0" w14:textId="534FEAAA" w:rsidR="00B86D31" w:rsidRPr="002B2F4C" w:rsidRDefault="00B86D31" w:rsidP="00AD3839">
      <w:pPr>
        <w:ind w:left="-284" w:right="46"/>
        <w:jc w:val="both"/>
        <w:rPr>
          <w:rFonts w:ascii="Arial" w:hAnsi="Arial" w:cs="Arial"/>
          <w:b/>
          <w:color w:val="244061" w:themeColor="accent1" w:themeShade="80"/>
          <w:szCs w:val="24"/>
          <w:lang w:val="en-US"/>
        </w:rPr>
      </w:pPr>
    </w:p>
    <w:p w14:paraId="3996580B" w14:textId="0FA0A041" w:rsidR="00B86D31" w:rsidRDefault="00B86D31" w:rsidP="00AD3839">
      <w:pPr>
        <w:ind w:left="284" w:right="46"/>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No Notice of Motion is to be ruled out of order if it is legal.</w:t>
      </w:r>
    </w:p>
    <w:p w14:paraId="20309477" w14:textId="02BC4B36" w:rsidR="00AD3839" w:rsidRDefault="00AD3839" w:rsidP="00AD3839">
      <w:pPr>
        <w:ind w:left="284" w:right="46"/>
        <w:jc w:val="both"/>
        <w:rPr>
          <w:rFonts w:ascii="Arial" w:hAnsi="Arial" w:cs="Arial"/>
          <w:b/>
          <w:color w:val="244061" w:themeColor="accent1" w:themeShade="80"/>
          <w:szCs w:val="24"/>
          <w:lang w:val="en-US"/>
        </w:rPr>
      </w:pPr>
    </w:p>
    <w:p w14:paraId="26D9222E" w14:textId="77DAF31F" w:rsidR="00AD3839" w:rsidRPr="00AD3839" w:rsidRDefault="00AD3839" w:rsidP="00AD3839">
      <w:pPr>
        <w:pStyle w:val="ListParagraph"/>
        <w:numPr>
          <w:ilvl w:val="0"/>
          <w:numId w:val="72"/>
        </w:numPr>
        <w:tabs>
          <w:tab w:val="clear" w:pos="720"/>
        </w:tabs>
        <w:ind w:left="284" w:right="46" w:hanging="568"/>
        <w:jc w:val="both"/>
        <w:rPr>
          <w:rFonts w:ascii="Arial" w:hAnsi="Arial" w:cs="Arial"/>
          <w:b/>
          <w:bCs/>
          <w:color w:val="244061" w:themeColor="accent1" w:themeShade="80"/>
          <w:szCs w:val="24"/>
        </w:rPr>
      </w:pPr>
      <w:r w:rsidRPr="00AD3839">
        <w:rPr>
          <w:rFonts w:ascii="Arial" w:hAnsi="Arial" w:cs="Arial"/>
          <w:b/>
          <w:bCs/>
          <w:color w:val="244061" w:themeColor="accent1" w:themeShade="80"/>
          <w:szCs w:val="24"/>
        </w:rPr>
        <w:t>under section 10.11(2):</w:t>
      </w:r>
    </w:p>
    <w:p w14:paraId="7300F612" w14:textId="77777777" w:rsidR="00AD3839" w:rsidRPr="006B276E" w:rsidRDefault="00AD3839" w:rsidP="00AD3839">
      <w:pPr>
        <w:ind w:left="-284" w:right="46"/>
        <w:jc w:val="both"/>
        <w:rPr>
          <w:rFonts w:ascii="Arial" w:hAnsi="Arial" w:cs="Arial"/>
          <w:b/>
          <w:bCs/>
          <w:color w:val="244061" w:themeColor="accent1" w:themeShade="80"/>
          <w:szCs w:val="24"/>
        </w:rPr>
      </w:pPr>
    </w:p>
    <w:p w14:paraId="06ED0A6A" w14:textId="005A31F1" w:rsidR="00AD3839" w:rsidRDefault="00AD3839" w:rsidP="00AD3839">
      <w:pPr>
        <w:ind w:left="284" w:right="46"/>
        <w:jc w:val="both"/>
        <w:rPr>
          <w:rStyle w:val="markedcontent"/>
          <w:rFonts w:ascii="Arial" w:hAnsi="Arial" w:cs="Arial"/>
          <w:b/>
          <w:bCs/>
          <w:color w:val="244061" w:themeColor="accent1" w:themeShade="80"/>
          <w:szCs w:val="24"/>
        </w:rPr>
      </w:pPr>
      <w:r w:rsidRPr="006B276E">
        <w:rPr>
          <w:rStyle w:val="markedcontent"/>
          <w:rFonts w:ascii="Arial" w:hAnsi="Arial" w:cs="Arial"/>
          <w:b/>
          <w:bCs/>
          <w:color w:val="244061" w:themeColor="accent1" w:themeShade="80"/>
          <w:szCs w:val="24"/>
        </w:rPr>
        <w:t xml:space="preserve">Only 1 amendment shall be discussed at a time, but as often as an amendment is lost, another amendment may be moved before the original motion is put to the vote. There shall be no more than 2 successful amendments and on the adoption of the second successful amendment the </w:t>
      </w:r>
      <w:r>
        <w:rPr>
          <w:rStyle w:val="markedcontent"/>
          <w:rFonts w:ascii="Arial" w:hAnsi="Arial" w:cs="Arial"/>
          <w:b/>
          <w:bCs/>
          <w:color w:val="244061" w:themeColor="accent1" w:themeShade="80"/>
          <w:szCs w:val="24"/>
        </w:rPr>
        <w:t xml:space="preserve">debate on the </w:t>
      </w:r>
      <w:r w:rsidRPr="006B276E">
        <w:rPr>
          <w:rStyle w:val="markedcontent"/>
          <w:rFonts w:ascii="Arial" w:hAnsi="Arial" w:cs="Arial"/>
          <w:b/>
          <w:bCs/>
          <w:color w:val="244061" w:themeColor="accent1" w:themeShade="80"/>
          <w:szCs w:val="24"/>
        </w:rPr>
        <w:t xml:space="preserve">substantive motion </w:t>
      </w:r>
      <w:r>
        <w:rPr>
          <w:rStyle w:val="markedcontent"/>
          <w:rFonts w:ascii="Arial" w:hAnsi="Arial" w:cs="Arial"/>
          <w:b/>
          <w:bCs/>
          <w:color w:val="244061" w:themeColor="accent1" w:themeShade="80"/>
          <w:szCs w:val="24"/>
        </w:rPr>
        <w:t>shall resume.</w:t>
      </w:r>
    </w:p>
    <w:p w14:paraId="6414FAE5" w14:textId="77777777" w:rsidR="003E47B0" w:rsidRPr="003A35C5" w:rsidRDefault="003E47B0" w:rsidP="003A35C5">
      <w:pPr>
        <w:ind w:left="-284" w:right="110"/>
        <w:jc w:val="both"/>
        <w:rPr>
          <w:rFonts w:ascii="Arial" w:hAnsi="Arial" w:cs="Arial"/>
          <w:bCs/>
          <w:szCs w:val="24"/>
        </w:rPr>
      </w:pPr>
      <w:r w:rsidRPr="003A35C5">
        <w:rPr>
          <w:rFonts w:ascii="Arial" w:hAnsi="Arial" w:cs="Arial"/>
          <w:bCs/>
          <w:szCs w:val="24"/>
        </w:rPr>
        <w:t>Justification</w:t>
      </w:r>
    </w:p>
    <w:p w14:paraId="13EA1DED" w14:textId="77777777" w:rsidR="003E47B0" w:rsidRPr="003A35C5" w:rsidRDefault="003E47B0" w:rsidP="003A35C5">
      <w:pPr>
        <w:ind w:left="-284" w:right="110"/>
        <w:jc w:val="both"/>
        <w:rPr>
          <w:rFonts w:ascii="Arial" w:hAnsi="Arial" w:cs="Arial"/>
          <w:bCs/>
          <w:szCs w:val="24"/>
        </w:rPr>
      </w:pPr>
    </w:p>
    <w:p w14:paraId="49FB6D38" w14:textId="69FE46DB" w:rsidR="003E47B0" w:rsidRPr="003A35C5" w:rsidRDefault="00A2562F" w:rsidP="003A35C5">
      <w:pPr>
        <w:ind w:left="-284" w:right="110"/>
        <w:jc w:val="both"/>
        <w:rPr>
          <w:rFonts w:ascii="Arial" w:hAnsi="Arial" w:cs="Arial"/>
          <w:bCs/>
          <w:szCs w:val="24"/>
        </w:rPr>
      </w:pPr>
      <w:r w:rsidRPr="003A35C5">
        <w:rPr>
          <w:rFonts w:ascii="Arial" w:hAnsi="Arial" w:cs="Arial"/>
          <w:bCs/>
          <w:szCs w:val="24"/>
        </w:rPr>
        <w:t>The CEO or Mayor should not be able to rule a legal motion out of order because they do not support the motion. Currently if the CEO and the Mayor do not support a legal motion, they can rule it out of order for any reason (see 3.9.4 (a)). This denies elected members the opportunity to put up legal notices of motion which is their right.</w:t>
      </w:r>
    </w:p>
    <w:p w14:paraId="5AF14109" w14:textId="3F9DEC14" w:rsidR="00A2562F" w:rsidRPr="00FC419F" w:rsidRDefault="00A2562F" w:rsidP="0027288A">
      <w:pPr>
        <w:pStyle w:val="CouncilHeading"/>
      </w:pPr>
    </w:p>
    <w:p w14:paraId="516FA016" w14:textId="62B06207" w:rsidR="00301E85" w:rsidRPr="00FC419F" w:rsidRDefault="00301E85" w:rsidP="0027288A">
      <w:pPr>
        <w:pStyle w:val="CouncilHeading"/>
      </w:pPr>
    </w:p>
    <w:p w14:paraId="4D99D156" w14:textId="3769E6BA" w:rsidR="003E47B0" w:rsidRPr="003A35C5" w:rsidRDefault="003E47B0" w:rsidP="003A35C5">
      <w:pPr>
        <w:ind w:left="-284" w:right="110"/>
        <w:jc w:val="both"/>
        <w:rPr>
          <w:rFonts w:ascii="Arial" w:hAnsi="Arial" w:cs="Arial"/>
          <w:bCs/>
          <w:szCs w:val="24"/>
        </w:rPr>
      </w:pPr>
      <w:r w:rsidRPr="003A35C5">
        <w:rPr>
          <w:rFonts w:ascii="Arial" w:hAnsi="Arial" w:cs="Arial"/>
          <w:bCs/>
          <w:szCs w:val="24"/>
        </w:rPr>
        <w:t>Administration Comment</w:t>
      </w:r>
    </w:p>
    <w:p w14:paraId="74C53E44" w14:textId="1EA46CA3" w:rsidR="00C923B3" w:rsidRDefault="00C923B3" w:rsidP="0027288A">
      <w:pPr>
        <w:pStyle w:val="CouncilHeading"/>
      </w:pPr>
    </w:p>
    <w:p w14:paraId="09C5985F" w14:textId="77777777" w:rsidR="00C923B3" w:rsidRDefault="00C923B3" w:rsidP="00252822">
      <w:pPr>
        <w:ind w:left="-284" w:right="110"/>
        <w:jc w:val="both"/>
        <w:rPr>
          <w:rFonts w:ascii="Arial" w:hAnsi="Arial" w:cs="Arial"/>
          <w:szCs w:val="24"/>
        </w:rPr>
      </w:pPr>
      <w:r>
        <w:rPr>
          <w:rFonts w:ascii="Arial" w:hAnsi="Arial" w:cs="Arial"/>
          <w:szCs w:val="24"/>
        </w:rPr>
        <w:t>Amending a local law is a statutory process that firstly requires a decision by Council to amend the local law and then an advertising period.  Council is then required to consider any submissions received before making the amendment local law.  This then goes to the State Parliament Joint Committee on delegated legislation who review and may allow or disallow the amendment.</w:t>
      </w:r>
    </w:p>
    <w:p w14:paraId="7C7339D1" w14:textId="77777777" w:rsidR="00C923B3" w:rsidRDefault="00C923B3" w:rsidP="00252822">
      <w:pPr>
        <w:ind w:left="-284" w:right="110"/>
        <w:jc w:val="both"/>
        <w:rPr>
          <w:rFonts w:ascii="Arial" w:hAnsi="Arial" w:cs="Arial"/>
          <w:szCs w:val="24"/>
        </w:rPr>
      </w:pPr>
      <w:r>
        <w:rPr>
          <w:rFonts w:ascii="Arial" w:hAnsi="Arial" w:cs="Arial"/>
          <w:szCs w:val="24"/>
        </w:rPr>
        <w:t xml:space="preserve">  </w:t>
      </w:r>
    </w:p>
    <w:p w14:paraId="6B7E07CD" w14:textId="6F96620F" w:rsidR="00C923B3" w:rsidRDefault="00C923B3" w:rsidP="00252822">
      <w:pPr>
        <w:ind w:left="-284" w:right="110"/>
        <w:jc w:val="both"/>
        <w:rPr>
          <w:rFonts w:ascii="Arial" w:hAnsi="Arial" w:cs="Arial"/>
          <w:szCs w:val="24"/>
        </w:rPr>
      </w:pPr>
      <w:r>
        <w:rPr>
          <w:rFonts w:ascii="Arial" w:hAnsi="Arial" w:cs="Arial"/>
          <w:szCs w:val="24"/>
        </w:rPr>
        <w:t>Council has, at its 28 June 2022 OCM, already endorsed a review of the local laws, including the Standing Orders local law.  This allows a period of six weeks for public comments on any of the local laws</w:t>
      </w:r>
      <w:r w:rsidR="00CC2F69">
        <w:rPr>
          <w:rFonts w:ascii="Arial" w:hAnsi="Arial" w:cs="Arial"/>
          <w:szCs w:val="24"/>
        </w:rPr>
        <w:t xml:space="preserve">. A </w:t>
      </w:r>
      <w:r>
        <w:rPr>
          <w:rFonts w:ascii="Arial" w:hAnsi="Arial" w:cs="Arial"/>
          <w:szCs w:val="24"/>
        </w:rPr>
        <w:t>notice of that appeared in the local press last week.</w:t>
      </w:r>
    </w:p>
    <w:p w14:paraId="713AACA7" w14:textId="2BA760D5" w:rsidR="00C923B3" w:rsidRDefault="00C923B3" w:rsidP="0027288A">
      <w:pPr>
        <w:pStyle w:val="CouncilHeading"/>
      </w:pPr>
    </w:p>
    <w:p w14:paraId="4F3AA884" w14:textId="185FA154" w:rsidR="00EB6C6A" w:rsidRDefault="00EB6C6A" w:rsidP="0027288A">
      <w:pPr>
        <w:pStyle w:val="CouncilHeading"/>
      </w:pPr>
    </w:p>
    <w:p w14:paraId="27BCD109" w14:textId="11ABFE9E" w:rsidR="00EB6C6A" w:rsidRDefault="00EB6C6A" w:rsidP="00252822">
      <w:pPr>
        <w:ind w:right="110"/>
        <w:rPr>
          <w:rFonts w:ascii="Arial" w:hAnsi="Arial" w:cs="Arial"/>
          <w:bCs/>
          <w:szCs w:val="24"/>
        </w:rPr>
      </w:pPr>
      <w:r>
        <w:rPr>
          <w:b/>
          <w:bCs/>
        </w:rPr>
        <w:br w:type="page"/>
      </w:r>
    </w:p>
    <w:p w14:paraId="3D9F89BB" w14:textId="17D7693F" w:rsidR="00EB6C6A" w:rsidRPr="0014147D" w:rsidRDefault="00EB6C6A" w:rsidP="00252822">
      <w:pPr>
        <w:pStyle w:val="Heading1"/>
        <w:numPr>
          <w:ilvl w:val="1"/>
          <w:numId w:val="5"/>
        </w:numPr>
        <w:tabs>
          <w:tab w:val="clear" w:pos="720"/>
          <w:tab w:val="clear" w:pos="2410"/>
          <w:tab w:val="clear" w:pos="2977"/>
          <w:tab w:val="clear" w:pos="8335"/>
          <w:tab w:val="clear" w:pos="8505"/>
        </w:tabs>
        <w:spacing w:before="0" w:after="0"/>
        <w:ind w:left="-284" w:right="110" w:hanging="850"/>
        <w:rPr>
          <w:rFonts w:ascii="Arial" w:hAnsi="Arial" w:cs="Arial"/>
          <w:color w:val="244061" w:themeColor="accent1" w:themeShade="80"/>
          <w:u w:val="none"/>
        </w:rPr>
      </w:pPr>
      <w:bookmarkStart w:id="99" w:name="_Toc111192790"/>
      <w:r>
        <w:rPr>
          <w:rFonts w:ascii="Arial" w:hAnsi="Arial" w:cs="Arial"/>
          <w:caps w:val="0"/>
          <w:color w:val="244061" w:themeColor="accent1" w:themeShade="80"/>
          <w:u w:val="none"/>
        </w:rPr>
        <w:t xml:space="preserve">Councillor </w:t>
      </w:r>
      <w:r>
        <w:rPr>
          <w:rFonts w:ascii="Arial" w:hAnsi="Arial" w:cs="Arial"/>
          <w:caps w:val="0"/>
          <w:color w:val="244061" w:themeColor="accent1" w:themeShade="80"/>
          <w:szCs w:val="24"/>
          <w:u w:val="none"/>
        </w:rPr>
        <w:t>Coghlan – Costs of Processing Planning Approvals that go to JDAP and the SDAU</w:t>
      </w:r>
      <w:bookmarkEnd w:id="99"/>
    </w:p>
    <w:p w14:paraId="2C73B183" w14:textId="77777777" w:rsidR="00EB6C6A" w:rsidRDefault="00EB6C6A" w:rsidP="0027288A">
      <w:pPr>
        <w:pStyle w:val="CouncilHeading"/>
      </w:pPr>
    </w:p>
    <w:p w14:paraId="6D6DBB9D" w14:textId="63310EB0" w:rsidR="00EB6C6A" w:rsidRDefault="00EB6C6A" w:rsidP="00252822">
      <w:pPr>
        <w:ind w:left="-284" w:right="110"/>
        <w:jc w:val="both"/>
        <w:rPr>
          <w:rFonts w:ascii="Arial" w:hAnsi="Arial" w:cs="Arial"/>
          <w:bCs/>
          <w:szCs w:val="24"/>
          <w:lang w:val="en-US"/>
        </w:rPr>
      </w:pPr>
      <w:r w:rsidRPr="006348F9">
        <w:rPr>
          <w:rFonts w:ascii="Arial" w:hAnsi="Arial" w:cs="Arial"/>
          <w:bCs/>
          <w:szCs w:val="24"/>
          <w:lang w:val="en-US"/>
        </w:rPr>
        <w:t xml:space="preserve">On the </w:t>
      </w:r>
      <w:r>
        <w:rPr>
          <w:rFonts w:ascii="Arial" w:hAnsi="Arial" w:cs="Arial"/>
          <w:bCs/>
          <w:szCs w:val="24"/>
          <w:lang w:val="en-US"/>
        </w:rPr>
        <w:t>15 July 2022,</w:t>
      </w:r>
      <w:r w:rsidRPr="006348F9">
        <w:rPr>
          <w:rFonts w:ascii="Arial" w:hAnsi="Arial" w:cs="Arial"/>
          <w:bCs/>
          <w:szCs w:val="24"/>
          <w:lang w:val="en-US"/>
        </w:rPr>
        <w:t xml:space="preserve"> Councillor </w:t>
      </w:r>
      <w:r>
        <w:rPr>
          <w:rFonts w:ascii="Arial" w:hAnsi="Arial" w:cs="Arial"/>
          <w:bCs/>
          <w:szCs w:val="24"/>
          <w:lang w:val="en-US"/>
        </w:rPr>
        <w:t>Coghlan</w:t>
      </w:r>
      <w:r w:rsidRPr="006348F9">
        <w:rPr>
          <w:rFonts w:ascii="Arial" w:hAnsi="Arial" w:cs="Arial"/>
          <w:bCs/>
          <w:szCs w:val="24"/>
          <w:lang w:val="en-US"/>
        </w:rPr>
        <w:t xml:space="preserve"> gave notice of his intention to move the following motion</w:t>
      </w:r>
      <w:r>
        <w:rPr>
          <w:rFonts w:ascii="Arial" w:hAnsi="Arial" w:cs="Arial"/>
          <w:bCs/>
          <w:szCs w:val="24"/>
          <w:lang w:val="en-US"/>
        </w:rPr>
        <w:t>.</w:t>
      </w:r>
    </w:p>
    <w:p w14:paraId="25C36BC0" w14:textId="3D5057B4" w:rsidR="00EB6C6A" w:rsidRDefault="00EB6C6A" w:rsidP="00252822">
      <w:pPr>
        <w:ind w:left="-284" w:right="110"/>
        <w:jc w:val="both"/>
        <w:rPr>
          <w:rFonts w:ascii="Arial" w:hAnsi="Arial" w:cs="Arial"/>
          <w:lang w:val="en-US"/>
        </w:rPr>
      </w:pPr>
    </w:p>
    <w:p w14:paraId="6D79F4AE" w14:textId="7E95F836" w:rsidR="005042AF" w:rsidRPr="006D752D" w:rsidRDefault="005042AF" w:rsidP="00252822">
      <w:pPr>
        <w:ind w:left="-284" w:right="110"/>
        <w:jc w:val="both"/>
        <w:rPr>
          <w:rFonts w:ascii="Arial" w:hAnsi="Arial" w:cs="Arial"/>
        </w:rPr>
      </w:pPr>
      <w:r w:rsidRPr="5B63188F">
        <w:rPr>
          <w:rFonts w:ascii="Arial" w:hAnsi="Arial" w:cs="Arial"/>
        </w:rPr>
        <w:t xml:space="preserve">Moved – Councillor </w:t>
      </w:r>
      <w:r w:rsidR="00164394">
        <w:rPr>
          <w:rFonts w:ascii="Arial" w:hAnsi="Arial" w:cs="Arial"/>
        </w:rPr>
        <w:t>Coghlan</w:t>
      </w:r>
    </w:p>
    <w:p w14:paraId="7AACA341" w14:textId="4F9C3472" w:rsidR="005042AF" w:rsidRPr="006D752D" w:rsidRDefault="005042AF" w:rsidP="00252822">
      <w:pPr>
        <w:ind w:left="-284" w:right="110"/>
        <w:jc w:val="both"/>
        <w:rPr>
          <w:rFonts w:ascii="Arial" w:hAnsi="Arial" w:cs="Arial"/>
        </w:rPr>
      </w:pPr>
      <w:r w:rsidRPr="5B63188F">
        <w:rPr>
          <w:rFonts w:ascii="Arial" w:hAnsi="Arial" w:cs="Arial"/>
        </w:rPr>
        <w:t xml:space="preserve">Seconded – Councillor </w:t>
      </w:r>
      <w:r w:rsidR="00164394">
        <w:rPr>
          <w:rFonts w:ascii="Arial" w:hAnsi="Arial" w:cs="Arial"/>
        </w:rPr>
        <w:t>Smyth</w:t>
      </w:r>
    </w:p>
    <w:p w14:paraId="3838935C" w14:textId="3D1F611F" w:rsidR="005042AF" w:rsidRDefault="00045323" w:rsidP="00252822">
      <w:pPr>
        <w:ind w:left="-284" w:right="110"/>
        <w:jc w:val="both"/>
        <w:rPr>
          <w:rFonts w:ascii="Arial" w:hAnsi="Arial" w:cs="Arial"/>
          <w:lang w:val="en-US"/>
        </w:rPr>
      </w:pPr>
      <w:r>
        <w:rPr>
          <w:rFonts w:ascii="Arial" w:hAnsi="Arial" w:cs="Arial"/>
          <w:b/>
          <w:noProof/>
          <w:szCs w:val="24"/>
        </w:rPr>
        <mc:AlternateContent>
          <mc:Choice Requires="wps">
            <w:drawing>
              <wp:anchor distT="0" distB="0" distL="114300" distR="114300" simplePos="0" relativeHeight="251658252" behindDoc="1" locked="0" layoutInCell="1" allowOverlap="1" wp14:anchorId="2315C1D7" wp14:editId="059DA7FB">
                <wp:simplePos x="0" y="0"/>
                <wp:positionH relativeFrom="column">
                  <wp:posOffset>-226695</wp:posOffset>
                </wp:positionH>
                <wp:positionV relativeFrom="paragraph">
                  <wp:posOffset>160482</wp:posOffset>
                </wp:positionV>
                <wp:extent cx="6202907" cy="2743200"/>
                <wp:effectExtent l="0" t="0" r="26670" b="19050"/>
                <wp:wrapNone/>
                <wp:docPr id="16" name="Rectangle 14"/>
                <wp:cNvGraphicFramePr/>
                <a:graphic xmlns:a="http://schemas.openxmlformats.org/drawingml/2006/main">
                  <a:graphicData uri="http://schemas.microsoft.com/office/word/2010/wordprocessingShape">
                    <wps:wsp>
                      <wps:cNvSpPr/>
                      <wps:spPr>
                        <a:xfrm>
                          <a:off x="0" y="0"/>
                          <a:ext cx="6202907" cy="274320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AD138" id="Rectangle 14" o:spid="_x0000_s1026" style="position:absolute;margin-left:-17.85pt;margin-top:12.65pt;width:488.4pt;height:3in;z-index:-2516582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" filled="f" strokecolor="#243f60 [1604]" strokeweight="2pt"/>
            </w:pict>
          </mc:Fallback>
        </mc:AlternateContent>
      </w:r>
    </w:p>
    <w:p w14:paraId="441773C1" w14:textId="5BB15539" w:rsidR="00045323" w:rsidRPr="00045323" w:rsidRDefault="00045323" w:rsidP="00252822">
      <w:pPr>
        <w:ind w:left="-284" w:right="110"/>
        <w:jc w:val="both"/>
        <w:rPr>
          <w:rFonts w:ascii="Arial" w:hAnsi="Arial" w:cs="Arial"/>
          <w:b/>
          <w:bCs/>
          <w:color w:val="244061" w:themeColor="accent1" w:themeShade="80"/>
          <w:sz w:val="28"/>
          <w:szCs w:val="22"/>
          <w:lang w:val="en-US"/>
        </w:rPr>
      </w:pPr>
      <w:r w:rsidRPr="00045323">
        <w:rPr>
          <w:rFonts w:ascii="Arial" w:hAnsi="Arial" w:cs="Arial"/>
          <w:b/>
          <w:bCs/>
          <w:color w:val="244061" w:themeColor="accent1" w:themeShade="80"/>
          <w:sz w:val="28"/>
          <w:szCs w:val="22"/>
          <w:lang w:val="en-US"/>
        </w:rPr>
        <w:t>Council Resolution</w:t>
      </w:r>
    </w:p>
    <w:p w14:paraId="7A9AECC7" w14:textId="77777777" w:rsidR="00045323" w:rsidRDefault="00045323" w:rsidP="00252822">
      <w:pPr>
        <w:ind w:left="-284" w:right="110"/>
        <w:jc w:val="both"/>
        <w:rPr>
          <w:rFonts w:ascii="Arial" w:hAnsi="Arial" w:cs="Arial"/>
          <w:lang w:val="en-US"/>
        </w:rPr>
      </w:pPr>
    </w:p>
    <w:p w14:paraId="701A25D5" w14:textId="77777777" w:rsidR="00DF22F2" w:rsidRPr="00DF22F2" w:rsidRDefault="00711756" w:rsidP="00252822">
      <w:pPr>
        <w:ind w:left="-284" w:right="110"/>
        <w:jc w:val="both"/>
        <w:rPr>
          <w:rFonts w:ascii="Arial" w:hAnsi="Arial" w:cs="Arial"/>
          <w:b/>
          <w:color w:val="244061" w:themeColor="accent1" w:themeShade="80"/>
          <w:szCs w:val="24"/>
          <w:lang w:val="en-US"/>
        </w:rPr>
      </w:pPr>
      <w:r w:rsidRPr="00DF22F2">
        <w:rPr>
          <w:rFonts w:ascii="Arial" w:hAnsi="Arial" w:cs="Arial"/>
          <w:b/>
          <w:color w:val="244061" w:themeColor="accent1" w:themeShade="80"/>
          <w:szCs w:val="24"/>
          <w:lang w:val="en-US"/>
        </w:rPr>
        <w:t>That Council</w:t>
      </w:r>
      <w:r w:rsidR="00DF22F2" w:rsidRPr="00DF22F2">
        <w:rPr>
          <w:rFonts w:ascii="Arial" w:hAnsi="Arial" w:cs="Arial"/>
          <w:b/>
          <w:color w:val="244061" w:themeColor="accent1" w:themeShade="80"/>
          <w:szCs w:val="24"/>
          <w:lang w:val="en-US"/>
        </w:rPr>
        <w:t>:</w:t>
      </w:r>
    </w:p>
    <w:p w14:paraId="105CE6D4" w14:textId="77777777" w:rsidR="00DF22F2" w:rsidRPr="00DF22F2" w:rsidRDefault="00DF22F2" w:rsidP="00252822">
      <w:pPr>
        <w:ind w:left="-284" w:right="110"/>
        <w:jc w:val="both"/>
        <w:rPr>
          <w:rFonts w:ascii="Arial" w:hAnsi="Arial" w:cs="Arial"/>
          <w:b/>
          <w:color w:val="244061" w:themeColor="accent1" w:themeShade="80"/>
          <w:szCs w:val="24"/>
          <w:lang w:val="en-US"/>
        </w:rPr>
      </w:pPr>
    </w:p>
    <w:p w14:paraId="28DB8567" w14:textId="21251EAA" w:rsidR="00711756" w:rsidRPr="00DF22F2" w:rsidRDefault="00711756" w:rsidP="00252822">
      <w:pPr>
        <w:pStyle w:val="ListParagraph"/>
        <w:numPr>
          <w:ilvl w:val="0"/>
          <w:numId w:val="70"/>
        </w:numPr>
        <w:ind w:left="284" w:right="110" w:hanging="568"/>
        <w:jc w:val="both"/>
        <w:rPr>
          <w:rFonts w:ascii="Arial" w:hAnsi="Arial" w:cs="Arial"/>
          <w:b/>
          <w:color w:val="244061" w:themeColor="accent1" w:themeShade="80"/>
          <w:szCs w:val="24"/>
          <w:lang w:val="en-US"/>
        </w:rPr>
      </w:pPr>
      <w:r w:rsidRPr="00DF22F2">
        <w:rPr>
          <w:rFonts w:ascii="Arial" w:hAnsi="Arial" w:cs="Arial"/>
          <w:b/>
          <w:color w:val="244061" w:themeColor="accent1" w:themeShade="80"/>
          <w:szCs w:val="24"/>
          <w:lang w:val="en-US"/>
        </w:rPr>
        <w:t>instructs the CEO to include in the CEO Weekly Update a table of the total cost to the City of processing Joint Development Assessment Panel Development Applications</w:t>
      </w:r>
      <w:r w:rsidR="00CA150E">
        <w:rPr>
          <w:rFonts w:ascii="Arial" w:hAnsi="Arial" w:cs="Arial"/>
          <w:b/>
          <w:color w:val="244061" w:themeColor="accent1" w:themeShade="80"/>
          <w:szCs w:val="24"/>
          <w:lang w:val="en-US"/>
        </w:rPr>
        <w:t xml:space="preserve">, </w:t>
      </w:r>
      <w:r w:rsidRPr="00DF22F2">
        <w:rPr>
          <w:rFonts w:ascii="Arial" w:hAnsi="Arial" w:cs="Arial"/>
          <w:b/>
          <w:color w:val="244061" w:themeColor="accent1" w:themeShade="80"/>
          <w:szCs w:val="24"/>
          <w:lang w:val="en-US"/>
        </w:rPr>
        <w:t>the State Development Assessment Panel Development Applications</w:t>
      </w:r>
      <w:r w:rsidR="00CA150E">
        <w:rPr>
          <w:rFonts w:ascii="Arial" w:hAnsi="Arial" w:cs="Arial"/>
          <w:b/>
          <w:color w:val="244061" w:themeColor="accent1" w:themeShade="80"/>
          <w:szCs w:val="24"/>
          <w:lang w:val="en-US"/>
        </w:rPr>
        <w:t xml:space="preserve"> and State Administrative Tribunal</w:t>
      </w:r>
      <w:r w:rsidR="009D25EC">
        <w:rPr>
          <w:rFonts w:ascii="Arial" w:hAnsi="Arial" w:cs="Arial"/>
          <w:b/>
          <w:color w:val="244061" w:themeColor="accent1" w:themeShade="80"/>
          <w:szCs w:val="24"/>
          <w:lang w:val="en-US"/>
        </w:rPr>
        <w:t xml:space="preserve"> </w:t>
      </w:r>
      <w:proofErr w:type="gramStart"/>
      <w:r w:rsidR="00CA12F7">
        <w:rPr>
          <w:rFonts w:ascii="Arial" w:hAnsi="Arial" w:cs="Arial"/>
          <w:b/>
          <w:color w:val="244061" w:themeColor="accent1" w:themeShade="80"/>
          <w:szCs w:val="24"/>
          <w:lang w:val="en-US"/>
        </w:rPr>
        <w:t>Hearings</w:t>
      </w:r>
      <w:r w:rsidR="00DF22F2">
        <w:rPr>
          <w:rFonts w:ascii="Arial" w:hAnsi="Arial" w:cs="Arial"/>
          <w:b/>
          <w:color w:val="244061" w:themeColor="accent1" w:themeShade="80"/>
          <w:szCs w:val="24"/>
          <w:lang w:val="en-US"/>
        </w:rPr>
        <w:t>;</w:t>
      </w:r>
      <w:proofErr w:type="gramEnd"/>
      <w:r w:rsidR="00DF22F2">
        <w:rPr>
          <w:rFonts w:ascii="Arial" w:hAnsi="Arial" w:cs="Arial"/>
          <w:b/>
          <w:color w:val="244061" w:themeColor="accent1" w:themeShade="80"/>
          <w:szCs w:val="24"/>
          <w:lang w:val="en-US"/>
        </w:rPr>
        <w:t xml:space="preserve"> </w:t>
      </w:r>
    </w:p>
    <w:p w14:paraId="1B4E6BE3" w14:textId="77777777" w:rsidR="00067FC6" w:rsidRPr="00DF22F2" w:rsidRDefault="00067FC6" w:rsidP="00252822">
      <w:pPr>
        <w:ind w:left="-284" w:right="110"/>
        <w:jc w:val="both"/>
        <w:rPr>
          <w:rFonts w:ascii="Arial" w:hAnsi="Arial" w:cs="Arial"/>
          <w:b/>
          <w:color w:val="244061" w:themeColor="accent1" w:themeShade="80"/>
          <w:szCs w:val="24"/>
          <w:lang w:val="en-US"/>
        </w:rPr>
      </w:pPr>
    </w:p>
    <w:p w14:paraId="7BCF0ACB" w14:textId="77777777" w:rsidR="00067FC6" w:rsidRPr="00DF22F2" w:rsidRDefault="00067FC6" w:rsidP="00252822">
      <w:pPr>
        <w:pStyle w:val="ListParagraph"/>
        <w:numPr>
          <w:ilvl w:val="0"/>
          <w:numId w:val="70"/>
        </w:numPr>
        <w:ind w:left="284" w:right="110" w:hanging="568"/>
        <w:jc w:val="both"/>
        <w:rPr>
          <w:rFonts w:ascii="Arial" w:eastAsia="Arial" w:hAnsi="Arial" w:cs="Arial"/>
          <w:b/>
          <w:noProof/>
          <w:color w:val="244061" w:themeColor="accent1" w:themeShade="80"/>
          <w:szCs w:val="24"/>
          <w:lang w:val="en-US"/>
        </w:rPr>
      </w:pPr>
      <w:r w:rsidRPr="00DF22F2">
        <w:rPr>
          <w:rFonts w:ascii="Arial" w:eastAsia="Arial" w:hAnsi="Arial" w:cs="Arial"/>
          <w:b/>
          <w:noProof/>
          <w:color w:val="244061" w:themeColor="accent1" w:themeShade="80"/>
          <w:szCs w:val="24"/>
          <w:lang w:val="en-US"/>
        </w:rPr>
        <w:t xml:space="preserve">instructs the Mayor write to the Minister for Planning supporting the WALGA position of increasing the Local Government planning fees; and </w:t>
      </w:r>
    </w:p>
    <w:p w14:paraId="50DDF6B8" w14:textId="77777777" w:rsidR="00067FC6" w:rsidRPr="00DF22F2" w:rsidRDefault="00067FC6" w:rsidP="00252822">
      <w:pPr>
        <w:pStyle w:val="ListParagraph"/>
        <w:ind w:left="284" w:right="110"/>
        <w:jc w:val="both"/>
        <w:rPr>
          <w:rFonts w:ascii="Arial" w:eastAsia="Arial" w:hAnsi="Arial" w:cs="Arial"/>
          <w:b/>
          <w:noProof/>
          <w:color w:val="244061" w:themeColor="accent1" w:themeShade="80"/>
          <w:szCs w:val="24"/>
          <w:lang w:val="en-US"/>
        </w:rPr>
      </w:pPr>
    </w:p>
    <w:p w14:paraId="6E4EDD1D" w14:textId="77777777" w:rsidR="00067FC6" w:rsidRPr="00DF22F2" w:rsidRDefault="00067FC6" w:rsidP="00252822">
      <w:pPr>
        <w:pStyle w:val="ListParagraph"/>
        <w:numPr>
          <w:ilvl w:val="0"/>
          <w:numId w:val="70"/>
        </w:numPr>
        <w:ind w:left="284" w:right="110" w:hanging="568"/>
        <w:jc w:val="both"/>
        <w:rPr>
          <w:rFonts w:ascii="Arial" w:eastAsia="Arial" w:hAnsi="Arial" w:cs="Arial"/>
          <w:b/>
          <w:noProof/>
          <w:color w:val="244061" w:themeColor="accent1" w:themeShade="80"/>
          <w:szCs w:val="24"/>
          <w:lang w:val="en-US"/>
        </w:rPr>
      </w:pPr>
      <w:r w:rsidRPr="00DF22F2">
        <w:rPr>
          <w:rFonts w:ascii="Arial" w:eastAsia="Arial" w:hAnsi="Arial" w:cs="Arial"/>
          <w:b/>
          <w:noProof/>
          <w:color w:val="244061" w:themeColor="accent1" w:themeShade="80"/>
          <w:szCs w:val="24"/>
          <w:lang w:val="en-US"/>
        </w:rPr>
        <w:t>request officers through the CEO work with the Western Australian Local Government Association in an advocacy program of seeking to have the State Government increase the Local Government planning fees.</w:t>
      </w:r>
    </w:p>
    <w:p w14:paraId="156B8726" w14:textId="77777777" w:rsidR="00067FC6" w:rsidRDefault="00067FC6" w:rsidP="00252822">
      <w:pPr>
        <w:ind w:left="-284" w:right="110"/>
        <w:jc w:val="both"/>
        <w:rPr>
          <w:rFonts w:ascii="Arial" w:hAnsi="Arial" w:cs="Arial"/>
          <w:b/>
          <w:color w:val="244061" w:themeColor="accent1" w:themeShade="80"/>
          <w:szCs w:val="24"/>
          <w:lang w:val="en-US"/>
        </w:rPr>
      </w:pPr>
    </w:p>
    <w:p w14:paraId="3D99F363" w14:textId="4027EDF5" w:rsidR="00546D48" w:rsidRPr="006D752D" w:rsidRDefault="00F43A1D" w:rsidP="00252822">
      <w:pPr>
        <w:ind w:right="110"/>
        <w:jc w:val="right"/>
        <w:rPr>
          <w:rFonts w:ascii="Arial" w:hAnsi="Arial" w:cs="Arial"/>
          <w:b/>
          <w:szCs w:val="24"/>
        </w:rPr>
      </w:pPr>
      <w:r>
        <w:rPr>
          <w:rFonts w:ascii="Arial" w:hAnsi="Arial" w:cs="Arial"/>
          <w:b/>
          <w:szCs w:val="24"/>
        </w:rPr>
        <w:t>CARRIED 10/1</w:t>
      </w:r>
    </w:p>
    <w:p w14:paraId="561B0530" w14:textId="56E0978F" w:rsidR="00546D48" w:rsidRPr="006D752D" w:rsidRDefault="00546D48" w:rsidP="00252822">
      <w:pPr>
        <w:ind w:right="110"/>
        <w:jc w:val="right"/>
        <w:rPr>
          <w:rFonts w:ascii="Arial" w:hAnsi="Arial" w:cs="Arial"/>
          <w:b/>
          <w:szCs w:val="24"/>
        </w:rPr>
      </w:pPr>
      <w:r w:rsidRPr="006D752D">
        <w:rPr>
          <w:rFonts w:ascii="Arial" w:hAnsi="Arial" w:cs="Arial"/>
          <w:b/>
          <w:szCs w:val="24"/>
        </w:rPr>
        <w:t xml:space="preserve">(Against: Cr. </w:t>
      </w:r>
      <w:r w:rsidR="00F43A1D">
        <w:rPr>
          <w:rFonts w:ascii="Arial" w:hAnsi="Arial" w:cs="Arial"/>
          <w:b/>
          <w:szCs w:val="24"/>
        </w:rPr>
        <w:t>Amiry</w:t>
      </w:r>
      <w:r w:rsidRPr="006D752D">
        <w:rPr>
          <w:rFonts w:ascii="Arial" w:hAnsi="Arial" w:cs="Arial"/>
          <w:b/>
          <w:szCs w:val="24"/>
        </w:rPr>
        <w:t>)</w:t>
      </w:r>
    </w:p>
    <w:p w14:paraId="649B62F2" w14:textId="77777777" w:rsidR="00711756" w:rsidRDefault="00711756" w:rsidP="00252822">
      <w:pPr>
        <w:ind w:left="-284" w:right="110"/>
        <w:jc w:val="both"/>
        <w:rPr>
          <w:rFonts w:ascii="Arial" w:hAnsi="Arial" w:cs="Arial"/>
          <w:bCs/>
          <w:szCs w:val="24"/>
          <w:lang w:val="en-US"/>
        </w:rPr>
      </w:pPr>
    </w:p>
    <w:p w14:paraId="274F77F2" w14:textId="77777777" w:rsidR="00711756" w:rsidRDefault="00711756" w:rsidP="0027288A">
      <w:pPr>
        <w:pStyle w:val="CouncilHeading"/>
      </w:pPr>
    </w:p>
    <w:p w14:paraId="2EB9517D" w14:textId="77777777" w:rsidR="00EB6C6A" w:rsidRPr="00467419" w:rsidRDefault="00EB6C6A" w:rsidP="00B27CD9">
      <w:pPr>
        <w:spacing w:line="257" w:lineRule="auto"/>
        <w:ind w:left="-284" w:right="110"/>
        <w:jc w:val="both"/>
      </w:pPr>
      <w:r w:rsidRPr="00B27CD9">
        <w:rPr>
          <w:rFonts w:ascii="Arial" w:eastAsia="Arial" w:hAnsi="Arial" w:cs="Arial"/>
          <w:szCs w:val="24"/>
          <w:lang w:val="en-US"/>
        </w:rPr>
        <w:t>Justification</w:t>
      </w:r>
    </w:p>
    <w:p w14:paraId="1677E255" w14:textId="77777777" w:rsidR="00EB6C6A" w:rsidRPr="00246FE2" w:rsidRDefault="00EB6C6A" w:rsidP="0027288A">
      <w:pPr>
        <w:pStyle w:val="CouncilHeading"/>
      </w:pPr>
    </w:p>
    <w:p w14:paraId="5A9A8663" w14:textId="4428ECA7" w:rsidR="00AA0D73" w:rsidRPr="00AA0D73" w:rsidRDefault="00AA0D73" w:rsidP="00252822">
      <w:pPr>
        <w:numPr>
          <w:ilvl w:val="0"/>
          <w:numId w:val="59"/>
        </w:numPr>
        <w:tabs>
          <w:tab w:val="clear" w:pos="720"/>
        </w:tabs>
        <w:ind w:left="284" w:right="110" w:hanging="568"/>
        <w:jc w:val="both"/>
        <w:rPr>
          <w:rFonts w:ascii="Arial" w:hAnsi="Arial" w:cs="Arial"/>
          <w:sz w:val="22"/>
          <w:lang w:eastAsia="en-AU"/>
        </w:rPr>
      </w:pPr>
      <w:r w:rsidRPr="00AA0D73">
        <w:rPr>
          <w:rFonts w:ascii="Arial" w:hAnsi="Arial" w:cs="Arial"/>
        </w:rPr>
        <w:t>The fees for many of the JDAP DAs are low compared to the time taken to process them.   They are some very complex DAs received by the</w:t>
      </w:r>
      <w:r>
        <w:rPr>
          <w:rFonts w:ascii="Arial" w:hAnsi="Arial" w:cs="Arial"/>
        </w:rPr>
        <w:t xml:space="preserve"> City of Nedlands</w:t>
      </w:r>
      <w:r w:rsidRPr="00AA0D73">
        <w:rPr>
          <w:rFonts w:ascii="Arial" w:hAnsi="Arial" w:cs="Arial"/>
        </w:rPr>
        <w:t>.</w:t>
      </w:r>
      <w:r>
        <w:rPr>
          <w:rFonts w:ascii="Arial" w:hAnsi="Arial" w:cs="Arial"/>
        </w:rPr>
        <w:t xml:space="preserve"> </w:t>
      </w:r>
      <w:r w:rsidRPr="00AA0D73">
        <w:rPr>
          <w:rFonts w:ascii="Arial" w:hAnsi="Arial" w:cs="Arial"/>
        </w:rPr>
        <w:t>They require processing in the allocated 90-day time frame.</w:t>
      </w:r>
    </w:p>
    <w:p w14:paraId="752263CC" w14:textId="112948CF"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 xml:space="preserve">The cost of the DAs was previously included in the CEO update after questions were asked by Councillors about how much it actually cost to process </w:t>
      </w:r>
      <w:proofErr w:type="spellStart"/>
      <w:proofErr w:type="gramStart"/>
      <w:r w:rsidRPr="00AA0D73">
        <w:rPr>
          <w:rFonts w:ascii="Arial" w:hAnsi="Arial" w:cs="Arial"/>
        </w:rPr>
        <w:t>eg</w:t>
      </w:r>
      <w:proofErr w:type="spellEnd"/>
      <w:proofErr w:type="gramEnd"/>
      <w:r w:rsidRPr="00AA0D73">
        <w:rPr>
          <w:rFonts w:ascii="Arial" w:hAnsi="Arial" w:cs="Arial"/>
        </w:rPr>
        <w:t xml:space="preserve"> 135 Broadway, 17-19 Louise St.  In the case of both 135 Broadway and Cooper St new owners purchased the properties after JDAP approval and then submitted new DAs. </w:t>
      </w:r>
    </w:p>
    <w:p w14:paraId="435B6F29" w14:textId="08561395"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 xml:space="preserve">Many DAs have been resubmitted as a Form 2 and not a Form 1.  The current example of this is </w:t>
      </w:r>
      <w:proofErr w:type="spellStart"/>
      <w:r w:rsidRPr="00AA0D73">
        <w:rPr>
          <w:rFonts w:ascii="Arial" w:hAnsi="Arial" w:cs="Arial"/>
        </w:rPr>
        <w:t>Ch</w:t>
      </w:r>
      <w:r w:rsidR="009E1C3D">
        <w:rPr>
          <w:rFonts w:ascii="Arial" w:hAnsi="Arial" w:cs="Arial"/>
        </w:rPr>
        <w:t>e</w:t>
      </w:r>
      <w:r w:rsidRPr="00AA0D73">
        <w:rPr>
          <w:rFonts w:ascii="Arial" w:hAnsi="Arial" w:cs="Arial"/>
        </w:rPr>
        <w:t>llingworth</w:t>
      </w:r>
      <w:proofErr w:type="spellEnd"/>
      <w:r w:rsidRPr="00AA0D73">
        <w:rPr>
          <w:rFonts w:ascii="Arial" w:hAnsi="Arial" w:cs="Arial"/>
        </w:rPr>
        <w:t>. </w:t>
      </w:r>
    </w:p>
    <w:p w14:paraId="25C46105" w14:textId="55452F9F"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 xml:space="preserve">We need to be able to quantify the cost to the </w:t>
      </w:r>
      <w:r>
        <w:rPr>
          <w:rFonts w:ascii="Arial" w:hAnsi="Arial" w:cs="Arial"/>
        </w:rPr>
        <w:t>City of Nedlands</w:t>
      </w:r>
    </w:p>
    <w:p w14:paraId="79CAD095" w14:textId="4C356CBC"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 xml:space="preserve">The JDAP fees could be revised by the DPLH and the cost to the city could be used as evidence of what it </w:t>
      </w:r>
      <w:proofErr w:type="gramStart"/>
      <w:r w:rsidRPr="00AA0D73">
        <w:rPr>
          <w:rFonts w:ascii="Arial" w:hAnsi="Arial" w:cs="Arial"/>
        </w:rPr>
        <w:t>actually cost</w:t>
      </w:r>
      <w:proofErr w:type="gramEnd"/>
      <w:r w:rsidRPr="00AA0D73">
        <w:rPr>
          <w:rFonts w:ascii="Arial" w:hAnsi="Arial" w:cs="Arial"/>
        </w:rPr>
        <w:t xml:space="preserve"> to process these D</w:t>
      </w:r>
      <w:r w:rsidR="004949C8">
        <w:rPr>
          <w:rFonts w:ascii="Arial" w:hAnsi="Arial" w:cs="Arial"/>
        </w:rPr>
        <w:t>A</w:t>
      </w:r>
      <w:r w:rsidRPr="00AA0D73">
        <w:rPr>
          <w:rFonts w:ascii="Arial" w:hAnsi="Arial" w:cs="Arial"/>
        </w:rPr>
        <w:t>s</w:t>
      </w:r>
      <w:r w:rsidR="004949C8">
        <w:rPr>
          <w:rFonts w:ascii="Arial" w:hAnsi="Arial" w:cs="Arial"/>
        </w:rPr>
        <w:t>.</w:t>
      </w:r>
    </w:p>
    <w:p w14:paraId="74B0E72D" w14:textId="77777777"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This was done before and it was extremely helpful to the Council.</w:t>
      </w:r>
    </w:p>
    <w:p w14:paraId="41A19DB6" w14:textId="77777777"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it also emphasises just how hard the administration is working on all these very complex DAs. </w:t>
      </w:r>
    </w:p>
    <w:p w14:paraId="702C2C66" w14:textId="410B5FC6"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 xml:space="preserve">The City of Nedlands portion of Stirling Highway has been included in the Special matters DAPs that were part of the planning reforms announced earlier this year. This won’t happen until the end of 2023 and until then they will be JDAP or SDAU applications however, </w:t>
      </w:r>
      <w:r>
        <w:rPr>
          <w:rFonts w:ascii="Arial" w:hAnsi="Arial" w:cs="Arial"/>
        </w:rPr>
        <w:t>t</w:t>
      </w:r>
      <w:r w:rsidRPr="00AA0D73">
        <w:rPr>
          <w:rFonts w:ascii="Arial" w:hAnsi="Arial" w:cs="Arial"/>
        </w:rPr>
        <w:t xml:space="preserve">he </w:t>
      </w:r>
      <w:proofErr w:type="gramStart"/>
      <w:r w:rsidRPr="00AA0D73">
        <w:rPr>
          <w:rFonts w:ascii="Arial" w:hAnsi="Arial" w:cs="Arial"/>
        </w:rPr>
        <w:t>City</w:t>
      </w:r>
      <w:proofErr w:type="gramEnd"/>
      <w:r w:rsidRPr="00AA0D73">
        <w:rPr>
          <w:rFonts w:ascii="Arial" w:hAnsi="Arial" w:cs="Arial"/>
        </w:rPr>
        <w:t xml:space="preserve"> still has to process these DAs and once the SMDAPS are up and running there will not be a local Councillor on the Panel.</w:t>
      </w:r>
    </w:p>
    <w:p w14:paraId="69B04AB9" w14:textId="089B5E56"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It is imperative that we collect all this information ion concise tables included in the CEO Update.  It is a powerful source of DATA on planning and local government, and it may ultimately assist us further.  </w:t>
      </w:r>
    </w:p>
    <w:p w14:paraId="2B2F9D36" w14:textId="7819DA6A" w:rsidR="00AA0D73" w:rsidRPr="00AA0D73" w:rsidRDefault="00AA0D73" w:rsidP="00252822">
      <w:pPr>
        <w:numPr>
          <w:ilvl w:val="0"/>
          <w:numId w:val="59"/>
        </w:numPr>
        <w:tabs>
          <w:tab w:val="clear" w:pos="720"/>
        </w:tabs>
        <w:ind w:left="284" w:right="110" w:hanging="568"/>
        <w:jc w:val="both"/>
        <w:rPr>
          <w:rFonts w:ascii="Arial" w:hAnsi="Arial" w:cs="Arial"/>
        </w:rPr>
      </w:pPr>
      <w:r w:rsidRPr="00AA0D73">
        <w:rPr>
          <w:rFonts w:ascii="Arial" w:hAnsi="Arial" w:cs="Arial"/>
        </w:rPr>
        <w:t xml:space="preserve">While economic arguments </w:t>
      </w:r>
      <w:proofErr w:type="gramStart"/>
      <w:r w:rsidRPr="00AA0D73">
        <w:rPr>
          <w:rFonts w:ascii="Arial" w:hAnsi="Arial" w:cs="Arial"/>
        </w:rPr>
        <w:t>aren’t</w:t>
      </w:r>
      <w:proofErr w:type="gramEnd"/>
      <w:r w:rsidRPr="00AA0D73">
        <w:rPr>
          <w:rFonts w:ascii="Arial" w:hAnsi="Arial" w:cs="Arial"/>
        </w:rPr>
        <w:t xml:space="preserve"> planning arguments cost of processing these DAs is currently met by the relevant LG authority.</w:t>
      </w:r>
    </w:p>
    <w:p w14:paraId="004B5BB5" w14:textId="77777777" w:rsidR="00EB6C6A" w:rsidRDefault="00EB6C6A" w:rsidP="0027288A">
      <w:pPr>
        <w:pStyle w:val="CouncilHeading"/>
      </w:pPr>
    </w:p>
    <w:p w14:paraId="235194BB" w14:textId="77777777" w:rsidR="0003522A" w:rsidRPr="00246FE2" w:rsidRDefault="0003522A" w:rsidP="0027288A">
      <w:pPr>
        <w:pStyle w:val="CouncilHeading"/>
      </w:pPr>
    </w:p>
    <w:p w14:paraId="218F81C2" w14:textId="77777777" w:rsidR="004E19F8" w:rsidRPr="00B27CD9" w:rsidRDefault="00EB6C6A" w:rsidP="00B27CD9">
      <w:pPr>
        <w:spacing w:line="257" w:lineRule="auto"/>
        <w:ind w:left="-284" w:right="110"/>
        <w:jc w:val="both"/>
        <w:rPr>
          <w:rFonts w:ascii="Arial" w:eastAsia="Arial" w:hAnsi="Arial" w:cs="Arial"/>
          <w:szCs w:val="24"/>
          <w:lang w:val="en-US"/>
        </w:rPr>
      </w:pPr>
      <w:r w:rsidRPr="00B27CD9">
        <w:rPr>
          <w:rFonts w:ascii="Arial" w:eastAsia="Arial" w:hAnsi="Arial" w:cs="Arial"/>
          <w:szCs w:val="24"/>
          <w:lang w:val="en-US"/>
        </w:rPr>
        <w:t>Administration Comment</w:t>
      </w:r>
    </w:p>
    <w:p w14:paraId="484FEFBB" w14:textId="798953DD" w:rsidR="004E19F8" w:rsidRPr="00B27CD9" w:rsidRDefault="004E19F8" w:rsidP="00B27CD9">
      <w:pPr>
        <w:spacing w:line="257" w:lineRule="auto"/>
        <w:ind w:left="-284" w:right="110"/>
        <w:jc w:val="both"/>
        <w:rPr>
          <w:rFonts w:ascii="Arial" w:eastAsia="Arial" w:hAnsi="Arial" w:cs="Arial"/>
          <w:szCs w:val="24"/>
          <w:lang w:val="en-US"/>
        </w:rPr>
      </w:pPr>
    </w:p>
    <w:p w14:paraId="7C7CA1A5" w14:textId="340657EA" w:rsidR="69F78FEE" w:rsidRPr="00B27CD9" w:rsidRDefault="69F78FEE" w:rsidP="00B27CD9">
      <w:pPr>
        <w:spacing w:line="257" w:lineRule="auto"/>
        <w:ind w:left="-284" w:right="110"/>
        <w:jc w:val="both"/>
        <w:rPr>
          <w:rFonts w:ascii="Arial" w:eastAsia="Arial" w:hAnsi="Arial" w:cs="Arial"/>
          <w:szCs w:val="24"/>
          <w:lang w:val="en-US"/>
        </w:rPr>
      </w:pPr>
      <w:r w:rsidRPr="00B27CD9">
        <w:rPr>
          <w:rFonts w:ascii="Arial" w:eastAsia="Arial" w:hAnsi="Arial" w:cs="Arial"/>
          <w:szCs w:val="24"/>
          <w:lang w:val="en-US"/>
        </w:rPr>
        <w:t>The Western Australian Local Government Association has a program of advocating on behalf of Local Government to increase the Local Government planning fees, which are almost exclusively set by the State Government. Since 2013, the State Government subdivision fees have increased by approximately 41 per cent, and DAP fees over the same period have increased by approximately 45 per cent, while the Local Government planning fees have not increased.</w:t>
      </w:r>
    </w:p>
    <w:p w14:paraId="56FA01DE" w14:textId="340657EA" w:rsidR="69F78FEE" w:rsidRDefault="69F78FEE" w:rsidP="00252822">
      <w:pPr>
        <w:spacing w:line="257" w:lineRule="auto"/>
        <w:ind w:right="110"/>
        <w:jc w:val="both"/>
        <w:rPr>
          <w:rFonts w:ascii="Arial" w:eastAsia="Arial" w:hAnsi="Arial" w:cs="Arial"/>
          <w:szCs w:val="24"/>
          <w:lang w:val="en-US"/>
        </w:rPr>
      </w:pPr>
    </w:p>
    <w:p w14:paraId="7F2E44C8" w14:textId="340657EA" w:rsidR="69F78FEE" w:rsidRDefault="69F78FEE" w:rsidP="00252822">
      <w:pPr>
        <w:spacing w:line="257" w:lineRule="auto"/>
        <w:ind w:left="-284" w:right="110"/>
        <w:jc w:val="both"/>
        <w:rPr>
          <w:rFonts w:ascii="Arial" w:eastAsia="Arial" w:hAnsi="Arial" w:cs="Arial"/>
          <w:szCs w:val="24"/>
          <w:lang w:val="en-US"/>
        </w:rPr>
      </w:pPr>
      <w:r w:rsidRPr="212E3D19">
        <w:rPr>
          <w:rFonts w:ascii="Arial" w:eastAsia="Arial" w:hAnsi="Arial" w:cs="Arial"/>
          <w:szCs w:val="24"/>
          <w:lang w:val="en-US"/>
        </w:rPr>
        <w:t>It would be appropriate for the City of Nedlands to lend its support to the WALGA campaign.</w:t>
      </w:r>
    </w:p>
    <w:p w14:paraId="7A965BD6" w14:textId="340657EA" w:rsidR="69F78FEE" w:rsidRDefault="69F78FEE" w:rsidP="00252822">
      <w:pPr>
        <w:spacing w:line="257" w:lineRule="auto"/>
        <w:ind w:left="-284" w:right="110"/>
        <w:jc w:val="both"/>
        <w:rPr>
          <w:rFonts w:ascii="Arial" w:eastAsia="Arial" w:hAnsi="Arial" w:cs="Arial"/>
          <w:szCs w:val="24"/>
          <w:lang w:val="en-US"/>
        </w:rPr>
      </w:pPr>
    </w:p>
    <w:p w14:paraId="47D32612" w14:textId="340657EA" w:rsidR="69F78FEE" w:rsidRDefault="69F78FEE" w:rsidP="00252822">
      <w:pPr>
        <w:spacing w:line="257" w:lineRule="auto"/>
        <w:ind w:left="-284" w:right="110"/>
        <w:jc w:val="both"/>
        <w:rPr>
          <w:rFonts w:ascii="Arial" w:eastAsia="Arial" w:hAnsi="Arial" w:cs="Arial"/>
          <w:szCs w:val="24"/>
          <w:lang w:val="en-US"/>
        </w:rPr>
      </w:pPr>
      <w:r w:rsidRPr="212E3D19">
        <w:rPr>
          <w:rFonts w:ascii="Arial" w:eastAsia="Arial" w:hAnsi="Arial" w:cs="Arial"/>
          <w:szCs w:val="24"/>
          <w:lang w:val="en-US"/>
        </w:rPr>
        <w:t xml:space="preserve">The calculation of the cost of the City of Nedlands dealing with the applications proposed would either be very </w:t>
      </w:r>
      <w:proofErr w:type="spellStart"/>
      <w:r w:rsidRPr="212E3D19">
        <w:rPr>
          <w:rFonts w:ascii="Arial" w:eastAsia="Arial" w:hAnsi="Arial" w:cs="Arial"/>
          <w:szCs w:val="24"/>
          <w:lang w:val="en-US"/>
        </w:rPr>
        <w:t>labour</w:t>
      </w:r>
      <w:proofErr w:type="spellEnd"/>
      <w:r w:rsidRPr="212E3D19">
        <w:rPr>
          <w:rFonts w:ascii="Arial" w:eastAsia="Arial" w:hAnsi="Arial" w:cs="Arial"/>
          <w:szCs w:val="24"/>
          <w:lang w:val="en-US"/>
        </w:rPr>
        <w:t xml:space="preserve"> intensive to ensure that the figures arrived at were reliable, noting that multiple people across the organization are involved in assessing, providing input to assessments, writing, </w:t>
      </w:r>
      <w:proofErr w:type="gramStart"/>
      <w:r w:rsidRPr="212E3D19">
        <w:rPr>
          <w:rFonts w:ascii="Arial" w:eastAsia="Arial" w:hAnsi="Arial" w:cs="Arial"/>
          <w:szCs w:val="24"/>
          <w:lang w:val="en-US"/>
        </w:rPr>
        <w:t>collating</w:t>
      </w:r>
      <w:proofErr w:type="gramEnd"/>
      <w:r w:rsidRPr="212E3D19">
        <w:rPr>
          <w:rFonts w:ascii="Arial" w:eastAsia="Arial" w:hAnsi="Arial" w:cs="Arial"/>
          <w:szCs w:val="24"/>
          <w:lang w:val="en-US"/>
        </w:rPr>
        <w:t xml:space="preserve"> and reviewing planning reports. Or be such a board estimate as to not be a creditable figure to be relied upon.  </w:t>
      </w:r>
    </w:p>
    <w:p w14:paraId="79442B8D" w14:textId="340657EA" w:rsidR="69F78FEE" w:rsidRDefault="69F78FEE" w:rsidP="00252822">
      <w:pPr>
        <w:spacing w:line="257" w:lineRule="auto"/>
        <w:ind w:left="-284" w:right="110"/>
        <w:jc w:val="both"/>
        <w:rPr>
          <w:rFonts w:ascii="Arial" w:eastAsia="Arial" w:hAnsi="Arial" w:cs="Arial"/>
          <w:szCs w:val="24"/>
          <w:lang w:val="en-US"/>
        </w:rPr>
      </w:pPr>
    </w:p>
    <w:p w14:paraId="3353B8E9" w14:textId="6D5DB82C" w:rsidR="69F78FEE" w:rsidRDefault="69F78FEE" w:rsidP="00252822">
      <w:pPr>
        <w:spacing w:line="257" w:lineRule="auto"/>
        <w:ind w:left="-284" w:right="110"/>
        <w:jc w:val="both"/>
        <w:rPr>
          <w:rFonts w:ascii="Arial" w:eastAsia="Arial" w:hAnsi="Arial" w:cs="Arial"/>
          <w:szCs w:val="24"/>
          <w:lang w:val="en-US"/>
        </w:rPr>
      </w:pPr>
      <w:r w:rsidRPr="212E3D19">
        <w:rPr>
          <w:rFonts w:ascii="Arial" w:eastAsia="Arial" w:hAnsi="Arial" w:cs="Arial"/>
          <w:szCs w:val="24"/>
          <w:lang w:val="en-US"/>
        </w:rPr>
        <w:t xml:space="preserve">Administration suggests that the wording of the Notice of Motion be modified </w:t>
      </w:r>
      <w:proofErr w:type="gramStart"/>
      <w:r w:rsidRPr="212E3D19">
        <w:rPr>
          <w:rFonts w:ascii="Arial" w:eastAsia="Arial" w:hAnsi="Arial" w:cs="Arial"/>
          <w:szCs w:val="24"/>
          <w:lang w:val="en-US"/>
        </w:rPr>
        <w:t>to;</w:t>
      </w:r>
      <w:proofErr w:type="gramEnd"/>
    </w:p>
    <w:p w14:paraId="5357B4DB" w14:textId="77777777" w:rsidR="004B6865" w:rsidRDefault="004B6865" w:rsidP="00252822">
      <w:pPr>
        <w:spacing w:line="257" w:lineRule="auto"/>
        <w:ind w:left="-284" w:right="110"/>
        <w:jc w:val="both"/>
        <w:rPr>
          <w:rFonts w:ascii="Arial" w:eastAsia="Arial" w:hAnsi="Arial" w:cs="Arial"/>
          <w:szCs w:val="24"/>
          <w:lang w:val="en-US"/>
        </w:rPr>
      </w:pPr>
    </w:p>
    <w:p w14:paraId="3ECCC29B" w14:textId="6AD3E095" w:rsidR="004B6865" w:rsidRDefault="004B6865" w:rsidP="00252822">
      <w:pPr>
        <w:spacing w:line="257" w:lineRule="auto"/>
        <w:ind w:left="-284" w:right="110"/>
        <w:jc w:val="both"/>
        <w:rPr>
          <w:rFonts w:ascii="Arial" w:eastAsia="Arial" w:hAnsi="Arial" w:cs="Arial"/>
          <w:szCs w:val="24"/>
          <w:lang w:val="en-US"/>
        </w:rPr>
      </w:pPr>
      <w:r>
        <w:rPr>
          <w:rFonts w:ascii="Arial" w:eastAsia="Arial" w:hAnsi="Arial" w:cs="Arial"/>
          <w:szCs w:val="24"/>
          <w:lang w:val="en-US"/>
        </w:rPr>
        <w:t xml:space="preserve">That Council: </w:t>
      </w:r>
    </w:p>
    <w:p w14:paraId="2169FAE8" w14:textId="77777777" w:rsidR="004B6865" w:rsidRPr="004B6865" w:rsidRDefault="004B6865" w:rsidP="00252822">
      <w:pPr>
        <w:spacing w:line="257" w:lineRule="auto"/>
        <w:ind w:left="-284" w:right="110"/>
        <w:jc w:val="both"/>
        <w:rPr>
          <w:rFonts w:ascii="Arial" w:eastAsia="Arial" w:hAnsi="Arial" w:cs="Arial"/>
          <w:szCs w:val="24"/>
          <w:lang w:val="en-US"/>
        </w:rPr>
      </w:pPr>
    </w:p>
    <w:p w14:paraId="19F2C15B" w14:textId="5A4AD1BE" w:rsidR="69F78FEE" w:rsidRDefault="004B6865" w:rsidP="00B27CD9">
      <w:pPr>
        <w:pStyle w:val="ListParagraph"/>
        <w:numPr>
          <w:ilvl w:val="0"/>
          <w:numId w:val="89"/>
        </w:numPr>
        <w:ind w:left="284" w:right="110" w:hanging="568"/>
        <w:jc w:val="both"/>
        <w:rPr>
          <w:rFonts w:ascii="Arial" w:eastAsia="Arial" w:hAnsi="Arial" w:cs="Arial"/>
          <w:noProof/>
          <w:szCs w:val="24"/>
          <w:lang w:val="en-US"/>
        </w:rPr>
      </w:pPr>
      <w:r>
        <w:rPr>
          <w:rFonts w:ascii="Arial" w:eastAsia="Arial" w:hAnsi="Arial" w:cs="Arial"/>
          <w:noProof/>
          <w:szCs w:val="24"/>
          <w:lang w:val="en-US"/>
        </w:rPr>
        <w:t xml:space="preserve">instructs the </w:t>
      </w:r>
      <w:r w:rsidR="69F78FEE" w:rsidRPr="69F78FEE">
        <w:rPr>
          <w:rFonts w:ascii="Arial" w:eastAsia="Arial" w:hAnsi="Arial" w:cs="Arial"/>
          <w:noProof/>
          <w:szCs w:val="24"/>
          <w:lang w:val="en-US"/>
        </w:rPr>
        <w:t>Mayor write to the Minister for Planning supporting the WALGA position of increasing the Local Government planning fees</w:t>
      </w:r>
      <w:r>
        <w:rPr>
          <w:rFonts w:ascii="Arial" w:eastAsia="Arial" w:hAnsi="Arial" w:cs="Arial"/>
          <w:noProof/>
          <w:szCs w:val="24"/>
          <w:lang w:val="en-US"/>
        </w:rPr>
        <w:t xml:space="preserve">; and </w:t>
      </w:r>
    </w:p>
    <w:p w14:paraId="489F7E0C" w14:textId="77777777" w:rsidR="004B6865" w:rsidRDefault="004B6865" w:rsidP="00252822">
      <w:pPr>
        <w:pStyle w:val="ListParagraph"/>
        <w:ind w:left="284" w:right="110"/>
        <w:jc w:val="both"/>
        <w:rPr>
          <w:rFonts w:ascii="Arial" w:eastAsia="Arial" w:hAnsi="Arial" w:cs="Arial"/>
          <w:noProof/>
          <w:szCs w:val="24"/>
          <w:lang w:val="en-US"/>
        </w:rPr>
      </w:pPr>
    </w:p>
    <w:p w14:paraId="58B85953" w14:textId="2A56E09D" w:rsidR="69F78FEE" w:rsidRDefault="00665E79" w:rsidP="00B27CD9">
      <w:pPr>
        <w:pStyle w:val="ListParagraph"/>
        <w:numPr>
          <w:ilvl w:val="0"/>
          <w:numId w:val="89"/>
        </w:numPr>
        <w:ind w:left="284" w:right="110" w:hanging="568"/>
        <w:jc w:val="both"/>
        <w:rPr>
          <w:rFonts w:ascii="Arial" w:eastAsia="Arial" w:hAnsi="Arial" w:cs="Arial"/>
          <w:noProof/>
          <w:szCs w:val="24"/>
          <w:lang w:val="en-US"/>
        </w:rPr>
      </w:pPr>
      <w:r>
        <w:rPr>
          <w:rFonts w:ascii="Arial" w:eastAsia="Arial" w:hAnsi="Arial" w:cs="Arial"/>
          <w:noProof/>
          <w:szCs w:val="24"/>
          <w:lang w:val="en-US"/>
        </w:rPr>
        <w:t xml:space="preserve">request </w:t>
      </w:r>
      <w:r w:rsidR="69F78FEE" w:rsidRPr="69F78FEE">
        <w:rPr>
          <w:rFonts w:ascii="Arial" w:eastAsia="Arial" w:hAnsi="Arial" w:cs="Arial"/>
          <w:noProof/>
          <w:szCs w:val="24"/>
          <w:lang w:val="en-US"/>
        </w:rPr>
        <w:t xml:space="preserve">officers </w:t>
      </w:r>
      <w:r>
        <w:rPr>
          <w:rFonts w:ascii="Arial" w:eastAsia="Arial" w:hAnsi="Arial" w:cs="Arial"/>
          <w:noProof/>
          <w:szCs w:val="24"/>
          <w:lang w:val="en-US"/>
        </w:rPr>
        <w:t xml:space="preserve">through the CEO </w:t>
      </w:r>
      <w:r w:rsidR="69F78FEE" w:rsidRPr="69F78FEE">
        <w:rPr>
          <w:rFonts w:ascii="Arial" w:eastAsia="Arial" w:hAnsi="Arial" w:cs="Arial"/>
          <w:noProof/>
          <w:szCs w:val="24"/>
          <w:lang w:val="en-US"/>
        </w:rPr>
        <w:t xml:space="preserve">work with </w:t>
      </w:r>
      <w:r>
        <w:rPr>
          <w:rFonts w:ascii="Arial" w:eastAsia="Arial" w:hAnsi="Arial" w:cs="Arial"/>
          <w:noProof/>
          <w:szCs w:val="24"/>
          <w:lang w:val="en-US"/>
        </w:rPr>
        <w:t xml:space="preserve">the </w:t>
      </w:r>
      <w:r w:rsidR="69F78FEE" w:rsidRPr="69F78FEE">
        <w:rPr>
          <w:rFonts w:ascii="Arial" w:eastAsia="Arial" w:hAnsi="Arial" w:cs="Arial"/>
          <w:noProof/>
          <w:szCs w:val="24"/>
          <w:lang w:val="en-US"/>
        </w:rPr>
        <w:t>Western Australian Local Government Association in an advocacy program of seeking to have the State Government increase the Local Government planning fees.</w:t>
      </w:r>
    </w:p>
    <w:p w14:paraId="7F0D0402" w14:textId="48B5398C" w:rsidR="69F78FEE" w:rsidRDefault="69F78FEE" w:rsidP="00252822">
      <w:pPr>
        <w:ind w:left="-284" w:right="110"/>
        <w:jc w:val="both"/>
        <w:rPr>
          <w:rFonts w:ascii="Arial" w:hAnsi="Arial" w:cs="Arial"/>
          <w:noProof/>
        </w:rPr>
      </w:pPr>
    </w:p>
    <w:p w14:paraId="0E53BDA8" w14:textId="77777777" w:rsidR="00EB6C6A" w:rsidRPr="00246FE2" w:rsidRDefault="00EB6C6A" w:rsidP="0027288A">
      <w:pPr>
        <w:pStyle w:val="CouncilHeading"/>
      </w:pPr>
    </w:p>
    <w:p w14:paraId="1FA57B8D" w14:textId="77777777" w:rsidR="0053200B" w:rsidRDefault="0053200B" w:rsidP="00252822">
      <w:pPr>
        <w:ind w:right="110"/>
        <w:rPr>
          <w:rFonts w:ascii="Arial" w:hAnsi="Arial" w:cs="Arial"/>
          <w:b/>
          <w:color w:val="17365D" w:themeColor="text2" w:themeShade="BF"/>
          <w:kern w:val="28"/>
          <w:sz w:val="28"/>
          <w:szCs w:val="28"/>
        </w:rPr>
      </w:pPr>
    </w:p>
    <w:p w14:paraId="3518F04E" w14:textId="77777777" w:rsidR="003E47B0" w:rsidRDefault="003E47B0" w:rsidP="00252822">
      <w:pPr>
        <w:ind w:right="110"/>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668495A5" w14:textId="3992EFC8" w:rsidR="00F50013" w:rsidRPr="009346C2" w:rsidRDefault="00F50013" w:rsidP="00252822">
      <w:pPr>
        <w:pStyle w:val="Heading1"/>
        <w:numPr>
          <w:ilvl w:val="0"/>
          <w:numId w:val="1"/>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100" w:name="_Toc111192791"/>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 xml:space="preserve">y the Presiding Member or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y Decision</w:t>
      </w:r>
      <w:bookmarkEnd w:id="97"/>
      <w:bookmarkEnd w:id="100"/>
    </w:p>
    <w:p w14:paraId="7E01D6D7" w14:textId="279BF8B5" w:rsidR="005949FF" w:rsidRDefault="005949FF" w:rsidP="00252822">
      <w:pPr>
        <w:ind w:right="110"/>
      </w:pPr>
    </w:p>
    <w:p w14:paraId="25A1024F" w14:textId="7A0D4368" w:rsidR="005949FF" w:rsidRPr="00944DCF" w:rsidRDefault="00B40CA6" w:rsidP="0027288A">
      <w:pPr>
        <w:pStyle w:val="CouncilHeading"/>
      </w:pPr>
      <w:r w:rsidRPr="00944DCF">
        <w:t>This item will be dealt with at the Ordinary Council Meeting.</w:t>
      </w:r>
    </w:p>
    <w:p w14:paraId="69DFDF32" w14:textId="4C826917" w:rsidR="0053200B" w:rsidRDefault="0053200B" w:rsidP="0027288A">
      <w:pPr>
        <w:pStyle w:val="CouncilHeading"/>
      </w:pPr>
    </w:p>
    <w:p w14:paraId="42066EB9" w14:textId="76537679" w:rsidR="0053200B" w:rsidRPr="00C04097" w:rsidRDefault="0053200B" w:rsidP="0027288A">
      <w:pPr>
        <w:pStyle w:val="CouncilHeading"/>
      </w:pPr>
      <w:r w:rsidRPr="00C04097">
        <w:t>The following items were approved by the Presiding Member as Urgent Business.</w:t>
      </w:r>
    </w:p>
    <w:p w14:paraId="7AF4E6AE" w14:textId="77777777" w:rsidR="0053200B" w:rsidRDefault="0053200B" w:rsidP="0027288A">
      <w:pPr>
        <w:pStyle w:val="CouncilHeading"/>
      </w:pPr>
    </w:p>
    <w:p w14:paraId="3C6BD568" w14:textId="03418026" w:rsidR="0053200B" w:rsidRDefault="0053200B" w:rsidP="00252822">
      <w:pPr>
        <w:pStyle w:val="Heading1"/>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101" w:name="_Toc111192792"/>
      <w:r w:rsidRPr="0053200B">
        <w:rPr>
          <w:rFonts w:ascii="Arial" w:hAnsi="Arial" w:cs="Arial"/>
          <w:caps w:val="0"/>
          <w:color w:val="17365D" w:themeColor="text2" w:themeShade="BF"/>
          <w:szCs w:val="28"/>
          <w:u w:val="none"/>
        </w:rPr>
        <w:t>21.1</w:t>
      </w:r>
      <w:r w:rsidR="00E45F7B">
        <w:rPr>
          <w:rFonts w:ascii="Arial" w:hAnsi="Arial" w:cs="Arial"/>
          <w:caps w:val="0"/>
          <w:color w:val="17365D" w:themeColor="text2" w:themeShade="BF"/>
          <w:szCs w:val="28"/>
          <w:u w:val="none"/>
        </w:rPr>
        <w:tab/>
        <w:t xml:space="preserve">TS14.07.22 </w:t>
      </w:r>
      <w:r w:rsidR="00DD06AF">
        <w:rPr>
          <w:rFonts w:ascii="Arial" w:hAnsi="Arial" w:cs="Arial"/>
          <w:caps w:val="0"/>
          <w:color w:val="17365D" w:themeColor="text2" w:themeShade="BF"/>
          <w:szCs w:val="28"/>
          <w:u w:val="none"/>
        </w:rPr>
        <w:t>Waratah Avenue Contract Variation</w:t>
      </w:r>
      <w:bookmarkEnd w:id="101"/>
    </w:p>
    <w:p w14:paraId="2BF398D9" w14:textId="2D278339" w:rsidR="00DD06AF" w:rsidRDefault="00DD06AF" w:rsidP="00252822">
      <w:pPr>
        <w:ind w:right="110"/>
      </w:pPr>
    </w:p>
    <w:tbl>
      <w:tblPr>
        <w:tblStyle w:val="TableGrid"/>
        <w:tblW w:w="9640" w:type="dxa"/>
        <w:tblInd w:w="-289" w:type="dxa"/>
        <w:tblLook w:val="04A0" w:firstRow="1" w:lastRow="0" w:firstColumn="1" w:lastColumn="0" w:noHBand="0" w:noVBand="1"/>
      </w:tblPr>
      <w:tblGrid>
        <w:gridCol w:w="2349"/>
        <w:gridCol w:w="7291"/>
      </w:tblGrid>
      <w:tr w:rsidR="007C2303" w:rsidRPr="00800A45" w14:paraId="27501B72" w14:textId="77777777" w:rsidTr="00A944F0">
        <w:tc>
          <w:tcPr>
            <w:tcW w:w="2349" w:type="dxa"/>
          </w:tcPr>
          <w:p w14:paraId="51943271" w14:textId="77777777" w:rsidR="007C2303" w:rsidRPr="00E87554" w:rsidRDefault="007C2303"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3D600296" w14:textId="65B8119A" w:rsidR="007C2303" w:rsidRPr="005F77A2" w:rsidRDefault="007C2303" w:rsidP="00252822">
            <w:pPr>
              <w:ind w:right="110"/>
              <w:jc w:val="both"/>
              <w:rPr>
                <w:rFonts w:ascii="Arial" w:hAnsi="Arial" w:cs="Arial"/>
                <w:szCs w:val="24"/>
                <w:lang w:val="en-AU"/>
              </w:rPr>
            </w:pPr>
            <w:r w:rsidRPr="005F77A2">
              <w:rPr>
                <w:rFonts w:ascii="Arial" w:hAnsi="Arial" w:cs="Arial"/>
                <w:szCs w:val="24"/>
                <w:lang w:val="en-AU"/>
              </w:rPr>
              <w:t xml:space="preserve">Council </w:t>
            </w:r>
            <w:r w:rsidR="00E6150F">
              <w:rPr>
                <w:rFonts w:ascii="Arial" w:hAnsi="Arial" w:cs="Arial"/>
                <w:szCs w:val="24"/>
                <w:lang w:val="en-AU"/>
              </w:rPr>
              <w:t xml:space="preserve">Meeting </w:t>
            </w:r>
            <w:r>
              <w:rPr>
                <w:rFonts w:ascii="Arial" w:hAnsi="Arial" w:cs="Arial"/>
                <w:szCs w:val="24"/>
                <w:lang w:val="en-AU"/>
              </w:rPr>
              <w:t>–</w:t>
            </w:r>
            <w:r w:rsidRPr="005F77A2">
              <w:rPr>
                <w:rFonts w:ascii="Arial" w:hAnsi="Arial" w:cs="Arial"/>
                <w:szCs w:val="24"/>
                <w:lang w:val="en-AU"/>
              </w:rPr>
              <w:t xml:space="preserve"> </w:t>
            </w:r>
            <w:r w:rsidRPr="00800A45">
              <w:rPr>
                <w:rFonts w:ascii="Arial" w:hAnsi="Arial" w:cs="Arial"/>
                <w:szCs w:val="24"/>
                <w:lang w:val="en-AU"/>
              </w:rPr>
              <w:t>2</w:t>
            </w:r>
            <w:r>
              <w:rPr>
                <w:rFonts w:ascii="Arial" w:hAnsi="Arial" w:cs="Arial"/>
                <w:szCs w:val="24"/>
                <w:lang w:val="en-AU"/>
              </w:rPr>
              <w:t>6 July 2022</w:t>
            </w:r>
          </w:p>
        </w:tc>
      </w:tr>
      <w:tr w:rsidR="007C2303" w:rsidRPr="00800A45" w14:paraId="3329BEBF" w14:textId="77777777" w:rsidTr="00A944F0">
        <w:tc>
          <w:tcPr>
            <w:tcW w:w="2349" w:type="dxa"/>
          </w:tcPr>
          <w:p w14:paraId="4739ADEB" w14:textId="77777777" w:rsidR="007C2303" w:rsidRPr="00E87554" w:rsidRDefault="007C2303"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0AD1F17B" w14:textId="77777777" w:rsidR="007C2303" w:rsidRPr="005F77A2" w:rsidRDefault="007C2303" w:rsidP="00252822">
            <w:pPr>
              <w:ind w:right="110"/>
              <w:jc w:val="both"/>
              <w:rPr>
                <w:rFonts w:ascii="Arial" w:hAnsi="Arial" w:cs="Arial"/>
                <w:szCs w:val="24"/>
                <w:lang w:val="en-AU"/>
              </w:rPr>
            </w:pPr>
            <w:r w:rsidRPr="005F77A2">
              <w:rPr>
                <w:rFonts w:ascii="Arial" w:hAnsi="Arial" w:cs="Arial"/>
                <w:szCs w:val="24"/>
                <w:lang w:val="en-AU"/>
              </w:rPr>
              <w:t xml:space="preserve">City of Nedlands </w:t>
            </w:r>
          </w:p>
        </w:tc>
      </w:tr>
      <w:tr w:rsidR="007C2303" w:rsidRPr="00800A45" w14:paraId="5FA1D993" w14:textId="77777777" w:rsidTr="00A944F0">
        <w:tc>
          <w:tcPr>
            <w:tcW w:w="2349" w:type="dxa"/>
          </w:tcPr>
          <w:p w14:paraId="63876EAA" w14:textId="77777777" w:rsidR="007C2303" w:rsidRPr="00E87554" w:rsidRDefault="007C2303" w:rsidP="00252822">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DAD6252" w14:textId="77777777" w:rsidR="007C2303" w:rsidRPr="005F77A2" w:rsidRDefault="007C2303" w:rsidP="00252822">
            <w:pPr>
              <w:pStyle w:val="Subsection"/>
              <w:tabs>
                <w:tab w:val="clear" w:pos="595"/>
                <w:tab w:val="clear" w:pos="879"/>
              </w:tabs>
              <w:spacing w:before="120"/>
              <w:ind w:left="0" w:right="110" w:firstLine="0"/>
              <w:rPr>
                <w:rFonts w:ascii="Arial" w:hAnsi="Arial" w:cs="Arial"/>
                <w:szCs w:val="24"/>
              </w:rPr>
            </w:pPr>
            <w:r>
              <w:rPr>
                <w:rFonts w:ascii="Arial" w:hAnsi="Arial" w:cs="Arial"/>
                <w:szCs w:val="24"/>
              </w:rPr>
              <w:t>Nil.</w:t>
            </w:r>
          </w:p>
        </w:tc>
      </w:tr>
      <w:tr w:rsidR="007C2303" w:rsidRPr="00800A45" w14:paraId="365F9361" w14:textId="77777777" w:rsidTr="00A944F0">
        <w:tc>
          <w:tcPr>
            <w:tcW w:w="2349" w:type="dxa"/>
          </w:tcPr>
          <w:p w14:paraId="5F24CAEC" w14:textId="77777777" w:rsidR="007C2303" w:rsidRPr="00E87554" w:rsidRDefault="007C2303"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21899681" w14:textId="77777777" w:rsidR="007C2303" w:rsidRPr="005F77A2" w:rsidRDefault="007C2303" w:rsidP="00252822">
            <w:pPr>
              <w:ind w:right="110"/>
              <w:jc w:val="both"/>
              <w:rPr>
                <w:rFonts w:ascii="Arial" w:hAnsi="Arial" w:cs="Arial"/>
                <w:szCs w:val="24"/>
                <w:lang w:val="en-AU"/>
              </w:rPr>
            </w:pPr>
            <w:r>
              <w:rPr>
                <w:rFonts w:ascii="Arial" w:hAnsi="Arial" w:cs="Arial"/>
                <w:szCs w:val="24"/>
                <w:lang w:val="en-AU"/>
              </w:rPr>
              <w:t xml:space="preserve">Daniel Kennedy-Stiff – Manager City Projects and Programs </w:t>
            </w:r>
          </w:p>
        </w:tc>
      </w:tr>
      <w:tr w:rsidR="00AE42DD" w:rsidRPr="00800A45" w14:paraId="12925695" w14:textId="77777777" w:rsidTr="00E6150F">
        <w:tc>
          <w:tcPr>
            <w:tcW w:w="2349" w:type="dxa"/>
            <w:tcBorders>
              <w:bottom w:val="single" w:sz="4" w:space="0" w:color="auto"/>
            </w:tcBorders>
          </w:tcPr>
          <w:p w14:paraId="0BA5B2C7" w14:textId="77777777" w:rsidR="007C2303" w:rsidRPr="00E87554" w:rsidRDefault="007C2303"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Borders>
              <w:bottom w:val="single" w:sz="4" w:space="0" w:color="auto"/>
            </w:tcBorders>
          </w:tcPr>
          <w:p w14:paraId="6EC83B28" w14:textId="77777777" w:rsidR="007C2303" w:rsidRPr="005F77A2" w:rsidRDefault="007C2303" w:rsidP="00252822">
            <w:pPr>
              <w:ind w:right="110"/>
              <w:jc w:val="both"/>
              <w:rPr>
                <w:rFonts w:ascii="Arial" w:hAnsi="Arial" w:cs="Arial"/>
                <w:szCs w:val="24"/>
                <w:lang w:val="en-AU"/>
              </w:rPr>
            </w:pPr>
            <w:r>
              <w:rPr>
                <w:rFonts w:ascii="Arial" w:hAnsi="Arial" w:cs="Arial"/>
                <w:szCs w:val="24"/>
                <w:lang w:val="en-AU"/>
              </w:rPr>
              <w:t>Andrew Melville – Acting Director Technical Services</w:t>
            </w:r>
          </w:p>
        </w:tc>
      </w:tr>
      <w:tr w:rsidR="00AE42DD" w:rsidRPr="00800A45" w14:paraId="6FFB34A4" w14:textId="77777777" w:rsidTr="00E6150F">
        <w:trPr>
          <w:trHeight w:val="261"/>
        </w:trPr>
        <w:tc>
          <w:tcPr>
            <w:tcW w:w="2349" w:type="dxa"/>
            <w:tcBorders>
              <w:bottom w:val="single" w:sz="4" w:space="0" w:color="auto"/>
            </w:tcBorders>
          </w:tcPr>
          <w:p w14:paraId="13105F15" w14:textId="77777777" w:rsidR="007C2303" w:rsidRPr="00E87554" w:rsidRDefault="007C2303"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Borders>
              <w:bottom w:val="single" w:sz="4" w:space="0" w:color="auto"/>
            </w:tcBorders>
          </w:tcPr>
          <w:p w14:paraId="3C284566" w14:textId="4E96E46D" w:rsidR="007C2303" w:rsidRPr="00C04097" w:rsidRDefault="007C2303" w:rsidP="00252822">
            <w:pPr>
              <w:numPr>
                <w:ilvl w:val="0"/>
                <w:numId w:val="53"/>
              </w:numPr>
              <w:ind w:left="378" w:right="110"/>
              <w:jc w:val="both"/>
              <w:rPr>
                <w:rFonts w:ascii="Arial" w:hAnsi="Arial" w:cs="Arial"/>
                <w:szCs w:val="32"/>
                <w:lang w:val="en-AU"/>
              </w:rPr>
            </w:pPr>
            <w:r>
              <w:rPr>
                <w:rFonts w:ascii="Arial" w:hAnsi="Arial" w:cs="Arial"/>
                <w:szCs w:val="32"/>
                <w:lang w:val="en-AU"/>
              </w:rPr>
              <w:t>Nil</w:t>
            </w:r>
          </w:p>
        </w:tc>
      </w:tr>
    </w:tbl>
    <w:p w14:paraId="131F6893" w14:textId="77777777" w:rsidR="007C2303" w:rsidRPr="00800A45" w:rsidRDefault="007C2303" w:rsidP="00252822">
      <w:pPr>
        <w:ind w:left="-284" w:right="110"/>
        <w:jc w:val="both"/>
        <w:rPr>
          <w:rFonts w:ascii="Arial" w:hAnsi="Arial" w:cs="Arial"/>
          <w:b/>
          <w:szCs w:val="32"/>
        </w:rPr>
      </w:pPr>
    </w:p>
    <w:p w14:paraId="74C4C0A7" w14:textId="74424CB6" w:rsidR="00546D48" w:rsidRPr="006D752D" w:rsidRDefault="00546D48" w:rsidP="00252822">
      <w:pPr>
        <w:ind w:left="-284" w:right="110"/>
        <w:jc w:val="both"/>
        <w:rPr>
          <w:rFonts w:ascii="Arial" w:hAnsi="Arial" w:cs="Arial"/>
          <w:b/>
          <w:szCs w:val="24"/>
        </w:rPr>
      </w:pPr>
      <w:r w:rsidRPr="0035281D">
        <w:rPr>
          <w:rFonts w:ascii="Arial" w:hAnsi="Arial" w:cs="Arial"/>
          <w:b/>
          <w:szCs w:val="24"/>
        </w:rPr>
        <w:t xml:space="preserve">Regulation 11(da) </w:t>
      </w:r>
      <w:r w:rsidR="0035281D">
        <w:rPr>
          <w:rFonts w:ascii="Arial" w:hAnsi="Arial" w:cs="Arial"/>
          <w:b/>
          <w:szCs w:val="24"/>
        </w:rPr>
        <w:t>–</w:t>
      </w:r>
      <w:r w:rsidRPr="0035281D">
        <w:rPr>
          <w:rFonts w:ascii="Arial" w:hAnsi="Arial" w:cs="Arial"/>
          <w:b/>
          <w:szCs w:val="24"/>
        </w:rPr>
        <w:t xml:space="preserve"> </w:t>
      </w:r>
      <w:r w:rsidR="0035281D">
        <w:rPr>
          <w:rFonts w:ascii="Arial" w:hAnsi="Arial" w:cs="Arial"/>
          <w:b/>
          <w:szCs w:val="24"/>
        </w:rPr>
        <w:t xml:space="preserve">Council agreed </w:t>
      </w:r>
      <w:r w:rsidR="00AA22BE">
        <w:rPr>
          <w:rFonts w:ascii="Arial" w:hAnsi="Arial" w:cs="Arial"/>
          <w:b/>
          <w:szCs w:val="24"/>
        </w:rPr>
        <w:t xml:space="preserve">that </w:t>
      </w:r>
      <w:r w:rsidR="00417936">
        <w:rPr>
          <w:rFonts w:ascii="Arial" w:hAnsi="Arial" w:cs="Arial"/>
          <w:b/>
          <w:szCs w:val="24"/>
        </w:rPr>
        <w:t>there was sufficient space for trees to be planted and therefore</w:t>
      </w:r>
      <w:r w:rsidR="00617C28">
        <w:rPr>
          <w:rFonts w:ascii="Arial" w:hAnsi="Arial" w:cs="Arial"/>
          <w:b/>
          <w:szCs w:val="24"/>
        </w:rPr>
        <w:t>,</w:t>
      </w:r>
      <w:r w:rsidR="00417936">
        <w:rPr>
          <w:rFonts w:ascii="Arial" w:hAnsi="Arial" w:cs="Arial"/>
          <w:b/>
          <w:szCs w:val="24"/>
        </w:rPr>
        <w:t xml:space="preserve"> resolved </w:t>
      </w:r>
      <w:proofErr w:type="gramStart"/>
      <w:r w:rsidR="00417936">
        <w:rPr>
          <w:rFonts w:ascii="Arial" w:hAnsi="Arial" w:cs="Arial"/>
          <w:b/>
          <w:szCs w:val="24"/>
        </w:rPr>
        <w:t>that gaps</w:t>
      </w:r>
      <w:proofErr w:type="gramEnd"/>
      <w:r w:rsidR="00417936">
        <w:rPr>
          <w:rFonts w:ascii="Arial" w:hAnsi="Arial" w:cs="Arial"/>
          <w:b/>
          <w:szCs w:val="24"/>
        </w:rPr>
        <w:t xml:space="preserve"> were to be left to ensure additional trees could be added at a later date</w:t>
      </w:r>
      <w:r w:rsidR="008C63BB">
        <w:rPr>
          <w:rFonts w:ascii="Arial" w:hAnsi="Arial" w:cs="Arial"/>
          <w:b/>
          <w:szCs w:val="24"/>
        </w:rPr>
        <w:t xml:space="preserve"> to increase the tree canopy</w:t>
      </w:r>
      <w:r w:rsidR="00617C28">
        <w:rPr>
          <w:rFonts w:ascii="Arial" w:hAnsi="Arial" w:cs="Arial"/>
          <w:b/>
          <w:szCs w:val="24"/>
        </w:rPr>
        <w:t xml:space="preserve">. </w:t>
      </w:r>
      <w:r w:rsidR="00FB2600">
        <w:rPr>
          <w:rFonts w:ascii="Arial" w:hAnsi="Arial" w:cs="Arial"/>
          <w:b/>
          <w:szCs w:val="24"/>
        </w:rPr>
        <w:t xml:space="preserve">This would also </w:t>
      </w:r>
      <w:r w:rsidR="00D415D7">
        <w:rPr>
          <w:rFonts w:ascii="Arial" w:hAnsi="Arial" w:cs="Arial"/>
          <w:b/>
          <w:szCs w:val="24"/>
        </w:rPr>
        <w:t xml:space="preserve">alleviate </w:t>
      </w:r>
      <w:r w:rsidR="00125A63">
        <w:rPr>
          <w:rFonts w:ascii="Arial" w:hAnsi="Arial" w:cs="Arial"/>
          <w:b/>
          <w:szCs w:val="24"/>
        </w:rPr>
        <w:t xml:space="preserve">future </w:t>
      </w:r>
      <w:r w:rsidR="007F4A47">
        <w:rPr>
          <w:rFonts w:ascii="Arial" w:hAnsi="Arial" w:cs="Arial"/>
          <w:b/>
          <w:szCs w:val="24"/>
        </w:rPr>
        <w:t>disruption</w:t>
      </w:r>
      <w:r w:rsidR="00D415D7">
        <w:rPr>
          <w:rFonts w:ascii="Arial" w:hAnsi="Arial" w:cs="Arial"/>
          <w:b/>
          <w:szCs w:val="24"/>
        </w:rPr>
        <w:t xml:space="preserve"> and </w:t>
      </w:r>
      <w:r w:rsidR="007F4A47">
        <w:rPr>
          <w:rFonts w:ascii="Arial" w:hAnsi="Arial" w:cs="Arial"/>
          <w:b/>
          <w:szCs w:val="24"/>
        </w:rPr>
        <w:t xml:space="preserve">reduce </w:t>
      </w:r>
      <w:r w:rsidR="00424D84">
        <w:rPr>
          <w:rFonts w:ascii="Arial" w:hAnsi="Arial" w:cs="Arial"/>
          <w:b/>
          <w:szCs w:val="24"/>
        </w:rPr>
        <w:t>costs</w:t>
      </w:r>
      <w:r w:rsidR="007F4A47">
        <w:rPr>
          <w:rFonts w:ascii="Arial" w:hAnsi="Arial" w:cs="Arial"/>
          <w:b/>
          <w:szCs w:val="24"/>
        </w:rPr>
        <w:t>.</w:t>
      </w:r>
    </w:p>
    <w:p w14:paraId="3B1FB0FE" w14:textId="77777777" w:rsidR="00546D48" w:rsidRPr="006D752D" w:rsidRDefault="00546D48" w:rsidP="00252822">
      <w:pPr>
        <w:ind w:left="-284" w:right="110"/>
        <w:jc w:val="both"/>
        <w:rPr>
          <w:rFonts w:ascii="Arial" w:hAnsi="Arial" w:cs="Arial"/>
          <w:szCs w:val="24"/>
        </w:rPr>
      </w:pPr>
    </w:p>
    <w:p w14:paraId="49D5D085" w14:textId="4643435C" w:rsidR="00546D48" w:rsidRPr="006D752D" w:rsidRDefault="00546D48" w:rsidP="00252822">
      <w:pPr>
        <w:ind w:left="-284" w:right="110"/>
        <w:jc w:val="both"/>
        <w:rPr>
          <w:rFonts w:ascii="Arial" w:hAnsi="Arial" w:cs="Arial"/>
          <w:szCs w:val="24"/>
        </w:rPr>
      </w:pPr>
      <w:r w:rsidRPr="006D752D">
        <w:rPr>
          <w:rFonts w:ascii="Arial" w:hAnsi="Arial" w:cs="Arial"/>
          <w:szCs w:val="24"/>
        </w:rPr>
        <w:t xml:space="preserve">Moved – Councillor </w:t>
      </w:r>
      <w:r w:rsidR="00D81085">
        <w:rPr>
          <w:rFonts w:ascii="Arial" w:hAnsi="Arial" w:cs="Arial"/>
          <w:szCs w:val="24"/>
        </w:rPr>
        <w:t>Bennett</w:t>
      </w:r>
    </w:p>
    <w:p w14:paraId="2AAD6CC3" w14:textId="07832C1B" w:rsidR="00546D48" w:rsidRPr="006D752D" w:rsidRDefault="00546D48" w:rsidP="00252822">
      <w:pPr>
        <w:ind w:left="-284" w:right="110"/>
        <w:jc w:val="both"/>
        <w:rPr>
          <w:rFonts w:ascii="Arial" w:hAnsi="Arial" w:cs="Arial"/>
          <w:szCs w:val="24"/>
        </w:rPr>
      </w:pPr>
      <w:r w:rsidRPr="006D752D">
        <w:rPr>
          <w:rFonts w:ascii="Arial" w:hAnsi="Arial" w:cs="Arial"/>
          <w:szCs w:val="24"/>
        </w:rPr>
        <w:t xml:space="preserve">Seconded – Councillor </w:t>
      </w:r>
      <w:r w:rsidR="00ED5578">
        <w:rPr>
          <w:rFonts w:ascii="Arial" w:hAnsi="Arial" w:cs="Arial"/>
          <w:szCs w:val="24"/>
        </w:rPr>
        <w:t>Mangano</w:t>
      </w:r>
    </w:p>
    <w:p w14:paraId="5A3244A3" w14:textId="77777777" w:rsidR="00546D48" w:rsidRPr="006D752D" w:rsidRDefault="00546D48" w:rsidP="00252822">
      <w:pPr>
        <w:ind w:left="-284" w:right="110"/>
        <w:jc w:val="both"/>
        <w:rPr>
          <w:rFonts w:ascii="Arial" w:hAnsi="Arial" w:cs="Arial"/>
          <w:szCs w:val="24"/>
        </w:rPr>
      </w:pPr>
    </w:p>
    <w:p w14:paraId="55800C36" w14:textId="3F00A31B" w:rsidR="00546D48" w:rsidRDefault="00546D48" w:rsidP="00252822">
      <w:pPr>
        <w:ind w:left="-284" w:right="110"/>
        <w:jc w:val="both"/>
        <w:rPr>
          <w:rFonts w:ascii="Arial" w:hAnsi="Arial" w:cs="Arial"/>
          <w:b/>
          <w:color w:val="244061" w:themeColor="accent1" w:themeShade="80"/>
          <w:szCs w:val="24"/>
        </w:rPr>
      </w:pPr>
      <w:r w:rsidRPr="00546D48">
        <w:rPr>
          <w:rFonts w:ascii="Arial" w:hAnsi="Arial" w:cs="Arial"/>
          <w:b/>
          <w:color w:val="244061" w:themeColor="accent1" w:themeShade="80"/>
          <w:szCs w:val="24"/>
        </w:rPr>
        <w:t>That the Recommendation to Council be adopted</w:t>
      </w:r>
      <w:r w:rsidR="00ED5578">
        <w:rPr>
          <w:rFonts w:ascii="Arial" w:hAnsi="Arial" w:cs="Arial"/>
          <w:b/>
          <w:color w:val="244061" w:themeColor="accent1" w:themeShade="80"/>
          <w:szCs w:val="24"/>
        </w:rPr>
        <w:t xml:space="preserve"> subject to the addition of the following clause:</w:t>
      </w:r>
    </w:p>
    <w:p w14:paraId="7D1E34FE" w14:textId="77777777" w:rsidR="00ED5578" w:rsidRDefault="00ED5578" w:rsidP="00252822">
      <w:pPr>
        <w:ind w:left="-284" w:right="110"/>
        <w:jc w:val="both"/>
        <w:rPr>
          <w:rFonts w:ascii="Arial" w:hAnsi="Arial" w:cs="Arial"/>
          <w:b/>
          <w:color w:val="244061" w:themeColor="accent1" w:themeShade="80"/>
          <w:szCs w:val="24"/>
        </w:rPr>
      </w:pPr>
    </w:p>
    <w:p w14:paraId="16BD9C6A" w14:textId="77777777" w:rsidR="00ED5578" w:rsidRDefault="00ED5578" w:rsidP="00252822">
      <w:pPr>
        <w:ind w:left="284" w:right="110" w:hanging="568"/>
        <w:jc w:val="both"/>
        <w:rPr>
          <w:rFonts w:ascii="Arial" w:hAnsi="Arial" w:cs="Arial"/>
          <w:b/>
          <w:bCs/>
          <w:color w:val="244061" w:themeColor="accent1" w:themeShade="80"/>
          <w:szCs w:val="24"/>
        </w:rPr>
      </w:pPr>
      <w:r w:rsidRPr="001C5434">
        <w:rPr>
          <w:rFonts w:ascii="Arial" w:hAnsi="Arial" w:cs="Arial"/>
          <w:b/>
          <w:bCs/>
          <w:color w:val="244061" w:themeColor="accent1" w:themeShade="80"/>
          <w:szCs w:val="24"/>
          <w:lang w:val="en-US"/>
        </w:rPr>
        <w:t xml:space="preserve">3. </w:t>
      </w:r>
      <w:r>
        <w:rPr>
          <w:rFonts w:ascii="Arial" w:hAnsi="Arial" w:cs="Arial"/>
          <w:b/>
          <w:bCs/>
          <w:color w:val="244061" w:themeColor="accent1" w:themeShade="80"/>
          <w:szCs w:val="24"/>
          <w:lang w:val="en-US"/>
        </w:rPr>
        <w:tab/>
      </w:r>
      <w:r w:rsidRPr="001C5434">
        <w:rPr>
          <w:rFonts w:ascii="Arial" w:hAnsi="Arial" w:cs="Arial"/>
          <w:b/>
          <w:bCs/>
          <w:color w:val="244061" w:themeColor="accent1" w:themeShade="80"/>
          <w:szCs w:val="24"/>
        </w:rPr>
        <w:t>instructs the CEO to ensure that additional tree planting spaces are left in the paving of the centre median strip and footpaths either side of Waratah Avenue so that additional future tree plantings may be later installed, specifically to ensure the provision of future tree plantings in the 10m gaps between Marri plantings in the centre median strip and in the large gaps in the current footpath tree planting locations to allow for additional planting of the small endemic tree species Sea-Urchin Hakea and Western Australian Flowering Gum.</w:t>
      </w:r>
    </w:p>
    <w:p w14:paraId="66C7B6D3" w14:textId="77777777" w:rsidR="00ED5578" w:rsidRPr="00546D48" w:rsidRDefault="00ED5578" w:rsidP="00252822">
      <w:pPr>
        <w:ind w:left="-284" w:right="110"/>
        <w:jc w:val="both"/>
        <w:rPr>
          <w:rFonts w:ascii="Arial" w:hAnsi="Arial" w:cs="Arial"/>
          <w:b/>
          <w:color w:val="244061" w:themeColor="accent1" w:themeShade="80"/>
          <w:szCs w:val="24"/>
        </w:rPr>
      </w:pPr>
    </w:p>
    <w:p w14:paraId="2E18B9D4" w14:textId="22595003" w:rsidR="00546D48" w:rsidRPr="006D752D" w:rsidRDefault="003B7DCF" w:rsidP="00252822">
      <w:pPr>
        <w:ind w:left="-284" w:right="110"/>
        <w:jc w:val="right"/>
        <w:rPr>
          <w:rFonts w:ascii="Arial" w:hAnsi="Arial" w:cs="Arial"/>
          <w:b/>
          <w:szCs w:val="24"/>
        </w:rPr>
      </w:pPr>
      <w:r>
        <w:rPr>
          <w:rFonts w:ascii="Arial" w:hAnsi="Arial" w:cs="Arial"/>
          <w:b/>
          <w:szCs w:val="24"/>
        </w:rPr>
        <w:t>CARRIED 10/1</w:t>
      </w:r>
    </w:p>
    <w:p w14:paraId="059DD150" w14:textId="575F38F6" w:rsidR="00546D48" w:rsidRPr="006D752D" w:rsidRDefault="00546D48" w:rsidP="00252822">
      <w:pPr>
        <w:ind w:left="-284" w:right="110"/>
        <w:jc w:val="right"/>
        <w:rPr>
          <w:rFonts w:ascii="Arial" w:hAnsi="Arial" w:cs="Arial"/>
          <w:b/>
          <w:szCs w:val="24"/>
        </w:rPr>
      </w:pPr>
      <w:r w:rsidRPr="006D752D">
        <w:rPr>
          <w:rFonts w:ascii="Arial" w:hAnsi="Arial" w:cs="Arial"/>
          <w:b/>
          <w:szCs w:val="24"/>
        </w:rPr>
        <w:t xml:space="preserve">(Against: Cr. </w:t>
      </w:r>
      <w:r w:rsidR="003B7DCF">
        <w:rPr>
          <w:rFonts w:ascii="Arial" w:hAnsi="Arial" w:cs="Arial"/>
          <w:b/>
          <w:szCs w:val="24"/>
        </w:rPr>
        <w:t>Amiry</w:t>
      </w:r>
      <w:r w:rsidRPr="006D752D">
        <w:rPr>
          <w:rFonts w:ascii="Arial" w:hAnsi="Arial" w:cs="Arial"/>
          <w:b/>
          <w:szCs w:val="24"/>
        </w:rPr>
        <w:t>)</w:t>
      </w:r>
    </w:p>
    <w:p w14:paraId="41ABC913" w14:textId="516F907F" w:rsidR="007C2303" w:rsidRDefault="007C2303" w:rsidP="00252822">
      <w:pPr>
        <w:ind w:left="-284" w:right="110"/>
        <w:jc w:val="both"/>
        <w:rPr>
          <w:rStyle w:val="normaltextrun"/>
          <w:rFonts w:ascii="Arial" w:hAnsi="Arial" w:cs="Arial"/>
          <w:color w:val="000000"/>
          <w:szCs w:val="24"/>
          <w:shd w:val="clear" w:color="auto" w:fill="FFFFFF"/>
        </w:rPr>
      </w:pPr>
    </w:p>
    <w:p w14:paraId="45E10884" w14:textId="77777777" w:rsidR="007B1025" w:rsidRDefault="007B1025" w:rsidP="00252822">
      <w:pPr>
        <w:ind w:left="-284" w:right="110"/>
        <w:jc w:val="both"/>
        <w:rPr>
          <w:rStyle w:val="normaltextrun"/>
          <w:rFonts w:ascii="Arial" w:hAnsi="Arial" w:cs="Arial"/>
          <w:color w:val="000000"/>
          <w:szCs w:val="24"/>
          <w:shd w:val="clear" w:color="auto" w:fill="FFFFFF"/>
        </w:rPr>
      </w:pPr>
    </w:p>
    <w:p w14:paraId="46C7FF50" w14:textId="77777777" w:rsidR="007B1025" w:rsidRDefault="007B1025" w:rsidP="00252822">
      <w:pPr>
        <w:ind w:left="-284" w:right="110"/>
        <w:jc w:val="both"/>
        <w:rPr>
          <w:rStyle w:val="normaltextrun"/>
          <w:rFonts w:ascii="Arial" w:hAnsi="Arial" w:cs="Arial"/>
          <w:color w:val="000000"/>
          <w:szCs w:val="24"/>
          <w:shd w:val="clear" w:color="auto" w:fill="FFFFFF"/>
        </w:rPr>
      </w:pPr>
    </w:p>
    <w:p w14:paraId="209F096F" w14:textId="77777777" w:rsidR="007B1025" w:rsidRDefault="007B1025" w:rsidP="00252822">
      <w:pPr>
        <w:ind w:left="-284" w:right="110"/>
        <w:jc w:val="both"/>
        <w:rPr>
          <w:rStyle w:val="normaltextrun"/>
          <w:rFonts w:ascii="Arial" w:hAnsi="Arial" w:cs="Arial"/>
          <w:color w:val="000000"/>
          <w:szCs w:val="24"/>
          <w:shd w:val="clear" w:color="auto" w:fill="FFFFFF"/>
        </w:rPr>
      </w:pPr>
    </w:p>
    <w:p w14:paraId="0F6CEB33" w14:textId="77777777" w:rsidR="007B1025" w:rsidRDefault="007B1025" w:rsidP="00252822">
      <w:pPr>
        <w:ind w:left="-284" w:right="110"/>
        <w:jc w:val="both"/>
        <w:rPr>
          <w:rStyle w:val="normaltextrun"/>
          <w:rFonts w:ascii="Arial" w:hAnsi="Arial" w:cs="Arial"/>
          <w:color w:val="000000"/>
          <w:szCs w:val="24"/>
          <w:shd w:val="clear" w:color="auto" w:fill="FFFFFF"/>
        </w:rPr>
      </w:pPr>
    </w:p>
    <w:p w14:paraId="5001D46E" w14:textId="77777777" w:rsidR="007B1025" w:rsidRDefault="007B1025" w:rsidP="00252822">
      <w:pPr>
        <w:ind w:left="-284" w:right="110"/>
        <w:jc w:val="both"/>
        <w:rPr>
          <w:rStyle w:val="normaltextrun"/>
          <w:rFonts w:ascii="Arial" w:hAnsi="Arial" w:cs="Arial"/>
          <w:color w:val="000000"/>
          <w:szCs w:val="24"/>
          <w:shd w:val="clear" w:color="auto" w:fill="FFFFFF"/>
        </w:rPr>
      </w:pPr>
    </w:p>
    <w:p w14:paraId="2606036A" w14:textId="77777777" w:rsidR="007B1025" w:rsidRDefault="007B1025" w:rsidP="00252822">
      <w:pPr>
        <w:ind w:left="-284" w:right="110"/>
        <w:jc w:val="both"/>
        <w:rPr>
          <w:rStyle w:val="normaltextrun"/>
          <w:rFonts w:ascii="Arial" w:hAnsi="Arial" w:cs="Arial"/>
          <w:color w:val="000000"/>
          <w:szCs w:val="24"/>
          <w:shd w:val="clear" w:color="auto" w:fill="FFFFFF"/>
        </w:rPr>
      </w:pPr>
    </w:p>
    <w:p w14:paraId="630CE1E8" w14:textId="0B8B4192" w:rsidR="00841FE6" w:rsidRPr="00841FE6" w:rsidRDefault="007B1025" w:rsidP="00252822">
      <w:pPr>
        <w:ind w:left="-284" w:right="110"/>
        <w:jc w:val="both"/>
        <w:rPr>
          <w:rFonts w:ascii="Arial" w:hAnsi="Arial" w:cs="Arial"/>
          <w:b/>
          <w:color w:val="244061" w:themeColor="accent1" w:themeShade="80"/>
          <w:sz w:val="28"/>
          <w:szCs w:val="32"/>
        </w:rPr>
      </w:pPr>
      <w:r>
        <w:rPr>
          <w:rFonts w:ascii="Arial" w:hAnsi="Arial" w:cs="Arial"/>
          <w:b/>
          <w:noProof/>
          <w:szCs w:val="24"/>
        </w:rPr>
        <mc:AlternateContent>
          <mc:Choice Requires="wps">
            <w:drawing>
              <wp:anchor distT="0" distB="0" distL="114300" distR="114300" simplePos="0" relativeHeight="251658251" behindDoc="1" locked="0" layoutInCell="1" allowOverlap="1" wp14:anchorId="485E8308" wp14:editId="24969A61">
                <wp:simplePos x="0" y="0"/>
                <wp:positionH relativeFrom="column">
                  <wp:posOffset>-247960</wp:posOffset>
                </wp:positionH>
                <wp:positionV relativeFrom="paragraph">
                  <wp:posOffset>10633</wp:posOffset>
                </wp:positionV>
                <wp:extent cx="6202680" cy="3095477"/>
                <wp:effectExtent l="0" t="0" r="26670" b="10160"/>
                <wp:wrapNone/>
                <wp:docPr id="15" name="Rectangle 16"/>
                <wp:cNvGraphicFramePr/>
                <a:graphic xmlns:a="http://schemas.openxmlformats.org/drawingml/2006/main">
                  <a:graphicData uri="http://schemas.microsoft.com/office/word/2010/wordprocessingShape">
                    <wps:wsp>
                      <wps:cNvSpPr/>
                      <wps:spPr>
                        <a:xfrm>
                          <a:off x="0" y="0"/>
                          <a:ext cx="6202680" cy="309547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72D87" id="Rectangle 16" o:spid="_x0000_s1026" style="position:absolute;margin-left:-19.5pt;margin-top:.85pt;width:488.4pt;height:243.75pt;z-index:-2516582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" filled="f" strokecolor="#243f60 [1604]" strokeweight="2pt"/>
            </w:pict>
          </mc:Fallback>
        </mc:AlternateContent>
      </w:r>
      <w:r w:rsidR="00D9282F">
        <w:rPr>
          <w:rFonts w:ascii="Arial" w:hAnsi="Arial" w:cs="Arial"/>
          <w:b/>
          <w:color w:val="244061" w:themeColor="accent1" w:themeShade="80"/>
          <w:sz w:val="28"/>
          <w:szCs w:val="32"/>
        </w:rPr>
        <w:t>Council Resolution</w:t>
      </w:r>
    </w:p>
    <w:p w14:paraId="00436D08" w14:textId="23AD0C7B" w:rsidR="00841FE6" w:rsidRPr="00841FE6" w:rsidRDefault="00841FE6" w:rsidP="00252822">
      <w:pPr>
        <w:ind w:left="-567" w:right="110"/>
        <w:jc w:val="both"/>
        <w:rPr>
          <w:rFonts w:ascii="Arial" w:hAnsi="Arial" w:cs="Arial"/>
          <w:b/>
          <w:color w:val="244061" w:themeColor="accent1" w:themeShade="80"/>
          <w:sz w:val="28"/>
          <w:szCs w:val="32"/>
        </w:rPr>
      </w:pPr>
    </w:p>
    <w:p w14:paraId="35BA8707" w14:textId="6CF877F1" w:rsidR="00841FE6" w:rsidRPr="00841FE6" w:rsidRDefault="00841FE6" w:rsidP="00252822">
      <w:pPr>
        <w:ind w:left="-284" w:right="110"/>
        <w:jc w:val="both"/>
        <w:rPr>
          <w:rFonts w:ascii="Arial" w:hAnsi="Arial" w:cs="Arial"/>
          <w:b/>
          <w:color w:val="244061" w:themeColor="accent1" w:themeShade="80"/>
          <w:szCs w:val="24"/>
        </w:rPr>
      </w:pPr>
      <w:r w:rsidRPr="00841FE6">
        <w:rPr>
          <w:rFonts w:ascii="Arial" w:hAnsi="Arial" w:cs="Arial"/>
          <w:b/>
          <w:color w:val="244061" w:themeColor="accent1" w:themeShade="80"/>
          <w:szCs w:val="24"/>
        </w:rPr>
        <w:t xml:space="preserve">That Council: </w:t>
      </w:r>
    </w:p>
    <w:p w14:paraId="4FDAD715" w14:textId="475C00A9" w:rsidR="00841FE6" w:rsidRPr="00F10807" w:rsidRDefault="00841FE6" w:rsidP="00252822">
      <w:pPr>
        <w:pStyle w:val="paragraph"/>
        <w:ind w:left="1080" w:right="110"/>
        <w:jc w:val="both"/>
        <w:textAlignment w:val="baseline"/>
        <w:rPr>
          <w:rStyle w:val="normaltextrun"/>
          <w:rFonts w:ascii="Arial" w:hAnsi="Arial" w:cs="Arial"/>
          <w:bCs/>
        </w:rPr>
      </w:pPr>
    </w:p>
    <w:p w14:paraId="197A2A0E" w14:textId="1D6A3DAE" w:rsidR="00841FE6" w:rsidRPr="00841FE6" w:rsidRDefault="00841FE6" w:rsidP="00252822">
      <w:pPr>
        <w:pStyle w:val="paragraph"/>
        <w:numPr>
          <w:ilvl w:val="0"/>
          <w:numId w:val="54"/>
        </w:numPr>
        <w:tabs>
          <w:tab w:val="clear" w:pos="720"/>
        </w:tabs>
        <w:ind w:left="284" w:right="110" w:hanging="568"/>
        <w:jc w:val="both"/>
        <w:textAlignment w:val="baseline"/>
        <w:rPr>
          <w:rStyle w:val="normaltextrun"/>
          <w:b/>
          <w:color w:val="244061" w:themeColor="accent1" w:themeShade="80"/>
        </w:rPr>
      </w:pPr>
      <w:r w:rsidRPr="00841FE6">
        <w:rPr>
          <w:rStyle w:val="normaltextrun"/>
          <w:rFonts w:ascii="Arial" w:hAnsi="Arial" w:cs="Arial"/>
          <w:b/>
          <w:color w:val="244061" w:themeColor="accent1" w:themeShade="80"/>
        </w:rPr>
        <w:t xml:space="preserve">approves the negative variation of up to -$180,567.08 for the installation of the median island tree </w:t>
      </w:r>
      <w:proofErr w:type="gramStart"/>
      <w:r w:rsidRPr="00841FE6">
        <w:rPr>
          <w:rStyle w:val="normaltextrun"/>
          <w:rFonts w:ascii="Arial" w:hAnsi="Arial" w:cs="Arial"/>
          <w:b/>
          <w:color w:val="244061" w:themeColor="accent1" w:themeShade="80"/>
        </w:rPr>
        <w:t>wells;</w:t>
      </w:r>
      <w:proofErr w:type="gramEnd"/>
      <w:r w:rsidRPr="00841FE6">
        <w:rPr>
          <w:rStyle w:val="normaltextrun"/>
          <w:rFonts w:ascii="Arial" w:hAnsi="Arial" w:cs="Arial"/>
          <w:b/>
          <w:color w:val="244061" w:themeColor="accent1" w:themeShade="80"/>
        </w:rPr>
        <w:t xml:space="preserve"> </w:t>
      </w:r>
    </w:p>
    <w:p w14:paraId="7EAC245D" w14:textId="72324405" w:rsidR="00841FE6" w:rsidRPr="00841FE6" w:rsidRDefault="00841FE6" w:rsidP="00252822">
      <w:pPr>
        <w:pStyle w:val="paragraph"/>
        <w:tabs>
          <w:tab w:val="num" w:pos="284"/>
        </w:tabs>
        <w:ind w:left="284" w:right="110" w:hanging="568"/>
        <w:jc w:val="both"/>
        <w:textAlignment w:val="baseline"/>
        <w:rPr>
          <w:rFonts w:ascii="Arial" w:hAnsi="Arial" w:cs="Arial"/>
          <w:b/>
          <w:color w:val="244061" w:themeColor="accent1" w:themeShade="80"/>
        </w:rPr>
      </w:pPr>
    </w:p>
    <w:p w14:paraId="55F2EA21" w14:textId="383CD21B" w:rsidR="00841FE6" w:rsidRPr="00841FE6" w:rsidRDefault="00841FE6" w:rsidP="00252822">
      <w:pPr>
        <w:pStyle w:val="paragraph"/>
        <w:numPr>
          <w:ilvl w:val="0"/>
          <w:numId w:val="54"/>
        </w:numPr>
        <w:tabs>
          <w:tab w:val="clear" w:pos="720"/>
        </w:tabs>
        <w:ind w:left="284" w:right="110" w:hanging="568"/>
        <w:jc w:val="both"/>
        <w:textAlignment w:val="baseline"/>
        <w:rPr>
          <w:rStyle w:val="normaltextrun"/>
          <w:rFonts w:ascii="Arial" w:hAnsi="Arial" w:cs="Arial"/>
          <w:b/>
          <w:color w:val="244061" w:themeColor="accent1" w:themeShade="80"/>
          <w:shd w:val="clear" w:color="auto" w:fill="FFFFFF"/>
        </w:rPr>
      </w:pPr>
      <w:r w:rsidRPr="00841FE6">
        <w:rPr>
          <w:rStyle w:val="normaltextrun"/>
          <w:rFonts w:ascii="Arial" w:hAnsi="Arial" w:cs="Arial"/>
          <w:b/>
          <w:color w:val="244061" w:themeColor="accent1" w:themeShade="80"/>
        </w:rPr>
        <w:t>approves the variation of up to $150,379.99 for the installation drainage upgrades along Waratah Avenue; and</w:t>
      </w:r>
    </w:p>
    <w:p w14:paraId="2BDBA9F7" w14:textId="169920C7" w:rsidR="00841FE6" w:rsidRDefault="00841FE6" w:rsidP="00252822">
      <w:pPr>
        <w:pStyle w:val="ListParagraph"/>
        <w:ind w:right="110"/>
        <w:rPr>
          <w:rStyle w:val="normaltextrun"/>
          <w:rFonts w:ascii="Arial" w:hAnsi="Arial" w:cs="Arial"/>
          <w:color w:val="000000"/>
          <w:shd w:val="clear" w:color="auto" w:fill="FFFFFF"/>
        </w:rPr>
      </w:pPr>
    </w:p>
    <w:p w14:paraId="78F0F2C6" w14:textId="6FA0AAA7" w:rsidR="00841FE6" w:rsidRPr="00841FE6" w:rsidRDefault="00841FE6" w:rsidP="00252822">
      <w:pPr>
        <w:pStyle w:val="ListParagraph"/>
        <w:numPr>
          <w:ilvl w:val="0"/>
          <w:numId w:val="54"/>
        </w:numPr>
        <w:tabs>
          <w:tab w:val="clear" w:pos="720"/>
        </w:tabs>
        <w:ind w:left="284" w:right="110" w:hanging="568"/>
        <w:jc w:val="both"/>
        <w:rPr>
          <w:rFonts w:ascii="Arial" w:hAnsi="Arial" w:cs="Arial"/>
          <w:b/>
          <w:bCs/>
          <w:color w:val="244061" w:themeColor="accent1" w:themeShade="80"/>
          <w:szCs w:val="24"/>
        </w:rPr>
      </w:pPr>
      <w:r w:rsidRPr="00841FE6">
        <w:rPr>
          <w:rFonts w:ascii="Arial" w:hAnsi="Arial" w:cs="Arial"/>
          <w:b/>
          <w:bCs/>
          <w:color w:val="244061" w:themeColor="accent1" w:themeShade="80"/>
          <w:szCs w:val="24"/>
        </w:rPr>
        <w:t>instructs the CEO to ensure that additional tree planting spaces are left in the paving of the centre median strip and footpaths either side of Waratah Avenue so that additional future tree plantings may be later installed, specifically to ensure the provision of future tree plantings in the 10m gaps between Marri plantings in the centre median strip and in the large gaps in the current footpath tree planting locations to allow for additional planting of the small endemic tree species Sea-Urchin Hakea and Western Australian Flowering Gum.</w:t>
      </w:r>
    </w:p>
    <w:p w14:paraId="10551A39" w14:textId="77777777" w:rsidR="00841FE6" w:rsidRDefault="00841FE6" w:rsidP="00252822">
      <w:pPr>
        <w:pStyle w:val="paragraph"/>
        <w:ind w:left="284" w:right="110"/>
        <w:jc w:val="both"/>
        <w:textAlignment w:val="baseline"/>
        <w:rPr>
          <w:rStyle w:val="normaltextrun"/>
          <w:rFonts w:ascii="Arial" w:hAnsi="Arial" w:cs="Arial"/>
          <w:color w:val="000000"/>
          <w:shd w:val="clear" w:color="auto" w:fill="FFFFFF"/>
        </w:rPr>
      </w:pPr>
    </w:p>
    <w:p w14:paraId="764DAB27" w14:textId="77777777" w:rsidR="007C2303" w:rsidRPr="00800A45" w:rsidRDefault="007C2303" w:rsidP="00252822">
      <w:pPr>
        <w:ind w:left="-284" w:right="110"/>
        <w:jc w:val="both"/>
        <w:rPr>
          <w:rFonts w:ascii="Arial" w:hAnsi="Arial" w:cs="Arial"/>
          <w:b/>
          <w:color w:val="244061" w:themeColor="accent1" w:themeShade="80"/>
          <w:sz w:val="28"/>
          <w:szCs w:val="32"/>
        </w:rPr>
      </w:pPr>
    </w:p>
    <w:p w14:paraId="1CABDB6D" w14:textId="77777777" w:rsidR="007C2303" w:rsidRPr="00F10807" w:rsidRDefault="007C2303" w:rsidP="00252822">
      <w:pPr>
        <w:ind w:left="-284" w:right="110"/>
        <w:jc w:val="both"/>
        <w:rPr>
          <w:rFonts w:ascii="Arial" w:hAnsi="Arial" w:cs="Arial"/>
          <w:bCs/>
          <w:color w:val="244061" w:themeColor="accent1" w:themeShade="80"/>
          <w:sz w:val="28"/>
          <w:szCs w:val="32"/>
        </w:rPr>
      </w:pPr>
      <w:r w:rsidRPr="00F10807">
        <w:rPr>
          <w:rFonts w:ascii="Arial" w:hAnsi="Arial" w:cs="Arial"/>
          <w:bCs/>
          <w:color w:val="244061" w:themeColor="accent1" w:themeShade="80"/>
          <w:sz w:val="28"/>
          <w:szCs w:val="32"/>
        </w:rPr>
        <w:t>Recommendation</w:t>
      </w:r>
    </w:p>
    <w:p w14:paraId="080D9993" w14:textId="77777777" w:rsidR="007C2303" w:rsidRPr="00F10807" w:rsidRDefault="007C2303" w:rsidP="00252822">
      <w:pPr>
        <w:ind w:left="-567" w:right="110"/>
        <w:jc w:val="both"/>
        <w:rPr>
          <w:rFonts w:ascii="Arial" w:hAnsi="Arial" w:cs="Arial"/>
          <w:bCs/>
          <w:color w:val="244061" w:themeColor="accent1" w:themeShade="80"/>
          <w:sz w:val="28"/>
          <w:szCs w:val="32"/>
        </w:rPr>
      </w:pPr>
    </w:p>
    <w:p w14:paraId="0CC95FFE" w14:textId="77777777" w:rsidR="007C2303" w:rsidRPr="00F10807" w:rsidRDefault="007C2303" w:rsidP="00252822">
      <w:pPr>
        <w:ind w:left="-284" w:right="110"/>
        <w:jc w:val="both"/>
        <w:rPr>
          <w:rFonts w:ascii="Arial" w:hAnsi="Arial" w:cs="Arial"/>
          <w:bCs/>
          <w:color w:val="244061" w:themeColor="accent1" w:themeShade="80"/>
          <w:szCs w:val="24"/>
        </w:rPr>
      </w:pPr>
      <w:r w:rsidRPr="00F10807">
        <w:rPr>
          <w:rFonts w:ascii="Arial" w:hAnsi="Arial" w:cs="Arial"/>
          <w:bCs/>
          <w:color w:val="244061" w:themeColor="accent1" w:themeShade="80"/>
          <w:szCs w:val="24"/>
        </w:rPr>
        <w:t xml:space="preserve">That Council: </w:t>
      </w:r>
    </w:p>
    <w:p w14:paraId="2474409B" w14:textId="77777777" w:rsidR="007C2303" w:rsidRPr="00F10807" w:rsidRDefault="007C2303" w:rsidP="00252822">
      <w:pPr>
        <w:pStyle w:val="paragraph"/>
        <w:ind w:left="1080" w:right="110"/>
        <w:jc w:val="both"/>
        <w:textAlignment w:val="baseline"/>
        <w:rPr>
          <w:rStyle w:val="normaltextrun"/>
          <w:rFonts w:ascii="Arial" w:hAnsi="Arial" w:cs="Arial"/>
          <w:bCs/>
        </w:rPr>
      </w:pPr>
    </w:p>
    <w:p w14:paraId="1ADF5007" w14:textId="77777777" w:rsidR="007C2303" w:rsidRPr="00F10807" w:rsidRDefault="007C2303" w:rsidP="00252822">
      <w:pPr>
        <w:pStyle w:val="paragraph"/>
        <w:numPr>
          <w:ilvl w:val="0"/>
          <w:numId w:val="87"/>
        </w:numPr>
        <w:tabs>
          <w:tab w:val="clear" w:pos="720"/>
          <w:tab w:val="num" w:pos="360"/>
        </w:tabs>
        <w:ind w:left="284" w:right="110" w:hanging="568"/>
        <w:jc w:val="both"/>
        <w:textAlignment w:val="baseline"/>
        <w:rPr>
          <w:rStyle w:val="normaltextrun"/>
          <w:bCs/>
          <w:color w:val="244061" w:themeColor="accent1" w:themeShade="80"/>
        </w:rPr>
      </w:pPr>
      <w:r w:rsidRPr="00F10807">
        <w:rPr>
          <w:rStyle w:val="normaltextrun"/>
          <w:rFonts w:ascii="Arial" w:hAnsi="Arial" w:cs="Arial"/>
          <w:bCs/>
          <w:color w:val="244061" w:themeColor="accent1" w:themeShade="80"/>
        </w:rPr>
        <w:t>approves the negative variation of up to -$180,567.08 for the installation of the median island tree wells; and</w:t>
      </w:r>
    </w:p>
    <w:p w14:paraId="040DEE98" w14:textId="77777777" w:rsidR="007C2303" w:rsidRPr="00F10807" w:rsidRDefault="007C2303" w:rsidP="00252822">
      <w:pPr>
        <w:pStyle w:val="paragraph"/>
        <w:tabs>
          <w:tab w:val="num" w:pos="284"/>
        </w:tabs>
        <w:ind w:left="284" w:right="110" w:hanging="568"/>
        <w:jc w:val="both"/>
        <w:textAlignment w:val="baseline"/>
        <w:rPr>
          <w:rFonts w:ascii="Arial" w:hAnsi="Arial" w:cs="Arial"/>
          <w:bCs/>
          <w:color w:val="244061" w:themeColor="accent1" w:themeShade="80"/>
        </w:rPr>
      </w:pPr>
    </w:p>
    <w:p w14:paraId="2586ECBA" w14:textId="77777777" w:rsidR="007C2303" w:rsidRPr="00F10807" w:rsidRDefault="007C2303" w:rsidP="00252822">
      <w:pPr>
        <w:pStyle w:val="paragraph"/>
        <w:numPr>
          <w:ilvl w:val="0"/>
          <w:numId w:val="87"/>
        </w:numPr>
        <w:ind w:left="284" w:right="110" w:hanging="568"/>
        <w:jc w:val="both"/>
        <w:textAlignment w:val="baseline"/>
        <w:rPr>
          <w:rStyle w:val="normaltextrun"/>
          <w:bCs/>
          <w:color w:val="244061" w:themeColor="accent1" w:themeShade="80"/>
        </w:rPr>
      </w:pPr>
      <w:r w:rsidRPr="00F10807">
        <w:rPr>
          <w:rStyle w:val="normaltextrun"/>
          <w:rFonts w:ascii="Arial" w:hAnsi="Arial" w:cs="Arial"/>
          <w:bCs/>
          <w:color w:val="244061" w:themeColor="accent1" w:themeShade="80"/>
        </w:rPr>
        <w:t xml:space="preserve">approves the variation of up to $150,379.99 for the installation drainage upgrades along Waratah Avenue.  </w:t>
      </w:r>
    </w:p>
    <w:p w14:paraId="44345531" w14:textId="77777777" w:rsidR="007C2303" w:rsidRDefault="007C2303" w:rsidP="00252822">
      <w:pPr>
        <w:pStyle w:val="paragraph"/>
        <w:tabs>
          <w:tab w:val="num" w:pos="284"/>
        </w:tabs>
        <w:ind w:left="284" w:right="110" w:hanging="568"/>
        <w:jc w:val="both"/>
        <w:textAlignment w:val="baseline"/>
        <w:rPr>
          <w:rFonts w:ascii="Arial" w:hAnsi="Arial" w:cs="Arial"/>
          <w:b/>
          <w:bCs/>
          <w:color w:val="244061" w:themeColor="accent1" w:themeShade="80"/>
        </w:rPr>
      </w:pPr>
    </w:p>
    <w:p w14:paraId="3671541D" w14:textId="77777777" w:rsidR="00546D48" w:rsidRDefault="00546D48" w:rsidP="00252822">
      <w:pPr>
        <w:pStyle w:val="paragraph"/>
        <w:tabs>
          <w:tab w:val="num" w:pos="284"/>
        </w:tabs>
        <w:ind w:left="284" w:right="110" w:hanging="568"/>
        <w:jc w:val="both"/>
        <w:textAlignment w:val="baseline"/>
        <w:rPr>
          <w:rFonts w:ascii="Arial" w:hAnsi="Arial" w:cs="Arial"/>
          <w:b/>
          <w:bCs/>
          <w:color w:val="244061" w:themeColor="accent1" w:themeShade="80"/>
        </w:rPr>
      </w:pPr>
    </w:p>
    <w:p w14:paraId="60ABC2DC" w14:textId="77777777" w:rsidR="00546D48" w:rsidRPr="00800A45" w:rsidRDefault="00546D48" w:rsidP="00252822">
      <w:pPr>
        <w:ind w:left="-284" w:right="11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Purpose</w:t>
      </w:r>
    </w:p>
    <w:p w14:paraId="385F69CF" w14:textId="77777777" w:rsidR="00546D48" w:rsidRPr="00800A45" w:rsidRDefault="00546D48" w:rsidP="00252822">
      <w:pPr>
        <w:ind w:left="-567" w:right="110"/>
        <w:jc w:val="both"/>
        <w:rPr>
          <w:rFonts w:ascii="Arial" w:hAnsi="Arial" w:cs="Arial"/>
          <w:b/>
          <w:szCs w:val="32"/>
        </w:rPr>
      </w:pPr>
    </w:p>
    <w:p w14:paraId="3F6AF5A7" w14:textId="77777777" w:rsidR="00546D48" w:rsidRPr="00F27A38" w:rsidRDefault="00546D48" w:rsidP="00252822">
      <w:pPr>
        <w:ind w:left="-284" w:right="110"/>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 xml:space="preserve">The purpose of the report is for Council to </w:t>
      </w:r>
      <w:r>
        <w:rPr>
          <w:rStyle w:val="normaltextrun"/>
          <w:rFonts w:ascii="Arial" w:hAnsi="Arial" w:cs="Arial"/>
          <w:color w:val="000000"/>
          <w:szCs w:val="24"/>
          <w:shd w:val="clear" w:color="auto" w:fill="FFFFFF"/>
        </w:rPr>
        <w:t xml:space="preserve">approve Contract Variations to the Waratah Avenue Rehabilitation contract. </w:t>
      </w:r>
    </w:p>
    <w:p w14:paraId="1224854D" w14:textId="77777777" w:rsidR="00546D48" w:rsidRDefault="00546D48" w:rsidP="00252822">
      <w:pPr>
        <w:pStyle w:val="paragraph"/>
        <w:tabs>
          <w:tab w:val="num" w:pos="284"/>
        </w:tabs>
        <w:ind w:left="284" w:right="110" w:hanging="568"/>
        <w:jc w:val="both"/>
        <w:textAlignment w:val="baseline"/>
        <w:rPr>
          <w:rFonts w:ascii="Arial" w:hAnsi="Arial" w:cs="Arial"/>
          <w:b/>
          <w:bCs/>
          <w:color w:val="244061" w:themeColor="accent1" w:themeShade="80"/>
        </w:rPr>
      </w:pPr>
    </w:p>
    <w:p w14:paraId="7F165E12" w14:textId="77777777" w:rsidR="00546D48" w:rsidRPr="00767D9C" w:rsidRDefault="00546D48" w:rsidP="00252822">
      <w:pPr>
        <w:pStyle w:val="paragraph"/>
        <w:tabs>
          <w:tab w:val="num" w:pos="284"/>
        </w:tabs>
        <w:ind w:left="284" w:right="110" w:hanging="568"/>
        <w:jc w:val="both"/>
        <w:textAlignment w:val="baseline"/>
        <w:rPr>
          <w:rFonts w:ascii="Arial" w:hAnsi="Arial" w:cs="Arial"/>
          <w:b/>
          <w:bCs/>
          <w:color w:val="244061" w:themeColor="accent1" w:themeShade="80"/>
        </w:rPr>
      </w:pPr>
    </w:p>
    <w:p w14:paraId="26B5066E" w14:textId="77777777" w:rsidR="007C2303" w:rsidRPr="00800A45" w:rsidRDefault="007C2303" w:rsidP="00252822">
      <w:pPr>
        <w:ind w:left="-567" w:right="110"/>
        <w:jc w:val="both"/>
        <w:rPr>
          <w:rFonts w:ascii="Arial" w:hAnsi="Arial" w:cs="Arial"/>
          <w:b/>
          <w:sz w:val="28"/>
          <w:szCs w:val="32"/>
        </w:rPr>
      </w:pPr>
    </w:p>
    <w:p w14:paraId="09C46455" w14:textId="77777777" w:rsidR="007C2303" w:rsidRPr="00800A45" w:rsidRDefault="007C2303" w:rsidP="00252822">
      <w:pPr>
        <w:ind w:left="-284" w:right="110"/>
        <w:jc w:val="both"/>
        <w:rPr>
          <w:rFonts w:ascii="Arial" w:hAnsi="Arial" w:cs="Arial"/>
          <w:b/>
          <w:color w:val="000000" w:themeColor="text1"/>
          <w:sz w:val="28"/>
          <w:szCs w:val="28"/>
        </w:rPr>
      </w:pPr>
      <w:r w:rsidRPr="00800A45">
        <w:rPr>
          <w:rFonts w:ascii="Arial" w:hAnsi="Arial" w:cs="Arial"/>
          <w:b/>
          <w:color w:val="17365D" w:themeColor="text2" w:themeShade="BF"/>
          <w:sz w:val="28"/>
          <w:szCs w:val="32"/>
        </w:rPr>
        <w:t>Voting Requirement</w:t>
      </w:r>
    </w:p>
    <w:p w14:paraId="4E49D776" w14:textId="77777777" w:rsidR="007C2303" w:rsidRPr="00800A45" w:rsidRDefault="007C2303" w:rsidP="00252822">
      <w:pPr>
        <w:ind w:left="-284" w:right="110"/>
        <w:jc w:val="both"/>
        <w:rPr>
          <w:rFonts w:ascii="Arial" w:hAnsi="Arial" w:cs="Arial"/>
          <w:color w:val="000000" w:themeColor="text1"/>
          <w:szCs w:val="24"/>
        </w:rPr>
      </w:pPr>
    </w:p>
    <w:p w14:paraId="01DBA7C2" w14:textId="77777777" w:rsidR="007C2303" w:rsidRPr="00800A45" w:rsidRDefault="007C2303" w:rsidP="00252822">
      <w:pPr>
        <w:ind w:left="-284" w:right="110"/>
        <w:jc w:val="both"/>
        <w:rPr>
          <w:rFonts w:ascii="Arial" w:hAnsi="Arial" w:cs="Arial"/>
          <w:color w:val="000000" w:themeColor="text1"/>
          <w:szCs w:val="24"/>
        </w:rPr>
      </w:pPr>
      <w:r w:rsidRPr="00800A45">
        <w:rPr>
          <w:rFonts w:ascii="Arial" w:hAnsi="Arial" w:cs="Arial"/>
          <w:color w:val="000000" w:themeColor="text1"/>
          <w:szCs w:val="24"/>
        </w:rPr>
        <w:t xml:space="preserve">Simple Majority. </w:t>
      </w:r>
    </w:p>
    <w:p w14:paraId="62BF6171" w14:textId="77777777" w:rsidR="007C2303" w:rsidRDefault="007C2303" w:rsidP="00252822">
      <w:pPr>
        <w:ind w:left="-284" w:right="110"/>
        <w:jc w:val="both"/>
        <w:rPr>
          <w:rFonts w:ascii="Arial" w:hAnsi="Arial" w:cs="Arial"/>
          <w:b/>
          <w:sz w:val="28"/>
          <w:szCs w:val="32"/>
        </w:rPr>
      </w:pPr>
    </w:p>
    <w:p w14:paraId="630A0D15" w14:textId="77777777" w:rsidR="007C2303" w:rsidRPr="00800A45" w:rsidRDefault="007C2303" w:rsidP="00252822">
      <w:pPr>
        <w:ind w:left="-284" w:right="110"/>
        <w:jc w:val="both"/>
        <w:rPr>
          <w:rFonts w:ascii="Arial" w:hAnsi="Arial" w:cs="Arial"/>
          <w:b/>
          <w:sz w:val="28"/>
          <w:szCs w:val="32"/>
        </w:rPr>
      </w:pPr>
    </w:p>
    <w:p w14:paraId="13A4D817" w14:textId="77777777" w:rsidR="007C2303" w:rsidRPr="00800A45" w:rsidRDefault="007C2303" w:rsidP="00252822">
      <w:pPr>
        <w:ind w:left="-284" w:right="11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 xml:space="preserve">Background </w:t>
      </w:r>
    </w:p>
    <w:p w14:paraId="3602AEB1" w14:textId="77777777" w:rsidR="007C2303" w:rsidRPr="00800A45" w:rsidRDefault="007C2303" w:rsidP="00252822">
      <w:pPr>
        <w:ind w:left="-284" w:right="110"/>
        <w:jc w:val="both"/>
        <w:rPr>
          <w:rFonts w:ascii="Arial" w:hAnsi="Arial" w:cs="Arial"/>
          <w:b/>
          <w:color w:val="244061" w:themeColor="accent1" w:themeShade="80"/>
          <w:sz w:val="28"/>
          <w:szCs w:val="32"/>
        </w:rPr>
      </w:pPr>
    </w:p>
    <w:p w14:paraId="1FF488F4" w14:textId="77777777" w:rsidR="007C2303" w:rsidRDefault="007C2303"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The City awarded the contract for the Waratah Avenue Rehabilitation Works to </w:t>
      </w:r>
      <w:proofErr w:type="spellStart"/>
      <w:r>
        <w:rPr>
          <w:rFonts w:ascii="Arial" w:hAnsi="Arial" w:cs="Arial"/>
          <w:szCs w:val="24"/>
          <w:lang w:eastAsia="en-AU"/>
        </w:rPr>
        <w:t>Civcon</w:t>
      </w:r>
      <w:proofErr w:type="spellEnd"/>
      <w:r>
        <w:rPr>
          <w:rFonts w:ascii="Arial" w:hAnsi="Arial" w:cs="Arial"/>
          <w:szCs w:val="24"/>
          <w:lang w:eastAsia="en-AU"/>
        </w:rPr>
        <w:t xml:space="preserve"> Civil and Project Management Pty Ltd (</w:t>
      </w:r>
      <w:proofErr w:type="spellStart"/>
      <w:r>
        <w:rPr>
          <w:rFonts w:ascii="Arial" w:hAnsi="Arial" w:cs="Arial"/>
          <w:szCs w:val="24"/>
          <w:lang w:eastAsia="en-AU"/>
        </w:rPr>
        <w:t>Civcon</w:t>
      </w:r>
      <w:proofErr w:type="spellEnd"/>
      <w:r>
        <w:rPr>
          <w:rFonts w:ascii="Arial" w:hAnsi="Arial" w:cs="Arial"/>
          <w:szCs w:val="24"/>
          <w:lang w:eastAsia="en-AU"/>
        </w:rPr>
        <w:t xml:space="preserve">) at the OCM on 26 April 2022.  This contract was awarded for a value of $1,409,918.00, and included the following key scope of work items: </w:t>
      </w:r>
    </w:p>
    <w:p w14:paraId="0336CB84" w14:textId="77777777" w:rsidR="007C2303" w:rsidRDefault="007C2303" w:rsidP="00252822">
      <w:pPr>
        <w:ind w:left="-285" w:right="110"/>
        <w:jc w:val="both"/>
        <w:textAlignment w:val="baseline"/>
        <w:rPr>
          <w:rFonts w:ascii="Arial" w:hAnsi="Arial" w:cs="Arial"/>
          <w:szCs w:val="24"/>
          <w:lang w:eastAsia="en-AU"/>
        </w:rPr>
      </w:pPr>
    </w:p>
    <w:p w14:paraId="682A3661" w14:textId="77777777" w:rsidR="007C2303" w:rsidRPr="003428A0" w:rsidRDefault="007C2303" w:rsidP="00252822">
      <w:pPr>
        <w:pStyle w:val="ListParagraph"/>
        <w:numPr>
          <w:ilvl w:val="2"/>
          <w:numId w:val="51"/>
        </w:numPr>
        <w:ind w:left="284" w:right="110"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 xml:space="preserve">to resurface the </w:t>
      </w:r>
      <w:proofErr w:type="gramStart"/>
      <w:r w:rsidRPr="003428A0">
        <w:rPr>
          <w:rFonts w:ascii="Arial" w:hAnsi="Arial" w:cs="Arial"/>
          <w:color w:val="000000" w:themeColor="text1"/>
          <w:szCs w:val="28"/>
          <w:lang w:eastAsia="en-AU"/>
        </w:rPr>
        <w:t>roadway;</w:t>
      </w:r>
      <w:proofErr w:type="gramEnd"/>
    </w:p>
    <w:p w14:paraId="3675269F" w14:textId="77777777" w:rsidR="007C2303" w:rsidRPr="003428A0" w:rsidRDefault="007C2303" w:rsidP="00252822">
      <w:pPr>
        <w:pStyle w:val="ListParagraph"/>
        <w:numPr>
          <w:ilvl w:val="2"/>
          <w:numId w:val="51"/>
        </w:numPr>
        <w:ind w:left="284" w:right="110"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 xml:space="preserve">repave all sections of damaged </w:t>
      </w:r>
      <w:proofErr w:type="gramStart"/>
      <w:r w:rsidRPr="003428A0">
        <w:rPr>
          <w:rFonts w:ascii="Arial" w:hAnsi="Arial" w:cs="Arial"/>
          <w:color w:val="000000" w:themeColor="text1"/>
          <w:szCs w:val="28"/>
          <w:lang w:eastAsia="en-AU"/>
        </w:rPr>
        <w:t>paving;</w:t>
      </w:r>
      <w:proofErr w:type="gramEnd"/>
    </w:p>
    <w:p w14:paraId="47576426" w14:textId="77777777" w:rsidR="007C2303" w:rsidRPr="003428A0" w:rsidRDefault="007C2303" w:rsidP="00252822">
      <w:pPr>
        <w:pStyle w:val="ListParagraph"/>
        <w:numPr>
          <w:ilvl w:val="2"/>
          <w:numId w:val="51"/>
        </w:numPr>
        <w:ind w:left="284" w:right="110"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 xml:space="preserve">construct a loading bay situated outside Dalkeith </w:t>
      </w:r>
      <w:proofErr w:type="gramStart"/>
      <w:r w:rsidRPr="003428A0">
        <w:rPr>
          <w:rFonts w:ascii="Arial" w:hAnsi="Arial" w:cs="Arial"/>
          <w:color w:val="000000" w:themeColor="text1"/>
          <w:szCs w:val="28"/>
          <w:lang w:eastAsia="en-AU"/>
        </w:rPr>
        <w:t>Hall;</w:t>
      </w:r>
      <w:proofErr w:type="gramEnd"/>
    </w:p>
    <w:p w14:paraId="7EA9DD18" w14:textId="77777777" w:rsidR="007C2303" w:rsidRPr="003428A0" w:rsidRDefault="007C2303" w:rsidP="00252822">
      <w:pPr>
        <w:pStyle w:val="ListParagraph"/>
        <w:numPr>
          <w:ilvl w:val="2"/>
          <w:numId w:val="51"/>
        </w:numPr>
        <w:ind w:left="284" w:right="110"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 xml:space="preserve">no raised plateaus be </w:t>
      </w:r>
      <w:proofErr w:type="gramStart"/>
      <w:r w:rsidRPr="003428A0">
        <w:rPr>
          <w:rFonts w:ascii="Arial" w:hAnsi="Arial" w:cs="Arial"/>
          <w:color w:val="000000" w:themeColor="text1"/>
          <w:szCs w:val="28"/>
          <w:lang w:eastAsia="en-AU"/>
        </w:rPr>
        <w:t>constructed;</w:t>
      </w:r>
      <w:proofErr w:type="gramEnd"/>
      <w:r w:rsidRPr="003428A0">
        <w:rPr>
          <w:rFonts w:ascii="Arial" w:hAnsi="Arial" w:cs="Arial"/>
          <w:color w:val="000000" w:themeColor="text1"/>
          <w:szCs w:val="28"/>
          <w:lang w:eastAsia="en-AU"/>
        </w:rPr>
        <w:t xml:space="preserve"> </w:t>
      </w:r>
    </w:p>
    <w:p w14:paraId="5593D302" w14:textId="77777777" w:rsidR="007C2303" w:rsidRPr="003428A0" w:rsidRDefault="007C2303" w:rsidP="00252822">
      <w:pPr>
        <w:pStyle w:val="ListParagraph"/>
        <w:numPr>
          <w:ilvl w:val="2"/>
          <w:numId w:val="51"/>
        </w:numPr>
        <w:ind w:left="284" w:right="110"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 xml:space="preserve">repair all kerbing that is </w:t>
      </w:r>
      <w:proofErr w:type="gramStart"/>
      <w:r w:rsidRPr="003428A0">
        <w:rPr>
          <w:rFonts w:ascii="Arial" w:hAnsi="Arial" w:cs="Arial"/>
          <w:color w:val="000000" w:themeColor="text1"/>
          <w:szCs w:val="28"/>
          <w:lang w:eastAsia="en-AU"/>
        </w:rPr>
        <w:t>damaged;</w:t>
      </w:r>
      <w:proofErr w:type="gramEnd"/>
    </w:p>
    <w:p w14:paraId="2312E625" w14:textId="77777777" w:rsidR="007C2303" w:rsidRPr="003428A0" w:rsidRDefault="007C2303" w:rsidP="00252822">
      <w:pPr>
        <w:pStyle w:val="ListParagraph"/>
        <w:numPr>
          <w:ilvl w:val="2"/>
          <w:numId w:val="51"/>
        </w:numPr>
        <w:ind w:left="284" w:right="110"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installation of tree wells and trees within a new median strip. </w:t>
      </w:r>
    </w:p>
    <w:p w14:paraId="2713DAEE" w14:textId="77777777" w:rsidR="007C2303" w:rsidRDefault="007C2303" w:rsidP="00252822">
      <w:pPr>
        <w:ind w:left="-285" w:right="110"/>
        <w:jc w:val="both"/>
        <w:textAlignment w:val="baseline"/>
        <w:rPr>
          <w:rFonts w:ascii="Arial" w:hAnsi="Arial" w:cs="Arial"/>
          <w:szCs w:val="24"/>
          <w:lang w:eastAsia="en-AU"/>
        </w:rPr>
      </w:pPr>
    </w:p>
    <w:p w14:paraId="3FC2ACDC" w14:textId="77777777" w:rsidR="007C2303" w:rsidRDefault="007C2303" w:rsidP="00252822">
      <w:pPr>
        <w:ind w:left="-284" w:right="110"/>
        <w:jc w:val="both"/>
        <w:rPr>
          <w:rFonts w:ascii="Arial" w:hAnsi="Arial" w:cs="Arial"/>
          <w:szCs w:val="24"/>
          <w:lang w:eastAsia="en-AU"/>
        </w:rPr>
      </w:pPr>
      <w:r>
        <w:rPr>
          <w:rFonts w:ascii="Arial" w:hAnsi="Arial" w:cs="Arial"/>
          <w:szCs w:val="24"/>
          <w:lang w:eastAsia="en-AU"/>
        </w:rPr>
        <w:t xml:space="preserve">The Council resolution was as follows: </w:t>
      </w:r>
    </w:p>
    <w:p w14:paraId="2A6E49F1" w14:textId="77777777" w:rsidR="007C2303" w:rsidRDefault="007C2303" w:rsidP="00252822">
      <w:pPr>
        <w:ind w:left="-284" w:right="110"/>
        <w:jc w:val="both"/>
        <w:rPr>
          <w:rFonts w:ascii="Arial" w:hAnsi="Arial" w:cs="Arial"/>
          <w:szCs w:val="24"/>
          <w:lang w:eastAsia="en-AU"/>
        </w:rPr>
      </w:pPr>
    </w:p>
    <w:p w14:paraId="64176A1B" w14:textId="03A89270" w:rsidR="007C2303" w:rsidRPr="00944DCF" w:rsidRDefault="00944DCF" w:rsidP="00252822">
      <w:pPr>
        <w:ind w:left="-284" w:right="110"/>
        <w:jc w:val="both"/>
        <w:rPr>
          <w:rFonts w:ascii="Arial" w:hAnsi="Arial" w:cs="Arial"/>
          <w:bCs/>
          <w:szCs w:val="24"/>
        </w:rPr>
      </w:pPr>
      <w:r w:rsidRPr="00944DCF">
        <w:rPr>
          <w:rFonts w:ascii="Arial" w:hAnsi="Arial" w:cs="Arial"/>
          <w:bCs/>
          <w:szCs w:val="24"/>
        </w:rPr>
        <w:t>“</w:t>
      </w:r>
      <w:r w:rsidR="007C2303" w:rsidRPr="00944DCF">
        <w:rPr>
          <w:rFonts w:ascii="Arial" w:hAnsi="Arial" w:cs="Arial"/>
          <w:bCs/>
          <w:szCs w:val="24"/>
        </w:rPr>
        <w:t>That Council:</w:t>
      </w:r>
    </w:p>
    <w:p w14:paraId="4CC2A216" w14:textId="77777777" w:rsidR="00944DCF" w:rsidRPr="00944DCF" w:rsidRDefault="00944DCF" w:rsidP="00252822">
      <w:pPr>
        <w:ind w:left="-284" w:right="110"/>
        <w:jc w:val="both"/>
        <w:rPr>
          <w:rFonts w:ascii="Arial" w:hAnsi="Arial" w:cs="Arial"/>
          <w:bCs/>
          <w:szCs w:val="24"/>
        </w:rPr>
      </w:pPr>
    </w:p>
    <w:p w14:paraId="714E798E" w14:textId="77777777" w:rsidR="007C2303" w:rsidRPr="00944DCF" w:rsidRDefault="007C2303" w:rsidP="00252822">
      <w:pPr>
        <w:numPr>
          <w:ilvl w:val="0"/>
          <w:numId w:val="52"/>
        </w:numPr>
        <w:spacing w:after="200" w:line="276" w:lineRule="auto"/>
        <w:ind w:left="284" w:right="110" w:hanging="568"/>
        <w:contextualSpacing/>
        <w:jc w:val="both"/>
        <w:rPr>
          <w:rFonts w:ascii="Arial" w:hAnsi="Arial" w:cs="Arial"/>
          <w:bCs/>
          <w:szCs w:val="24"/>
          <w:shd w:val="clear" w:color="auto" w:fill="FFFFFF"/>
        </w:rPr>
      </w:pPr>
      <w:r w:rsidRPr="00944DCF">
        <w:rPr>
          <w:rFonts w:ascii="Arial" w:hAnsi="Arial" w:cs="Arial"/>
          <w:bCs/>
          <w:szCs w:val="24"/>
          <w:shd w:val="clear" w:color="auto" w:fill="FFFFFF"/>
        </w:rPr>
        <w:t xml:space="preserve">approves the award of the contract for Civil Rehabilitation of Waratah Avenue including the additional package of works, to </w:t>
      </w:r>
      <w:proofErr w:type="spellStart"/>
      <w:r w:rsidRPr="00944DCF">
        <w:rPr>
          <w:rFonts w:ascii="Arial" w:hAnsi="Arial" w:cs="Arial"/>
          <w:bCs/>
          <w:szCs w:val="24"/>
          <w:shd w:val="clear" w:color="auto" w:fill="FFFFFF"/>
        </w:rPr>
        <w:t>Civcon</w:t>
      </w:r>
      <w:proofErr w:type="spellEnd"/>
      <w:r w:rsidRPr="00944DCF">
        <w:rPr>
          <w:rFonts w:ascii="Arial" w:hAnsi="Arial" w:cs="Arial"/>
          <w:bCs/>
          <w:szCs w:val="24"/>
          <w:shd w:val="clear" w:color="auto" w:fill="FFFFFF"/>
        </w:rPr>
        <w:t xml:space="preserve"> Civil &amp; Project Management Pty Ltd in accordance with the City’s Request for Tender number RFT 21-22.04 and comprising of that request, the City’s Conditions of Contract, the </w:t>
      </w:r>
      <w:proofErr w:type="spellStart"/>
      <w:r w:rsidRPr="00944DCF">
        <w:rPr>
          <w:rFonts w:ascii="Arial" w:hAnsi="Arial" w:cs="Arial"/>
          <w:bCs/>
          <w:szCs w:val="24"/>
          <w:shd w:val="clear" w:color="auto" w:fill="FFFFFF"/>
        </w:rPr>
        <w:t>Civcon</w:t>
      </w:r>
      <w:proofErr w:type="spellEnd"/>
      <w:r w:rsidRPr="00944DCF">
        <w:rPr>
          <w:rFonts w:ascii="Arial" w:hAnsi="Arial" w:cs="Arial"/>
          <w:bCs/>
          <w:szCs w:val="24"/>
          <w:shd w:val="clear" w:color="auto" w:fill="FFFFFF"/>
        </w:rPr>
        <w:t xml:space="preserve"> Civil &amp; Project Management Pty Ltd tender submission inclusive of the Schedule of Rates, and all post tender clarifications and </w:t>
      </w:r>
      <w:proofErr w:type="gramStart"/>
      <w:r w:rsidRPr="00944DCF">
        <w:rPr>
          <w:rFonts w:ascii="Arial" w:hAnsi="Arial" w:cs="Arial"/>
          <w:bCs/>
          <w:szCs w:val="24"/>
          <w:shd w:val="clear" w:color="auto" w:fill="FFFFFF"/>
        </w:rPr>
        <w:t>negotiations;</w:t>
      </w:r>
      <w:proofErr w:type="gramEnd"/>
      <w:r w:rsidRPr="00944DCF">
        <w:rPr>
          <w:rFonts w:ascii="Arial" w:hAnsi="Arial" w:cs="Arial"/>
          <w:bCs/>
          <w:szCs w:val="24"/>
          <w:shd w:val="clear" w:color="auto" w:fill="FFFFFF"/>
        </w:rPr>
        <w:t xml:space="preserve"> </w:t>
      </w:r>
    </w:p>
    <w:p w14:paraId="6A9A1E11" w14:textId="77777777" w:rsidR="007C2303" w:rsidRPr="00944DCF" w:rsidRDefault="007C2303" w:rsidP="00252822">
      <w:pPr>
        <w:ind w:left="-284" w:right="110"/>
        <w:jc w:val="both"/>
        <w:rPr>
          <w:rFonts w:ascii="Arial" w:hAnsi="Arial" w:cs="Arial"/>
          <w:bCs/>
          <w:szCs w:val="24"/>
          <w:shd w:val="clear" w:color="auto" w:fill="FFFFFF"/>
        </w:rPr>
      </w:pPr>
    </w:p>
    <w:p w14:paraId="35805827" w14:textId="77777777" w:rsidR="007C2303" w:rsidRPr="00944DCF" w:rsidRDefault="007C2303" w:rsidP="00252822">
      <w:pPr>
        <w:numPr>
          <w:ilvl w:val="0"/>
          <w:numId w:val="52"/>
        </w:numPr>
        <w:spacing w:after="200" w:line="276" w:lineRule="auto"/>
        <w:ind w:left="284" w:right="110" w:hanging="568"/>
        <w:contextualSpacing/>
        <w:jc w:val="both"/>
        <w:rPr>
          <w:rFonts w:ascii="Arial" w:hAnsi="Arial" w:cs="Arial"/>
          <w:bCs/>
          <w:szCs w:val="24"/>
          <w:shd w:val="clear" w:color="auto" w:fill="FFFFFF"/>
        </w:rPr>
      </w:pPr>
      <w:r w:rsidRPr="00944DCF">
        <w:rPr>
          <w:rFonts w:ascii="Arial" w:hAnsi="Arial" w:cs="Arial"/>
          <w:bCs/>
          <w:szCs w:val="24"/>
          <w:shd w:val="clear" w:color="auto" w:fill="FFFFFF"/>
        </w:rPr>
        <w:t xml:space="preserve">instructs the CEO to arrange for a Letter of Acceptance and a Contract document be sent to </w:t>
      </w:r>
      <w:proofErr w:type="spellStart"/>
      <w:r w:rsidRPr="00944DCF">
        <w:rPr>
          <w:rFonts w:ascii="Arial" w:hAnsi="Arial" w:cs="Arial"/>
          <w:bCs/>
          <w:szCs w:val="24"/>
          <w:shd w:val="clear" w:color="auto" w:fill="FFFFFF"/>
        </w:rPr>
        <w:t>Civcon</w:t>
      </w:r>
      <w:proofErr w:type="spellEnd"/>
      <w:r w:rsidRPr="00944DCF">
        <w:rPr>
          <w:rFonts w:ascii="Arial" w:hAnsi="Arial" w:cs="Arial"/>
          <w:bCs/>
          <w:szCs w:val="24"/>
          <w:shd w:val="clear" w:color="auto" w:fill="FFFFFF"/>
        </w:rPr>
        <w:t xml:space="preserve"> Civil &amp; Project Management Pty Ltd for execution; and</w:t>
      </w:r>
    </w:p>
    <w:p w14:paraId="17C2B22D" w14:textId="77777777" w:rsidR="007C2303" w:rsidRPr="00944DCF" w:rsidRDefault="007C2303" w:rsidP="00252822">
      <w:pPr>
        <w:ind w:left="-284" w:right="110"/>
        <w:jc w:val="both"/>
        <w:rPr>
          <w:rFonts w:ascii="Arial" w:hAnsi="Arial" w:cs="Arial"/>
          <w:bCs/>
          <w:szCs w:val="24"/>
          <w:shd w:val="clear" w:color="auto" w:fill="FFFFFF"/>
        </w:rPr>
      </w:pPr>
    </w:p>
    <w:p w14:paraId="233A324E" w14:textId="35697511" w:rsidR="007C2303" w:rsidRPr="00944DCF" w:rsidRDefault="007C2303" w:rsidP="00252822">
      <w:pPr>
        <w:numPr>
          <w:ilvl w:val="0"/>
          <w:numId w:val="52"/>
        </w:numPr>
        <w:spacing w:after="200" w:line="276" w:lineRule="auto"/>
        <w:ind w:left="284" w:right="110" w:hanging="568"/>
        <w:contextualSpacing/>
        <w:jc w:val="both"/>
        <w:rPr>
          <w:rFonts w:ascii="Arial" w:hAnsi="Arial" w:cs="Arial"/>
          <w:bCs/>
          <w:szCs w:val="24"/>
          <w:shd w:val="clear" w:color="auto" w:fill="FFFFFF"/>
        </w:rPr>
      </w:pPr>
      <w:r w:rsidRPr="00944DCF">
        <w:rPr>
          <w:rFonts w:ascii="Arial" w:hAnsi="Arial" w:cs="Arial"/>
          <w:bCs/>
          <w:szCs w:val="24"/>
          <w:shd w:val="clear" w:color="auto" w:fill="FFFFFF"/>
        </w:rPr>
        <w:t>instructs the CEO to arrange for all other tender respondents to be advised of the tender outcome.</w:t>
      </w:r>
      <w:r w:rsidR="00944DCF" w:rsidRPr="00944DCF">
        <w:rPr>
          <w:rFonts w:ascii="Arial" w:hAnsi="Arial" w:cs="Arial"/>
          <w:bCs/>
          <w:szCs w:val="24"/>
          <w:shd w:val="clear" w:color="auto" w:fill="FFFFFF"/>
        </w:rPr>
        <w:t>”</w:t>
      </w:r>
    </w:p>
    <w:p w14:paraId="0AA89888" w14:textId="77777777" w:rsidR="007C2303" w:rsidRDefault="007C2303" w:rsidP="00252822">
      <w:pPr>
        <w:ind w:left="-284" w:right="110"/>
        <w:jc w:val="both"/>
        <w:rPr>
          <w:rFonts w:ascii="Arial" w:hAnsi="Arial" w:cs="Arial"/>
          <w:szCs w:val="24"/>
          <w:lang w:eastAsia="en-AU"/>
        </w:rPr>
      </w:pPr>
    </w:p>
    <w:p w14:paraId="00F043BF" w14:textId="77777777" w:rsidR="007C2303" w:rsidRPr="00AD6E52" w:rsidRDefault="007C2303" w:rsidP="00252822">
      <w:pPr>
        <w:ind w:right="110"/>
        <w:jc w:val="both"/>
        <w:rPr>
          <w:rFonts w:ascii="Arial" w:hAnsi="Arial" w:cs="Arial"/>
          <w:szCs w:val="24"/>
          <w:lang w:eastAsia="en-AU"/>
        </w:rPr>
      </w:pPr>
    </w:p>
    <w:p w14:paraId="1C639B8E" w14:textId="77777777" w:rsidR="007C2303" w:rsidRPr="00800A45" w:rsidRDefault="007C2303"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Discussion</w:t>
      </w:r>
    </w:p>
    <w:p w14:paraId="34534DA9" w14:textId="77777777" w:rsidR="007C2303" w:rsidRPr="00800A45" w:rsidRDefault="007C2303" w:rsidP="00252822">
      <w:pPr>
        <w:ind w:left="-284" w:right="110"/>
        <w:jc w:val="both"/>
        <w:rPr>
          <w:rFonts w:ascii="Arial" w:hAnsi="Arial" w:cs="Arial"/>
          <w:szCs w:val="32"/>
        </w:rPr>
      </w:pPr>
    </w:p>
    <w:p w14:paraId="7AD71EC6" w14:textId="77777777" w:rsidR="007C2303" w:rsidRDefault="007C2303" w:rsidP="00252822">
      <w:pPr>
        <w:ind w:left="-285" w:right="110"/>
        <w:jc w:val="both"/>
        <w:textAlignment w:val="baseline"/>
        <w:rPr>
          <w:rFonts w:ascii="Arial" w:hAnsi="Arial" w:cs="Arial"/>
          <w:szCs w:val="24"/>
          <w:lang w:eastAsia="en-AU"/>
        </w:rPr>
      </w:pPr>
      <w:r>
        <w:rPr>
          <w:rFonts w:ascii="Arial" w:hAnsi="Arial" w:cs="Arial"/>
          <w:szCs w:val="24"/>
          <w:lang w:eastAsia="en-AU"/>
        </w:rPr>
        <w:t>A Contract Variation is a</w:t>
      </w:r>
      <w:r w:rsidRPr="009B74DE">
        <w:rPr>
          <w:rFonts w:ascii="Arial" w:hAnsi="Arial" w:cs="Arial"/>
          <w:szCs w:val="24"/>
          <w:lang w:eastAsia="en-AU"/>
        </w:rPr>
        <w:t xml:space="preserve"> change, addition, omission, inclusion, exclusion, modification, alteration, increase, decrease or deletion from the Works under the Contract</w:t>
      </w:r>
      <w:r>
        <w:rPr>
          <w:rFonts w:ascii="Arial" w:hAnsi="Arial" w:cs="Arial"/>
          <w:szCs w:val="24"/>
          <w:lang w:eastAsia="en-AU"/>
        </w:rPr>
        <w:t xml:space="preserve">.  In this instance Administration are seeking approval to both reduce and increase the Works under Contract as detailed below.   </w:t>
      </w:r>
    </w:p>
    <w:p w14:paraId="29C49A57" w14:textId="77777777" w:rsidR="007C2303" w:rsidRDefault="007C2303" w:rsidP="00252822">
      <w:pPr>
        <w:ind w:left="-285" w:right="110"/>
        <w:jc w:val="both"/>
        <w:textAlignment w:val="baseline"/>
        <w:rPr>
          <w:rFonts w:ascii="Arial" w:hAnsi="Arial" w:cs="Arial"/>
          <w:szCs w:val="24"/>
          <w:lang w:eastAsia="en-AU"/>
        </w:rPr>
      </w:pPr>
    </w:p>
    <w:p w14:paraId="7661B5F9" w14:textId="77777777" w:rsidR="007C2303" w:rsidRDefault="007C2303"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As part of the planning process prior to works commencing, the Administration has worked with the contractor to investigate cost saving measures that could be implemented within the project, including changes to construction methodology and refinements to the design.  </w:t>
      </w:r>
    </w:p>
    <w:p w14:paraId="1D8EFE68" w14:textId="77777777" w:rsidR="007C2303" w:rsidRDefault="007C2303" w:rsidP="00252822">
      <w:pPr>
        <w:ind w:left="-285" w:right="110"/>
        <w:jc w:val="both"/>
        <w:textAlignment w:val="baseline"/>
        <w:rPr>
          <w:rFonts w:ascii="Arial" w:hAnsi="Arial" w:cs="Arial"/>
          <w:szCs w:val="24"/>
          <w:lang w:eastAsia="en-AU"/>
        </w:rPr>
      </w:pPr>
    </w:p>
    <w:p w14:paraId="11C29375" w14:textId="77777777" w:rsidR="007C2303" w:rsidRDefault="007C2303"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As a result of this work by the Administration, it has been identified that a cost saving on the original tender submission can be made.  It is proposed to issue a Contract Variation for (negative) -$180,567.08.  The original quoted design included the planting of 30 trees and following the detailed design process, it was found the median strip area could only cater for 16 trees.  This, coupled with a reduction in the price received for tree cells, and refinement in the installation methodology, has resulted in the cost reduction to the </w:t>
      </w:r>
      <w:proofErr w:type="gramStart"/>
      <w:r>
        <w:rPr>
          <w:rFonts w:ascii="Arial" w:hAnsi="Arial" w:cs="Arial"/>
          <w:szCs w:val="24"/>
          <w:lang w:eastAsia="en-AU"/>
        </w:rPr>
        <w:t>City</w:t>
      </w:r>
      <w:proofErr w:type="gramEnd"/>
      <w:r>
        <w:rPr>
          <w:rFonts w:ascii="Arial" w:hAnsi="Arial" w:cs="Arial"/>
          <w:szCs w:val="24"/>
          <w:lang w:eastAsia="en-AU"/>
        </w:rPr>
        <w:t xml:space="preserve">.  </w:t>
      </w:r>
    </w:p>
    <w:p w14:paraId="709FA167" w14:textId="77777777" w:rsidR="007C2303" w:rsidRDefault="007C2303" w:rsidP="00252822">
      <w:pPr>
        <w:ind w:right="110"/>
        <w:jc w:val="both"/>
        <w:textAlignment w:val="baseline"/>
        <w:rPr>
          <w:rFonts w:ascii="Arial" w:hAnsi="Arial" w:cs="Arial"/>
          <w:szCs w:val="24"/>
          <w:lang w:eastAsia="en-AU"/>
        </w:rPr>
      </w:pPr>
    </w:p>
    <w:p w14:paraId="36FFEB92" w14:textId="2A33CC7B" w:rsidR="007C2303" w:rsidRDefault="007C2303"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Due to the savings realised from these cost reductions, the Administration investigated the inclusion of additional drainage upgrades into the project.  These works include the upgrade of the older and smaller brick drainage pits, to full size soak wells.  These have been valued at $150,379.99.  The inclusion of these upgrade works will provide significant additional stormwater storage and infiltration capacity within Waratah </w:t>
      </w:r>
      <w:r w:rsidR="00E6150F">
        <w:rPr>
          <w:rFonts w:ascii="Arial" w:hAnsi="Arial" w:cs="Arial"/>
          <w:szCs w:val="24"/>
          <w:lang w:eastAsia="en-AU"/>
        </w:rPr>
        <w:t>Avenue and</w:t>
      </w:r>
      <w:r>
        <w:rPr>
          <w:rFonts w:ascii="Arial" w:hAnsi="Arial" w:cs="Arial"/>
          <w:szCs w:val="24"/>
          <w:lang w:eastAsia="en-AU"/>
        </w:rPr>
        <w:t xml:space="preserve"> assist with the wider drainage issues in the catchment.  </w:t>
      </w:r>
    </w:p>
    <w:p w14:paraId="12FD2352" w14:textId="77777777" w:rsidR="007C2303" w:rsidRDefault="007C2303" w:rsidP="00252822">
      <w:pPr>
        <w:ind w:left="-285" w:right="110"/>
        <w:jc w:val="both"/>
        <w:textAlignment w:val="baseline"/>
        <w:rPr>
          <w:rFonts w:ascii="Arial" w:hAnsi="Arial" w:cs="Arial"/>
          <w:szCs w:val="24"/>
          <w:lang w:eastAsia="en-AU"/>
        </w:rPr>
      </w:pPr>
    </w:p>
    <w:p w14:paraId="1440CE1E" w14:textId="767D088A" w:rsidR="007C2303" w:rsidRPr="00836907" w:rsidRDefault="007C2303" w:rsidP="00252822">
      <w:pPr>
        <w:ind w:left="-284" w:right="110"/>
        <w:jc w:val="both"/>
        <w:rPr>
          <w:rFonts w:ascii="Arial" w:hAnsi="Arial" w:cs="Arial"/>
          <w:szCs w:val="32"/>
        </w:rPr>
      </w:pPr>
      <w:r>
        <w:rPr>
          <w:rFonts w:ascii="Arial" w:hAnsi="Arial" w:cs="Arial"/>
          <w:szCs w:val="24"/>
          <w:lang w:eastAsia="en-AU"/>
        </w:rPr>
        <w:t xml:space="preserve">The City has reviewed the offer from the Contractor regarding the proposed contract variation and considers that the </w:t>
      </w:r>
      <w:r>
        <w:rPr>
          <w:rFonts w:ascii="Arial" w:hAnsi="Arial" w:cs="Arial"/>
          <w:szCs w:val="32"/>
        </w:rPr>
        <w:t xml:space="preserve">costs are fair and reasonable with current market rates and </w:t>
      </w:r>
      <w:r w:rsidR="00E6150F">
        <w:rPr>
          <w:rFonts w:ascii="Arial" w:hAnsi="Arial" w:cs="Arial"/>
          <w:szCs w:val="32"/>
        </w:rPr>
        <w:t>conditions and</w:t>
      </w:r>
      <w:r>
        <w:rPr>
          <w:rFonts w:ascii="Arial" w:hAnsi="Arial" w:cs="Arial"/>
          <w:szCs w:val="32"/>
        </w:rPr>
        <w:t xml:space="preserve"> are of material benefit to the City.  Accordingly, the Contract Variation proposed can be approved as part of the Contract Administration process.  </w:t>
      </w:r>
    </w:p>
    <w:p w14:paraId="153019C3" w14:textId="77777777" w:rsidR="007C2303" w:rsidRDefault="007C2303" w:rsidP="00252822">
      <w:pPr>
        <w:ind w:left="-284" w:right="110"/>
        <w:jc w:val="both"/>
        <w:rPr>
          <w:rFonts w:ascii="Arial" w:hAnsi="Arial" w:cs="Arial"/>
          <w:szCs w:val="32"/>
        </w:rPr>
      </w:pPr>
    </w:p>
    <w:p w14:paraId="4684E43F" w14:textId="77777777" w:rsidR="00E6150F" w:rsidRPr="00800A45" w:rsidRDefault="00E6150F" w:rsidP="00252822">
      <w:pPr>
        <w:ind w:left="-284" w:right="110"/>
        <w:jc w:val="both"/>
        <w:rPr>
          <w:rFonts w:ascii="Arial" w:hAnsi="Arial" w:cs="Arial"/>
          <w:szCs w:val="32"/>
        </w:rPr>
      </w:pPr>
    </w:p>
    <w:p w14:paraId="7158FE8A" w14:textId="77777777" w:rsidR="007C2303" w:rsidRPr="00800A45" w:rsidRDefault="007C2303"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 xml:space="preserve">Consultation </w:t>
      </w:r>
    </w:p>
    <w:p w14:paraId="7E29F6E1" w14:textId="77777777" w:rsidR="007C2303" w:rsidRDefault="007C2303" w:rsidP="00252822">
      <w:pPr>
        <w:ind w:left="-284" w:right="110"/>
        <w:jc w:val="both"/>
        <w:rPr>
          <w:rFonts w:ascii="Arial" w:hAnsi="Arial" w:cs="Arial"/>
          <w:szCs w:val="32"/>
        </w:rPr>
      </w:pPr>
    </w:p>
    <w:p w14:paraId="2AF11498" w14:textId="77777777" w:rsidR="007C2303" w:rsidRPr="00800A45" w:rsidRDefault="007C2303" w:rsidP="00252822">
      <w:pPr>
        <w:ind w:left="-284" w:right="110"/>
        <w:jc w:val="both"/>
        <w:rPr>
          <w:rFonts w:ascii="Arial" w:hAnsi="Arial" w:cs="Arial"/>
          <w:szCs w:val="32"/>
        </w:rPr>
      </w:pPr>
      <w:r>
        <w:rPr>
          <w:rFonts w:ascii="Arial" w:hAnsi="Arial" w:cs="Arial"/>
          <w:szCs w:val="32"/>
        </w:rPr>
        <w:t>Community engagement for this project has been previously undertaken and incorporated into the existing design.</w:t>
      </w:r>
    </w:p>
    <w:p w14:paraId="7DAFD29F" w14:textId="77777777" w:rsidR="007C2303" w:rsidRDefault="007C2303" w:rsidP="00252822">
      <w:pPr>
        <w:ind w:left="-284" w:right="110"/>
        <w:jc w:val="both"/>
        <w:rPr>
          <w:rFonts w:ascii="Arial" w:hAnsi="Arial" w:cs="Arial"/>
          <w:szCs w:val="24"/>
        </w:rPr>
      </w:pPr>
    </w:p>
    <w:p w14:paraId="57787C49" w14:textId="77777777" w:rsidR="00E6150F" w:rsidRPr="00800A45" w:rsidRDefault="00E6150F" w:rsidP="00252822">
      <w:pPr>
        <w:ind w:left="-284" w:right="110"/>
        <w:jc w:val="both"/>
        <w:rPr>
          <w:rFonts w:ascii="Arial" w:hAnsi="Arial" w:cs="Arial"/>
          <w:szCs w:val="24"/>
        </w:rPr>
      </w:pPr>
    </w:p>
    <w:p w14:paraId="5D3021EF" w14:textId="77777777" w:rsidR="007C2303" w:rsidRPr="00800A45" w:rsidRDefault="007C2303" w:rsidP="00252822">
      <w:pPr>
        <w:ind w:left="-284" w:right="110"/>
        <w:jc w:val="both"/>
        <w:rPr>
          <w:rFonts w:ascii="Arial" w:hAnsi="Arial" w:cs="Arial"/>
          <w:b/>
          <w:color w:val="17365D" w:themeColor="text2" w:themeShade="BF"/>
          <w:sz w:val="28"/>
          <w:szCs w:val="32"/>
        </w:rPr>
      </w:pPr>
      <w:r w:rsidRPr="5697A00D">
        <w:rPr>
          <w:rFonts w:ascii="Arial" w:hAnsi="Arial" w:cs="Arial"/>
          <w:b/>
          <w:color w:val="17365D" w:themeColor="text2" w:themeShade="BF"/>
          <w:sz w:val="28"/>
          <w:szCs w:val="28"/>
        </w:rPr>
        <w:t>Strategic Implications</w:t>
      </w:r>
    </w:p>
    <w:p w14:paraId="1A92B78D" w14:textId="77777777" w:rsidR="007C2303" w:rsidRDefault="007C2303" w:rsidP="00252822">
      <w:pPr>
        <w:ind w:left="-284" w:right="110"/>
        <w:jc w:val="both"/>
        <w:rPr>
          <w:rFonts w:ascii="Arial" w:hAnsi="Arial" w:cs="Arial"/>
          <w:b/>
          <w:bCs/>
          <w:color w:val="17365D" w:themeColor="text2" w:themeShade="BF"/>
          <w:sz w:val="28"/>
          <w:szCs w:val="28"/>
        </w:rPr>
      </w:pPr>
    </w:p>
    <w:p w14:paraId="09985B04" w14:textId="77777777" w:rsidR="007C2303" w:rsidRDefault="007C2303" w:rsidP="00252822">
      <w:pPr>
        <w:ind w:left="-284" w:right="110"/>
        <w:jc w:val="both"/>
        <w:rPr>
          <w:rFonts w:ascii="Arial" w:hAnsi="Arial" w:cs="Arial"/>
          <w:szCs w:val="32"/>
        </w:rPr>
      </w:pPr>
      <w:r w:rsidRPr="009D58CE">
        <w:rPr>
          <w:rFonts w:ascii="Arial" w:hAnsi="Arial" w:cs="Arial"/>
          <w:szCs w:val="32"/>
        </w:rPr>
        <w:t>This item relates to the following elements from the City’s Strategic Community Plan.</w:t>
      </w:r>
    </w:p>
    <w:p w14:paraId="34E8642C" w14:textId="77777777" w:rsidR="007C2303" w:rsidRPr="009D58CE" w:rsidRDefault="007C2303" w:rsidP="00252822">
      <w:pPr>
        <w:ind w:left="-284" w:right="110"/>
        <w:jc w:val="both"/>
        <w:rPr>
          <w:rFonts w:ascii="Arial" w:hAnsi="Arial" w:cs="Arial"/>
          <w:szCs w:val="32"/>
        </w:rPr>
      </w:pPr>
    </w:p>
    <w:p w14:paraId="5257BCE8" w14:textId="24D91593" w:rsidR="007C2303" w:rsidRDefault="007C2303" w:rsidP="00252822">
      <w:pPr>
        <w:ind w:left="851" w:right="110" w:hanging="1135"/>
        <w:jc w:val="both"/>
        <w:rPr>
          <w:rFonts w:ascii="Arial" w:hAnsi="Arial" w:cs="Arial"/>
          <w:bCs/>
          <w:color w:val="000000" w:themeColor="text1"/>
          <w:szCs w:val="24"/>
          <w:lang w:val="en-US"/>
        </w:rPr>
      </w:pPr>
      <w:proofErr w:type="gramStart"/>
      <w:r w:rsidRPr="003A3C6B">
        <w:rPr>
          <w:rFonts w:ascii="Arial" w:hAnsi="Arial" w:cs="Arial"/>
          <w:b/>
          <w:color w:val="000000" w:themeColor="text1"/>
          <w:szCs w:val="24"/>
          <w:lang w:val="en-US"/>
        </w:rPr>
        <w:t xml:space="preserve">Vision </w:t>
      </w:r>
      <w:r w:rsidRPr="00B55B4A">
        <w:rPr>
          <w:rFonts w:ascii="Arial" w:hAnsi="Arial" w:cs="Arial"/>
          <w:b/>
          <w:color w:val="17365D" w:themeColor="text2" w:themeShade="BF"/>
          <w:szCs w:val="24"/>
          <w:lang w:val="en-US"/>
        </w:rPr>
        <w:t xml:space="preserve"> </w:t>
      </w:r>
      <w:r w:rsidR="00944DCF">
        <w:rPr>
          <w:rFonts w:ascii="Arial" w:hAnsi="Arial" w:cs="Arial"/>
          <w:b/>
          <w:color w:val="17365D" w:themeColor="text2" w:themeShade="BF"/>
          <w:szCs w:val="24"/>
          <w:lang w:val="en-US"/>
        </w:rPr>
        <w:tab/>
      </w:r>
      <w:proofErr w:type="gramEnd"/>
      <w:r w:rsidRPr="00B55B4A">
        <w:rPr>
          <w:rFonts w:ascii="Arial" w:hAnsi="Arial" w:cs="Arial"/>
          <w:bCs/>
          <w:color w:val="000000" w:themeColor="text1"/>
          <w:szCs w:val="24"/>
          <w:lang w:val="en-US"/>
        </w:rPr>
        <w:t>Our city will be an environmentally-sensitive, beautiful and inclusive place.</w:t>
      </w:r>
    </w:p>
    <w:p w14:paraId="037C6F60" w14:textId="77777777" w:rsidR="00944DCF" w:rsidRPr="00B55B4A" w:rsidRDefault="00944DCF" w:rsidP="00252822">
      <w:pPr>
        <w:ind w:left="-284" w:right="110"/>
        <w:jc w:val="both"/>
        <w:rPr>
          <w:rFonts w:ascii="Arial" w:hAnsi="Arial" w:cs="Arial"/>
          <w:bCs/>
          <w:color w:val="000000" w:themeColor="text1"/>
          <w:szCs w:val="24"/>
          <w:lang w:val="en-US"/>
        </w:rPr>
      </w:pPr>
    </w:p>
    <w:p w14:paraId="0AF6F0B8" w14:textId="77777777" w:rsidR="007C2303" w:rsidRPr="00B55B4A" w:rsidRDefault="007C2303" w:rsidP="00252822">
      <w:pPr>
        <w:pStyle w:val="NormalWeb"/>
        <w:ind w:left="851" w:right="110" w:hanging="1135"/>
        <w:jc w:val="both"/>
        <w:rPr>
          <w:rFonts w:ascii="Arial" w:hAnsi="Arial" w:cs="Arial"/>
          <w:b/>
          <w:bCs/>
          <w:color w:val="000000"/>
        </w:rPr>
      </w:pPr>
      <w:r w:rsidRPr="00B55B4A">
        <w:rPr>
          <w:rFonts w:ascii="Arial" w:hAnsi="Arial" w:cs="Arial"/>
          <w:b/>
          <w:bCs/>
          <w:color w:val="000000"/>
        </w:rPr>
        <w:t xml:space="preserve">Values </w:t>
      </w:r>
      <w:r>
        <w:rPr>
          <w:rFonts w:ascii="Arial" w:hAnsi="Arial" w:cs="Arial"/>
          <w:b/>
          <w:bCs/>
          <w:color w:val="000000"/>
        </w:rPr>
        <w:tab/>
      </w:r>
      <w:r w:rsidRPr="00B55B4A">
        <w:rPr>
          <w:rFonts w:ascii="Arial" w:hAnsi="Arial" w:cs="Arial"/>
          <w:b/>
          <w:bCs/>
          <w:color w:val="000000"/>
        </w:rPr>
        <w:t>Great Natural and Built Environment</w:t>
      </w:r>
    </w:p>
    <w:p w14:paraId="3E7D6D8E" w14:textId="5D09B866" w:rsidR="007C2303" w:rsidRDefault="007C2303" w:rsidP="00252822">
      <w:pPr>
        <w:pStyle w:val="NormalWeb"/>
        <w:ind w:left="851" w:right="110"/>
        <w:jc w:val="both"/>
        <w:rPr>
          <w:rFonts w:ascii="Arial" w:hAnsi="Arial" w:cs="Arial"/>
          <w:color w:val="000000"/>
        </w:rPr>
      </w:pPr>
      <w:r w:rsidRPr="00B55B4A">
        <w:rPr>
          <w:rFonts w:ascii="Arial" w:hAnsi="Arial" w:cs="Arial"/>
          <w:color w:val="000000"/>
        </w:rPr>
        <w:t xml:space="preserve">We protect our enhanced, engaging community spaces, heritage, the natural </w:t>
      </w:r>
      <w:proofErr w:type="gramStart"/>
      <w:r w:rsidRPr="00B55B4A">
        <w:rPr>
          <w:rFonts w:ascii="Arial" w:hAnsi="Arial" w:cs="Arial"/>
          <w:color w:val="000000"/>
        </w:rPr>
        <w:t>environment</w:t>
      </w:r>
      <w:proofErr w:type="gramEnd"/>
      <w:r w:rsidRPr="00B55B4A">
        <w:rPr>
          <w:rFonts w:ascii="Arial" w:hAnsi="Arial" w:cs="Arial"/>
          <w:color w:val="000000"/>
        </w:rPr>
        <w:t xml:space="preserve"> and our biodiversity through well-planned and managed development.</w:t>
      </w:r>
    </w:p>
    <w:p w14:paraId="58F41977" w14:textId="77777777" w:rsidR="00944DCF" w:rsidRPr="00B55B4A" w:rsidRDefault="00944DCF" w:rsidP="00252822">
      <w:pPr>
        <w:pStyle w:val="NormalWeb"/>
        <w:ind w:left="851" w:right="110"/>
        <w:jc w:val="both"/>
        <w:rPr>
          <w:rFonts w:ascii="Arial" w:hAnsi="Arial" w:cs="Arial"/>
          <w:color w:val="000000"/>
        </w:rPr>
      </w:pPr>
    </w:p>
    <w:p w14:paraId="6CE0A897" w14:textId="77777777" w:rsidR="007C2303" w:rsidRPr="00B55B4A" w:rsidRDefault="007C2303" w:rsidP="00252822">
      <w:pPr>
        <w:pStyle w:val="NormalWeb"/>
        <w:ind w:left="851" w:right="110"/>
        <w:jc w:val="both"/>
        <w:rPr>
          <w:rFonts w:ascii="Arial" w:hAnsi="Arial" w:cs="Arial"/>
          <w:b/>
          <w:bCs/>
          <w:color w:val="000000"/>
        </w:rPr>
      </w:pPr>
      <w:r w:rsidRPr="00B55B4A">
        <w:rPr>
          <w:rFonts w:ascii="Arial" w:hAnsi="Arial" w:cs="Arial"/>
          <w:b/>
          <w:bCs/>
          <w:color w:val="000000"/>
        </w:rPr>
        <w:t>High standard of services</w:t>
      </w:r>
    </w:p>
    <w:p w14:paraId="01B0980E" w14:textId="2781C01A" w:rsidR="007C2303" w:rsidRDefault="007C2303" w:rsidP="00252822">
      <w:pPr>
        <w:pStyle w:val="NormalWeb"/>
        <w:ind w:left="851" w:right="110"/>
        <w:jc w:val="both"/>
        <w:rPr>
          <w:rFonts w:ascii="Arial" w:hAnsi="Arial" w:cs="Arial"/>
          <w:color w:val="000000"/>
        </w:rPr>
      </w:pPr>
      <w:r w:rsidRPr="00B55B4A">
        <w:rPr>
          <w:rFonts w:ascii="Arial" w:hAnsi="Arial" w:cs="Arial"/>
          <w:color w:val="000000"/>
        </w:rPr>
        <w:t>We have local services delivered to a high standard that take the needs of our diverse community into account.</w:t>
      </w:r>
    </w:p>
    <w:p w14:paraId="37B35F11" w14:textId="77777777" w:rsidR="00944DCF" w:rsidRPr="00B55B4A" w:rsidRDefault="00944DCF" w:rsidP="00252822">
      <w:pPr>
        <w:pStyle w:val="NormalWeb"/>
        <w:ind w:left="851" w:right="110"/>
        <w:jc w:val="both"/>
        <w:rPr>
          <w:rFonts w:ascii="Arial" w:hAnsi="Arial" w:cs="Arial"/>
          <w:color w:val="000000"/>
        </w:rPr>
      </w:pPr>
    </w:p>
    <w:p w14:paraId="6EC5F37A" w14:textId="77777777" w:rsidR="007C2303" w:rsidRPr="00B55B4A" w:rsidRDefault="007C2303" w:rsidP="00252822">
      <w:pPr>
        <w:pStyle w:val="NormalWeb"/>
        <w:ind w:left="851" w:right="110"/>
        <w:jc w:val="both"/>
        <w:rPr>
          <w:rFonts w:ascii="Arial" w:hAnsi="Arial" w:cs="Arial"/>
          <w:b/>
          <w:bCs/>
          <w:color w:val="000000"/>
        </w:rPr>
      </w:pPr>
      <w:r w:rsidRPr="00B55B4A">
        <w:rPr>
          <w:rFonts w:ascii="Arial" w:hAnsi="Arial" w:cs="Arial"/>
          <w:b/>
          <w:bCs/>
          <w:color w:val="000000"/>
        </w:rPr>
        <w:t>Easy to Get Around</w:t>
      </w:r>
    </w:p>
    <w:p w14:paraId="3B1A7779" w14:textId="77777777" w:rsidR="007C2303" w:rsidRPr="00B55B4A" w:rsidRDefault="007C2303" w:rsidP="00252822">
      <w:pPr>
        <w:pStyle w:val="NormalWeb"/>
        <w:ind w:left="851" w:right="110"/>
        <w:jc w:val="both"/>
        <w:rPr>
          <w:rFonts w:ascii="Arial" w:hAnsi="Arial" w:cs="Arial"/>
          <w:color w:val="000000"/>
        </w:rPr>
      </w:pPr>
      <w:r w:rsidRPr="00B55B4A">
        <w:rPr>
          <w:rFonts w:ascii="Arial" w:hAnsi="Arial" w:cs="Arial"/>
          <w:color w:val="000000"/>
        </w:rPr>
        <w:t xml:space="preserve">We strive for our </w:t>
      </w:r>
      <w:proofErr w:type="gramStart"/>
      <w:r w:rsidRPr="00B55B4A">
        <w:rPr>
          <w:rFonts w:ascii="Arial" w:hAnsi="Arial" w:cs="Arial"/>
          <w:color w:val="000000"/>
        </w:rPr>
        <w:t>City</w:t>
      </w:r>
      <w:proofErr w:type="gramEnd"/>
      <w:r w:rsidRPr="00B55B4A">
        <w:rPr>
          <w:rFonts w:ascii="Arial" w:hAnsi="Arial" w:cs="Arial"/>
          <w:color w:val="000000"/>
        </w:rPr>
        <w:t xml:space="preserve"> to be easy to get around by preferred mode of travel, whether by car, public transport, cycle or foot.</w:t>
      </w:r>
    </w:p>
    <w:p w14:paraId="158EB780" w14:textId="77777777" w:rsidR="00944DCF" w:rsidRDefault="00944DCF" w:rsidP="00252822">
      <w:pPr>
        <w:ind w:left="-284" w:right="110"/>
        <w:jc w:val="both"/>
        <w:rPr>
          <w:rFonts w:ascii="Arial" w:hAnsi="Arial" w:cs="Arial"/>
          <w:b/>
          <w:sz w:val="28"/>
          <w:szCs w:val="32"/>
        </w:rPr>
      </w:pPr>
    </w:p>
    <w:p w14:paraId="20E8CD33" w14:textId="77777777" w:rsidR="00E6150F" w:rsidRDefault="00E6150F" w:rsidP="00252822">
      <w:pPr>
        <w:ind w:left="-284" w:right="110"/>
        <w:jc w:val="both"/>
        <w:rPr>
          <w:rFonts w:ascii="Arial" w:hAnsi="Arial" w:cs="Arial"/>
          <w:b/>
          <w:sz w:val="28"/>
          <w:szCs w:val="32"/>
        </w:rPr>
      </w:pPr>
    </w:p>
    <w:p w14:paraId="49C9BC59" w14:textId="731C08E9" w:rsidR="007C2303" w:rsidRPr="00800A45" w:rsidRDefault="007C2303" w:rsidP="00252822">
      <w:pPr>
        <w:ind w:left="-284" w:right="110"/>
        <w:jc w:val="both"/>
        <w:rPr>
          <w:rFonts w:ascii="Arial" w:hAnsi="Arial" w:cs="Arial"/>
          <w:b/>
          <w:sz w:val="28"/>
          <w:szCs w:val="32"/>
        </w:rPr>
      </w:pPr>
      <w:r w:rsidRPr="00800A45">
        <w:rPr>
          <w:rFonts w:ascii="Arial" w:hAnsi="Arial" w:cs="Arial"/>
          <w:b/>
          <w:color w:val="17365D" w:themeColor="text2" w:themeShade="BF"/>
          <w:sz w:val="28"/>
          <w:szCs w:val="32"/>
        </w:rPr>
        <w:t>Budget/Financial Implications</w:t>
      </w:r>
    </w:p>
    <w:p w14:paraId="5B4B8E74" w14:textId="77777777" w:rsidR="007C2303" w:rsidRPr="00800A45" w:rsidRDefault="007C2303" w:rsidP="00252822">
      <w:pPr>
        <w:ind w:left="-284" w:right="110"/>
        <w:jc w:val="both"/>
        <w:rPr>
          <w:rFonts w:ascii="Arial" w:hAnsi="Arial" w:cs="Arial"/>
          <w:b/>
          <w:szCs w:val="32"/>
          <w:highlight w:val="yellow"/>
        </w:rPr>
      </w:pPr>
    </w:p>
    <w:p w14:paraId="7CA4E190" w14:textId="77777777" w:rsidR="007C2303" w:rsidRDefault="007C2303" w:rsidP="00252822">
      <w:pPr>
        <w:ind w:left="-284" w:right="110"/>
        <w:jc w:val="both"/>
        <w:rPr>
          <w:rFonts w:ascii="Arial" w:hAnsi="Arial" w:cs="Arial"/>
          <w:szCs w:val="24"/>
          <w:lang w:eastAsia="en-AU"/>
        </w:rPr>
      </w:pPr>
      <w:r>
        <w:rPr>
          <w:rFonts w:ascii="Arial" w:hAnsi="Arial" w:cs="Arial"/>
          <w:szCs w:val="24"/>
          <w:lang w:eastAsia="en-AU"/>
        </w:rPr>
        <w:t xml:space="preserve">If Council approve both Contract Variations, the overall contract value will be as follows: </w:t>
      </w:r>
    </w:p>
    <w:p w14:paraId="5C6E40F4" w14:textId="77777777" w:rsidR="007C2303" w:rsidRDefault="007C2303" w:rsidP="00252822">
      <w:pPr>
        <w:ind w:left="-284" w:right="110"/>
        <w:jc w:val="both"/>
        <w:rPr>
          <w:rFonts w:ascii="Arial" w:hAnsi="Arial" w:cs="Arial"/>
          <w:szCs w:val="24"/>
          <w:lang w:eastAsia="en-AU"/>
        </w:rPr>
      </w:pPr>
    </w:p>
    <w:tbl>
      <w:tblPr>
        <w:tblStyle w:val="TableGrid"/>
        <w:tblW w:w="9493" w:type="dxa"/>
        <w:tblInd w:w="-284" w:type="dxa"/>
        <w:tblLook w:val="04A0" w:firstRow="1" w:lastRow="0" w:firstColumn="1" w:lastColumn="0" w:noHBand="0" w:noVBand="1"/>
      </w:tblPr>
      <w:tblGrid>
        <w:gridCol w:w="3005"/>
        <w:gridCol w:w="6488"/>
      </w:tblGrid>
      <w:tr w:rsidR="007C2303" w14:paraId="377B8A26" w14:textId="77777777" w:rsidTr="00944DCF">
        <w:tc>
          <w:tcPr>
            <w:tcW w:w="3005" w:type="dxa"/>
          </w:tcPr>
          <w:p w14:paraId="0CBEC35C"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 xml:space="preserve">Original Contract value </w:t>
            </w:r>
          </w:p>
        </w:tc>
        <w:tc>
          <w:tcPr>
            <w:tcW w:w="6488" w:type="dxa"/>
          </w:tcPr>
          <w:p w14:paraId="0D59576C"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$1,409,918.00</w:t>
            </w:r>
          </w:p>
        </w:tc>
      </w:tr>
      <w:tr w:rsidR="007C2303" w14:paraId="2E4AE1D1" w14:textId="77777777" w:rsidTr="00944DCF">
        <w:tc>
          <w:tcPr>
            <w:tcW w:w="3005" w:type="dxa"/>
          </w:tcPr>
          <w:p w14:paraId="196FAB53"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 xml:space="preserve">Negative variation </w:t>
            </w:r>
          </w:p>
        </w:tc>
        <w:tc>
          <w:tcPr>
            <w:tcW w:w="6488" w:type="dxa"/>
          </w:tcPr>
          <w:p w14:paraId="6C0C489F"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($180,567.08)</w:t>
            </w:r>
          </w:p>
        </w:tc>
      </w:tr>
      <w:tr w:rsidR="007C2303" w14:paraId="70959C70" w14:textId="77777777" w:rsidTr="00944DCF">
        <w:tc>
          <w:tcPr>
            <w:tcW w:w="3005" w:type="dxa"/>
          </w:tcPr>
          <w:p w14:paraId="09C5D1B1"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 xml:space="preserve">Drainage Upgrade </w:t>
            </w:r>
          </w:p>
        </w:tc>
        <w:tc>
          <w:tcPr>
            <w:tcW w:w="6488" w:type="dxa"/>
          </w:tcPr>
          <w:p w14:paraId="050A20B6"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 xml:space="preserve">$150,379.99  </w:t>
            </w:r>
          </w:p>
        </w:tc>
      </w:tr>
      <w:tr w:rsidR="007C2303" w14:paraId="1EB3E347" w14:textId="77777777" w:rsidTr="00944DCF">
        <w:tc>
          <w:tcPr>
            <w:tcW w:w="3005" w:type="dxa"/>
          </w:tcPr>
          <w:p w14:paraId="369F68FA"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 xml:space="preserve">Revised contract value </w:t>
            </w:r>
          </w:p>
        </w:tc>
        <w:tc>
          <w:tcPr>
            <w:tcW w:w="6488" w:type="dxa"/>
          </w:tcPr>
          <w:p w14:paraId="1C8B1511" w14:textId="77777777" w:rsidR="007C2303" w:rsidRDefault="007C2303" w:rsidP="00252822">
            <w:pPr>
              <w:ind w:right="110"/>
              <w:jc w:val="both"/>
              <w:rPr>
                <w:rFonts w:ascii="Arial" w:eastAsia="Times New Roman" w:hAnsi="Arial" w:cs="Arial"/>
                <w:szCs w:val="24"/>
                <w:lang w:val="en-AU" w:eastAsia="en-AU"/>
              </w:rPr>
            </w:pPr>
            <w:r>
              <w:rPr>
                <w:rFonts w:ascii="Arial" w:eastAsia="Times New Roman" w:hAnsi="Arial" w:cs="Arial"/>
                <w:szCs w:val="24"/>
                <w:lang w:val="en-AU" w:eastAsia="en-AU"/>
              </w:rPr>
              <w:t>$1,379,730.91</w:t>
            </w:r>
          </w:p>
        </w:tc>
      </w:tr>
    </w:tbl>
    <w:p w14:paraId="7622D3CF" w14:textId="77777777" w:rsidR="007C2303" w:rsidRDefault="007C2303" w:rsidP="00252822">
      <w:pPr>
        <w:ind w:left="-284" w:right="110"/>
        <w:jc w:val="both"/>
        <w:rPr>
          <w:rFonts w:ascii="Arial" w:hAnsi="Arial" w:cs="Arial"/>
          <w:szCs w:val="24"/>
          <w:lang w:eastAsia="en-AU"/>
        </w:rPr>
      </w:pPr>
    </w:p>
    <w:p w14:paraId="3124B52B" w14:textId="77777777" w:rsidR="007C2303" w:rsidRDefault="007C2303" w:rsidP="00252822">
      <w:pPr>
        <w:ind w:left="-284" w:right="110"/>
        <w:jc w:val="both"/>
        <w:rPr>
          <w:rFonts w:ascii="Arial" w:hAnsi="Arial" w:cs="Arial"/>
          <w:szCs w:val="24"/>
          <w:lang w:eastAsia="en-AU"/>
        </w:rPr>
      </w:pPr>
      <w:r>
        <w:rPr>
          <w:rFonts w:ascii="Arial" w:hAnsi="Arial" w:cs="Arial"/>
          <w:szCs w:val="24"/>
          <w:lang w:eastAsia="en-AU"/>
        </w:rPr>
        <w:t xml:space="preserve">If Council does not approve the Contract Variations as outlined, the contract value will remain the same as at the time the contract was previously awarded by Council.  </w:t>
      </w:r>
    </w:p>
    <w:p w14:paraId="68470DF5" w14:textId="348754FE" w:rsidR="007C2303" w:rsidRDefault="007C2303" w:rsidP="00252822">
      <w:pPr>
        <w:ind w:left="-284" w:right="110"/>
        <w:jc w:val="both"/>
        <w:rPr>
          <w:rFonts w:ascii="Arial" w:hAnsi="Arial" w:cs="Arial"/>
          <w:szCs w:val="24"/>
          <w:lang w:eastAsia="en-AU"/>
        </w:rPr>
      </w:pPr>
    </w:p>
    <w:p w14:paraId="46D45E61" w14:textId="17A73F97" w:rsidR="00944DCF" w:rsidRDefault="00944DCF" w:rsidP="00252822">
      <w:pPr>
        <w:ind w:left="-284" w:right="110"/>
        <w:jc w:val="both"/>
        <w:rPr>
          <w:rFonts w:ascii="Arial" w:hAnsi="Arial" w:cs="Arial"/>
          <w:szCs w:val="24"/>
          <w:lang w:eastAsia="en-AU"/>
        </w:rPr>
      </w:pPr>
    </w:p>
    <w:p w14:paraId="063F33E3" w14:textId="41B64F80" w:rsidR="00944DCF" w:rsidRDefault="00944DCF" w:rsidP="00252822">
      <w:pPr>
        <w:ind w:left="-284" w:right="110"/>
        <w:jc w:val="both"/>
        <w:rPr>
          <w:rFonts w:ascii="Arial" w:hAnsi="Arial" w:cs="Arial"/>
          <w:szCs w:val="24"/>
          <w:lang w:eastAsia="en-AU"/>
        </w:rPr>
      </w:pPr>
    </w:p>
    <w:p w14:paraId="08EF59F5" w14:textId="77777777" w:rsidR="007C2303" w:rsidRPr="00800A45" w:rsidRDefault="007C2303"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Legislative and Policy Implications</w:t>
      </w:r>
    </w:p>
    <w:p w14:paraId="615AB955" w14:textId="77777777" w:rsidR="007C2303" w:rsidRPr="00800A45" w:rsidRDefault="007C2303" w:rsidP="00252822">
      <w:pPr>
        <w:ind w:left="-284" w:right="110"/>
        <w:jc w:val="both"/>
        <w:rPr>
          <w:rFonts w:ascii="Arial" w:hAnsi="Arial" w:cs="Arial"/>
          <w:b/>
          <w:sz w:val="28"/>
          <w:szCs w:val="32"/>
        </w:rPr>
      </w:pPr>
    </w:p>
    <w:p w14:paraId="7084EDF5" w14:textId="77777777" w:rsidR="007C2303" w:rsidRDefault="007C2303" w:rsidP="00252822">
      <w:pPr>
        <w:ind w:left="-284" w:right="110"/>
        <w:jc w:val="both"/>
        <w:rPr>
          <w:rFonts w:ascii="Arial" w:hAnsi="Arial" w:cs="Arial"/>
          <w:szCs w:val="24"/>
        </w:rPr>
      </w:pPr>
      <w:r w:rsidRPr="00800A45">
        <w:rPr>
          <w:rFonts w:ascii="Arial" w:hAnsi="Arial" w:cs="Arial"/>
          <w:szCs w:val="24"/>
        </w:rPr>
        <w:t xml:space="preserve">The </w:t>
      </w:r>
      <w:r>
        <w:rPr>
          <w:rFonts w:ascii="Arial" w:hAnsi="Arial" w:cs="Arial"/>
          <w:szCs w:val="24"/>
        </w:rPr>
        <w:t>approval of the variation</w:t>
      </w:r>
      <w:r w:rsidRPr="00800A45">
        <w:rPr>
          <w:rFonts w:ascii="Arial" w:hAnsi="Arial" w:cs="Arial"/>
          <w:szCs w:val="24"/>
        </w:rPr>
        <w:t xml:space="preserve"> is governed by the City of Nedlands Procurement Policy</w:t>
      </w:r>
      <w:r>
        <w:rPr>
          <w:rFonts w:ascii="Arial" w:hAnsi="Arial" w:cs="Arial"/>
          <w:szCs w:val="24"/>
        </w:rPr>
        <w:t xml:space="preserve"> and the City’s Delegations Authority</w:t>
      </w:r>
      <w:r w:rsidRPr="00800A45">
        <w:rPr>
          <w:rFonts w:ascii="Arial" w:hAnsi="Arial" w:cs="Arial"/>
          <w:szCs w:val="24"/>
        </w:rPr>
        <w:t xml:space="preserve">.  </w:t>
      </w:r>
      <w:r w:rsidRPr="5869BA6A">
        <w:rPr>
          <w:rFonts w:ascii="Arial" w:hAnsi="Arial" w:cs="Arial"/>
          <w:szCs w:val="24"/>
        </w:rPr>
        <w:t xml:space="preserve">The City’s Register of delegations currently restricts the CEO to approve variations to the lesser of $50,000 or 20% of the contract value. As this variation is </w:t>
      </w:r>
      <w:proofErr w:type="gramStart"/>
      <w:r w:rsidRPr="5869BA6A">
        <w:rPr>
          <w:rFonts w:ascii="Arial" w:hAnsi="Arial" w:cs="Arial"/>
          <w:szCs w:val="24"/>
        </w:rPr>
        <w:t>in excess of</w:t>
      </w:r>
      <w:proofErr w:type="gramEnd"/>
      <w:r w:rsidRPr="5869BA6A">
        <w:rPr>
          <w:rFonts w:ascii="Arial" w:hAnsi="Arial" w:cs="Arial"/>
          <w:szCs w:val="24"/>
        </w:rPr>
        <w:t xml:space="preserve"> $50,000 (albeit a saving), it must be approved by council.</w:t>
      </w:r>
    </w:p>
    <w:p w14:paraId="36A9C86A" w14:textId="77777777" w:rsidR="007C2303" w:rsidRPr="00800A45" w:rsidRDefault="007C2303" w:rsidP="00252822">
      <w:pPr>
        <w:ind w:left="-284" w:right="110"/>
        <w:jc w:val="both"/>
        <w:rPr>
          <w:rFonts w:ascii="Arial" w:hAnsi="Arial" w:cs="Arial"/>
          <w:szCs w:val="24"/>
        </w:rPr>
      </w:pPr>
    </w:p>
    <w:p w14:paraId="2A7A6074" w14:textId="77777777" w:rsidR="007C2303" w:rsidRDefault="007C2303" w:rsidP="00252822">
      <w:pPr>
        <w:ind w:left="-284" w:right="110"/>
        <w:jc w:val="both"/>
        <w:rPr>
          <w:rFonts w:ascii="Arial" w:hAnsi="Arial" w:cs="Arial"/>
          <w:szCs w:val="24"/>
        </w:rPr>
      </w:pPr>
      <w:r w:rsidRPr="00800A45">
        <w:rPr>
          <w:rFonts w:ascii="Arial" w:hAnsi="Arial" w:cs="Arial"/>
          <w:szCs w:val="24"/>
        </w:rPr>
        <w:t xml:space="preserve">The works to be delivered under this contract are in line with the City of Nedlands Asset Management Policy. </w:t>
      </w:r>
    </w:p>
    <w:p w14:paraId="33D302BB" w14:textId="77777777" w:rsidR="007C2303" w:rsidRDefault="007C2303" w:rsidP="00252822">
      <w:pPr>
        <w:ind w:left="-284" w:right="110"/>
        <w:jc w:val="both"/>
        <w:rPr>
          <w:rFonts w:ascii="Arial" w:hAnsi="Arial" w:cs="Arial"/>
          <w:szCs w:val="24"/>
        </w:rPr>
      </w:pPr>
    </w:p>
    <w:p w14:paraId="411C8970" w14:textId="77777777" w:rsidR="007C2303" w:rsidRPr="00800A45" w:rsidRDefault="007C2303" w:rsidP="00252822">
      <w:pPr>
        <w:ind w:left="-284" w:right="110"/>
        <w:jc w:val="both"/>
        <w:rPr>
          <w:rFonts w:ascii="Arial" w:hAnsi="Arial" w:cs="Arial"/>
          <w:szCs w:val="24"/>
        </w:rPr>
      </w:pPr>
      <w:r>
        <w:rPr>
          <w:rFonts w:ascii="Arial" w:hAnsi="Arial" w:cs="Arial"/>
          <w:szCs w:val="24"/>
        </w:rPr>
        <w:t xml:space="preserve">Works undertaken under this contract will comply with the City of Nedlands Stormwater Council Policy. </w:t>
      </w:r>
    </w:p>
    <w:p w14:paraId="7ED16ECB" w14:textId="77777777" w:rsidR="007C2303" w:rsidRDefault="007C2303" w:rsidP="00252822">
      <w:pPr>
        <w:ind w:left="-284" w:right="110"/>
        <w:jc w:val="both"/>
        <w:rPr>
          <w:rFonts w:ascii="Arial" w:hAnsi="Arial" w:cs="Arial"/>
          <w:szCs w:val="24"/>
        </w:rPr>
      </w:pPr>
    </w:p>
    <w:p w14:paraId="43944B2C" w14:textId="77777777" w:rsidR="007C2303" w:rsidRPr="00800A45" w:rsidRDefault="007C2303" w:rsidP="00252822">
      <w:pPr>
        <w:ind w:left="-284" w:right="110"/>
        <w:jc w:val="both"/>
        <w:rPr>
          <w:rFonts w:ascii="Arial" w:hAnsi="Arial" w:cs="Arial"/>
          <w:szCs w:val="24"/>
        </w:rPr>
      </w:pPr>
    </w:p>
    <w:p w14:paraId="2B14A057" w14:textId="77777777" w:rsidR="007C2303" w:rsidRPr="00800A45" w:rsidRDefault="007C2303" w:rsidP="00252822">
      <w:pPr>
        <w:ind w:left="-284" w:right="110"/>
        <w:jc w:val="both"/>
        <w:rPr>
          <w:rFonts w:ascii="Arial" w:hAnsi="Arial" w:cs="Arial"/>
          <w:b/>
          <w:sz w:val="28"/>
          <w:szCs w:val="32"/>
        </w:rPr>
      </w:pPr>
      <w:r w:rsidRPr="00800A45">
        <w:rPr>
          <w:rFonts w:ascii="Arial" w:hAnsi="Arial" w:cs="Arial"/>
          <w:b/>
          <w:color w:val="17365D" w:themeColor="text2" w:themeShade="BF"/>
          <w:sz w:val="28"/>
          <w:szCs w:val="32"/>
        </w:rPr>
        <w:t>Decision Implications</w:t>
      </w:r>
    </w:p>
    <w:p w14:paraId="5157FCC6" w14:textId="77777777" w:rsidR="007C2303" w:rsidRDefault="007C2303" w:rsidP="00252822">
      <w:pPr>
        <w:ind w:left="-284" w:right="110"/>
        <w:jc w:val="both"/>
        <w:rPr>
          <w:rFonts w:ascii="Arial" w:hAnsi="Arial" w:cs="Arial"/>
          <w:szCs w:val="24"/>
        </w:rPr>
      </w:pPr>
      <w:r w:rsidRPr="00B62B94">
        <w:rPr>
          <w:rFonts w:ascii="Arial" w:hAnsi="Arial" w:cs="Arial"/>
          <w:szCs w:val="24"/>
        </w:rPr>
        <w:br/>
      </w:r>
      <w:r>
        <w:rPr>
          <w:rFonts w:ascii="Arial" w:hAnsi="Arial" w:cs="Arial"/>
          <w:szCs w:val="24"/>
        </w:rPr>
        <w:t>By endorsing the officer recommendation, an overall cost saving to the proje</w:t>
      </w:r>
      <w:r w:rsidRPr="005C37AB">
        <w:rPr>
          <w:rFonts w:ascii="Arial" w:hAnsi="Arial" w:cs="Arial"/>
          <w:szCs w:val="24"/>
        </w:rPr>
        <w:t xml:space="preserve">ct of -$30,187.09 </w:t>
      </w:r>
      <w:r>
        <w:rPr>
          <w:rFonts w:ascii="Arial" w:hAnsi="Arial" w:cs="Arial"/>
          <w:szCs w:val="24"/>
        </w:rPr>
        <w:t xml:space="preserve">will be realised, whilst allowing for important drainage upgrades to be undertaken.  </w:t>
      </w:r>
    </w:p>
    <w:p w14:paraId="37892999" w14:textId="77777777" w:rsidR="007C2303" w:rsidDel="001F28FF" w:rsidRDefault="007C2303" w:rsidP="00252822">
      <w:pPr>
        <w:ind w:right="110"/>
        <w:jc w:val="both"/>
        <w:rPr>
          <w:rFonts w:ascii="Arial" w:hAnsi="Arial" w:cs="Arial"/>
          <w:szCs w:val="24"/>
        </w:rPr>
      </w:pPr>
    </w:p>
    <w:p w14:paraId="240D9B1D" w14:textId="77777777" w:rsidR="007C2303" w:rsidRDefault="007C2303" w:rsidP="00252822">
      <w:pPr>
        <w:ind w:left="-284" w:right="110"/>
        <w:jc w:val="both"/>
        <w:rPr>
          <w:rFonts w:ascii="Arial" w:hAnsi="Arial" w:cs="Arial"/>
          <w:szCs w:val="24"/>
        </w:rPr>
      </w:pPr>
      <w:r>
        <w:rPr>
          <w:rFonts w:ascii="Arial" w:hAnsi="Arial" w:cs="Arial"/>
          <w:szCs w:val="24"/>
        </w:rPr>
        <w:t xml:space="preserve">By not endorsing the recommendation, no variation to the contract will be approved, resulting in works being undertaken at the original (higher) contract value and no additional drainage upgrades being included in the project.  </w:t>
      </w:r>
    </w:p>
    <w:p w14:paraId="39047AC8" w14:textId="77777777" w:rsidR="007C2303" w:rsidRDefault="007C2303" w:rsidP="00252822">
      <w:pPr>
        <w:ind w:left="-284" w:right="110"/>
        <w:jc w:val="both"/>
        <w:rPr>
          <w:rFonts w:ascii="Arial" w:hAnsi="Arial" w:cs="Arial"/>
          <w:szCs w:val="24"/>
        </w:rPr>
      </w:pPr>
    </w:p>
    <w:p w14:paraId="7BE71CED" w14:textId="77777777" w:rsidR="007C2303" w:rsidRDefault="007C2303" w:rsidP="00252822">
      <w:pPr>
        <w:ind w:left="-284" w:right="110"/>
        <w:jc w:val="both"/>
        <w:rPr>
          <w:rFonts w:ascii="Arial" w:hAnsi="Arial" w:cs="Arial"/>
          <w:szCs w:val="24"/>
        </w:rPr>
      </w:pPr>
    </w:p>
    <w:p w14:paraId="6C4D9ADE" w14:textId="77777777" w:rsidR="007C2303" w:rsidRPr="00800A45" w:rsidRDefault="007C2303"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Conclusion</w:t>
      </w:r>
    </w:p>
    <w:p w14:paraId="783B30B4" w14:textId="2458AE43" w:rsidR="007C2303" w:rsidRPr="00DF5BCE" w:rsidRDefault="007C2303" w:rsidP="00252822">
      <w:pPr>
        <w:ind w:left="-284" w:right="110"/>
        <w:jc w:val="both"/>
        <w:rPr>
          <w:rFonts w:ascii="Arial" w:hAnsi="Arial" w:cs="Arial"/>
          <w:bCs/>
          <w:szCs w:val="24"/>
        </w:rPr>
      </w:pPr>
      <w:r w:rsidRPr="00800A45">
        <w:rPr>
          <w:rFonts w:ascii="Arial" w:hAnsi="Arial" w:cs="Arial"/>
          <w:szCs w:val="24"/>
        </w:rPr>
        <w:br/>
      </w:r>
      <w:r>
        <w:rPr>
          <w:rFonts w:ascii="Arial" w:hAnsi="Arial" w:cs="Arial"/>
          <w:bCs/>
          <w:szCs w:val="24"/>
        </w:rPr>
        <w:t xml:space="preserve">These Contract Variations represent both a cost </w:t>
      </w:r>
      <w:r w:rsidR="00487BD7">
        <w:rPr>
          <w:rFonts w:ascii="Arial" w:hAnsi="Arial" w:cs="Arial"/>
          <w:bCs/>
          <w:szCs w:val="24"/>
        </w:rPr>
        <w:t>reduction and</w:t>
      </w:r>
      <w:r>
        <w:rPr>
          <w:rFonts w:ascii="Arial" w:hAnsi="Arial" w:cs="Arial"/>
          <w:bCs/>
          <w:szCs w:val="24"/>
        </w:rPr>
        <w:t xml:space="preserve"> increase in works undertaken as part of the Waratah Avenue Rehabilitation project and their approval will result in a benefit to the project and by extension the Community.   </w:t>
      </w:r>
    </w:p>
    <w:p w14:paraId="11C8658D" w14:textId="77777777" w:rsidR="007C2303" w:rsidRPr="005F77A2" w:rsidRDefault="007C2303" w:rsidP="00252822">
      <w:pPr>
        <w:ind w:left="-284" w:right="110"/>
        <w:jc w:val="both"/>
        <w:rPr>
          <w:rFonts w:ascii="Arial" w:hAnsi="Arial" w:cs="Arial"/>
          <w:bCs/>
        </w:rPr>
      </w:pPr>
    </w:p>
    <w:p w14:paraId="4FEC84F3" w14:textId="77777777" w:rsidR="007C2303" w:rsidRPr="005F77A2" w:rsidRDefault="007C2303" w:rsidP="00252822">
      <w:pPr>
        <w:ind w:left="-284" w:right="110"/>
        <w:jc w:val="both"/>
        <w:rPr>
          <w:rFonts w:ascii="Arial" w:hAnsi="Arial" w:cs="Arial"/>
          <w:bCs/>
        </w:rPr>
      </w:pPr>
    </w:p>
    <w:p w14:paraId="3FB536FE" w14:textId="77777777" w:rsidR="007C2303" w:rsidRPr="00800A45" w:rsidRDefault="007C2303"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Further Information</w:t>
      </w:r>
    </w:p>
    <w:p w14:paraId="260B8A83" w14:textId="77777777" w:rsidR="007C2303" w:rsidRPr="00800A45" w:rsidRDefault="007C2303" w:rsidP="00252822">
      <w:pPr>
        <w:ind w:left="-284" w:right="110"/>
        <w:jc w:val="both"/>
        <w:rPr>
          <w:rFonts w:ascii="Arial" w:hAnsi="Arial" w:cs="Arial"/>
          <w:b/>
          <w:sz w:val="28"/>
          <w:szCs w:val="32"/>
        </w:rPr>
      </w:pPr>
    </w:p>
    <w:p w14:paraId="23CD8E12" w14:textId="77777777" w:rsidR="007C2303" w:rsidRPr="005F77A2" w:rsidRDefault="007C2303" w:rsidP="00252822">
      <w:pPr>
        <w:ind w:left="-284" w:right="110"/>
        <w:jc w:val="both"/>
        <w:rPr>
          <w:rFonts w:ascii="Arial" w:hAnsi="Arial" w:cs="Arial"/>
          <w:bCs/>
          <w:szCs w:val="24"/>
        </w:rPr>
      </w:pPr>
      <w:r>
        <w:rPr>
          <w:rFonts w:ascii="Arial" w:hAnsi="Arial" w:cs="Arial"/>
          <w:bCs/>
          <w:szCs w:val="24"/>
        </w:rPr>
        <w:t>N/A</w:t>
      </w:r>
    </w:p>
    <w:p w14:paraId="5FE1E1D8" w14:textId="77777777" w:rsidR="00DD06AF" w:rsidRPr="00DD06AF" w:rsidRDefault="00DD06AF" w:rsidP="00252822">
      <w:pPr>
        <w:ind w:left="-284" w:right="110"/>
      </w:pPr>
    </w:p>
    <w:p w14:paraId="7DEFC21A" w14:textId="71F6530F" w:rsidR="0053200B" w:rsidRDefault="0053200B" w:rsidP="0027288A">
      <w:pPr>
        <w:pStyle w:val="CouncilHeading"/>
      </w:pPr>
    </w:p>
    <w:p w14:paraId="6D4211A2" w14:textId="77777777" w:rsidR="0053200B" w:rsidRDefault="0053200B" w:rsidP="00252822">
      <w:pPr>
        <w:ind w:right="110"/>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11DD4AC8" w14:textId="7606DAB6" w:rsidR="0053200B" w:rsidRPr="0053200B" w:rsidRDefault="0053200B" w:rsidP="00252822">
      <w:pPr>
        <w:pStyle w:val="Heading1"/>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102" w:name="_Toc111192793"/>
      <w:r w:rsidRPr="0053200B">
        <w:rPr>
          <w:rFonts w:ascii="Arial" w:hAnsi="Arial" w:cs="Arial"/>
          <w:caps w:val="0"/>
          <w:color w:val="17365D" w:themeColor="text2" w:themeShade="BF"/>
          <w:szCs w:val="28"/>
          <w:u w:val="none"/>
        </w:rPr>
        <w:t>21.2</w:t>
      </w:r>
      <w:r w:rsidR="00A70B70">
        <w:rPr>
          <w:rFonts w:ascii="Arial" w:hAnsi="Arial" w:cs="Arial"/>
          <w:caps w:val="0"/>
          <w:color w:val="17365D" w:themeColor="text2" w:themeShade="BF"/>
          <w:szCs w:val="28"/>
          <w:u w:val="none"/>
        </w:rPr>
        <w:tab/>
        <w:t>TS15.07.22 Variation to the Waste Management Service Contract 2020.21.02</w:t>
      </w:r>
      <w:bookmarkEnd w:id="102"/>
    </w:p>
    <w:p w14:paraId="19BAD274" w14:textId="2F28598C" w:rsidR="0053200B" w:rsidRDefault="0053200B" w:rsidP="0027288A">
      <w:pPr>
        <w:pStyle w:val="CouncilHeading"/>
      </w:pPr>
    </w:p>
    <w:tbl>
      <w:tblPr>
        <w:tblStyle w:val="TableGrid"/>
        <w:tblW w:w="9640" w:type="dxa"/>
        <w:tblInd w:w="-289" w:type="dxa"/>
        <w:tblLook w:val="04A0" w:firstRow="1" w:lastRow="0" w:firstColumn="1" w:lastColumn="0" w:noHBand="0" w:noVBand="1"/>
      </w:tblPr>
      <w:tblGrid>
        <w:gridCol w:w="2349"/>
        <w:gridCol w:w="7291"/>
      </w:tblGrid>
      <w:tr w:rsidR="002469EF" w:rsidRPr="00800A45" w14:paraId="7A7C58CA" w14:textId="77777777" w:rsidTr="00A944F0">
        <w:tc>
          <w:tcPr>
            <w:tcW w:w="2349" w:type="dxa"/>
          </w:tcPr>
          <w:p w14:paraId="10E2E44F" w14:textId="77777777" w:rsidR="002469EF" w:rsidRPr="00E87554" w:rsidRDefault="002469EF"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6B5D6F1B" w14:textId="2A5065A0" w:rsidR="002469EF" w:rsidRPr="005F77A2" w:rsidRDefault="002469EF" w:rsidP="00252822">
            <w:pPr>
              <w:ind w:right="110"/>
              <w:jc w:val="both"/>
              <w:rPr>
                <w:rFonts w:ascii="Arial" w:hAnsi="Arial" w:cs="Arial"/>
                <w:szCs w:val="24"/>
                <w:lang w:val="en-AU"/>
              </w:rPr>
            </w:pPr>
            <w:r w:rsidRPr="005F77A2">
              <w:rPr>
                <w:rFonts w:ascii="Arial" w:hAnsi="Arial" w:cs="Arial"/>
                <w:szCs w:val="24"/>
                <w:lang w:val="en-AU"/>
              </w:rPr>
              <w:t xml:space="preserve">Council </w:t>
            </w:r>
            <w:r w:rsidR="00E6150F">
              <w:rPr>
                <w:rFonts w:ascii="Arial" w:hAnsi="Arial" w:cs="Arial"/>
                <w:szCs w:val="24"/>
                <w:lang w:val="en-AU"/>
              </w:rPr>
              <w:t>Meeting</w:t>
            </w:r>
            <w:r>
              <w:rPr>
                <w:rFonts w:ascii="Arial" w:hAnsi="Arial" w:cs="Arial"/>
                <w:szCs w:val="24"/>
                <w:lang w:val="en-AU"/>
              </w:rPr>
              <w:t>–</w:t>
            </w:r>
            <w:r w:rsidRPr="005F77A2">
              <w:rPr>
                <w:rFonts w:ascii="Arial" w:hAnsi="Arial" w:cs="Arial"/>
                <w:szCs w:val="24"/>
                <w:lang w:val="en-AU"/>
              </w:rPr>
              <w:t xml:space="preserve"> </w:t>
            </w:r>
            <w:r w:rsidRPr="00800A45">
              <w:rPr>
                <w:rFonts w:ascii="Arial" w:hAnsi="Arial" w:cs="Arial"/>
                <w:szCs w:val="24"/>
                <w:lang w:val="en-AU"/>
              </w:rPr>
              <w:t>2</w:t>
            </w:r>
            <w:r>
              <w:rPr>
                <w:rFonts w:ascii="Arial" w:hAnsi="Arial" w:cs="Arial"/>
                <w:szCs w:val="24"/>
                <w:lang w:val="en-AU"/>
              </w:rPr>
              <w:t>6 July 2022</w:t>
            </w:r>
          </w:p>
        </w:tc>
      </w:tr>
      <w:tr w:rsidR="002469EF" w:rsidRPr="00800A45" w14:paraId="46934DB3" w14:textId="77777777" w:rsidTr="00A944F0">
        <w:tc>
          <w:tcPr>
            <w:tcW w:w="2349" w:type="dxa"/>
          </w:tcPr>
          <w:p w14:paraId="0F673280" w14:textId="77777777" w:rsidR="002469EF" w:rsidRPr="00E87554" w:rsidRDefault="002469EF"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05090862" w14:textId="77777777" w:rsidR="002469EF" w:rsidRPr="005F77A2" w:rsidRDefault="002469EF" w:rsidP="00252822">
            <w:pPr>
              <w:ind w:right="110"/>
              <w:jc w:val="both"/>
              <w:rPr>
                <w:rFonts w:ascii="Arial" w:hAnsi="Arial" w:cs="Arial"/>
                <w:szCs w:val="24"/>
                <w:lang w:val="en-AU"/>
              </w:rPr>
            </w:pPr>
            <w:r w:rsidRPr="005F77A2">
              <w:rPr>
                <w:rFonts w:ascii="Arial" w:hAnsi="Arial" w:cs="Arial"/>
                <w:szCs w:val="24"/>
                <w:lang w:val="en-AU"/>
              </w:rPr>
              <w:t xml:space="preserve">City of Nedlands </w:t>
            </w:r>
          </w:p>
        </w:tc>
      </w:tr>
      <w:tr w:rsidR="002469EF" w:rsidRPr="00800A45" w14:paraId="0EA04A17" w14:textId="77777777" w:rsidTr="00A944F0">
        <w:tc>
          <w:tcPr>
            <w:tcW w:w="2349" w:type="dxa"/>
          </w:tcPr>
          <w:p w14:paraId="1C18AB6A" w14:textId="77777777" w:rsidR="002469EF" w:rsidRPr="00E87554" w:rsidRDefault="002469EF" w:rsidP="00252822">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974BDBF" w14:textId="77777777" w:rsidR="002469EF" w:rsidRPr="005F77A2" w:rsidRDefault="002469EF" w:rsidP="00252822">
            <w:pPr>
              <w:pStyle w:val="Subsection"/>
              <w:tabs>
                <w:tab w:val="clear" w:pos="595"/>
                <w:tab w:val="clear" w:pos="879"/>
              </w:tabs>
              <w:spacing w:before="120"/>
              <w:ind w:left="0" w:right="110" w:firstLine="0"/>
              <w:rPr>
                <w:rFonts w:ascii="Arial" w:hAnsi="Arial" w:cs="Arial"/>
                <w:szCs w:val="24"/>
              </w:rPr>
            </w:pPr>
            <w:r>
              <w:rPr>
                <w:rFonts w:ascii="Arial" w:hAnsi="Arial" w:cs="Arial"/>
                <w:szCs w:val="24"/>
              </w:rPr>
              <w:t>Nil.</w:t>
            </w:r>
          </w:p>
        </w:tc>
      </w:tr>
      <w:tr w:rsidR="002469EF" w:rsidRPr="00800A45" w14:paraId="70B64C7E" w14:textId="77777777" w:rsidTr="00A944F0">
        <w:tc>
          <w:tcPr>
            <w:tcW w:w="2349" w:type="dxa"/>
          </w:tcPr>
          <w:p w14:paraId="36471804" w14:textId="77777777" w:rsidR="002469EF" w:rsidRPr="00E87554" w:rsidRDefault="002469EF"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60712C1D" w14:textId="77777777" w:rsidR="002469EF" w:rsidRPr="005F77A2" w:rsidRDefault="002469EF" w:rsidP="00252822">
            <w:pPr>
              <w:ind w:right="110"/>
              <w:jc w:val="both"/>
              <w:rPr>
                <w:rFonts w:ascii="Arial" w:hAnsi="Arial" w:cs="Arial"/>
                <w:szCs w:val="24"/>
                <w:lang w:val="en-AU"/>
              </w:rPr>
            </w:pPr>
            <w:r>
              <w:rPr>
                <w:rFonts w:ascii="Arial" w:hAnsi="Arial" w:cs="Arial"/>
                <w:szCs w:val="24"/>
                <w:lang w:val="en-AU"/>
              </w:rPr>
              <w:t>C</w:t>
            </w:r>
            <w:r w:rsidRPr="00740153">
              <w:rPr>
                <w:rFonts w:ascii="Arial" w:hAnsi="Arial" w:cs="Arial"/>
                <w:szCs w:val="24"/>
                <w:lang w:val="en-AU"/>
              </w:rPr>
              <w:t xml:space="preserve">haminda Mendis – Waste Minimisation Coordinator </w:t>
            </w:r>
          </w:p>
        </w:tc>
      </w:tr>
      <w:tr w:rsidR="002469EF" w:rsidRPr="00800A45" w14:paraId="44ED14FD" w14:textId="77777777" w:rsidTr="00A944F0">
        <w:tc>
          <w:tcPr>
            <w:tcW w:w="2349" w:type="dxa"/>
          </w:tcPr>
          <w:p w14:paraId="1CA1768F" w14:textId="21E76959" w:rsidR="002469EF" w:rsidRPr="00E87554" w:rsidRDefault="002469EF"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291" w:type="dxa"/>
          </w:tcPr>
          <w:p w14:paraId="794E1E4B" w14:textId="77777777" w:rsidR="002469EF" w:rsidRPr="005F77A2" w:rsidRDefault="002469EF" w:rsidP="00252822">
            <w:pPr>
              <w:ind w:right="110"/>
              <w:jc w:val="both"/>
              <w:rPr>
                <w:rFonts w:ascii="Arial" w:hAnsi="Arial" w:cs="Arial"/>
                <w:szCs w:val="24"/>
                <w:lang w:val="en-AU"/>
              </w:rPr>
            </w:pPr>
            <w:r>
              <w:rPr>
                <w:rFonts w:ascii="Arial" w:hAnsi="Arial" w:cs="Arial"/>
                <w:szCs w:val="24"/>
                <w:lang w:val="en-AU"/>
              </w:rPr>
              <w:t>Andrew Melville – Acting Director Technical Services</w:t>
            </w:r>
          </w:p>
        </w:tc>
      </w:tr>
      <w:tr w:rsidR="002469EF" w:rsidRPr="00800A45" w14:paraId="4667C6C6" w14:textId="77777777" w:rsidTr="00E6150F">
        <w:trPr>
          <w:trHeight w:val="653"/>
        </w:trPr>
        <w:tc>
          <w:tcPr>
            <w:tcW w:w="2349" w:type="dxa"/>
          </w:tcPr>
          <w:p w14:paraId="564AFD8F" w14:textId="77777777" w:rsidR="002469EF" w:rsidRPr="00E87554" w:rsidRDefault="002469EF" w:rsidP="00252822">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shd w:val="clear" w:color="auto" w:fill="auto"/>
          </w:tcPr>
          <w:p w14:paraId="6E4E217E" w14:textId="3D594925" w:rsidR="002469EF" w:rsidRPr="00E6150F" w:rsidRDefault="002469EF" w:rsidP="00252822">
            <w:pPr>
              <w:pStyle w:val="ListParagraph"/>
              <w:numPr>
                <w:ilvl w:val="0"/>
                <w:numId w:val="56"/>
              </w:numPr>
              <w:ind w:left="378" w:right="110"/>
              <w:jc w:val="both"/>
              <w:rPr>
                <w:rFonts w:ascii="Arial" w:hAnsi="Arial" w:cs="Arial"/>
                <w:szCs w:val="32"/>
                <w:lang w:val="en-AU"/>
              </w:rPr>
            </w:pPr>
            <w:r w:rsidRPr="006A3795">
              <w:rPr>
                <w:rFonts w:ascii="Arial" w:hAnsi="Arial" w:cs="Arial"/>
                <w:szCs w:val="32"/>
                <w:lang w:val="en-AU"/>
              </w:rPr>
              <w:t>Veolia FOGO implementation</w:t>
            </w:r>
            <w:r>
              <w:rPr>
                <w:rFonts w:ascii="Arial" w:hAnsi="Arial" w:cs="Arial"/>
                <w:szCs w:val="32"/>
                <w:lang w:val="en-AU"/>
              </w:rPr>
              <w:t xml:space="preserve"> proposal</w:t>
            </w:r>
            <w:r w:rsidRPr="006A3795">
              <w:rPr>
                <w:rFonts w:ascii="Arial" w:hAnsi="Arial" w:cs="Arial"/>
                <w:szCs w:val="32"/>
                <w:lang w:val="en-AU"/>
              </w:rPr>
              <w:t xml:space="preserve"> – Revised Version 3 (dated 14 July 2022)</w:t>
            </w:r>
          </w:p>
        </w:tc>
      </w:tr>
    </w:tbl>
    <w:p w14:paraId="16417844" w14:textId="77777777" w:rsidR="002469EF" w:rsidRDefault="002469EF" w:rsidP="00252822">
      <w:pPr>
        <w:ind w:left="-284" w:right="110"/>
        <w:jc w:val="both"/>
        <w:rPr>
          <w:rFonts w:ascii="Arial" w:hAnsi="Arial" w:cs="Arial"/>
          <w:b/>
          <w:szCs w:val="32"/>
        </w:rPr>
      </w:pPr>
    </w:p>
    <w:p w14:paraId="37001677" w14:textId="522057C4" w:rsidR="00546D48" w:rsidRPr="006D752D" w:rsidRDefault="00546D48" w:rsidP="00252822">
      <w:pPr>
        <w:ind w:left="-284" w:right="110"/>
        <w:jc w:val="both"/>
        <w:rPr>
          <w:rFonts w:ascii="Arial" w:hAnsi="Arial" w:cs="Arial"/>
          <w:b/>
          <w:szCs w:val="24"/>
        </w:rPr>
      </w:pPr>
      <w:r w:rsidRPr="006D752D">
        <w:rPr>
          <w:rFonts w:ascii="Arial" w:hAnsi="Arial" w:cs="Arial"/>
          <w:b/>
          <w:szCs w:val="24"/>
        </w:rPr>
        <w:t xml:space="preserve">Regulation 11(da) </w:t>
      </w:r>
      <w:r w:rsidR="00D72E19">
        <w:rPr>
          <w:rFonts w:ascii="Arial" w:hAnsi="Arial" w:cs="Arial"/>
          <w:b/>
          <w:szCs w:val="24"/>
        </w:rPr>
        <w:t>–</w:t>
      </w:r>
      <w:r w:rsidRPr="006D752D">
        <w:rPr>
          <w:rFonts w:ascii="Arial" w:hAnsi="Arial" w:cs="Arial"/>
          <w:b/>
          <w:szCs w:val="24"/>
        </w:rPr>
        <w:t xml:space="preserve"> </w:t>
      </w:r>
      <w:r w:rsidR="00D72E19">
        <w:rPr>
          <w:rFonts w:ascii="Arial" w:hAnsi="Arial" w:cs="Arial"/>
          <w:b/>
          <w:szCs w:val="24"/>
        </w:rPr>
        <w:t>Not Applicable – Recommendation Adopted</w:t>
      </w:r>
    </w:p>
    <w:p w14:paraId="196A93D2" w14:textId="77777777" w:rsidR="00546D48" w:rsidRPr="006D752D" w:rsidRDefault="00546D48" w:rsidP="00252822">
      <w:pPr>
        <w:ind w:left="-284" w:right="110"/>
        <w:jc w:val="both"/>
        <w:rPr>
          <w:rFonts w:ascii="Arial" w:hAnsi="Arial" w:cs="Arial"/>
          <w:szCs w:val="24"/>
        </w:rPr>
      </w:pPr>
    </w:p>
    <w:p w14:paraId="28B5A8CC" w14:textId="72E48215" w:rsidR="00546D48" w:rsidRPr="006D752D" w:rsidRDefault="00546D48" w:rsidP="00252822">
      <w:pPr>
        <w:ind w:left="-284" w:right="110"/>
        <w:jc w:val="both"/>
        <w:rPr>
          <w:rFonts w:ascii="Arial" w:hAnsi="Arial" w:cs="Arial"/>
          <w:szCs w:val="24"/>
        </w:rPr>
      </w:pPr>
      <w:r w:rsidRPr="006D752D">
        <w:rPr>
          <w:rFonts w:ascii="Arial" w:hAnsi="Arial" w:cs="Arial"/>
          <w:szCs w:val="24"/>
        </w:rPr>
        <w:t xml:space="preserve">Moved – Councillor </w:t>
      </w:r>
      <w:r w:rsidR="006B09C8">
        <w:rPr>
          <w:rFonts w:ascii="Arial" w:hAnsi="Arial" w:cs="Arial"/>
          <w:szCs w:val="24"/>
        </w:rPr>
        <w:t>Hodsdon</w:t>
      </w:r>
    </w:p>
    <w:p w14:paraId="5C1954DA" w14:textId="10068C66" w:rsidR="00546D48" w:rsidRPr="006D752D" w:rsidRDefault="00546D48" w:rsidP="00252822">
      <w:pPr>
        <w:ind w:left="-284" w:right="110"/>
        <w:jc w:val="both"/>
        <w:rPr>
          <w:rFonts w:ascii="Arial" w:hAnsi="Arial" w:cs="Arial"/>
          <w:szCs w:val="24"/>
        </w:rPr>
      </w:pPr>
      <w:r w:rsidRPr="006D752D">
        <w:rPr>
          <w:rFonts w:ascii="Arial" w:hAnsi="Arial" w:cs="Arial"/>
          <w:szCs w:val="24"/>
        </w:rPr>
        <w:t xml:space="preserve">Seconded – Councillor </w:t>
      </w:r>
      <w:r w:rsidR="006B09C8">
        <w:rPr>
          <w:rFonts w:ascii="Arial" w:hAnsi="Arial" w:cs="Arial"/>
          <w:szCs w:val="24"/>
        </w:rPr>
        <w:t>Senathirajah</w:t>
      </w:r>
    </w:p>
    <w:p w14:paraId="52D9189E" w14:textId="77777777" w:rsidR="00546D48" w:rsidRPr="006D752D" w:rsidRDefault="00546D48" w:rsidP="00252822">
      <w:pPr>
        <w:ind w:left="-284" w:right="110"/>
        <w:jc w:val="both"/>
        <w:rPr>
          <w:rFonts w:ascii="Arial" w:hAnsi="Arial" w:cs="Arial"/>
          <w:szCs w:val="24"/>
        </w:rPr>
      </w:pPr>
    </w:p>
    <w:p w14:paraId="6D92550A" w14:textId="77777777" w:rsidR="00546D48" w:rsidRPr="00546D48" w:rsidRDefault="00546D48" w:rsidP="00252822">
      <w:pPr>
        <w:ind w:left="-284" w:right="110"/>
        <w:jc w:val="both"/>
        <w:rPr>
          <w:rFonts w:ascii="Arial" w:hAnsi="Arial" w:cs="Arial"/>
          <w:b/>
          <w:color w:val="244061" w:themeColor="accent1" w:themeShade="80"/>
          <w:szCs w:val="24"/>
        </w:rPr>
      </w:pPr>
      <w:r w:rsidRPr="00546D48">
        <w:rPr>
          <w:rFonts w:ascii="Arial" w:hAnsi="Arial" w:cs="Arial"/>
          <w:b/>
          <w:color w:val="244061" w:themeColor="accent1" w:themeShade="80"/>
          <w:szCs w:val="24"/>
        </w:rPr>
        <w:t>That the Recommendation to Council be adopted.</w:t>
      </w:r>
    </w:p>
    <w:p w14:paraId="21D55333" w14:textId="77777777" w:rsidR="00546D48" w:rsidRDefault="00546D48" w:rsidP="00252822">
      <w:pPr>
        <w:ind w:left="-284" w:right="110"/>
        <w:jc w:val="both"/>
        <w:rPr>
          <w:rFonts w:ascii="Arial" w:hAnsi="Arial" w:cs="Arial"/>
          <w:color w:val="244061" w:themeColor="accent1" w:themeShade="80"/>
          <w:szCs w:val="24"/>
        </w:rPr>
      </w:pPr>
      <w:r w:rsidRPr="00546D48">
        <w:rPr>
          <w:rFonts w:ascii="Arial" w:hAnsi="Arial" w:cs="Arial"/>
          <w:color w:val="244061" w:themeColor="accent1" w:themeShade="80"/>
          <w:szCs w:val="24"/>
        </w:rPr>
        <w:t>(Printed below for ease of reference)</w:t>
      </w:r>
    </w:p>
    <w:p w14:paraId="7B5BBDC1" w14:textId="77777777" w:rsidR="006B09C8" w:rsidRDefault="006B09C8" w:rsidP="00252822">
      <w:pPr>
        <w:ind w:left="-284" w:right="110"/>
        <w:jc w:val="both"/>
        <w:rPr>
          <w:rFonts w:ascii="Arial" w:hAnsi="Arial" w:cs="Arial"/>
          <w:color w:val="244061" w:themeColor="accent1" w:themeShade="80"/>
          <w:szCs w:val="24"/>
        </w:rPr>
      </w:pPr>
    </w:p>
    <w:p w14:paraId="12EA13B8" w14:textId="77777777" w:rsidR="006B09C8" w:rsidRDefault="006B09C8" w:rsidP="00252822">
      <w:pPr>
        <w:ind w:left="-284" w:right="110"/>
        <w:jc w:val="both"/>
        <w:rPr>
          <w:rFonts w:ascii="Arial" w:hAnsi="Arial" w:cs="Arial"/>
          <w:color w:val="244061" w:themeColor="accent1" w:themeShade="80"/>
          <w:szCs w:val="24"/>
        </w:rPr>
      </w:pPr>
    </w:p>
    <w:p w14:paraId="4A7BFB24" w14:textId="1FA66EB5" w:rsidR="006B09C8" w:rsidRDefault="006B09C8" w:rsidP="00252822">
      <w:pPr>
        <w:ind w:left="-851" w:right="110"/>
        <w:jc w:val="both"/>
        <w:rPr>
          <w:rFonts w:ascii="Arial" w:hAnsi="Arial" w:cs="Arial"/>
          <w:szCs w:val="24"/>
        </w:rPr>
      </w:pPr>
      <w:r w:rsidRPr="006B09C8">
        <w:rPr>
          <w:rFonts w:ascii="Arial" w:hAnsi="Arial" w:cs="Arial"/>
          <w:szCs w:val="24"/>
        </w:rPr>
        <w:t>Councillor Combes left the room at 8.01pm</w:t>
      </w:r>
      <w:r w:rsidR="007B1E6C">
        <w:rPr>
          <w:rFonts w:ascii="Arial" w:hAnsi="Arial" w:cs="Arial"/>
          <w:szCs w:val="24"/>
        </w:rPr>
        <w:t xml:space="preserve"> and returned at 8.02pm.</w:t>
      </w:r>
    </w:p>
    <w:p w14:paraId="36F40AF6" w14:textId="77777777" w:rsidR="007B1E6C" w:rsidRPr="006B09C8" w:rsidRDefault="007B1E6C" w:rsidP="00252822">
      <w:pPr>
        <w:ind w:left="-851" w:right="110"/>
        <w:jc w:val="both"/>
        <w:rPr>
          <w:rFonts w:ascii="Arial" w:hAnsi="Arial" w:cs="Arial"/>
          <w:szCs w:val="24"/>
        </w:rPr>
      </w:pPr>
    </w:p>
    <w:p w14:paraId="27FADEBE" w14:textId="77777777" w:rsidR="006B09C8" w:rsidRPr="00546D48" w:rsidRDefault="006B09C8" w:rsidP="00252822">
      <w:pPr>
        <w:ind w:left="-284" w:right="110"/>
        <w:jc w:val="both"/>
        <w:rPr>
          <w:rFonts w:ascii="Arial" w:hAnsi="Arial" w:cs="Arial"/>
          <w:color w:val="244061" w:themeColor="accent1" w:themeShade="80"/>
          <w:szCs w:val="24"/>
        </w:rPr>
      </w:pPr>
    </w:p>
    <w:p w14:paraId="0FE59B08" w14:textId="74F7FB44" w:rsidR="00546D48" w:rsidRPr="006D752D" w:rsidRDefault="007325E6" w:rsidP="00252822">
      <w:pPr>
        <w:ind w:left="-284" w:right="110"/>
        <w:jc w:val="right"/>
        <w:rPr>
          <w:rFonts w:ascii="Arial" w:hAnsi="Arial" w:cs="Arial"/>
          <w:b/>
          <w:szCs w:val="24"/>
        </w:rPr>
      </w:pPr>
      <w:r>
        <w:rPr>
          <w:rFonts w:ascii="Arial" w:hAnsi="Arial" w:cs="Arial"/>
          <w:b/>
          <w:szCs w:val="24"/>
        </w:rPr>
        <w:t>CARRIED 10/1</w:t>
      </w:r>
    </w:p>
    <w:p w14:paraId="76792AAA" w14:textId="3DD3E9B2" w:rsidR="00546D48" w:rsidRPr="006D752D" w:rsidRDefault="00546D48" w:rsidP="00252822">
      <w:pPr>
        <w:ind w:left="-284" w:right="110"/>
        <w:jc w:val="right"/>
        <w:rPr>
          <w:rFonts w:ascii="Arial" w:hAnsi="Arial" w:cs="Arial"/>
          <w:b/>
          <w:szCs w:val="24"/>
        </w:rPr>
      </w:pPr>
      <w:r w:rsidRPr="006D752D">
        <w:rPr>
          <w:rFonts w:ascii="Arial" w:hAnsi="Arial" w:cs="Arial"/>
          <w:b/>
          <w:szCs w:val="24"/>
        </w:rPr>
        <w:t xml:space="preserve">(Against: Cr. </w:t>
      </w:r>
      <w:r w:rsidR="007325E6">
        <w:rPr>
          <w:rFonts w:ascii="Arial" w:hAnsi="Arial" w:cs="Arial"/>
          <w:b/>
          <w:szCs w:val="24"/>
        </w:rPr>
        <w:t>Smyth</w:t>
      </w:r>
      <w:r w:rsidRPr="006D752D">
        <w:rPr>
          <w:rFonts w:ascii="Arial" w:hAnsi="Arial" w:cs="Arial"/>
          <w:b/>
          <w:szCs w:val="24"/>
        </w:rPr>
        <w:t>)</w:t>
      </w:r>
    </w:p>
    <w:p w14:paraId="009110BC" w14:textId="5855AF47" w:rsidR="00546D48" w:rsidRDefault="00045323" w:rsidP="00252822">
      <w:pPr>
        <w:ind w:left="-284" w:right="110"/>
        <w:jc w:val="both"/>
        <w:rPr>
          <w:rFonts w:ascii="Arial" w:hAnsi="Arial" w:cs="Arial"/>
          <w:b/>
          <w:szCs w:val="32"/>
        </w:rPr>
      </w:pPr>
      <w:r>
        <w:rPr>
          <w:rFonts w:ascii="Arial" w:hAnsi="Arial" w:cs="Arial"/>
          <w:b/>
          <w:noProof/>
          <w:szCs w:val="24"/>
        </w:rPr>
        <mc:AlternateContent>
          <mc:Choice Requires="wps">
            <w:drawing>
              <wp:anchor distT="0" distB="0" distL="114300" distR="114300" simplePos="0" relativeHeight="251658249" behindDoc="1" locked="0" layoutInCell="1" allowOverlap="1" wp14:anchorId="26A1B23D" wp14:editId="72EE0E8C">
                <wp:simplePos x="0" y="0"/>
                <wp:positionH relativeFrom="column">
                  <wp:posOffset>-247477</wp:posOffset>
                </wp:positionH>
                <wp:positionV relativeFrom="paragraph">
                  <wp:posOffset>134966</wp:posOffset>
                </wp:positionV>
                <wp:extent cx="6202907" cy="1974273"/>
                <wp:effectExtent l="0" t="0" r="26670" b="26035"/>
                <wp:wrapNone/>
                <wp:docPr id="13" name="Rectangle 17"/>
                <wp:cNvGraphicFramePr/>
                <a:graphic xmlns:a="http://schemas.openxmlformats.org/drawingml/2006/main">
                  <a:graphicData uri="http://schemas.microsoft.com/office/word/2010/wordprocessingShape">
                    <wps:wsp>
                      <wps:cNvSpPr/>
                      <wps:spPr>
                        <a:xfrm>
                          <a:off x="0" y="0"/>
                          <a:ext cx="6202907" cy="197427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7EC5E" id="Rectangle 17" o:spid="_x0000_s1026" style="position:absolute;margin-left:-19.5pt;margin-top:10.65pt;width:488.4pt;height:155.45pt;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" filled="f" strokecolor="#243f60 [1604]" strokeweight="2pt"/>
            </w:pict>
          </mc:Fallback>
        </mc:AlternateContent>
      </w:r>
    </w:p>
    <w:p w14:paraId="35D67CC5" w14:textId="4589F3AB" w:rsidR="002469EF" w:rsidRPr="00800A45" w:rsidRDefault="003D06F0" w:rsidP="00252822">
      <w:pPr>
        <w:ind w:left="-284" w:right="110"/>
        <w:jc w:val="both"/>
        <w:rPr>
          <w:rFonts w:ascii="Arial" w:hAnsi="Arial" w:cs="Arial"/>
          <w:b/>
          <w:color w:val="244061" w:themeColor="accent1" w:themeShade="80"/>
          <w:sz w:val="28"/>
          <w:szCs w:val="32"/>
        </w:rPr>
      </w:pPr>
      <w:bookmarkStart w:id="103" w:name="_Hlk109811506"/>
      <w:r>
        <w:rPr>
          <w:rFonts w:ascii="Arial" w:hAnsi="Arial" w:cs="Arial"/>
          <w:b/>
          <w:color w:val="244061" w:themeColor="accent1" w:themeShade="80"/>
          <w:sz w:val="28"/>
          <w:szCs w:val="32"/>
        </w:rPr>
        <w:t xml:space="preserve">Council Resolution / </w:t>
      </w:r>
      <w:r w:rsidR="002469EF" w:rsidRPr="00800A45">
        <w:rPr>
          <w:rFonts w:ascii="Arial" w:hAnsi="Arial" w:cs="Arial"/>
          <w:b/>
          <w:color w:val="244061" w:themeColor="accent1" w:themeShade="80"/>
          <w:sz w:val="28"/>
          <w:szCs w:val="32"/>
        </w:rPr>
        <w:t>Recommendation</w:t>
      </w:r>
    </w:p>
    <w:p w14:paraId="007D6FC2" w14:textId="77777777" w:rsidR="002469EF" w:rsidRPr="00800A45" w:rsidRDefault="002469EF" w:rsidP="00252822">
      <w:pPr>
        <w:ind w:left="-567" w:right="110"/>
        <w:jc w:val="both"/>
        <w:rPr>
          <w:rFonts w:ascii="Arial" w:hAnsi="Arial" w:cs="Arial"/>
          <w:b/>
          <w:color w:val="244061" w:themeColor="accent1" w:themeShade="80"/>
          <w:sz w:val="28"/>
          <w:szCs w:val="32"/>
        </w:rPr>
      </w:pPr>
    </w:p>
    <w:p w14:paraId="673515F4" w14:textId="77777777" w:rsidR="002469EF" w:rsidRPr="00BC14F3" w:rsidRDefault="002469EF" w:rsidP="00252822">
      <w:pPr>
        <w:ind w:left="-284" w:right="110"/>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7A981F7C" w14:textId="77777777" w:rsidR="002469EF" w:rsidRPr="001462FB" w:rsidRDefault="002469EF" w:rsidP="00252822">
      <w:pPr>
        <w:pStyle w:val="paragraph"/>
        <w:ind w:left="1080" w:right="110"/>
        <w:jc w:val="both"/>
        <w:textAlignment w:val="baseline"/>
        <w:rPr>
          <w:rStyle w:val="normaltextrun"/>
          <w:rFonts w:ascii="Arial" w:hAnsi="Arial" w:cs="Arial"/>
          <w:b/>
          <w:bCs/>
        </w:rPr>
      </w:pPr>
    </w:p>
    <w:p w14:paraId="28D6244F" w14:textId="37846341" w:rsidR="002469EF" w:rsidRPr="002469EF" w:rsidRDefault="002469EF" w:rsidP="00252822">
      <w:pPr>
        <w:pStyle w:val="paragraph"/>
        <w:numPr>
          <w:ilvl w:val="0"/>
          <w:numId w:val="57"/>
        </w:numPr>
        <w:tabs>
          <w:tab w:val="clear" w:pos="720"/>
        </w:tabs>
        <w:ind w:left="284" w:right="110" w:hanging="568"/>
        <w:jc w:val="both"/>
        <w:textAlignment w:val="baseline"/>
        <w:rPr>
          <w:rStyle w:val="normaltextrun"/>
          <w:rFonts w:eastAsiaTheme="minorEastAsia"/>
          <w:b/>
          <w:bCs/>
          <w:color w:val="244061" w:themeColor="accent1" w:themeShade="80"/>
        </w:rPr>
      </w:pPr>
      <w:r w:rsidRPr="002469EF">
        <w:rPr>
          <w:rStyle w:val="normaltextrun"/>
          <w:rFonts w:ascii="Arial" w:eastAsiaTheme="minorEastAsia" w:hAnsi="Arial" w:cs="Arial"/>
          <w:b/>
          <w:bCs/>
          <w:color w:val="244061" w:themeColor="accent1" w:themeShade="80"/>
          <w:shd w:val="clear" w:color="auto" w:fill="FFFFFF"/>
          <w:lang w:eastAsia="en-US"/>
        </w:rPr>
        <w:t xml:space="preserve">approves the negative variation </w:t>
      </w:r>
      <w:r w:rsidRPr="002469EF">
        <w:rPr>
          <w:rStyle w:val="normaltextrun"/>
          <w:rFonts w:ascii="Arial" w:eastAsiaTheme="minorEastAsia" w:hAnsi="Arial" w:cs="Arial"/>
          <w:b/>
          <w:bCs/>
          <w:color w:val="244061" w:themeColor="accent1" w:themeShade="80"/>
          <w:lang w:eastAsia="en-US"/>
        </w:rPr>
        <w:t>from $30.90 to $21.50</w:t>
      </w:r>
      <w:r w:rsidRPr="002469EF">
        <w:rPr>
          <w:rStyle w:val="normaltextrun"/>
          <w:rFonts w:ascii="Arial" w:eastAsiaTheme="minorEastAsia" w:hAnsi="Arial" w:cs="Arial"/>
          <w:b/>
          <w:bCs/>
          <w:color w:val="244061" w:themeColor="accent1" w:themeShade="80"/>
          <w:shd w:val="clear" w:color="auto" w:fill="FFFFFF"/>
          <w:lang w:eastAsia="en-US"/>
        </w:rPr>
        <w:t xml:space="preserve"> per bin lid changeover for residential waste bins to comply with the State Government’s Better Bins Plus funding grant condition; and</w:t>
      </w:r>
    </w:p>
    <w:p w14:paraId="38FCC84A" w14:textId="0D11AEC5" w:rsidR="002469EF" w:rsidRPr="002469EF" w:rsidRDefault="002469EF" w:rsidP="00252822">
      <w:pPr>
        <w:pStyle w:val="paragraph"/>
        <w:ind w:left="284" w:right="110"/>
        <w:jc w:val="both"/>
        <w:textAlignment w:val="baseline"/>
        <w:rPr>
          <w:rStyle w:val="normaltextrun"/>
          <w:rFonts w:eastAsiaTheme="minorEastAsia"/>
          <w:b/>
          <w:bCs/>
          <w:color w:val="244061" w:themeColor="accent1" w:themeShade="80"/>
        </w:rPr>
      </w:pPr>
    </w:p>
    <w:p w14:paraId="549C9C9E" w14:textId="7B36674C" w:rsidR="002469EF" w:rsidRPr="002469EF" w:rsidRDefault="002469EF" w:rsidP="00252822">
      <w:pPr>
        <w:pStyle w:val="paragraph"/>
        <w:numPr>
          <w:ilvl w:val="0"/>
          <w:numId w:val="57"/>
        </w:numPr>
        <w:tabs>
          <w:tab w:val="clear" w:pos="720"/>
          <w:tab w:val="num" w:pos="284"/>
        </w:tabs>
        <w:ind w:left="284" w:right="110" w:hanging="568"/>
        <w:jc w:val="both"/>
        <w:textAlignment w:val="baseline"/>
        <w:rPr>
          <w:rFonts w:ascii="Arial" w:hAnsi="Arial" w:cs="Arial"/>
          <w:b/>
          <w:bCs/>
          <w:color w:val="244061" w:themeColor="accent1" w:themeShade="80"/>
        </w:rPr>
      </w:pPr>
      <w:r w:rsidRPr="002469EF">
        <w:rPr>
          <w:rFonts w:ascii="Arial" w:hAnsi="Arial" w:cs="Arial"/>
          <w:b/>
          <w:bCs/>
          <w:color w:val="244061" w:themeColor="accent1" w:themeShade="80"/>
        </w:rPr>
        <w:t>approves a variation for the delivery of a kitchen caddy, compostable caddy liners and an education pack at a cost of $3.00 per dwelling.</w:t>
      </w:r>
    </w:p>
    <w:bookmarkEnd w:id="103"/>
    <w:p w14:paraId="43A62EC1" w14:textId="77777777" w:rsidR="00546D48" w:rsidRDefault="00546D48" w:rsidP="00252822">
      <w:pPr>
        <w:ind w:left="-284" w:right="110"/>
        <w:jc w:val="both"/>
        <w:rPr>
          <w:rFonts w:ascii="Arial" w:hAnsi="Arial" w:cs="Arial"/>
          <w:b/>
          <w:color w:val="244061" w:themeColor="accent1" w:themeShade="80"/>
          <w:sz w:val="28"/>
          <w:szCs w:val="32"/>
        </w:rPr>
      </w:pPr>
    </w:p>
    <w:p w14:paraId="593855AE" w14:textId="77777777" w:rsidR="0034136C" w:rsidRDefault="0034136C" w:rsidP="00252822">
      <w:pPr>
        <w:ind w:left="-284" w:right="110"/>
        <w:jc w:val="both"/>
        <w:rPr>
          <w:rFonts w:ascii="Arial" w:hAnsi="Arial" w:cs="Arial"/>
          <w:b/>
          <w:color w:val="244061" w:themeColor="accent1" w:themeShade="80"/>
          <w:sz w:val="28"/>
          <w:szCs w:val="32"/>
        </w:rPr>
      </w:pPr>
    </w:p>
    <w:p w14:paraId="0797DC6F" w14:textId="1C3BF802" w:rsidR="00546D48" w:rsidRPr="00800A45" w:rsidRDefault="00546D48" w:rsidP="00252822">
      <w:pPr>
        <w:ind w:left="-284" w:right="11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Purpose</w:t>
      </w:r>
    </w:p>
    <w:p w14:paraId="67F0482B" w14:textId="77777777" w:rsidR="00546D48" w:rsidRPr="00800A45" w:rsidRDefault="00546D48" w:rsidP="00252822">
      <w:pPr>
        <w:ind w:left="-567" w:right="110"/>
        <w:jc w:val="both"/>
        <w:rPr>
          <w:rFonts w:ascii="Arial" w:hAnsi="Arial" w:cs="Arial"/>
          <w:b/>
          <w:szCs w:val="32"/>
        </w:rPr>
      </w:pPr>
    </w:p>
    <w:p w14:paraId="080D7C28" w14:textId="77777777" w:rsidR="00546D48" w:rsidRPr="00F27A38" w:rsidRDefault="00546D48" w:rsidP="00252822">
      <w:pPr>
        <w:ind w:left="-284" w:right="110"/>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 xml:space="preserve">The purpose of the report is for Council to </w:t>
      </w:r>
      <w:r>
        <w:rPr>
          <w:rStyle w:val="normaltextrun"/>
          <w:rFonts w:ascii="Arial" w:hAnsi="Arial" w:cs="Arial"/>
          <w:color w:val="000000"/>
          <w:szCs w:val="24"/>
          <w:shd w:val="clear" w:color="auto" w:fill="FFFFFF"/>
        </w:rPr>
        <w:t xml:space="preserve">approve a Contract Variation to the Waste Management Service contract RFT 2020-21.02. </w:t>
      </w:r>
    </w:p>
    <w:p w14:paraId="17313C28" w14:textId="77777777" w:rsidR="002469EF" w:rsidRPr="00800A45" w:rsidRDefault="002469EF" w:rsidP="00252822">
      <w:pPr>
        <w:ind w:left="-567" w:right="110"/>
        <w:jc w:val="both"/>
        <w:rPr>
          <w:rFonts w:ascii="Arial" w:hAnsi="Arial" w:cs="Arial"/>
          <w:b/>
          <w:sz w:val="28"/>
          <w:szCs w:val="32"/>
        </w:rPr>
      </w:pPr>
    </w:p>
    <w:p w14:paraId="56DD8D71" w14:textId="77777777" w:rsidR="002469EF" w:rsidRPr="00800A45" w:rsidRDefault="002469EF" w:rsidP="00252822">
      <w:pPr>
        <w:ind w:left="-284" w:right="110"/>
        <w:jc w:val="both"/>
        <w:rPr>
          <w:rFonts w:ascii="Arial" w:hAnsi="Arial" w:cs="Arial"/>
          <w:b/>
          <w:color w:val="000000" w:themeColor="text1"/>
          <w:sz w:val="28"/>
          <w:szCs w:val="28"/>
        </w:rPr>
      </w:pPr>
      <w:r w:rsidRPr="00800A45">
        <w:rPr>
          <w:rFonts w:ascii="Arial" w:hAnsi="Arial" w:cs="Arial"/>
          <w:b/>
          <w:color w:val="17365D" w:themeColor="text2" w:themeShade="BF"/>
          <w:sz w:val="28"/>
          <w:szCs w:val="32"/>
        </w:rPr>
        <w:t>Voting Requirement</w:t>
      </w:r>
    </w:p>
    <w:p w14:paraId="0C8809C3" w14:textId="77777777" w:rsidR="002469EF" w:rsidRPr="00800A45" w:rsidRDefault="002469EF" w:rsidP="00252822">
      <w:pPr>
        <w:ind w:left="-284" w:right="110"/>
        <w:jc w:val="both"/>
        <w:rPr>
          <w:rFonts w:ascii="Arial" w:hAnsi="Arial" w:cs="Arial"/>
          <w:color w:val="000000" w:themeColor="text1"/>
          <w:szCs w:val="24"/>
        </w:rPr>
      </w:pPr>
    </w:p>
    <w:p w14:paraId="59EB2BEB" w14:textId="77777777" w:rsidR="002469EF" w:rsidRDefault="002469EF" w:rsidP="00252822">
      <w:pPr>
        <w:ind w:left="-284" w:right="110"/>
        <w:jc w:val="both"/>
        <w:rPr>
          <w:rFonts w:ascii="Arial" w:hAnsi="Arial" w:cs="Arial"/>
          <w:color w:val="000000" w:themeColor="text1"/>
          <w:szCs w:val="24"/>
        </w:rPr>
      </w:pPr>
      <w:r w:rsidRPr="00800A45">
        <w:rPr>
          <w:rFonts w:ascii="Arial" w:hAnsi="Arial" w:cs="Arial"/>
          <w:color w:val="000000" w:themeColor="text1"/>
          <w:szCs w:val="24"/>
        </w:rPr>
        <w:t xml:space="preserve">Simple Majority. </w:t>
      </w:r>
    </w:p>
    <w:p w14:paraId="2E00CB69" w14:textId="363FB210" w:rsidR="002469EF" w:rsidRDefault="002469EF" w:rsidP="00252822">
      <w:pPr>
        <w:ind w:left="-284" w:right="110"/>
        <w:jc w:val="both"/>
        <w:rPr>
          <w:rFonts w:ascii="Arial" w:hAnsi="Arial" w:cs="Arial"/>
          <w:color w:val="000000" w:themeColor="text1"/>
          <w:szCs w:val="24"/>
        </w:rPr>
      </w:pPr>
    </w:p>
    <w:p w14:paraId="449EDD37" w14:textId="77777777" w:rsidR="00841D14" w:rsidRDefault="00841D14" w:rsidP="00252822">
      <w:pPr>
        <w:ind w:left="-284" w:right="110"/>
        <w:jc w:val="both"/>
        <w:rPr>
          <w:rFonts w:ascii="Arial" w:hAnsi="Arial" w:cs="Arial"/>
          <w:color w:val="000000" w:themeColor="text1"/>
          <w:szCs w:val="24"/>
        </w:rPr>
      </w:pPr>
    </w:p>
    <w:p w14:paraId="4A29E62A" w14:textId="77777777" w:rsidR="00546D48" w:rsidRPr="00A06EED" w:rsidRDefault="00546D48" w:rsidP="00252822">
      <w:pPr>
        <w:ind w:left="-284" w:right="110"/>
        <w:jc w:val="both"/>
        <w:rPr>
          <w:rFonts w:ascii="Arial" w:hAnsi="Arial" w:cs="Arial"/>
          <w:color w:val="000000" w:themeColor="text1"/>
          <w:szCs w:val="24"/>
        </w:rPr>
      </w:pPr>
    </w:p>
    <w:p w14:paraId="6F884A57" w14:textId="77777777" w:rsidR="002469EF" w:rsidRPr="00800A45" w:rsidRDefault="002469EF" w:rsidP="00252822">
      <w:pPr>
        <w:ind w:left="-284" w:right="11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 xml:space="preserve">Background </w:t>
      </w:r>
    </w:p>
    <w:p w14:paraId="5A98EB95" w14:textId="77777777" w:rsidR="002469EF" w:rsidRPr="00800A45" w:rsidRDefault="002469EF" w:rsidP="00252822">
      <w:pPr>
        <w:ind w:left="-284" w:right="110"/>
        <w:jc w:val="both"/>
        <w:rPr>
          <w:rFonts w:ascii="Arial" w:hAnsi="Arial" w:cs="Arial"/>
          <w:b/>
          <w:color w:val="244061" w:themeColor="accent1" w:themeShade="80"/>
          <w:sz w:val="28"/>
          <w:szCs w:val="32"/>
        </w:rPr>
      </w:pPr>
    </w:p>
    <w:p w14:paraId="37929643" w14:textId="77777777" w:rsidR="002469EF" w:rsidRDefault="002469EF"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The City has awarded the Waste Management Services Contract 2020-21.02 to Veolia (SUEZ Recycling &amp; Recovery Pty Ltd) at the OCM </w:t>
      </w:r>
      <w:r w:rsidRPr="00DB63B4">
        <w:rPr>
          <w:rFonts w:ascii="Arial" w:hAnsi="Arial" w:cs="Arial"/>
          <w:szCs w:val="24"/>
          <w:lang w:eastAsia="en-AU"/>
        </w:rPr>
        <w:t xml:space="preserve">on </w:t>
      </w:r>
      <w:r w:rsidRPr="00D56060">
        <w:rPr>
          <w:rFonts w:ascii="Arial" w:hAnsi="Arial" w:cs="Arial"/>
          <w:szCs w:val="24"/>
          <w:lang w:eastAsia="en-AU"/>
        </w:rPr>
        <w:t>27</w:t>
      </w:r>
      <w:r w:rsidRPr="00DB63B4">
        <w:rPr>
          <w:rFonts w:ascii="Arial" w:hAnsi="Arial" w:cs="Arial"/>
          <w:szCs w:val="24"/>
          <w:lang w:eastAsia="en-AU"/>
        </w:rPr>
        <w:t xml:space="preserve"> </w:t>
      </w:r>
      <w:r w:rsidRPr="00D56060">
        <w:rPr>
          <w:rFonts w:ascii="Arial" w:hAnsi="Arial" w:cs="Arial"/>
          <w:szCs w:val="24"/>
          <w:lang w:eastAsia="en-AU"/>
        </w:rPr>
        <w:t>October</w:t>
      </w:r>
      <w:r>
        <w:rPr>
          <w:rFonts w:ascii="Arial" w:hAnsi="Arial" w:cs="Arial"/>
          <w:szCs w:val="24"/>
          <w:lang w:eastAsia="en-AU"/>
        </w:rPr>
        <w:t xml:space="preserve"> 2020.  This contract was awarded for a total value of (approximately) $11.64million dollars for period of five (5) years with</w:t>
      </w:r>
      <w:r w:rsidRPr="00781F92">
        <w:rPr>
          <w:rFonts w:ascii="Arial" w:hAnsi="Arial" w:cs="Arial"/>
          <w:szCs w:val="24"/>
          <w:lang w:eastAsia="en-AU"/>
        </w:rPr>
        <w:t xml:space="preserve"> two (2) options for extension, each of one (1) year duration</w:t>
      </w:r>
      <w:r>
        <w:rPr>
          <w:rFonts w:ascii="Arial" w:hAnsi="Arial" w:cs="Arial"/>
          <w:szCs w:val="24"/>
          <w:lang w:eastAsia="en-AU"/>
        </w:rPr>
        <w:t xml:space="preserve"> </w:t>
      </w:r>
      <w:r w:rsidRPr="00781F92">
        <w:rPr>
          <w:rFonts w:ascii="Arial" w:hAnsi="Arial" w:cs="Arial"/>
          <w:szCs w:val="24"/>
          <w:lang w:eastAsia="en-AU"/>
        </w:rPr>
        <w:t xml:space="preserve">at the sole discretion of the City. </w:t>
      </w:r>
      <w:r>
        <w:rPr>
          <w:rFonts w:ascii="Arial" w:hAnsi="Arial" w:cs="Arial"/>
          <w:szCs w:val="24"/>
          <w:lang w:eastAsia="en-AU"/>
        </w:rPr>
        <w:t xml:space="preserve">The contract included the following key scope of work items: </w:t>
      </w:r>
    </w:p>
    <w:p w14:paraId="0D9B47BC" w14:textId="77777777" w:rsidR="002469EF" w:rsidRPr="00F517F1" w:rsidRDefault="002469EF" w:rsidP="00252822">
      <w:pPr>
        <w:ind w:left="-285" w:right="110"/>
        <w:jc w:val="both"/>
        <w:textAlignment w:val="baseline"/>
        <w:rPr>
          <w:rFonts w:ascii="Arial" w:hAnsi="Arial" w:cs="Arial"/>
          <w:szCs w:val="24"/>
          <w:lang w:eastAsia="en-AU"/>
        </w:rPr>
      </w:pPr>
    </w:p>
    <w:p w14:paraId="191B9E0A" w14:textId="5D66388D" w:rsidR="002469EF" w:rsidRDefault="002469EF" w:rsidP="00252822">
      <w:pPr>
        <w:pStyle w:val="ListParagraph"/>
        <w:numPr>
          <w:ilvl w:val="0"/>
          <w:numId w:val="58"/>
        </w:numPr>
        <w:ind w:left="284" w:right="110"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Collection, Transport and Processing of Recyclables and </w:t>
      </w:r>
      <w:proofErr w:type="spellStart"/>
      <w:r>
        <w:rPr>
          <w:rFonts w:ascii="Arial" w:hAnsi="Arial" w:cs="Arial"/>
          <w:color w:val="000000" w:themeColor="text1"/>
          <w:szCs w:val="28"/>
          <w:lang w:eastAsia="en-AU"/>
        </w:rPr>
        <w:t>Greenwaste</w:t>
      </w:r>
      <w:proofErr w:type="spellEnd"/>
      <w:r w:rsidR="00B12E11">
        <w:rPr>
          <w:rFonts w:ascii="Arial" w:hAnsi="Arial" w:cs="Arial"/>
          <w:color w:val="000000" w:themeColor="text1"/>
          <w:szCs w:val="28"/>
          <w:lang w:eastAsia="en-AU"/>
        </w:rPr>
        <w:t xml:space="preserve"> </w:t>
      </w:r>
      <w:r>
        <w:rPr>
          <w:rFonts w:ascii="Arial" w:hAnsi="Arial" w:cs="Arial"/>
          <w:color w:val="000000" w:themeColor="text1"/>
          <w:szCs w:val="28"/>
          <w:lang w:eastAsia="en-AU"/>
        </w:rPr>
        <w:t>/</w:t>
      </w:r>
      <w:r w:rsidR="00B12E11">
        <w:rPr>
          <w:rFonts w:ascii="Arial" w:hAnsi="Arial" w:cs="Arial"/>
          <w:color w:val="000000" w:themeColor="text1"/>
          <w:szCs w:val="28"/>
          <w:lang w:eastAsia="en-AU"/>
        </w:rPr>
        <w:t xml:space="preserve"> </w:t>
      </w:r>
      <w:r>
        <w:rPr>
          <w:rFonts w:ascii="Arial" w:hAnsi="Arial" w:cs="Arial"/>
          <w:color w:val="000000" w:themeColor="text1"/>
          <w:szCs w:val="28"/>
          <w:lang w:eastAsia="en-AU"/>
        </w:rPr>
        <w:t>FOGO</w:t>
      </w:r>
    </w:p>
    <w:p w14:paraId="538A9596" w14:textId="77777777" w:rsidR="002469EF" w:rsidRDefault="002469EF" w:rsidP="00252822">
      <w:pPr>
        <w:pStyle w:val="ListParagraph"/>
        <w:numPr>
          <w:ilvl w:val="0"/>
          <w:numId w:val="58"/>
        </w:numPr>
        <w:ind w:left="284" w:right="110"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Supply and delivery of new bins and the supply, </w:t>
      </w:r>
      <w:proofErr w:type="gramStart"/>
      <w:r>
        <w:rPr>
          <w:rFonts w:ascii="Arial" w:hAnsi="Arial" w:cs="Arial"/>
          <w:color w:val="000000" w:themeColor="text1"/>
          <w:szCs w:val="28"/>
          <w:lang w:eastAsia="en-AU"/>
        </w:rPr>
        <w:t>delivery</w:t>
      </w:r>
      <w:proofErr w:type="gramEnd"/>
      <w:r>
        <w:rPr>
          <w:rFonts w:ascii="Arial" w:hAnsi="Arial" w:cs="Arial"/>
          <w:color w:val="000000" w:themeColor="text1"/>
          <w:szCs w:val="28"/>
          <w:lang w:eastAsia="en-AU"/>
        </w:rPr>
        <w:t xml:space="preserve"> and installation of all required bin parts</w:t>
      </w:r>
    </w:p>
    <w:p w14:paraId="06997EED" w14:textId="77777777" w:rsidR="002469EF" w:rsidRDefault="002469EF" w:rsidP="00252822">
      <w:pPr>
        <w:pStyle w:val="ListParagraph"/>
        <w:numPr>
          <w:ilvl w:val="0"/>
          <w:numId w:val="58"/>
        </w:numPr>
        <w:ind w:left="284" w:right="110" w:hanging="568"/>
        <w:jc w:val="both"/>
        <w:rPr>
          <w:rFonts w:ascii="Arial" w:hAnsi="Arial" w:cs="Arial"/>
          <w:color w:val="000000" w:themeColor="text1"/>
          <w:szCs w:val="28"/>
          <w:lang w:eastAsia="en-AU"/>
        </w:rPr>
      </w:pPr>
      <w:r>
        <w:rPr>
          <w:rFonts w:ascii="Arial" w:hAnsi="Arial" w:cs="Arial"/>
          <w:color w:val="000000" w:themeColor="text1"/>
          <w:szCs w:val="28"/>
          <w:lang w:eastAsia="en-AU"/>
        </w:rPr>
        <w:t>Provide customer service provisions</w:t>
      </w:r>
    </w:p>
    <w:p w14:paraId="49A6FEFF" w14:textId="77777777" w:rsidR="002469EF" w:rsidRPr="003428A0" w:rsidRDefault="002469EF" w:rsidP="00252822">
      <w:pPr>
        <w:pStyle w:val="ListParagraph"/>
        <w:numPr>
          <w:ilvl w:val="0"/>
          <w:numId w:val="58"/>
        </w:numPr>
        <w:ind w:left="284" w:right="110"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Collection, </w:t>
      </w:r>
      <w:proofErr w:type="gramStart"/>
      <w:r>
        <w:rPr>
          <w:rFonts w:ascii="Arial" w:hAnsi="Arial" w:cs="Arial"/>
          <w:color w:val="000000" w:themeColor="text1"/>
          <w:szCs w:val="28"/>
          <w:lang w:eastAsia="en-AU"/>
        </w:rPr>
        <w:t>transport</w:t>
      </w:r>
      <w:proofErr w:type="gramEnd"/>
      <w:r>
        <w:rPr>
          <w:rFonts w:ascii="Arial" w:hAnsi="Arial" w:cs="Arial"/>
          <w:color w:val="000000" w:themeColor="text1"/>
          <w:szCs w:val="28"/>
          <w:lang w:eastAsia="en-AU"/>
        </w:rPr>
        <w:t xml:space="preserve"> and disposal of Waste </w:t>
      </w:r>
    </w:p>
    <w:p w14:paraId="26915F9E" w14:textId="77777777" w:rsidR="002469EF" w:rsidRDefault="002469EF" w:rsidP="00252822">
      <w:pPr>
        <w:ind w:left="-284" w:right="110"/>
        <w:jc w:val="both"/>
        <w:rPr>
          <w:rFonts w:ascii="Arial" w:hAnsi="Arial" w:cs="Arial"/>
          <w:color w:val="000000" w:themeColor="text1"/>
          <w:szCs w:val="28"/>
          <w:lang w:eastAsia="en-AU"/>
        </w:rPr>
      </w:pPr>
    </w:p>
    <w:p w14:paraId="337F74B9" w14:textId="5E4FACD0" w:rsidR="002469EF" w:rsidRDefault="002469EF" w:rsidP="00252822">
      <w:pPr>
        <w:ind w:left="-284" w:right="110"/>
        <w:jc w:val="both"/>
        <w:rPr>
          <w:rFonts w:ascii="Arial" w:hAnsi="Arial" w:cs="Arial"/>
          <w:szCs w:val="24"/>
          <w:lang w:eastAsia="en-AU"/>
        </w:rPr>
      </w:pPr>
      <w:r w:rsidRPr="00F517F1">
        <w:rPr>
          <w:rFonts w:ascii="Arial" w:hAnsi="Arial" w:cs="Arial"/>
          <w:color w:val="000000" w:themeColor="text1"/>
          <w:szCs w:val="28"/>
          <w:lang w:eastAsia="en-AU"/>
        </w:rPr>
        <w:t xml:space="preserve"> </w:t>
      </w:r>
      <w:r>
        <w:rPr>
          <w:rFonts w:ascii="Arial" w:hAnsi="Arial" w:cs="Arial"/>
          <w:szCs w:val="24"/>
          <w:lang w:eastAsia="en-AU"/>
        </w:rPr>
        <w:t xml:space="preserve">The Council resolution was as follows: </w:t>
      </w:r>
    </w:p>
    <w:p w14:paraId="3BADA151" w14:textId="77777777" w:rsidR="002469EF" w:rsidRDefault="002469EF" w:rsidP="00252822">
      <w:pPr>
        <w:ind w:left="-284" w:right="110"/>
        <w:jc w:val="both"/>
        <w:rPr>
          <w:rFonts w:ascii="Arial" w:hAnsi="Arial" w:cs="Arial"/>
          <w:szCs w:val="24"/>
          <w:lang w:eastAsia="en-AU"/>
        </w:rPr>
      </w:pPr>
    </w:p>
    <w:p w14:paraId="0F127E8A" w14:textId="397F5194" w:rsidR="002469EF" w:rsidRDefault="00841D14" w:rsidP="00252822">
      <w:pPr>
        <w:ind w:left="-284" w:right="110"/>
        <w:jc w:val="both"/>
        <w:rPr>
          <w:rFonts w:ascii="Arial" w:hAnsi="Arial" w:cs="Arial"/>
          <w:szCs w:val="24"/>
          <w:lang w:eastAsia="en-AU"/>
        </w:rPr>
      </w:pPr>
      <w:r>
        <w:rPr>
          <w:rFonts w:ascii="Arial" w:hAnsi="Arial" w:cs="Arial"/>
          <w:szCs w:val="24"/>
          <w:lang w:eastAsia="en-AU"/>
        </w:rPr>
        <w:t>“</w:t>
      </w:r>
      <w:r w:rsidR="002469EF" w:rsidRPr="001522E2">
        <w:rPr>
          <w:rFonts w:ascii="Arial" w:hAnsi="Arial" w:cs="Arial"/>
          <w:szCs w:val="24"/>
          <w:lang w:eastAsia="en-AU"/>
        </w:rPr>
        <w:t>That Council:</w:t>
      </w:r>
    </w:p>
    <w:p w14:paraId="5F2B3D2A" w14:textId="77777777" w:rsidR="00841D14" w:rsidRPr="001522E2" w:rsidRDefault="00841D14" w:rsidP="00252822">
      <w:pPr>
        <w:ind w:left="-284" w:right="110"/>
        <w:jc w:val="both"/>
        <w:rPr>
          <w:rFonts w:ascii="Arial" w:hAnsi="Arial" w:cs="Arial"/>
          <w:szCs w:val="24"/>
          <w:lang w:eastAsia="en-AU"/>
        </w:rPr>
      </w:pPr>
    </w:p>
    <w:p w14:paraId="538D2D01" w14:textId="4E2B5FC1" w:rsidR="002469EF" w:rsidRDefault="002469EF" w:rsidP="00252822">
      <w:pPr>
        <w:pStyle w:val="ListParagraph"/>
        <w:numPr>
          <w:ilvl w:val="0"/>
          <w:numId w:val="55"/>
        </w:numPr>
        <w:spacing w:after="200" w:line="276" w:lineRule="auto"/>
        <w:ind w:left="284" w:right="110" w:hanging="568"/>
        <w:jc w:val="both"/>
        <w:rPr>
          <w:rFonts w:ascii="Arial" w:hAnsi="Arial" w:cs="Arial"/>
          <w:szCs w:val="24"/>
          <w:lang w:eastAsia="en-AU"/>
        </w:rPr>
      </w:pPr>
      <w:r w:rsidRPr="001522E2">
        <w:rPr>
          <w:rFonts w:ascii="Arial" w:hAnsi="Arial" w:cs="Arial"/>
          <w:szCs w:val="24"/>
          <w:lang w:eastAsia="en-AU"/>
        </w:rPr>
        <w:t xml:space="preserve">approves the award of the contract for Waste Management Services to Suez Pty Ltd in accordance with the City’s Request for Tender number RFT 2020-21.02 and comprising of that request, the City’s Conditions of Contract, the Suez tender submissions inclusive of the Schedule of Rates and all post tender clarifications and </w:t>
      </w:r>
      <w:proofErr w:type="gramStart"/>
      <w:r w:rsidR="00B12E11" w:rsidRPr="001522E2">
        <w:rPr>
          <w:rFonts w:ascii="Arial" w:hAnsi="Arial" w:cs="Arial"/>
          <w:szCs w:val="24"/>
          <w:lang w:eastAsia="en-AU"/>
        </w:rPr>
        <w:t>negotiations</w:t>
      </w:r>
      <w:r w:rsidR="00B12E11">
        <w:rPr>
          <w:rFonts w:ascii="Arial" w:hAnsi="Arial" w:cs="Arial"/>
          <w:szCs w:val="24"/>
          <w:lang w:eastAsia="en-AU"/>
        </w:rPr>
        <w:t>;</w:t>
      </w:r>
      <w:proofErr w:type="gramEnd"/>
      <w:r w:rsidRPr="001522E2">
        <w:rPr>
          <w:rFonts w:ascii="Arial" w:hAnsi="Arial" w:cs="Arial"/>
          <w:szCs w:val="24"/>
          <w:lang w:eastAsia="en-AU"/>
        </w:rPr>
        <w:t xml:space="preserve"> </w:t>
      </w:r>
    </w:p>
    <w:p w14:paraId="6A045408" w14:textId="77777777" w:rsidR="002469EF" w:rsidRDefault="002469EF" w:rsidP="00252822">
      <w:pPr>
        <w:pStyle w:val="ListParagraph"/>
        <w:ind w:left="1516" w:right="110"/>
        <w:jc w:val="both"/>
        <w:rPr>
          <w:rFonts w:ascii="Arial" w:hAnsi="Arial" w:cs="Arial"/>
          <w:szCs w:val="24"/>
          <w:lang w:eastAsia="en-AU"/>
        </w:rPr>
      </w:pPr>
    </w:p>
    <w:p w14:paraId="43189A7C" w14:textId="77777777" w:rsidR="002469EF" w:rsidRDefault="002469EF" w:rsidP="00252822">
      <w:pPr>
        <w:pStyle w:val="ListParagraph"/>
        <w:numPr>
          <w:ilvl w:val="0"/>
          <w:numId w:val="55"/>
        </w:numPr>
        <w:spacing w:after="200" w:line="276" w:lineRule="auto"/>
        <w:ind w:left="284" w:right="110" w:hanging="568"/>
        <w:jc w:val="both"/>
        <w:rPr>
          <w:rFonts w:ascii="Arial" w:hAnsi="Arial" w:cs="Arial"/>
          <w:szCs w:val="24"/>
          <w:lang w:eastAsia="en-AU"/>
        </w:rPr>
      </w:pPr>
      <w:r w:rsidRPr="001522E2">
        <w:rPr>
          <w:rFonts w:ascii="Arial" w:hAnsi="Arial" w:cs="Arial"/>
          <w:szCs w:val="24"/>
          <w:lang w:eastAsia="en-AU"/>
        </w:rPr>
        <w:t>instructs the CEO to arrange for a Letter of Acceptance and a Contract document to be sent to Suez Pty Ltd to be executed</w:t>
      </w:r>
      <w:r>
        <w:rPr>
          <w:rFonts w:ascii="Arial" w:hAnsi="Arial" w:cs="Arial"/>
          <w:szCs w:val="24"/>
          <w:lang w:eastAsia="en-AU"/>
        </w:rPr>
        <w:t>; and</w:t>
      </w:r>
    </w:p>
    <w:p w14:paraId="21EB7040" w14:textId="77777777" w:rsidR="002469EF" w:rsidRPr="001522E2" w:rsidRDefault="002469EF" w:rsidP="00252822">
      <w:pPr>
        <w:pStyle w:val="ListParagraph"/>
        <w:ind w:right="110"/>
        <w:rPr>
          <w:rFonts w:ascii="Arial" w:hAnsi="Arial" w:cs="Arial"/>
          <w:szCs w:val="24"/>
          <w:lang w:eastAsia="en-AU"/>
        </w:rPr>
      </w:pPr>
    </w:p>
    <w:p w14:paraId="603DFBA0" w14:textId="06348A26" w:rsidR="002469EF" w:rsidRPr="001522E2" w:rsidRDefault="00841D14" w:rsidP="00252822">
      <w:pPr>
        <w:pStyle w:val="ListParagraph"/>
        <w:numPr>
          <w:ilvl w:val="0"/>
          <w:numId w:val="55"/>
        </w:numPr>
        <w:spacing w:after="200" w:line="276" w:lineRule="auto"/>
        <w:ind w:left="284" w:right="110" w:hanging="568"/>
        <w:jc w:val="both"/>
        <w:rPr>
          <w:rFonts w:ascii="Arial" w:hAnsi="Arial" w:cs="Arial"/>
          <w:szCs w:val="24"/>
          <w:lang w:eastAsia="en-AU"/>
        </w:rPr>
      </w:pPr>
      <w:r>
        <w:rPr>
          <w:rFonts w:ascii="Arial" w:hAnsi="Arial" w:cs="Arial"/>
          <w:szCs w:val="24"/>
          <w:lang w:eastAsia="en-AU"/>
        </w:rPr>
        <w:t>i</w:t>
      </w:r>
      <w:r w:rsidR="002469EF" w:rsidRPr="001522E2">
        <w:rPr>
          <w:rFonts w:ascii="Arial" w:hAnsi="Arial" w:cs="Arial"/>
          <w:szCs w:val="24"/>
          <w:lang w:eastAsia="en-AU"/>
        </w:rPr>
        <w:t>nstructs the CEO to arrange for all other tender respondents to be advised of the tender outcome</w:t>
      </w:r>
      <w:r w:rsidR="002469EF">
        <w:rPr>
          <w:rFonts w:ascii="Arial" w:hAnsi="Arial" w:cs="Arial"/>
          <w:szCs w:val="24"/>
          <w:lang w:eastAsia="en-AU"/>
        </w:rPr>
        <w:t>.</w:t>
      </w:r>
      <w:r>
        <w:rPr>
          <w:rFonts w:ascii="Arial" w:hAnsi="Arial" w:cs="Arial"/>
          <w:szCs w:val="24"/>
          <w:lang w:eastAsia="en-AU"/>
        </w:rPr>
        <w:t>”</w:t>
      </w:r>
    </w:p>
    <w:p w14:paraId="44EB01B1" w14:textId="77777777" w:rsidR="002469EF" w:rsidRPr="00AD6E52" w:rsidRDefault="002469EF" w:rsidP="00252822">
      <w:pPr>
        <w:ind w:right="110"/>
        <w:jc w:val="both"/>
        <w:rPr>
          <w:rFonts w:ascii="Arial" w:hAnsi="Arial" w:cs="Arial"/>
          <w:szCs w:val="24"/>
          <w:lang w:eastAsia="en-AU"/>
        </w:rPr>
      </w:pPr>
    </w:p>
    <w:p w14:paraId="06ACB19B" w14:textId="77777777" w:rsidR="002469EF" w:rsidRDefault="002469EF"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Discussion</w:t>
      </w:r>
    </w:p>
    <w:p w14:paraId="2A2633AB" w14:textId="77777777" w:rsidR="002469EF" w:rsidRDefault="002469EF" w:rsidP="00252822">
      <w:pPr>
        <w:ind w:left="-284" w:right="110"/>
        <w:jc w:val="both"/>
        <w:rPr>
          <w:rFonts w:ascii="Arial" w:hAnsi="Arial" w:cs="Arial"/>
          <w:b/>
          <w:color w:val="17365D" w:themeColor="text2" w:themeShade="BF"/>
          <w:sz w:val="28"/>
          <w:szCs w:val="32"/>
        </w:rPr>
      </w:pPr>
    </w:p>
    <w:p w14:paraId="1698EEFB" w14:textId="77777777" w:rsidR="002469EF" w:rsidRPr="00C86DA5" w:rsidRDefault="002469EF" w:rsidP="00252822">
      <w:pPr>
        <w:ind w:left="-284" w:right="110"/>
        <w:jc w:val="both"/>
        <w:rPr>
          <w:rFonts w:ascii="Arial" w:hAnsi="Arial" w:cs="Arial"/>
          <w:b/>
          <w:color w:val="17365D" w:themeColor="text2" w:themeShade="BF"/>
          <w:sz w:val="28"/>
          <w:szCs w:val="32"/>
        </w:rPr>
      </w:pPr>
      <w:r>
        <w:rPr>
          <w:rFonts w:ascii="Arial" w:hAnsi="Arial" w:cs="Arial"/>
          <w:szCs w:val="24"/>
          <w:lang w:eastAsia="en-AU"/>
        </w:rPr>
        <w:t xml:space="preserve">The </w:t>
      </w:r>
      <w:proofErr w:type="gramStart"/>
      <w:r w:rsidRPr="00C86DA5">
        <w:rPr>
          <w:rFonts w:ascii="Arial" w:hAnsi="Arial" w:cs="Arial"/>
          <w:szCs w:val="24"/>
          <w:lang w:eastAsia="en-AU"/>
        </w:rPr>
        <w:t>City</w:t>
      </w:r>
      <w:proofErr w:type="gramEnd"/>
      <w:r w:rsidRPr="00C86DA5">
        <w:rPr>
          <w:rFonts w:ascii="Arial" w:hAnsi="Arial" w:cs="Arial"/>
          <w:szCs w:val="24"/>
          <w:lang w:eastAsia="en-AU"/>
        </w:rPr>
        <w:t xml:space="preserve"> is moving to a new residential waste sorting steam</w:t>
      </w:r>
      <w:r>
        <w:rPr>
          <w:rFonts w:ascii="Arial" w:hAnsi="Arial" w:cs="Arial"/>
          <w:szCs w:val="24"/>
          <w:lang w:eastAsia="en-AU"/>
        </w:rPr>
        <w:t>,</w:t>
      </w:r>
      <w:r w:rsidRPr="00C86DA5">
        <w:rPr>
          <w:rFonts w:ascii="Arial" w:hAnsi="Arial" w:cs="Arial"/>
          <w:szCs w:val="24"/>
          <w:lang w:eastAsia="en-AU"/>
        </w:rPr>
        <w:t xml:space="preserve"> Food Organics Garden Organics (FOGO), from </w:t>
      </w:r>
      <w:r>
        <w:rPr>
          <w:rFonts w:ascii="Arial" w:hAnsi="Arial" w:cs="Arial"/>
          <w:szCs w:val="24"/>
          <w:lang w:eastAsia="en-AU"/>
        </w:rPr>
        <w:t xml:space="preserve">7 </w:t>
      </w:r>
      <w:r w:rsidRPr="00C86DA5">
        <w:rPr>
          <w:rFonts w:ascii="Arial" w:hAnsi="Arial" w:cs="Arial"/>
          <w:szCs w:val="24"/>
          <w:lang w:eastAsia="en-AU"/>
        </w:rPr>
        <w:t xml:space="preserve">November 2022. The change allows the disposal of food scraps into residents existing </w:t>
      </w:r>
      <w:proofErr w:type="spellStart"/>
      <w:r w:rsidRPr="00C86DA5">
        <w:rPr>
          <w:rFonts w:ascii="Arial" w:hAnsi="Arial" w:cs="Arial"/>
          <w:szCs w:val="24"/>
          <w:lang w:eastAsia="en-AU"/>
        </w:rPr>
        <w:t>greenwaste</w:t>
      </w:r>
      <w:proofErr w:type="spellEnd"/>
      <w:r w:rsidRPr="00C86DA5">
        <w:rPr>
          <w:rFonts w:ascii="Arial" w:hAnsi="Arial" w:cs="Arial"/>
          <w:szCs w:val="24"/>
          <w:lang w:eastAsia="en-AU"/>
        </w:rPr>
        <w:t xml:space="preserve"> bin. </w:t>
      </w:r>
    </w:p>
    <w:p w14:paraId="0414CE15" w14:textId="77777777" w:rsidR="002469EF" w:rsidRDefault="002469EF" w:rsidP="00252822">
      <w:pPr>
        <w:ind w:right="110"/>
        <w:jc w:val="both"/>
        <w:textAlignment w:val="baseline"/>
        <w:rPr>
          <w:rFonts w:ascii="Arial" w:hAnsi="Arial" w:cs="Arial"/>
          <w:szCs w:val="24"/>
          <w:lang w:eastAsia="en-AU"/>
        </w:rPr>
      </w:pPr>
    </w:p>
    <w:p w14:paraId="2D32A644" w14:textId="77777777" w:rsidR="002469EF" w:rsidRPr="00600587" w:rsidRDefault="002469EF" w:rsidP="00252822">
      <w:pPr>
        <w:ind w:left="-285" w:right="110"/>
        <w:jc w:val="both"/>
        <w:textAlignment w:val="baseline"/>
        <w:rPr>
          <w:rFonts w:ascii="Arial" w:hAnsi="Arial" w:cs="Arial"/>
          <w:szCs w:val="24"/>
          <w:u w:val="single"/>
          <w:lang w:eastAsia="en-AU"/>
        </w:rPr>
      </w:pPr>
      <w:r>
        <w:rPr>
          <w:rFonts w:ascii="Arial" w:hAnsi="Arial" w:cs="Arial"/>
          <w:szCs w:val="24"/>
          <w:lang w:eastAsia="en-AU"/>
        </w:rPr>
        <w:t xml:space="preserve">The </w:t>
      </w:r>
      <w:proofErr w:type="gramStart"/>
      <w:r>
        <w:rPr>
          <w:rFonts w:ascii="Arial" w:hAnsi="Arial" w:cs="Arial"/>
          <w:szCs w:val="24"/>
          <w:lang w:eastAsia="en-AU"/>
        </w:rPr>
        <w:t>City</w:t>
      </w:r>
      <w:proofErr w:type="gramEnd"/>
      <w:r>
        <w:rPr>
          <w:rFonts w:ascii="Arial" w:hAnsi="Arial" w:cs="Arial"/>
          <w:szCs w:val="24"/>
          <w:lang w:eastAsia="en-AU"/>
        </w:rPr>
        <w:t xml:space="preserve"> is expecting to receive a contribution of $176,547 to the implementation of FOGO through the Better Bins Plus Grant. A condition of this grant is aligning the colour of the bin lids with Australian Standard 4123.7-2006. The change of bin lids is a component of the existing contract with </w:t>
      </w:r>
      <w:proofErr w:type="gramStart"/>
      <w:r>
        <w:rPr>
          <w:rFonts w:ascii="Arial" w:hAnsi="Arial" w:cs="Arial"/>
          <w:szCs w:val="24"/>
          <w:lang w:eastAsia="en-AU"/>
        </w:rPr>
        <w:t>Veolia,</w:t>
      </w:r>
      <w:proofErr w:type="gramEnd"/>
      <w:r>
        <w:rPr>
          <w:rFonts w:ascii="Arial" w:hAnsi="Arial" w:cs="Arial"/>
          <w:szCs w:val="24"/>
          <w:lang w:eastAsia="en-AU"/>
        </w:rPr>
        <w:t xml:space="preserve"> however, staff have negotiated a lower</w:t>
      </w:r>
      <w:r w:rsidRPr="77261A23">
        <w:rPr>
          <w:rFonts w:ascii="Arial" w:hAnsi="Arial" w:cs="Arial"/>
          <w:szCs w:val="24"/>
          <w:lang w:eastAsia="en-AU"/>
        </w:rPr>
        <w:t xml:space="preserve"> </w:t>
      </w:r>
      <w:r>
        <w:rPr>
          <w:rFonts w:ascii="Arial" w:hAnsi="Arial" w:cs="Arial"/>
          <w:szCs w:val="24"/>
          <w:lang w:eastAsia="en-AU"/>
        </w:rPr>
        <w:t xml:space="preserve">rate for FOGO implementation due to the efficiency’s in changing all of the City’s bin stock simultaneously. </w:t>
      </w:r>
    </w:p>
    <w:p w14:paraId="0B213FBF" w14:textId="77777777" w:rsidR="002469EF" w:rsidRDefault="002469EF" w:rsidP="00252822">
      <w:pPr>
        <w:ind w:left="-285" w:right="110"/>
        <w:jc w:val="both"/>
        <w:textAlignment w:val="baseline"/>
        <w:rPr>
          <w:rFonts w:ascii="Arial" w:hAnsi="Arial" w:cs="Arial"/>
          <w:szCs w:val="24"/>
          <w:lang w:eastAsia="en-AU"/>
        </w:rPr>
      </w:pPr>
    </w:p>
    <w:p w14:paraId="159728FA" w14:textId="77777777" w:rsidR="002469EF" w:rsidRDefault="002469EF" w:rsidP="00252822">
      <w:pPr>
        <w:ind w:left="-285" w:right="110"/>
        <w:jc w:val="both"/>
        <w:textAlignment w:val="baseline"/>
        <w:rPr>
          <w:rFonts w:ascii="Arial" w:hAnsi="Arial" w:cs="Arial"/>
          <w:szCs w:val="24"/>
          <w:lang w:eastAsia="en-AU"/>
        </w:rPr>
      </w:pPr>
      <w:r>
        <w:rPr>
          <w:rFonts w:ascii="Arial" w:hAnsi="Arial" w:cs="Arial"/>
          <w:szCs w:val="24"/>
          <w:lang w:eastAsia="en-AU"/>
        </w:rPr>
        <w:t>Veolia (SUEZ Pty Ltd) has submitted a proposal which decreases the rate per bin lid change from $30.90 to $21.50 per bin. Under this proposal</w:t>
      </w:r>
      <w:r w:rsidRPr="77261A23">
        <w:rPr>
          <w:rFonts w:ascii="Arial" w:hAnsi="Arial" w:cs="Arial"/>
          <w:szCs w:val="24"/>
          <w:lang w:eastAsia="en-AU"/>
        </w:rPr>
        <w:t xml:space="preserve"> </w:t>
      </w:r>
      <w:r>
        <w:rPr>
          <w:rFonts w:ascii="Arial" w:hAnsi="Arial" w:cs="Arial"/>
          <w:szCs w:val="24"/>
          <w:lang w:eastAsia="en-AU"/>
        </w:rPr>
        <w:t xml:space="preserve">the </w:t>
      </w:r>
      <w:proofErr w:type="gramStart"/>
      <w:r w:rsidRPr="77261A23">
        <w:rPr>
          <w:rFonts w:ascii="Arial" w:hAnsi="Arial" w:cs="Arial"/>
          <w:szCs w:val="24"/>
          <w:lang w:eastAsia="en-AU"/>
        </w:rPr>
        <w:t>City</w:t>
      </w:r>
      <w:proofErr w:type="gramEnd"/>
      <w:r>
        <w:rPr>
          <w:rFonts w:ascii="Arial" w:hAnsi="Arial" w:cs="Arial"/>
          <w:szCs w:val="24"/>
          <w:lang w:eastAsia="en-AU"/>
        </w:rPr>
        <w:t xml:space="preserve"> anticipates to replace approximately</w:t>
      </w:r>
      <w:r w:rsidRPr="008B142D">
        <w:rPr>
          <w:rFonts w:ascii="Arial" w:hAnsi="Arial" w:cs="Arial"/>
          <w:szCs w:val="24"/>
          <w:lang w:eastAsia="en-AU"/>
        </w:rPr>
        <w:t xml:space="preserve"> 8000</w:t>
      </w:r>
      <w:r w:rsidDel="003212C6">
        <w:rPr>
          <w:rFonts w:ascii="Arial" w:hAnsi="Arial" w:cs="Arial"/>
          <w:szCs w:val="24"/>
          <w:lang w:eastAsia="en-AU"/>
        </w:rPr>
        <w:t xml:space="preserve"> </w:t>
      </w:r>
      <w:r w:rsidRPr="77261A23">
        <w:rPr>
          <w:rFonts w:ascii="Arial" w:hAnsi="Arial" w:cs="Arial"/>
          <w:szCs w:val="24"/>
          <w:lang w:eastAsia="en-AU"/>
        </w:rPr>
        <w:t>residential</w:t>
      </w:r>
      <w:r w:rsidRPr="008B142D">
        <w:rPr>
          <w:rFonts w:ascii="Arial" w:hAnsi="Arial" w:cs="Arial"/>
          <w:szCs w:val="24"/>
          <w:lang w:eastAsia="en-AU"/>
        </w:rPr>
        <w:t xml:space="preserve"> </w:t>
      </w:r>
      <w:r>
        <w:rPr>
          <w:rFonts w:ascii="Arial" w:hAnsi="Arial" w:cs="Arial"/>
          <w:szCs w:val="24"/>
          <w:lang w:eastAsia="en-AU"/>
        </w:rPr>
        <w:t xml:space="preserve">waste </w:t>
      </w:r>
      <w:r w:rsidRPr="008B142D">
        <w:rPr>
          <w:rFonts w:ascii="Arial" w:hAnsi="Arial" w:cs="Arial"/>
          <w:szCs w:val="24"/>
          <w:lang w:eastAsia="en-AU"/>
        </w:rPr>
        <w:t>bin</w:t>
      </w:r>
      <w:r>
        <w:rPr>
          <w:rFonts w:ascii="Arial" w:hAnsi="Arial" w:cs="Arial"/>
          <w:szCs w:val="24"/>
          <w:lang w:eastAsia="en-AU"/>
        </w:rPr>
        <w:t xml:space="preserve"> lids (Dark green and White) with a </w:t>
      </w:r>
      <w:r w:rsidRPr="77261A23">
        <w:rPr>
          <w:rFonts w:ascii="Arial" w:hAnsi="Arial" w:cs="Arial"/>
          <w:szCs w:val="24"/>
          <w:lang w:eastAsia="en-AU"/>
        </w:rPr>
        <w:t>red</w:t>
      </w:r>
      <w:r>
        <w:rPr>
          <w:rFonts w:ascii="Arial" w:hAnsi="Arial" w:cs="Arial"/>
          <w:szCs w:val="24"/>
          <w:lang w:eastAsia="en-AU"/>
        </w:rPr>
        <w:t xml:space="preserve"> bin lid. </w:t>
      </w:r>
      <w:r w:rsidRPr="77261A23">
        <w:rPr>
          <w:rFonts w:ascii="Arial" w:hAnsi="Arial" w:cs="Arial"/>
          <w:szCs w:val="24"/>
          <w:lang w:eastAsia="en-AU"/>
        </w:rPr>
        <w:t>The</w:t>
      </w:r>
      <w:r w:rsidRPr="008B142D">
        <w:rPr>
          <w:rFonts w:ascii="Arial" w:hAnsi="Arial" w:cs="Arial"/>
          <w:szCs w:val="24"/>
          <w:lang w:eastAsia="en-AU"/>
        </w:rPr>
        <w:t xml:space="preserve"> saving </w:t>
      </w:r>
      <w:r>
        <w:rPr>
          <w:rFonts w:ascii="Arial" w:hAnsi="Arial" w:cs="Arial"/>
          <w:szCs w:val="24"/>
          <w:lang w:eastAsia="en-AU"/>
        </w:rPr>
        <w:t xml:space="preserve">of this change when compared to </w:t>
      </w:r>
      <w:r w:rsidRPr="008B142D">
        <w:rPr>
          <w:rFonts w:ascii="Arial" w:hAnsi="Arial" w:cs="Arial"/>
          <w:szCs w:val="24"/>
          <w:lang w:eastAsia="en-AU"/>
        </w:rPr>
        <w:t xml:space="preserve">the existing </w:t>
      </w:r>
      <w:r>
        <w:rPr>
          <w:rFonts w:ascii="Arial" w:hAnsi="Arial" w:cs="Arial"/>
          <w:szCs w:val="24"/>
          <w:lang w:eastAsia="en-AU"/>
        </w:rPr>
        <w:t>contract</w:t>
      </w:r>
      <w:r w:rsidRPr="77261A23">
        <w:rPr>
          <w:rFonts w:ascii="Arial" w:hAnsi="Arial" w:cs="Arial"/>
          <w:szCs w:val="24"/>
          <w:lang w:eastAsia="en-AU"/>
        </w:rPr>
        <w:t xml:space="preserve"> </w:t>
      </w:r>
      <w:r w:rsidRPr="008B142D">
        <w:rPr>
          <w:rFonts w:ascii="Arial" w:hAnsi="Arial" w:cs="Arial"/>
          <w:szCs w:val="24"/>
          <w:lang w:eastAsia="en-AU"/>
        </w:rPr>
        <w:t>rate is approximately $75,000</w:t>
      </w:r>
      <w:r>
        <w:rPr>
          <w:rFonts w:ascii="Arial" w:hAnsi="Arial" w:cs="Arial"/>
          <w:szCs w:val="24"/>
          <w:lang w:eastAsia="en-AU"/>
        </w:rPr>
        <w:t>.</w:t>
      </w:r>
    </w:p>
    <w:p w14:paraId="630BC733" w14:textId="77777777" w:rsidR="002469EF" w:rsidRDefault="002469EF" w:rsidP="00252822">
      <w:pPr>
        <w:ind w:left="-285" w:right="110"/>
        <w:jc w:val="both"/>
        <w:textAlignment w:val="baseline"/>
        <w:rPr>
          <w:rFonts w:ascii="Arial" w:hAnsi="Arial" w:cs="Arial"/>
          <w:szCs w:val="24"/>
          <w:lang w:eastAsia="en-AU"/>
        </w:rPr>
      </w:pPr>
    </w:p>
    <w:p w14:paraId="55E5DB33" w14:textId="071BD039" w:rsidR="002469EF" w:rsidRDefault="002469EF" w:rsidP="00252822">
      <w:pPr>
        <w:ind w:left="-285" w:right="110"/>
        <w:jc w:val="both"/>
        <w:textAlignment w:val="baseline"/>
        <w:rPr>
          <w:rFonts w:ascii="Arial" w:hAnsi="Arial" w:cs="Arial"/>
          <w:szCs w:val="24"/>
          <w:lang w:eastAsia="en-AU"/>
        </w:rPr>
      </w:pPr>
      <w:r>
        <w:rPr>
          <w:rFonts w:ascii="Arial" w:hAnsi="Arial" w:cs="Arial"/>
          <w:szCs w:val="24"/>
          <w:lang w:eastAsia="en-AU"/>
        </w:rPr>
        <w:t>Veolia has also provided the City with a proposal to further vary the contract to include the delivery of kitchen caddy’s, kitchen caddy liners and an education pack to the front door (where possible) of dwellings in conjunction with the replacement of bin lids. The proposed price is $3.00, per dwelling, with an anticipated total value of $24,000.</w:t>
      </w:r>
    </w:p>
    <w:p w14:paraId="6E170E0A" w14:textId="77777777" w:rsidR="002469EF" w:rsidRDefault="002469EF" w:rsidP="00252822">
      <w:pPr>
        <w:ind w:left="-285" w:right="110"/>
        <w:jc w:val="both"/>
        <w:textAlignment w:val="baseline"/>
        <w:rPr>
          <w:rFonts w:ascii="Arial" w:hAnsi="Arial" w:cs="Arial"/>
          <w:szCs w:val="24"/>
          <w:lang w:eastAsia="en-AU"/>
        </w:rPr>
      </w:pPr>
    </w:p>
    <w:p w14:paraId="05827FA9" w14:textId="77777777" w:rsidR="002469EF" w:rsidRDefault="002469EF"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Officers have spoken to potential suppliers of kitchen </w:t>
      </w:r>
      <w:proofErr w:type="spellStart"/>
      <w:r>
        <w:rPr>
          <w:rFonts w:ascii="Arial" w:hAnsi="Arial" w:cs="Arial"/>
          <w:szCs w:val="24"/>
          <w:lang w:eastAsia="en-AU"/>
        </w:rPr>
        <w:t>caddy’s</w:t>
      </w:r>
      <w:proofErr w:type="spellEnd"/>
      <w:r>
        <w:rPr>
          <w:rFonts w:ascii="Arial" w:hAnsi="Arial" w:cs="Arial"/>
          <w:szCs w:val="24"/>
          <w:lang w:eastAsia="en-AU"/>
        </w:rPr>
        <w:t xml:space="preserve"> who have indicated a reluctance to deliver </w:t>
      </w:r>
      <w:proofErr w:type="gramStart"/>
      <w:r>
        <w:rPr>
          <w:rFonts w:ascii="Arial" w:hAnsi="Arial" w:cs="Arial"/>
          <w:szCs w:val="24"/>
          <w:lang w:eastAsia="en-AU"/>
        </w:rPr>
        <w:t>caddy’s</w:t>
      </w:r>
      <w:proofErr w:type="gramEnd"/>
      <w:r>
        <w:rPr>
          <w:rFonts w:ascii="Arial" w:hAnsi="Arial" w:cs="Arial"/>
          <w:szCs w:val="24"/>
          <w:lang w:eastAsia="en-AU"/>
        </w:rPr>
        <w:t xml:space="preserve"> to individual dwellings, with the preference to deliver in bulk to the City. The City would then be required to manually pack education packs and liners into the caddy’s and </w:t>
      </w:r>
      <w:proofErr w:type="gramStart"/>
      <w:r>
        <w:rPr>
          <w:rFonts w:ascii="Arial" w:hAnsi="Arial" w:cs="Arial"/>
          <w:szCs w:val="24"/>
          <w:lang w:eastAsia="en-AU"/>
        </w:rPr>
        <w:t>enter into</w:t>
      </w:r>
      <w:proofErr w:type="gramEnd"/>
      <w:r>
        <w:rPr>
          <w:rFonts w:ascii="Arial" w:hAnsi="Arial" w:cs="Arial"/>
          <w:szCs w:val="24"/>
          <w:lang w:eastAsia="en-AU"/>
        </w:rPr>
        <w:t xml:space="preserve"> a separate delivery contract. Given the expected cost of a secondary delivery contract and significant resourcing required to pack education packs and liners, staff believe the delivery proposal provided by Veolia represents good value for money.</w:t>
      </w:r>
    </w:p>
    <w:p w14:paraId="7A682AC4" w14:textId="77777777" w:rsidR="002469EF" w:rsidRDefault="002469EF" w:rsidP="00252822">
      <w:pPr>
        <w:ind w:right="110"/>
        <w:jc w:val="both"/>
        <w:rPr>
          <w:rFonts w:ascii="Segoe UI" w:hAnsi="Segoe UI" w:cs="Segoe UI"/>
          <w:sz w:val="18"/>
          <w:szCs w:val="18"/>
          <w:lang w:eastAsia="en-AU"/>
        </w:rPr>
      </w:pPr>
    </w:p>
    <w:p w14:paraId="093DA023" w14:textId="77777777" w:rsidR="002469EF" w:rsidRPr="00836907" w:rsidRDefault="002469EF" w:rsidP="00252822">
      <w:pPr>
        <w:ind w:left="-284" w:right="110"/>
        <w:jc w:val="both"/>
        <w:rPr>
          <w:rFonts w:ascii="Arial" w:hAnsi="Arial" w:cs="Arial"/>
          <w:szCs w:val="32"/>
        </w:rPr>
      </w:pPr>
      <w:r>
        <w:rPr>
          <w:rFonts w:ascii="Arial" w:hAnsi="Arial" w:cs="Arial"/>
          <w:szCs w:val="24"/>
          <w:lang w:eastAsia="en-AU"/>
        </w:rPr>
        <w:t xml:space="preserve">The City has reviewed the offer from the contractor regarding the proposed contract variation. The Administration considers that the </w:t>
      </w:r>
      <w:r>
        <w:rPr>
          <w:rFonts w:ascii="Arial" w:hAnsi="Arial" w:cs="Arial"/>
          <w:szCs w:val="32"/>
        </w:rPr>
        <w:t xml:space="preserve">costs are fair and reasonable and are of material benefit to the </w:t>
      </w:r>
      <w:proofErr w:type="gramStart"/>
      <w:r>
        <w:rPr>
          <w:rFonts w:ascii="Arial" w:hAnsi="Arial" w:cs="Arial"/>
          <w:szCs w:val="32"/>
        </w:rPr>
        <w:t>City</w:t>
      </w:r>
      <w:proofErr w:type="gramEnd"/>
      <w:r>
        <w:rPr>
          <w:rFonts w:ascii="Arial" w:hAnsi="Arial" w:cs="Arial"/>
          <w:szCs w:val="32"/>
        </w:rPr>
        <w:t xml:space="preserve">. </w:t>
      </w:r>
    </w:p>
    <w:p w14:paraId="3EC37745" w14:textId="77777777" w:rsidR="008E7DA6" w:rsidRPr="00800A45" w:rsidRDefault="008E7DA6" w:rsidP="00252822">
      <w:pPr>
        <w:ind w:right="110"/>
        <w:rPr>
          <w:rFonts w:ascii="Arial" w:hAnsi="Arial" w:cs="Arial"/>
          <w:szCs w:val="32"/>
        </w:rPr>
      </w:pPr>
    </w:p>
    <w:p w14:paraId="3952C722" w14:textId="77777777" w:rsidR="002469EF" w:rsidRPr="00800A45" w:rsidRDefault="002469EF"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 xml:space="preserve">Consultation </w:t>
      </w:r>
    </w:p>
    <w:p w14:paraId="37AE22F7" w14:textId="77777777" w:rsidR="002469EF" w:rsidRDefault="002469EF" w:rsidP="00252822">
      <w:pPr>
        <w:ind w:left="-284" w:right="110"/>
        <w:jc w:val="both"/>
        <w:rPr>
          <w:rFonts w:ascii="Arial" w:hAnsi="Arial" w:cs="Arial"/>
          <w:szCs w:val="32"/>
        </w:rPr>
      </w:pPr>
    </w:p>
    <w:p w14:paraId="2E803FBD" w14:textId="77777777" w:rsidR="002469EF" w:rsidRPr="00800A45" w:rsidRDefault="002469EF" w:rsidP="00252822">
      <w:pPr>
        <w:ind w:left="-284" w:right="110"/>
        <w:jc w:val="both"/>
        <w:rPr>
          <w:rFonts w:ascii="Arial" w:hAnsi="Arial" w:cs="Arial"/>
          <w:szCs w:val="24"/>
        </w:rPr>
      </w:pPr>
      <w:r w:rsidRPr="77261A23">
        <w:rPr>
          <w:rFonts w:ascii="Arial" w:hAnsi="Arial" w:cs="Arial"/>
          <w:szCs w:val="24"/>
        </w:rPr>
        <w:t xml:space="preserve">Nil. </w:t>
      </w:r>
    </w:p>
    <w:p w14:paraId="0919FF9E" w14:textId="77777777" w:rsidR="002469EF" w:rsidRDefault="002469EF" w:rsidP="00252822">
      <w:pPr>
        <w:ind w:left="-284" w:right="110"/>
        <w:jc w:val="both"/>
        <w:rPr>
          <w:rFonts w:ascii="Arial" w:hAnsi="Arial" w:cs="Arial"/>
          <w:szCs w:val="24"/>
        </w:rPr>
      </w:pPr>
    </w:p>
    <w:p w14:paraId="76EC878D" w14:textId="77777777" w:rsidR="002469EF" w:rsidRPr="00800A45" w:rsidRDefault="002469EF"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Strategic Implications</w:t>
      </w:r>
    </w:p>
    <w:p w14:paraId="6B191E1D" w14:textId="77777777" w:rsidR="002469EF" w:rsidRPr="00800A45" w:rsidRDefault="002469EF" w:rsidP="00252822">
      <w:pPr>
        <w:ind w:left="-284" w:right="110"/>
        <w:jc w:val="both"/>
        <w:rPr>
          <w:rFonts w:ascii="Arial" w:hAnsi="Arial" w:cs="Arial"/>
          <w:szCs w:val="32"/>
          <w:highlight w:val="red"/>
        </w:rPr>
      </w:pPr>
    </w:p>
    <w:p w14:paraId="3DA51BF9" w14:textId="77777777" w:rsidR="002469EF" w:rsidRPr="005F77A2" w:rsidRDefault="002469EF" w:rsidP="00252822">
      <w:pPr>
        <w:ind w:left="-284" w:right="11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22EE66B" w14:textId="77777777" w:rsidR="002469EF" w:rsidRPr="005F77A2" w:rsidRDefault="002469EF" w:rsidP="00252822">
      <w:pPr>
        <w:ind w:left="-284" w:right="110"/>
        <w:jc w:val="both"/>
        <w:rPr>
          <w:rFonts w:ascii="Arial" w:hAnsi="Arial" w:cs="Arial"/>
          <w:szCs w:val="32"/>
          <w:lang w:val="en-US"/>
        </w:rPr>
      </w:pPr>
    </w:p>
    <w:p w14:paraId="5E609DFD" w14:textId="77777777" w:rsidR="002469EF" w:rsidRPr="005F77A2" w:rsidRDefault="002469EF" w:rsidP="00252822">
      <w:pPr>
        <w:ind w:left="-284" w:right="11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3B99E10E" w14:textId="77777777" w:rsidR="002469EF" w:rsidRPr="005F77A2" w:rsidRDefault="002469EF" w:rsidP="00252822">
      <w:pPr>
        <w:ind w:left="-567" w:right="110"/>
        <w:jc w:val="both"/>
        <w:rPr>
          <w:rFonts w:ascii="Arial" w:hAnsi="Arial" w:cs="Arial"/>
          <w:szCs w:val="24"/>
          <w:lang w:val="en-US"/>
        </w:rPr>
      </w:pPr>
    </w:p>
    <w:p w14:paraId="195BB061" w14:textId="77777777" w:rsidR="002469EF" w:rsidRPr="005F77A2" w:rsidRDefault="002469EF" w:rsidP="00252822">
      <w:pPr>
        <w:ind w:left="-284" w:right="110"/>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Healthy and Safe</w:t>
      </w:r>
      <w:r w:rsidRPr="005F77A2">
        <w:rPr>
          <w:rFonts w:ascii="Arial" w:hAnsi="Arial" w:cs="Arial"/>
          <w:bCs/>
          <w:szCs w:val="28"/>
          <w:lang w:val="en-US"/>
        </w:rPr>
        <w:t xml:space="preserve"> </w:t>
      </w:r>
    </w:p>
    <w:p w14:paraId="6D8A27FE" w14:textId="77777777" w:rsidR="002469EF" w:rsidRPr="005F77A2" w:rsidRDefault="002469EF" w:rsidP="00252822">
      <w:pPr>
        <w:ind w:left="1440" w:right="110"/>
        <w:jc w:val="both"/>
        <w:rPr>
          <w:rFonts w:ascii="Arial" w:hAnsi="Arial" w:cs="Arial"/>
          <w:bCs/>
          <w:szCs w:val="28"/>
          <w:lang w:val="en-US"/>
        </w:rPr>
      </w:pPr>
      <w:r w:rsidRPr="005F77A2">
        <w:rPr>
          <w:rFonts w:ascii="Arial" w:hAnsi="Arial" w:cs="Arial"/>
          <w:bCs/>
          <w:szCs w:val="28"/>
          <w:lang w:val="en-US"/>
        </w:rPr>
        <w:t xml:space="preserve">Our City has clean, safe </w:t>
      </w:r>
      <w:proofErr w:type="spellStart"/>
      <w:r w:rsidRPr="005F77A2">
        <w:rPr>
          <w:rFonts w:ascii="Arial" w:hAnsi="Arial" w:cs="Arial"/>
          <w:bCs/>
          <w:szCs w:val="28"/>
          <w:lang w:val="en-US"/>
        </w:rPr>
        <w:t>neighbourhoods</w:t>
      </w:r>
      <w:proofErr w:type="spellEnd"/>
      <w:r w:rsidRPr="005F77A2">
        <w:rPr>
          <w:rFonts w:ascii="Arial" w:hAnsi="Arial" w:cs="Arial"/>
          <w:bCs/>
          <w:szCs w:val="28"/>
          <w:lang w:val="en-US"/>
        </w:rPr>
        <w:t xml:space="preserve"> where public health is protected and promoted.</w:t>
      </w:r>
    </w:p>
    <w:p w14:paraId="682D224C" w14:textId="77777777" w:rsidR="002469EF" w:rsidRPr="005F77A2" w:rsidRDefault="002469EF" w:rsidP="00252822">
      <w:pPr>
        <w:ind w:right="110"/>
        <w:jc w:val="both"/>
        <w:rPr>
          <w:rFonts w:ascii="Arial" w:hAnsi="Arial" w:cs="Arial"/>
          <w:bCs/>
          <w:szCs w:val="28"/>
          <w:lang w:val="en-US"/>
        </w:rPr>
      </w:pPr>
    </w:p>
    <w:p w14:paraId="2689B486" w14:textId="77777777" w:rsidR="002469EF" w:rsidRPr="005F77A2" w:rsidRDefault="002469EF" w:rsidP="00252822">
      <w:pPr>
        <w:ind w:left="-131" w:right="110" w:firstLine="1571"/>
        <w:jc w:val="both"/>
        <w:rPr>
          <w:rFonts w:ascii="Arial" w:hAnsi="Arial" w:cs="Arial"/>
          <w:b/>
          <w:szCs w:val="28"/>
          <w:lang w:val="en-US"/>
        </w:rPr>
      </w:pPr>
      <w:r w:rsidRPr="005F77A2">
        <w:rPr>
          <w:rFonts w:ascii="Arial" w:hAnsi="Arial" w:cs="Arial"/>
          <w:b/>
          <w:szCs w:val="28"/>
          <w:lang w:val="en-US"/>
        </w:rPr>
        <w:t>High standard of services</w:t>
      </w:r>
    </w:p>
    <w:p w14:paraId="0BDF3646" w14:textId="77777777" w:rsidR="002469EF" w:rsidRDefault="002469EF" w:rsidP="00252822">
      <w:pPr>
        <w:ind w:left="1440" w:right="11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029146D7" w14:textId="77777777" w:rsidR="00143C0D" w:rsidRDefault="00143C0D" w:rsidP="00252822">
      <w:pPr>
        <w:ind w:left="1440" w:right="110"/>
        <w:jc w:val="both"/>
        <w:rPr>
          <w:rFonts w:ascii="Arial" w:hAnsi="Arial" w:cs="Arial"/>
          <w:bCs/>
          <w:szCs w:val="28"/>
          <w:lang w:val="en-US"/>
        </w:rPr>
      </w:pPr>
    </w:p>
    <w:p w14:paraId="24B9A0A3" w14:textId="1A0AA389" w:rsidR="00170717" w:rsidRPr="00800A45" w:rsidRDefault="00170717" w:rsidP="00252822">
      <w:pPr>
        <w:ind w:left="-284" w:right="110"/>
        <w:jc w:val="both"/>
        <w:rPr>
          <w:rFonts w:ascii="Arial" w:hAnsi="Arial" w:cs="Arial"/>
          <w:b/>
          <w:sz w:val="28"/>
          <w:szCs w:val="32"/>
        </w:rPr>
      </w:pPr>
      <w:r w:rsidRPr="00800A45">
        <w:rPr>
          <w:rFonts w:ascii="Arial" w:hAnsi="Arial" w:cs="Arial"/>
          <w:b/>
          <w:color w:val="17365D" w:themeColor="text2" w:themeShade="BF"/>
          <w:sz w:val="28"/>
          <w:szCs w:val="32"/>
        </w:rPr>
        <w:t>Budget/Financial Implications</w:t>
      </w:r>
    </w:p>
    <w:p w14:paraId="00545B12" w14:textId="77777777" w:rsidR="00170717" w:rsidRPr="00800A45" w:rsidRDefault="00170717" w:rsidP="00252822">
      <w:pPr>
        <w:ind w:left="-284" w:right="110"/>
        <w:jc w:val="both"/>
        <w:rPr>
          <w:rFonts w:ascii="Arial" w:hAnsi="Arial" w:cs="Arial"/>
          <w:b/>
          <w:szCs w:val="32"/>
          <w:highlight w:val="yellow"/>
        </w:rPr>
      </w:pPr>
    </w:p>
    <w:p w14:paraId="3F366A73" w14:textId="77777777" w:rsidR="00170717" w:rsidRDefault="00170717" w:rsidP="00252822">
      <w:pPr>
        <w:ind w:left="-284" w:right="110"/>
        <w:jc w:val="both"/>
        <w:rPr>
          <w:rFonts w:ascii="Arial" w:hAnsi="Arial" w:cs="Arial"/>
          <w:szCs w:val="24"/>
          <w:lang w:eastAsia="en-AU"/>
        </w:rPr>
      </w:pPr>
      <w:r>
        <w:rPr>
          <w:rFonts w:ascii="Arial" w:hAnsi="Arial" w:cs="Arial"/>
          <w:szCs w:val="24"/>
          <w:lang w:eastAsia="en-AU"/>
        </w:rPr>
        <w:t xml:space="preserve">The cost to implement the lid changeover is shown in Table 1 below. The costs are determined from the Waste Management Contract </w:t>
      </w:r>
      <w:r w:rsidRPr="00DE3909">
        <w:rPr>
          <w:rFonts w:ascii="Arial" w:hAnsi="Arial" w:cs="Arial"/>
          <w:szCs w:val="24"/>
          <w:lang w:eastAsia="en-AU"/>
        </w:rPr>
        <w:t>2020-21.02</w:t>
      </w:r>
      <w:r>
        <w:rPr>
          <w:rFonts w:ascii="Arial" w:hAnsi="Arial" w:cs="Arial"/>
          <w:szCs w:val="24"/>
          <w:lang w:eastAsia="en-AU"/>
        </w:rPr>
        <w:t xml:space="preserve"> Price schedule (which commenced in December 2020) and Veolia FOGO implementation – Revised Version 3 (dated 14 July 2022)</w:t>
      </w:r>
    </w:p>
    <w:p w14:paraId="259E9E5D" w14:textId="77777777" w:rsidR="00170717" w:rsidRDefault="00170717" w:rsidP="00252822">
      <w:pPr>
        <w:ind w:left="-284" w:right="110"/>
        <w:jc w:val="both"/>
        <w:rPr>
          <w:rFonts w:ascii="Arial" w:eastAsia="Acumin Pro" w:hAnsi="Arial" w:cs="Arial"/>
          <w:szCs w:val="24"/>
        </w:rPr>
      </w:pPr>
      <w:r>
        <w:rPr>
          <w:rStyle w:val="tabchar"/>
          <w:rFonts w:ascii="Calibri" w:hAnsi="Calibri" w:cs="Calibri"/>
          <w:color w:val="000000"/>
          <w:shd w:val="clear" w:color="auto" w:fill="FFFFFF"/>
        </w:rPr>
        <w:tab/>
      </w:r>
      <w:r>
        <w:rPr>
          <w:rFonts w:ascii="Arial" w:eastAsia="Acumin Pro" w:hAnsi="Arial" w:cs="Arial"/>
          <w:szCs w:val="24"/>
        </w:rPr>
        <w:t xml:space="preserve"> </w:t>
      </w:r>
    </w:p>
    <w:tbl>
      <w:tblPr>
        <w:tblW w:w="9356" w:type="dxa"/>
        <w:jc w:val="center"/>
        <w:tblLook w:val="04A0" w:firstRow="1" w:lastRow="0" w:firstColumn="1" w:lastColumn="0" w:noHBand="0" w:noVBand="1"/>
      </w:tblPr>
      <w:tblGrid>
        <w:gridCol w:w="4537"/>
        <w:gridCol w:w="1134"/>
        <w:gridCol w:w="1417"/>
        <w:gridCol w:w="2268"/>
      </w:tblGrid>
      <w:tr w:rsidR="00D37643" w:rsidRPr="00143C0D" w14:paraId="40852672" w14:textId="77777777" w:rsidTr="009C1091">
        <w:trPr>
          <w:trHeight w:val="615"/>
          <w:jc w:val="center"/>
        </w:trPr>
        <w:tc>
          <w:tcPr>
            <w:tcW w:w="4537" w:type="dxa"/>
            <w:tcBorders>
              <w:top w:val="single" w:sz="8" w:space="0" w:color="auto"/>
              <w:left w:val="single" w:sz="8" w:space="0" w:color="auto"/>
              <w:bottom w:val="nil"/>
              <w:right w:val="single" w:sz="4" w:space="0" w:color="auto"/>
            </w:tcBorders>
            <w:shd w:val="clear" w:color="auto" w:fill="D9D9D9" w:themeFill="background1" w:themeFillShade="D9"/>
            <w:vAlign w:val="bottom"/>
            <w:hideMark/>
          </w:tcPr>
          <w:p w14:paraId="512E1CD1"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Bin Lid Replacement Rate</w:t>
            </w:r>
          </w:p>
        </w:tc>
        <w:tc>
          <w:tcPr>
            <w:tcW w:w="1134" w:type="dxa"/>
            <w:tcBorders>
              <w:top w:val="single" w:sz="8" w:space="0" w:color="auto"/>
              <w:left w:val="nil"/>
              <w:bottom w:val="nil"/>
              <w:right w:val="single" w:sz="4" w:space="0" w:color="auto"/>
            </w:tcBorders>
            <w:shd w:val="clear" w:color="auto" w:fill="D9D9D9" w:themeFill="background1" w:themeFillShade="D9"/>
            <w:vAlign w:val="bottom"/>
            <w:hideMark/>
          </w:tcPr>
          <w:p w14:paraId="71145F41"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Rate</w:t>
            </w:r>
          </w:p>
        </w:tc>
        <w:tc>
          <w:tcPr>
            <w:tcW w:w="1417" w:type="dxa"/>
            <w:tcBorders>
              <w:top w:val="single" w:sz="8" w:space="0" w:color="auto"/>
              <w:left w:val="nil"/>
              <w:bottom w:val="nil"/>
              <w:right w:val="single" w:sz="4" w:space="0" w:color="auto"/>
            </w:tcBorders>
            <w:shd w:val="clear" w:color="auto" w:fill="D9D9D9" w:themeFill="background1" w:themeFillShade="D9"/>
            <w:vAlign w:val="bottom"/>
            <w:hideMark/>
          </w:tcPr>
          <w:p w14:paraId="35973EF1"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Expected Number</w:t>
            </w:r>
          </w:p>
        </w:tc>
        <w:tc>
          <w:tcPr>
            <w:tcW w:w="2268" w:type="dxa"/>
            <w:tcBorders>
              <w:top w:val="single" w:sz="8" w:space="0" w:color="auto"/>
              <w:left w:val="nil"/>
              <w:bottom w:val="nil"/>
              <w:right w:val="single" w:sz="8" w:space="0" w:color="auto"/>
            </w:tcBorders>
            <w:shd w:val="clear" w:color="auto" w:fill="D9D9D9" w:themeFill="background1" w:themeFillShade="D9"/>
            <w:vAlign w:val="bottom"/>
            <w:hideMark/>
          </w:tcPr>
          <w:p w14:paraId="065686FC"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Expected Implementation Cost</w:t>
            </w:r>
          </w:p>
        </w:tc>
      </w:tr>
      <w:tr w:rsidR="00170717" w:rsidRPr="00143C0D" w14:paraId="6F7A9AC7" w14:textId="77777777" w:rsidTr="009C1091">
        <w:trPr>
          <w:trHeight w:val="300"/>
          <w:jc w:val="center"/>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F20C665" w14:textId="77777777"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Current Rate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767E882" w14:textId="03045EF8"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 xml:space="preserve"> $30.90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284F9892" w14:textId="77777777"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8000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109CEE9C" w14:textId="14270192"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 xml:space="preserve"> $247,200.00 </w:t>
            </w:r>
          </w:p>
        </w:tc>
      </w:tr>
      <w:tr w:rsidR="00170717" w:rsidRPr="00143C0D" w14:paraId="63C3C76A" w14:textId="77777777" w:rsidTr="009C1091">
        <w:trPr>
          <w:trHeight w:val="615"/>
          <w:jc w:val="center"/>
        </w:trPr>
        <w:tc>
          <w:tcPr>
            <w:tcW w:w="4537" w:type="dxa"/>
            <w:tcBorders>
              <w:top w:val="nil"/>
              <w:left w:val="single" w:sz="8" w:space="0" w:color="auto"/>
              <w:bottom w:val="single" w:sz="8" w:space="0" w:color="auto"/>
              <w:right w:val="single" w:sz="4" w:space="0" w:color="auto"/>
            </w:tcBorders>
            <w:shd w:val="clear" w:color="auto" w:fill="auto"/>
            <w:vAlign w:val="bottom"/>
            <w:hideMark/>
          </w:tcPr>
          <w:p w14:paraId="4D90C8C4" w14:textId="77777777"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Proposed Variation for FOGO Implementation</w:t>
            </w:r>
          </w:p>
        </w:tc>
        <w:tc>
          <w:tcPr>
            <w:tcW w:w="1134" w:type="dxa"/>
            <w:tcBorders>
              <w:top w:val="nil"/>
              <w:left w:val="nil"/>
              <w:bottom w:val="single" w:sz="8" w:space="0" w:color="auto"/>
              <w:right w:val="single" w:sz="4" w:space="0" w:color="auto"/>
            </w:tcBorders>
            <w:shd w:val="clear" w:color="auto" w:fill="auto"/>
            <w:noWrap/>
            <w:vAlign w:val="bottom"/>
            <w:hideMark/>
          </w:tcPr>
          <w:p w14:paraId="4672E670" w14:textId="1D604406"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 xml:space="preserve"> $21.50 </w:t>
            </w:r>
          </w:p>
        </w:tc>
        <w:tc>
          <w:tcPr>
            <w:tcW w:w="1417" w:type="dxa"/>
            <w:tcBorders>
              <w:top w:val="nil"/>
              <w:left w:val="nil"/>
              <w:bottom w:val="single" w:sz="8" w:space="0" w:color="auto"/>
              <w:right w:val="single" w:sz="4" w:space="0" w:color="auto"/>
            </w:tcBorders>
            <w:shd w:val="clear" w:color="auto" w:fill="auto"/>
            <w:noWrap/>
            <w:vAlign w:val="bottom"/>
            <w:hideMark/>
          </w:tcPr>
          <w:p w14:paraId="40FF2B5B" w14:textId="77777777"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8000</w:t>
            </w:r>
          </w:p>
        </w:tc>
        <w:tc>
          <w:tcPr>
            <w:tcW w:w="2268" w:type="dxa"/>
            <w:tcBorders>
              <w:top w:val="nil"/>
              <w:left w:val="nil"/>
              <w:bottom w:val="single" w:sz="8" w:space="0" w:color="auto"/>
              <w:right w:val="single" w:sz="8" w:space="0" w:color="auto"/>
            </w:tcBorders>
            <w:shd w:val="clear" w:color="auto" w:fill="auto"/>
            <w:noWrap/>
            <w:vAlign w:val="bottom"/>
            <w:hideMark/>
          </w:tcPr>
          <w:p w14:paraId="182F25A4" w14:textId="5FF2A991"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 xml:space="preserve"> $172,000.00 </w:t>
            </w:r>
          </w:p>
        </w:tc>
      </w:tr>
      <w:tr w:rsidR="00170717" w:rsidRPr="00143C0D" w14:paraId="3070FD71" w14:textId="77777777" w:rsidTr="009C1091">
        <w:trPr>
          <w:trHeight w:val="352"/>
          <w:jc w:val="center"/>
        </w:trPr>
        <w:tc>
          <w:tcPr>
            <w:tcW w:w="7088" w:type="dxa"/>
            <w:gridSpan w:val="3"/>
            <w:tcBorders>
              <w:top w:val="nil"/>
              <w:left w:val="single" w:sz="8" w:space="0" w:color="auto"/>
              <w:bottom w:val="single" w:sz="8" w:space="0" w:color="auto"/>
              <w:right w:val="single" w:sz="4" w:space="0" w:color="auto"/>
            </w:tcBorders>
            <w:shd w:val="clear" w:color="auto" w:fill="auto"/>
            <w:noWrap/>
            <w:vAlign w:val="bottom"/>
            <w:hideMark/>
          </w:tcPr>
          <w:p w14:paraId="68C6083E"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Expected Bin Lid Replacement Savings</w:t>
            </w:r>
          </w:p>
        </w:tc>
        <w:tc>
          <w:tcPr>
            <w:tcW w:w="2268" w:type="dxa"/>
            <w:tcBorders>
              <w:top w:val="nil"/>
              <w:left w:val="nil"/>
              <w:bottom w:val="single" w:sz="8" w:space="0" w:color="auto"/>
              <w:right w:val="single" w:sz="8" w:space="0" w:color="auto"/>
            </w:tcBorders>
            <w:shd w:val="clear" w:color="auto" w:fill="auto"/>
            <w:noWrap/>
            <w:vAlign w:val="bottom"/>
            <w:hideMark/>
          </w:tcPr>
          <w:p w14:paraId="10373175" w14:textId="580BBCA1" w:rsidR="00170717" w:rsidRPr="00143C0D" w:rsidRDefault="00170717" w:rsidP="00252822">
            <w:pPr>
              <w:ind w:right="110"/>
              <w:jc w:val="right"/>
              <w:rPr>
                <w:rFonts w:ascii="Arial" w:hAnsi="Arial" w:cs="Arial"/>
                <w:b/>
                <w:bCs/>
                <w:color w:val="000000"/>
                <w:lang w:eastAsia="en-AU"/>
              </w:rPr>
            </w:pPr>
            <w:r w:rsidRPr="00143C0D">
              <w:rPr>
                <w:rFonts w:ascii="Arial" w:hAnsi="Arial" w:cs="Arial"/>
                <w:b/>
                <w:bCs/>
                <w:color w:val="000000"/>
                <w:lang w:eastAsia="en-AU"/>
              </w:rPr>
              <w:t xml:space="preserve"> </w:t>
            </w:r>
            <w:proofErr w:type="gramStart"/>
            <w:r w:rsidRPr="00143C0D">
              <w:rPr>
                <w:rFonts w:ascii="Arial" w:hAnsi="Arial" w:cs="Arial"/>
                <w:b/>
                <w:bCs/>
                <w:color w:val="000000"/>
                <w:lang w:eastAsia="en-AU"/>
              </w:rPr>
              <w:t>$  75,200.00</w:t>
            </w:r>
            <w:proofErr w:type="gramEnd"/>
            <w:r w:rsidRPr="00143C0D">
              <w:rPr>
                <w:rFonts w:ascii="Arial" w:hAnsi="Arial" w:cs="Arial"/>
                <w:b/>
                <w:bCs/>
                <w:color w:val="000000"/>
                <w:lang w:eastAsia="en-AU"/>
              </w:rPr>
              <w:t xml:space="preserve"> </w:t>
            </w:r>
          </w:p>
        </w:tc>
      </w:tr>
    </w:tbl>
    <w:p w14:paraId="79B7AAC5" w14:textId="77777777" w:rsidR="00170717" w:rsidRPr="00143C0D" w:rsidRDefault="00170717" w:rsidP="00252822">
      <w:pPr>
        <w:ind w:left="-284" w:right="110"/>
        <w:jc w:val="both"/>
        <w:rPr>
          <w:rFonts w:ascii="Arial" w:eastAsia="Acumin Pro" w:hAnsi="Arial" w:cs="Arial"/>
          <w:szCs w:val="24"/>
        </w:rPr>
      </w:pPr>
    </w:p>
    <w:tbl>
      <w:tblPr>
        <w:tblW w:w="9356" w:type="dxa"/>
        <w:jc w:val="center"/>
        <w:tblLook w:val="04A0" w:firstRow="1" w:lastRow="0" w:firstColumn="1" w:lastColumn="0" w:noHBand="0" w:noVBand="1"/>
      </w:tblPr>
      <w:tblGrid>
        <w:gridCol w:w="4537"/>
        <w:gridCol w:w="1134"/>
        <w:gridCol w:w="1417"/>
        <w:gridCol w:w="2268"/>
      </w:tblGrid>
      <w:tr w:rsidR="00170717" w:rsidRPr="00143C0D" w14:paraId="6560912C" w14:textId="77777777" w:rsidTr="009C1091">
        <w:trPr>
          <w:trHeight w:val="615"/>
          <w:jc w:val="center"/>
        </w:trPr>
        <w:tc>
          <w:tcPr>
            <w:tcW w:w="4537" w:type="dxa"/>
            <w:tcBorders>
              <w:top w:val="single" w:sz="8" w:space="0" w:color="auto"/>
              <w:left w:val="single" w:sz="8" w:space="0" w:color="auto"/>
              <w:bottom w:val="nil"/>
              <w:right w:val="single" w:sz="4" w:space="0" w:color="auto"/>
            </w:tcBorders>
            <w:shd w:val="clear" w:color="auto" w:fill="D9D9D9" w:themeFill="background1" w:themeFillShade="D9"/>
            <w:vAlign w:val="bottom"/>
            <w:hideMark/>
          </w:tcPr>
          <w:p w14:paraId="161F35CA"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Item</w:t>
            </w:r>
          </w:p>
        </w:tc>
        <w:tc>
          <w:tcPr>
            <w:tcW w:w="1134" w:type="dxa"/>
            <w:tcBorders>
              <w:top w:val="single" w:sz="8" w:space="0" w:color="auto"/>
              <w:left w:val="nil"/>
              <w:bottom w:val="nil"/>
              <w:right w:val="single" w:sz="4" w:space="0" w:color="auto"/>
            </w:tcBorders>
            <w:shd w:val="clear" w:color="auto" w:fill="D9D9D9" w:themeFill="background1" w:themeFillShade="D9"/>
            <w:vAlign w:val="bottom"/>
            <w:hideMark/>
          </w:tcPr>
          <w:p w14:paraId="465F415A"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Rate</w:t>
            </w:r>
          </w:p>
        </w:tc>
        <w:tc>
          <w:tcPr>
            <w:tcW w:w="1417" w:type="dxa"/>
            <w:tcBorders>
              <w:top w:val="single" w:sz="8" w:space="0" w:color="auto"/>
              <w:left w:val="nil"/>
              <w:bottom w:val="nil"/>
              <w:right w:val="single" w:sz="4" w:space="0" w:color="auto"/>
            </w:tcBorders>
            <w:shd w:val="clear" w:color="auto" w:fill="D9D9D9" w:themeFill="background1" w:themeFillShade="D9"/>
            <w:vAlign w:val="bottom"/>
            <w:hideMark/>
          </w:tcPr>
          <w:p w14:paraId="4F5AF1A9"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Expected Number</w:t>
            </w:r>
          </w:p>
        </w:tc>
        <w:tc>
          <w:tcPr>
            <w:tcW w:w="2268" w:type="dxa"/>
            <w:tcBorders>
              <w:top w:val="single" w:sz="8" w:space="0" w:color="auto"/>
              <w:left w:val="nil"/>
              <w:bottom w:val="nil"/>
              <w:right w:val="single" w:sz="8" w:space="0" w:color="auto"/>
            </w:tcBorders>
            <w:shd w:val="clear" w:color="auto" w:fill="D9D9D9" w:themeFill="background1" w:themeFillShade="D9"/>
            <w:vAlign w:val="bottom"/>
            <w:hideMark/>
          </w:tcPr>
          <w:p w14:paraId="6EF5C3AC" w14:textId="77777777" w:rsidR="00170717" w:rsidRPr="00143C0D" w:rsidRDefault="00170717" w:rsidP="00252822">
            <w:pPr>
              <w:ind w:right="110"/>
              <w:rPr>
                <w:rFonts w:ascii="Arial" w:hAnsi="Arial" w:cs="Arial"/>
                <w:b/>
                <w:bCs/>
                <w:color w:val="000000"/>
                <w:lang w:eastAsia="en-AU"/>
              </w:rPr>
            </w:pPr>
            <w:r w:rsidRPr="00143C0D">
              <w:rPr>
                <w:rFonts w:ascii="Arial" w:hAnsi="Arial" w:cs="Arial"/>
                <w:b/>
                <w:bCs/>
                <w:color w:val="000000"/>
                <w:lang w:eastAsia="en-AU"/>
              </w:rPr>
              <w:t>Expected Implementation Cost</w:t>
            </w:r>
          </w:p>
        </w:tc>
      </w:tr>
      <w:tr w:rsidR="00170717" w:rsidRPr="00143C0D" w14:paraId="4E858B91" w14:textId="77777777" w:rsidTr="009C1091">
        <w:trPr>
          <w:trHeight w:val="300"/>
          <w:jc w:val="center"/>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AE3035" w14:textId="77777777"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Expected Bin Lid Replacement Savings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97C3852" w14:textId="279ED1C2"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 xml:space="preserve"> -</w:t>
            </w:r>
            <w:r w:rsidR="00D37643">
              <w:rPr>
                <w:rFonts w:ascii="Arial" w:hAnsi="Arial" w:cs="Arial"/>
                <w:color w:val="000000"/>
                <w:lang w:eastAsia="en-AU"/>
              </w:rPr>
              <w:t xml:space="preserve"> </w:t>
            </w:r>
            <w:r w:rsidRPr="00143C0D">
              <w:rPr>
                <w:rFonts w:ascii="Arial" w:hAnsi="Arial" w:cs="Arial"/>
                <w:color w:val="000000"/>
                <w:lang w:eastAsia="en-AU"/>
              </w:rPr>
              <w:t>$ 9.40</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D897E2D" w14:textId="77777777"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8000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7EBA5CC2" w14:textId="46C56557"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 xml:space="preserve"> -</w:t>
            </w:r>
            <w:r w:rsidR="00D37643">
              <w:rPr>
                <w:rFonts w:ascii="Arial" w:hAnsi="Arial" w:cs="Arial"/>
                <w:color w:val="000000"/>
                <w:lang w:eastAsia="en-AU"/>
              </w:rPr>
              <w:t xml:space="preserve"> </w:t>
            </w:r>
            <w:r w:rsidRPr="00143C0D">
              <w:rPr>
                <w:rFonts w:ascii="Arial" w:hAnsi="Arial" w:cs="Arial"/>
                <w:color w:val="000000"/>
                <w:lang w:eastAsia="en-AU"/>
              </w:rPr>
              <w:t xml:space="preserve">$75,200 </w:t>
            </w:r>
          </w:p>
        </w:tc>
      </w:tr>
      <w:tr w:rsidR="00170717" w:rsidRPr="00143C0D" w14:paraId="6820A326" w14:textId="77777777" w:rsidTr="009C1091">
        <w:trPr>
          <w:trHeight w:val="615"/>
          <w:jc w:val="center"/>
        </w:trPr>
        <w:tc>
          <w:tcPr>
            <w:tcW w:w="4537" w:type="dxa"/>
            <w:tcBorders>
              <w:top w:val="nil"/>
              <w:left w:val="single" w:sz="8" w:space="0" w:color="auto"/>
              <w:bottom w:val="single" w:sz="8" w:space="0" w:color="auto"/>
              <w:right w:val="single" w:sz="4" w:space="0" w:color="auto"/>
            </w:tcBorders>
            <w:shd w:val="clear" w:color="auto" w:fill="auto"/>
            <w:vAlign w:val="bottom"/>
            <w:hideMark/>
          </w:tcPr>
          <w:p w14:paraId="744814B6" w14:textId="77777777"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 xml:space="preserve">Proposed Variation kitchen caddy, </w:t>
            </w:r>
            <w:proofErr w:type="gramStart"/>
            <w:r w:rsidRPr="00143C0D">
              <w:rPr>
                <w:rFonts w:ascii="Arial" w:hAnsi="Arial" w:cs="Arial"/>
                <w:color w:val="000000"/>
                <w:lang w:eastAsia="en-AU"/>
              </w:rPr>
              <w:t>liner</w:t>
            </w:r>
            <w:proofErr w:type="gramEnd"/>
            <w:r w:rsidRPr="00143C0D">
              <w:rPr>
                <w:rFonts w:ascii="Arial" w:hAnsi="Arial" w:cs="Arial"/>
                <w:color w:val="000000"/>
                <w:lang w:eastAsia="en-AU"/>
              </w:rPr>
              <w:t xml:space="preserve"> and education pack delivery</w:t>
            </w:r>
          </w:p>
        </w:tc>
        <w:tc>
          <w:tcPr>
            <w:tcW w:w="1134" w:type="dxa"/>
            <w:tcBorders>
              <w:top w:val="nil"/>
              <w:left w:val="nil"/>
              <w:bottom w:val="single" w:sz="8" w:space="0" w:color="auto"/>
              <w:right w:val="single" w:sz="4" w:space="0" w:color="auto"/>
            </w:tcBorders>
            <w:shd w:val="clear" w:color="auto" w:fill="auto"/>
            <w:noWrap/>
            <w:vAlign w:val="bottom"/>
            <w:hideMark/>
          </w:tcPr>
          <w:p w14:paraId="0C4F7E8F" w14:textId="6D49145B" w:rsidR="00170717" w:rsidRPr="00143C0D" w:rsidRDefault="00170717" w:rsidP="00252822">
            <w:pPr>
              <w:ind w:right="110"/>
              <w:rPr>
                <w:rFonts w:ascii="Arial" w:hAnsi="Arial" w:cs="Arial"/>
                <w:color w:val="000000"/>
                <w:lang w:eastAsia="en-AU"/>
              </w:rPr>
            </w:pPr>
            <w:r w:rsidRPr="00143C0D">
              <w:rPr>
                <w:rFonts w:ascii="Arial" w:hAnsi="Arial" w:cs="Arial"/>
                <w:color w:val="000000"/>
                <w:lang w:eastAsia="en-AU"/>
              </w:rPr>
              <w:t xml:space="preserve"> $ 3.00</w:t>
            </w:r>
          </w:p>
        </w:tc>
        <w:tc>
          <w:tcPr>
            <w:tcW w:w="1417" w:type="dxa"/>
            <w:tcBorders>
              <w:top w:val="nil"/>
              <w:left w:val="nil"/>
              <w:bottom w:val="single" w:sz="8" w:space="0" w:color="auto"/>
              <w:right w:val="single" w:sz="4" w:space="0" w:color="auto"/>
            </w:tcBorders>
            <w:shd w:val="clear" w:color="auto" w:fill="auto"/>
            <w:noWrap/>
            <w:vAlign w:val="bottom"/>
            <w:hideMark/>
          </w:tcPr>
          <w:p w14:paraId="60B6F1EA" w14:textId="77777777"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8000</w:t>
            </w:r>
          </w:p>
        </w:tc>
        <w:tc>
          <w:tcPr>
            <w:tcW w:w="2268" w:type="dxa"/>
            <w:tcBorders>
              <w:top w:val="nil"/>
              <w:left w:val="nil"/>
              <w:bottom w:val="single" w:sz="8" w:space="0" w:color="auto"/>
              <w:right w:val="single" w:sz="8" w:space="0" w:color="auto"/>
            </w:tcBorders>
            <w:shd w:val="clear" w:color="auto" w:fill="auto"/>
            <w:noWrap/>
            <w:vAlign w:val="bottom"/>
            <w:hideMark/>
          </w:tcPr>
          <w:p w14:paraId="656B8029" w14:textId="7E7AC430" w:rsidR="00170717" w:rsidRPr="00143C0D" w:rsidRDefault="00170717" w:rsidP="00252822">
            <w:pPr>
              <w:ind w:right="110"/>
              <w:jc w:val="right"/>
              <w:rPr>
                <w:rFonts w:ascii="Arial" w:hAnsi="Arial" w:cs="Arial"/>
                <w:color w:val="000000"/>
                <w:lang w:eastAsia="en-AU"/>
              </w:rPr>
            </w:pPr>
            <w:r w:rsidRPr="00143C0D">
              <w:rPr>
                <w:rFonts w:ascii="Arial" w:hAnsi="Arial" w:cs="Arial"/>
                <w:color w:val="000000"/>
                <w:lang w:eastAsia="en-AU"/>
              </w:rPr>
              <w:t xml:space="preserve"> $24,000 </w:t>
            </w:r>
          </w:p>
        </w:tc>
      </w:tr>
      <w:tr w:rsidR="00170717" w:rsidRPr="00143C0D" w14:paraId="49A6D7D1" w14:textId="77777777" w:rsidTr="009C1091">
        <w:trPr>
          <w:trHeight w:val="352"/>
          <w:jc w:val="center"/>
        </w:trPr>
        <w:tc>
          <w:tcPr>
            <w:tcW w:w="7088" w:type="dxa"/>
            <w:gridSpan w:val="3"/>
            <w:tcBorders>
              <w:top w:val="nil"/>
              <w:left w:val="single" w:sz="8" w:space="0" w:color="auto"/>
              <w:bottom w:val="single" w:sz="8" w:space="0" w:color="auto"/>
              <w:right w:val="single" w:sz="4" w:space="0" w:color="auto"/>
            </w:tcBorders>
            <w:shd w:val="clear" w:color="auto" w:fill="auto"/>
            <w:noWrap/>
            <w:vAlign w:val="bottom"/>
            <w:hideMark/>
          </w:tcPr>
          <w:p w14:paraId="471FC51E" w14:textId="6CC90757" w:rsidR="00D37643" w:rsidRPr="00D37643" w:rsidRDefault="00170717" w:rsidP="00252822">
            <w:pPr>
              <w:ind w:right="110"/>
              <w:rPr>
                <w:rFonts w:ascii="Arial" w:hAnsi="Arial" w:cs="Arial"/>
                <w:lang w:eastAsia="en-AU"/>
              </w:rPr>
            </w:pPr>
            <w:r w:rsidRPr="00143C0D">
              <w:rPr>
                <w:rFonts w:ascii="Arial" w:hAnsi="Arial" w:cs="Arial"/>
                <w:b/>
                <w:bCs/>
                <w:color w:val="000000"/>
                <w:lang w:eastAsia="en-AU"/>
              </w:rPr>
              <w:t>Expected Tota</w:t>
            </w:r>
            <w:r w:rsidR="00D37643">
              <w:rPr>
                <w:rFonts w:ascii="Arial" w:hAnsi="Arial" w:cs="Arial"/>
                <w:b/>
                <w:bCs/>
                <w:color w:val="000000"/>
                <w:lang w:eastAsia="en-AU"/>
              </w:rPr>
              <w:t>l</w:t>
            </w:r>
            <w:r w:rsidRPr="00143C0D">
              <w:rPr>
                <w:rFonts w:ascii="Arial" w:hAnsi="Arial" w:cs="Arial"/>
                <w:b/>
                <w:bCs/>
                <w:color w:val="000000"/>
                <w:lang w:eastAsia="en-AU"/>
              </w:rPr>
              <w:t xml:space="preserve"> Savings</w:t>
            </w:r>
          </w:p>
        </w:tc>
        <w:tc>
          <w:tcPr>
            <w:tcW w:w="2268" w:type="dxa"/>
            <w:tcBorders>
              <w:top w:val="nil"/>
              <w:left w:val="nil"/>
              <w:bottom w:val="single" w:sz="8" w:space="0" w:color="auto"/>
              <w:right w:val="single" w:sz="8" w:space="0" w:color="auto"/>
            </w:tcBorders>
            <w:shd w:val="clear" w:color="auto" w:fill="auto"/>
            <w:noWrap/>
            <w:vAlign w:val="bottom"/>
            <w:hideMark/>
          </w:tcPr>
          <w:p w14:paraId="28D9E159" w14:textId="36D2CD70" w:rsidR="00170717" w:rsidRPr="00143C0D" w:rsidRDefault="00170717" w:rsidP="00252822">
            <w:pPr>
              <w:ind w:right="110"/>
              <w:jc w:val="right"/>
              <w:rPr>
                <w:rFonts w:ascii="Arial" w:hAnsi="Arial" w:cs="Arial"/>
                <w:b/>
                <w:bCs/>
                <w:color w:val="000000"/>
                <w:lang w:eastAsia="en-AU"/>
              </w:rPr>
            </w:pPr>
            <w:r w:rsidRPr="00143C0D">
              <w:rPr>
                <w:rFonts w:ascii="Arial" w:hAnsi="Arial" w:cs="Arial"/>
                <w:b/>
                <w:bCs/>
                <w:color w:val="000000"/>
                <w:lang w:eastAsia="en-AU"/>
              </w:rPr>
              <w:t xml:space="preserve"> $51,200 </w:t>
            </w:r>
          </w:p>
        </w:tc>
      </w:tr>
    </w:tbl>
    <w:p w14:paraId="74BF6415" w14:textId="77777777" w:rsidR="00D72E19" w:rsidRDefault="00D72E19" w:rsidP="00252822">
      <w:pPr>
        <w:ind w:left="-284" w:right="110"/>
        <w:jc w:val="both"/>
        <w:rPr>
          <w:rFonts w:ascii="Arial" w:eastAsia="Acumin Pro" w:hAnsi="Arial" w:cs="Arial"/>
          <w:szCs w:val="24"/>
        </w:rPr>
      </w:pPr>
    </w:p>
    <w:p w14:paraId="0F08F3AD" w14:textId="6D6F70C3" w:rsidR="00170717" w:rsidRDefault="00170717" w:rsidP="00252822">
      <w:pPr>
        <w:ind w:left="-284" w:right="110"/>
        <w:jc w:val="both"/>
        <w:rPr>
          <w:rFonts w:ascii="Arial" w:eastAsia="Acumin Pro" w:hAnsi="Arial" w:cs="Arial"/>
          <w:szCs w:val="24"/>
        </w:rPr>
      </w:pPr>
      <w:r w:rsidRPr="00237768">
        <w:rPr>
          <w:rFonts w:ascii="Arial" w:eastAsia="Acumin Pro" w:hAnsi="Arial" w:cs="Arial"/>
          <w:szCs w:val="24"/>
        </w:rPr>
        <w:t>Please note: All the numbers of services identified in the above table are estimated quantities. Actual numbers will vary.</w:t>
      </w:r>
    </w:p>
    <w:p w14:paraId="6745E1D9" w14:textId="77777777" w:rsidR="00D72E19" w:rsidRPr="00237768" w:rsidRDefault="00D72E19" w:rsidP="00252822">
      <w:pPr>
        <w:ind w:left="-284" w:right="110"/>
        <w:jc w:val="both"/>
        <w:rPr>
          <w:rFonts w:ascii="Arial" w:eastAsia="Acumin Pro" w:hAnsi="Arial" w:cs="Arial"/>
          <w:szCs w:val="24"/>
        </w:rPr>
      </w:pPr>
    </w:p>
    <w:p w14:paraId="69243A46" w14:textId="77777777" w:rsidR="00170717" w:rsidRDefault="00170717" w:rsidP="00252822">
      <w:pPr>
        <w:ind w:left="-284" w:right="110"/>
        <w:jc w:val="both"/>
        <w:rPr>
          <w:rFonts w:ascii="Arial" w:hAnsi="Arial" w:cs="Arial"/>
          <w:szCs w:val="24"/>
          <w:lang w:eastAsia="en-AU"/>
        </w:rPr>
      </w:pPr>
      <w:r>
        <w:rPr>
          <w:rFonts w:ascii="Arial" w:hAnsi="Arial" w:cs="Arial"/>
          <w:szCs w:val="24"/>
          <w:lang w:eastAsia="en-AU"/>
        </w:rPr>
        <w:t xml:space="preserve">Acceptance of this variation will result in a saving of approximately $51,200 over the existing contract rate and include delivery of kitchen Caddy’s, </w:t>
      </w:r>
      <w:proofErr w:type="gramStart"/>
      <w:r>
        <w:rPr>
          <w:rFonts w:ascii="Arial" w:hAnsi="Arial" w:cs="Arial"/>
          <w:szCs w:val="24"/>
          <w:lang w:eastAsia="en-AU"/>
        </w:rPr>
        <w:t>liners</w:t>
      </w:r>
      <w:proofErr w:type="gramEnd"/>
      <w:r>
        <w:rPr>
          <w:rFonts w:ascii="Arial" w:hAnsi="Arial" w:cs="Arial"/>
          <w:szCs w:val="24"/>
          <w:lang w:eastAsia="en-AU"/>
        </w:rPr>
        <w:t xml:space="preserve"> and an education pack in addition to Veolia’s current scope.</w:t>
      </w:r>
    </w:p>
    <w:p w14:paraId="2DDC6F6A" w14:textId="77777777" w:rsidR="00170717" w:rsidRDefault="00170717" w:rsidP="00252822">
      <w:pPr>
        <w:ind w:left="-284" w:right="110"/>
        <w:jc w:val="both"/>
        <w:rPr>
          <w:rFonts w:ascii="Arial" w:hAnsi="Arial" w:cs="Arial"/>
          <w:szCs w:val="24"/>
          <w:lang w:eastAsia="en-AU"/>
        </w:rPr>
      </w:pPr>
    </w:p>
    <w:p w14:paraId="3F63262C" w14:textId="77777777" w:rsidR="00237768" w:rsidRPr="00C22848" w:rsidDel="001F28FF" w:rsidRDefault="00237768" w:rsidP="00252822">
      <w:pPr>
        <w:ind w:left="-284" w:right="110"/>
        <w:jc w:val="both"/>
        <w:rPr>
          <w:rFonts w:ascii="Arial" w:hAnsi="Arial" w:cs="Arial"/>
          <w:szCs w:val="24"/>
          <w:lang w:eastAsia="en-AU"/>
        </w:rPr>
      </w:pPr>
    </w:p>
    <w:p w14:paraId="7CAB0321" w14:textId="77777777" w:rsidR="00170717" w:rsidRPr="00800A45" w:rsidRDefault="00170717" w:rsidP="00252822">
      <w:pPr>
        <w:ind w:left="-284" w:right="110"/>
        <w:jc w:val="both"/>
        <w:rPr>
          <w:rFonts w:ascii="Arial" w:hAnsi="Arial" w:cs="Arial"/>
          <w:b/>
          <w:color w:val="17365D" w:themeColor="text2" w:themeShade="BF"/>
          <w:sz w:val="28"/>
          <w:szCs w:val="28"/>
        </w:rPr>
      </w:pPr>
      <w:r w:rsidRPr="75468E3E">
        <w:rPr>
          <w:rFonts w:ascii="Arial" w:hAnsi="Arial" w:cs="Arial"/>
          <w:b/>
          <w:color w:val="17365D" w:themeColor="text2" w:themeShade="BF"/>
          <w:sz w:val="28"/>
          <w:szCs w:val="28"/>
        </w:rPr>
        <w:t>Legislative and Policy Implications</w:t>
      </w:r>
    </w:p>
    <w:p w14:paraId="47A41015" w14:textId="77777777" w:rsidR="00170717" w:rsidRPr="00800A45" w:rsidRDefault="00170717" w:rsidP="00252822">
      <w:pPr>
        <w:ind w:left="-284" w:right="110"/>
        <w:jc w:val="both"/>
        <w:rPr>
          <w:rFonts w:ascii="Arial" w:hAnsi="Arial" w:cs="Arial"/>
          <w:b/>
          <w:sz w:val="28"/>
          <w:szCs w:val="32"/>
        </w:rPr>
      </w:pPr>
    </w:p>
    <w:p w14:paraId="7C09E2A5" w14:textId="77777777" w:rsidR="00170717" w:rsidRDefault="00170717" w:rsidP="00252822">
      <w:pPr>
        <w:ind w:left="-284" w:right="110"/>
        <w:jc w:val="both"/>
        <w:rPr>
          <w:rFonts w:ascii="Arial" w:hAnsi="Arial" w:cs="Arial"/>
          <w:szCs w:val="24"/>
        </w:rPr>
      </w:pPr>
      <w:r w:rsidRPr="5869BA6A">
        <w:rPr>
          <w:rFonts w:ascii="Arial" w:hAnsi="Arial" w:cs="Arial"/>
          <w:szCs w:val="24"/>
        </w:rPr>
        <w:t xml:space="preserve">The approval of the variation is governed by the City of Nedlands Procurement Policy and the City’s Delegations Authority.  The City’s Register of delegations currently restricts the CEO to approve variations to the lesser of $50,000 or 20% of the contract value. As this variation is </w:t>
      </w:r>
      <w:proofErr w:type="gramStart"/>
      <w:r w:rsidRPr="5869BA6A">
        <w:rPr>
          <w:rFonts w:ascii="Arial" w:hAnsi="Arial" w:cs="Arial"/>
          <w:szCs w:val="24"/>
        </w:rPr>
        <w:t>in excess of</w:t>
      </w:r>
      <w:proofErr w:type="gramEnd"/>
      <w:r w:rsidRPr="5869BA6A">
        <w:rPr>
          <w:rFonts w:ascii="Arial" w:hAnsi="Arial" w:cs="Arial"/>
          <w:szCs w:val="24"/>
        </w:rPr>
        <w:t xml:space="preserve"> $50,000 (albeit a saving), it must be approved by council.</w:t>
      </w:r>
    </w:p>
    <w:p w14:paraId="2248DF29" w14:textId="77777777" w:rsidR="00170717" w:rsidRPr="00800A45" w:rsidRDefault="00170717" w:rsidP="00252822">
      <w:pPr>
        <w:ind w:left="-284" w:right="110"/>
        <w:jc w:val="both"/>
        <w:rPr>
          <w:rFonts w:ascii="Arial" w:hAnsi="Arial" w:cs="Arial"/>
          <w:szCs w:val="24"/>
        </w:rPr>
      </w:pPr>
    </w:p>
    <w:p w14:paraId="60A5EE40" w14:textId="77777777" w:rsidR="00170717" w:rsidRDefault="00170717" w:rsidP="00252822">
      <w:pPr>
        <w:ind w:left="-284" w:right="110"/>
        <w:jc w:val="both"/>
        <w:rPr>
          <w:rFonts w:ascii="Arial" w:hAnsi="Arial" w:cs="Arial"/>
          <w:szCs w:val="24"/>
        </w:rPr>
      </w:pPr>
      <w:r w:rsidRPr="00800A45">
        <w:rPr>
          <w:rFonts w:ascii="Arial" w:hAnsi="Arial" w:cs="Arial"/>
          <w:szCs w:val="24"/>
        </w:rPr>
        <w:t xml:space="preserve">The works to be delivered under this contract are in line with the City of Nedlands </w:t>
      </w:r>
      <w:r>
        <w:rPr>
          <w:rFonts w:ascii="Arial" w:hAnsi="Arial" w:cs="Arial"/>
          <w:szCs w:val="24"/>
        </w:rPr>
        <w:t>Waste Plan Frameworks and Strategic Community Plan 2018-2028</w:t>
      </w:r>
      <w:r w:rsidRPr="00800A45">
        <w:rPr>
          <w:rFonts w:ascii="Arial" w:hAnsi="Arial" w:cs="Arial"/>
          <w:szCs w:val="24"/>
        </w:rPr>
        <w:t xml:space="preserve">. </w:t>
      </w:r>
    </w:p>
    <w:p w14:paraId="58B1FC98" w14:textId="77777777" w:rsidR="00170717" w:rsidRDefault="00170717" w:rsidP="00252822">
      <w:pPr>
        <w:ind w:left="-284" w:right="110"/>
        <w:jc w:val="both"/>
        <w:rPr>
          <w:rFonts w:ascii="Arial" w:hAnsi="Arial" w:cs="Arial"/>
          <w:szCs w:val="24"/>
        </w:rPr>
      </w:pPr>
    </w:p>
    <w:p w14:paraId="26DDA855" w14:textId="77777777" w:rsidR="00237768" w:rsidRPr="00800A45" w:rsidRDefault="00237768" w:rsidP="00252822">
      <w:pPr>
        <w:ind w:left="-284" w:right="110"/>
        <w:jc w:val="both"/>
        <w:rPr>
          <w:rFonts w:ascii="Arial" w:hAnsi="Arial" w:cs="Arial"/>
          <w:szCs w:val="24"/>
        </w:rPr>
      </w:pPr>
    </w:p>
    <w:p w14:paraId="3F3429E9" w14:textId="77777777" w:rsidR="00170717" w:rsidRDefault="00170717"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Decision Implications</w:t>
      </w:r>
    </w:p>
    <w:p w14:paraId="4F38AF8D" w14:textId="77777777" w:rsidR="00170717" w:rsidRDefault="00170717" w:rsidP="00252822">
      <w:pPr>
        <w:ind w:left="-284" w:right="110"/>
        <w:jc w:val="both"/>
        <w:rPr>
          <w:rFonts w:ascii="Arial" w:hAnsi="Arial" w:cs="Arial"/>
          <w:b/>
          <w:sz w:val="28"/>
          <w:szCs w:val="32"/>
        </w:rPr>
      </w:pPr>
    </w:p>
    <w:p w14:paraId="4CB3A13E" w14:textId="77777777" w:rsidR="00170717" w:rsidRDefault="00170717" w:rsidP="00252822">
      <w:pPr>
        <w:ind w:left="-284" w:right="110"/>
        <w:jc w:val="both"/>
        <w:rPr>
          <w:rFonts w:ascii="Arial" w:hAnsi="Arial" w:cs="Arial"/>
          <w:b/>
          <w:sz w:val="28"/>
          <w:szCs w:val="28"/>
        </w:rPr>
      </w:pPr>
      <w:r>
        <w:rPr>
          <w:rFonts w:ascii="Arial" w:hAnsi="Arial" w:cs="Arial"/>
          <w:szCs w:val="24"/>
        </w:rPr>
        <w:t xml:space="preserve">By endorsing the officer recommendation, an overall cost saving to the project will be realised, whilst allowing for caddy delivery and important </w:t>
      </w:r>
      <w:r w:rsidRPr="002C6A5D">
        <w:rPr>
          <w:rFonts w:ascii="Arial" w:hAnsi="Arial" w:cs="Arial"/>
          <w:szCs w:val="24"/>
        </w:rPr>
        <w:t xml:space="preserve">bin lid changeover for residential waste bins </w:t>
      </w:r>
      <w:r w:rsidRPr="002C6A5D" w:rsidDel="003F0D13">
        <w:rPr>
          <w:rFonts w:ascii="Arial" w:hAnsi="Arial" w:cs="Arial"/>
          <w:szCs w:val="24"/>
        </w:rPr>
        <w:t xml:space="preserve">to </w:t>
      </w:r>
      <w:r w:rsidRPr="002C6A5D">
        <w:rPr>
          <w:rFonts w:ascii="Arial" w:hAnsi="Arial" w:cs="Arial"/>
          <w:szCs w:val="24"/>
        </w:rPr>
        <w:t>comply with the State Government’s Better Bins Plus funding grant condition.</w:t>
      </w:r>
    </w:p>
    <w:p w14:paraId="223DAC61" w14:textId="77777777" w:rsidR="00170717" w:rsidRDefault="00170717" w:rsidP="00252822">
      <w:pPr>
        <w:ind w:left="-284" w:right="110"/>
        <w:jc w:val="both"/>
        <w:rPr>
          <w:rFonts w:ascii="Arial" w:hAnsi="Arial" w:cs="Arial"/>
          <w:b/>
          <w:sz w:val="28"/>
          <w:szCs w:val="32"/>
        </w:rPr>
      </w:pPr>
    </w:p>
    <w:p w14:paraId="330ACB72" w14:textId="77777777" w:rsidR="00170717" w:rsidRDefault="00170717" w:rsidP="00252822">
      <w:pPr>
        <w:ind w:left="-284" w:right="110"/>
        <w:jc w:val="both"/>
        <w:rPr>
          <w:rFonts w:ascii="Arial" w:hAnsi="Arial" w:cs="Arial"/>
          <w:szCs w:val="24"/>
          <w:lang w:eastAsia="en-AU"/>
        </w:rPr>
      </w:pPr>
      <w:r>
        <w:rPr>
          <w:rFonts w:ascii="Arial" w:hAnsi="Arial" w:cs="Arial"/>
          <w:szCs w:val="24"/>
        </w:rPr>
        <w:t xml:space="preserve">By not endorsing the recommendation, no variation to the contract will be approved, resulting </w:t>
      </w:r>
      <w:r w:rsidRPr="2B99E9FF">
        <w:rPr>
          <w:rFonts w:ascii="Arial" w:hAnsi="Arial" w:cs="Arial"/>
          <w:szCs w:val="24"/>
        </w:rPr>
        <w:t xml:space="preserve">acceptance of </w:t>
      </w:r>
      <w:r w:rsidRPr="2B99E9FF">
        <w:rPr>
          <w:rFonts w:ascii="Arial" w:hAnsi="Arial" w:cs="Arial"/>
          <w:szCs w:val="24"/>
          <w:lang w:eastAsia="en-AU"/>
        </w:rPr>
        <w:t xml:space="preserve">the original Waste Management Contract 2020-21.02 Price </w:t>
      </w:r>
      <w:r>
        <w:rPr>
          <w:rFonts w:ascii="Arial" w:hAnsi="Arial" w:cs="Arial"/>
          <w:szCs w:val="24"/>
          <w:lang w:eastAsia="en-AU"/>
        </w:rPr>
        <w:t>S</w:t>
      </w:r>
      <w:r w:rsidRPr="2B99E9FF">
        <w:rPr>
          <w:rFonts w:ascii="Arial" w:hAnsi="Arial" w:cs="Arial"/>
          <w:szCs w:val="24"/>
          <w:lang w:eastAsia="en-AU"/>
        </w:rPr>
        <w:t>chedule</w:t>
      </w:r>
      <w:r>
        <w:rPr>
          <w:rFonts w:ascii="Arial" w:hAnsi="Arial" w:cs="Arial"/>
          <w:szCs w:val="24"/>
          <w:lang w:eastAsia="en-AU"/>
        </w:rPr>
        <w:t xml:space="preserve"> which will result in a higher cost to the City for this service.</w:t>
      </w:r>
    </w:p>
    <w:p w14:paraId="402BB5D2" w14:textId="77777777" w:rsidR="00170717" w:rsidRDefault="00170717" w:rsidP="00252822">
      <w:pPr>
        <w:ind w:left="-284" w:right="110"/>
        <w:jc w:val="both"/>
        <w:rPr>
          <w:rFonts w:ascii="Arial" w:hAnsi="Arial" w:cs="Arial"/>
          <w:b/>
          <w:sz w:val="28"/>
          <w:szCs w:val="32"/>
        </w:rPr>
      </w:pPr>
    </w:p>
    <w:p w14:paraId="3FF6F3F5" w14:textId="77777777" w:rsidR="00237768" w:rsidRDefault="00237768" w:rsidP="00252822">
      <w:pPr>
        <w:ind w:left="-284" w:right="110"/>
        <w:jc w:val="both"/>
        <w:rPr>
          <w:rFonts w:ascii="Arial" w:hAnsi="Arial" w:cs="Arial"/>
          <w:b/>
          <w:sz w:val="28"/>
          <w:szCs w:val="32"/>
        </w:rPr>
      </w:pPr>
    </w:p>
    <w:p w14:paraId="67EB1839" w14:textId="77777777" w:rsidR="00170717" w:rsidRDefault="00170717" w:rsidP="00252822">
      <w:pPr>
        <w:ind w:left="-284" w:right="110"/>
        <w:jc w:val="both"/>
        <w:rPr>
          <w:rFonts w:ascii="Arial" w:hAnsi="Arial" w:cs="Arial"/>
          <w:b/>
          <w:sz w:val="28"/>
          <w:szCs w:val="32"/>
        </w:rPr>
      </w:pPr>
      <w:r w:rsidRPr="00800A45">
        <w:rPr>
          <w:rFonts w:ascii="Arial" w:hAnsi="Arial" w:cs="Arial"/>
          <w:b/>
          <w:color w:val="17365D" w:themeColor="text2" w:themeShade="BF"/>
          <w:sz w:val="28"/>
          <w:szCs w:val="32"/>
        </w:rPr>
        <w:t>Conclusion</w:t>
      </w:r>
    </w:p>
    <w:p w14:paraId="410D21DE" w14:textId="77777777" w:rsidR="00170717" w:rsidRDefault="00170717" w:rsidP="00252822">
      <w:pPr>
        <w:ind w:left="-284" w:right="110"/>
        <w:jc w:val="both"/>
        <w:rPr>
          <w:rFonts w:ascii="Arial" w:hAnsi="Arial" w:cs="Arial"/>
          <w:b/>
          <w:sz w:val="28"/>
          <w:szCs w:val="32"/>
        </w:rPr>
      </w:pPr>
    </w:p>
    <w:p w14:paraId="2FD90F5A" w14:textId="77777777" w:rsidR="00170717" w:rsidRDefault="00170717" w:rsidP="00252822">
      <w:pPr>
        <w:ind w:left="-285" w:right="110"/>
        <w:jc w:val="both"/>
        <w:textAlignment w:val="baseline"/>
        <w:rPr>
          <w:rFonts w:ascii="Arial" w:hAnsi="Arial" w:cs="Arial"/>
          <w:szCs w:val="24"/>
          <w:lang w:eastAsia="en-AU"/>
        </w:rPr>
      </w:pPr>
      <w:r>
        <w:rPr>
          <w:rFonts w:ascii="Arial" w:hAnsi="Arial" w:cs="Arial"/>
          <w:szCs w:val="24"/>
          <w:lang w:eastAsia="en-AU"/>
        </w:rPr>
        <w:t xml:space="preserve">The changing of bin lids to align with the States Better Bins Plus program and delivery of kitchen </w:t>
      </w:r>
      <w:proofErr w:type="gramStart"/>
      <w:r>
        <w:rPr>
          <w:rFonts w:ascii="Arial" w:hAnsi="Arial" w:cs="Arial"/>
          <w:szCs w:val="24"/>
          <w:lang w:eastAsia="en-AU"/>
        </w:rPr>
        <w:t>caddy’s</w:t>
      </w:r>
      <w:proofErr w:type="gramEnd"/>
      <w:r>
        <w:rPr>
          <w:rFonts w:ascii="Arial" w:hAnsi="Arial" w:cs="Arial"/>
          <w:szCs w:val="24"/>
          <w:lang w:eastAsia="en-AU"/>
        </w:rPr>
        <w:t xml:space="preserve"> to residents are important steps in the FOGO implementation project, necessary</w:t>
      </w:r>
      <w:r w:rsidRPr="77261A23">
        <w:rPr>
          <w:rFonts w:ascii="Arial" w:hAnsi="Arial" w:cs="Arial"/>
          <w:szCs w:val="24"/>
          <w:lang w:eastAsia="en-AU"/>
        </w:rPr>
        <w:t xml:space="preserve"> to receiv</w:t>
      </w:r>
      <w:r>
        <w:rPr>
          <w:rFonts w:ascii="Arial" w:hAnsi="Arial" w:cs="Arial"/>
          <w:szCs w:val="24"/>
          <w:lang w:eastAsia="en-AU"/>
        </w:rPr>
        <w:t>e grant funding and to align bin lid colours across the state. Council a</w:t>
      </w:r>
      <w:r w:rsidRPr="77261A23">
        <w:rPr>
          <w:rFonts w:ascii="Arial" w:hAnsi="Arial" w:cs="Arial"/>
          <w:szCs w:val="24"/>
          <w:lang w:eastAsia="en-AU"/>
        </w:rPr>
        <w:t>pproval</w:t>
      </w:r>
      <w:r>
        <w:rPr>
          <w:rFonts w:ascii="Arial" w:hAnsi="Arial" w:cs="Arial"/>
          <w:szCs w:val="24"/>
          <w:lang w:eastAsia="en-AU"/>
        </w:rPr>
        <w:t xml:space="preserve"> of this variation will allow the City to implement </w:t>
      </w:r>
      <w:r w:rsidRPr="77261A23">
        <w:rPr>
          <w:rFonts w:ascii="Arial" w:hAnsi="Arial" w:cs="Arial"/>
          <w:szCs w:val="24"/>
          <w:lang w:eastAsia="en-AU"/>
        </w:rPr>
        <w:t>th</w:t>
      </w:r>
      <w:r>
        <w:rPr>
          <w:rFonts w:ascii="Arial" w:hAnsi="Arial" w:cs="Arial"/>
          <w:szCs w:val="24"/>
          <w:lang w:eastAsia="en-AU"/>
        </w:rPr>
        <w:t xml:space="preserve">e change at a reduced cost due to the efficiency of scale realised in the FOGO implementation. This variation is beneficial to the Nedlands Community.  </w:t>
      </w:r>
    </w:p>
    <w:p w14:paraId="5B4A68BB" w14:textId="77777777" w:rsidR="00170717" w:rsidRDefault="00170717" w:rsidP="00252822">
      <w:pPr>
        <w:ind w:left="-285" w:right="110"/>
        <w:jc w:val="both"/>
        <w:rPr>
          <w:rFonts w:ascii="Arial" w:hAnsi="Arial" w:cs="Arial"/>
          <w:bCs/>
          <w:szCs w:val="24"/>
        </w:rPr>
      </w:pPr>
    </w:p>
    <w:p w14:paraId="50A0AC31" w14:textId="77777777" w:rsidR="00170717" w:rsidRPr="005F77A2" w:rsidRDefault="00170717" w:rsidP="00252822">
      <w:pPr>
        <w:ind w:right="110"/>
        <w:jc w:val="both"/>
        <w:rPr>
          <w:rFonts w:ascii="Arial" w:hAnsi="Arial" w:cs="Arial"/>
          <w:bCs/>
        </w:rPr>
      </w:pPr>
    </w:p>
    <w:p w14:paraId="3EFAC0F9" w14:textId="77777777" w:rsidR="00170717" w:rsidRPr="00800A45" w:rsidRDefault="00170717" w:rsidP="00252822">
      <w:pPr>
        <w:ind w:left="-284" w:right="11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Further Information</w:t>
      </w:r>
    </w:p>
    <w:p w14:paraId="34C9DCE3" w14:textId="77777777" w:rsidR="00170717" w:rsidRPr="00800A45" w:rsidRDefault="00170717" w:rsidP="00252822">
      <w:pPr>
        <w:ind w:left="-284" w:right="110"/>
        <w:jc w:val="both"/>
        <w:rPr>
          <w:rFonts w:ascii="Arial" w:hAnsi="Arial" w:cs="Arial"/>
          <w:b/>
          <w:sz w:val="28"/>
          <w:szCs w:val="32"/>
        </w:rPr>
      </w:pPr>
    </w:p>
    <w:p w14:paraId="3F2BAE6E" w14:textId="1138DDA4" w:rsidR="00170717" w:rsidRPr="005F77A2" w:rsidRDefault="007768D6" w:rsidP="00252822">
      <w:pPr>
        <w:ind w:left="-284" w:right="110"/>
        <w:jc w:val="both"/>
        <w:rPr>
          <w:rFonts w:ascii="Arial" w:hAnsi="Arial" w:cs="Arial"/>
          <w:bCs/>
          <w:szCs w:val="24"/>
        </w:rPr>
      </w:pPr>
      <w:r>
        <w:rPr>
          <w:rFonts w:ascii="Arial" w:hAnsi="Arial" w:cs="Arial"/>
          <w:bCs/>
          <w:szCs w:val="24"/>
        </w:rPr>
        <w:t>Nil.</w:t>
      </w:r>
    </w:p>
    <w:p w14:paraId="3A93B3BF" w14:textId="09CF941F" w:rsidR="0053200B" w:rsidRDefault="0053200B" w:rsidP="00252822">
      <w:pPr>
        <w:ind w:left="-284" w:right="110"/>
        <w:rPr>
          <w:rFonts w:ascii="Arial" w:hAnsi="Arial" w:cs="Arial"/>
          <w:b/>
          <w:color w:val="17365D" w:themeColor="text2" w:themeShade="BF"/>
          <w:kern w:val="28"/>
          <w:sz w:val="28"/>
          <w:szCs w:val="28"/>
        </w:rPr>
      </w:pPr>
    </w:p>
    <w:p w14:paraId="300974AE" w14:textId="77777777" w:rsidR="00143C0D" w:rsidRDefault="00143C0D" w:rsidP="00252822">
      <w:pPr>
        <w:ind w:right="110"/>
        <w:rPr>
          <w:rFonts w:ascii="Arial" w:hAnsi="Arial" w:cs="Arial"/>
          <w:b/>
          <w:color w:val="17365D" w:themeColor="text2" w:themeShade="BF"/>
          <w:kern w:val="28"/>
          <w:sz w:val="28"/>
          <w:szCs w:val="28"/>
        </w:rPr>
      </w:pPr>
      <w:bookmarkStart w:id="104" w:name="_Toc108046532"/>
      <w:r>
        <w:rPr>
          <w:rFonts w:ascii="Arial" w:hAnsi="Arial" w:cs="Arial"/>
          <w:caps/>
          <w:color w:val="17365D" w:themeColor="text2" w:themeShade="BF"/>
          <w:szCs w:val="28"/>
        </w:rPr>
        <w:br w:type="page"/>
      </w:r>
    </w:p>
    <w:p w14:paraId="0F5ABE57" w14:textId="65315151" w:rsidR="00F50013" w:rsidRPr="009346C2" w:rsidRDefault="00F50013" w:rsidP="00252822">
      <w:pPr>
        <w:pStyle w:val="Heading1"/>
        <w:numPr>
          <w:ilvl w:val="0"/>
          <w:numId w:val="1"/>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105" w:name="_Toc111192794"/>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104"/>
      <w:bookmarkEnd w:id="105"/>
    </w:p>
    <w:p w14:paraId="185BA878" w14:textId="4DEB361E" w:rsidR="00F50013" w:rsidRDefault="00F50013" w:rsidP="0027288A">
      <w:pPr>
        <w:pStyle w:val="CouncilHeading"/>
      </w:pPr>
    </w:p>
    <w:p w14:paraId="5387FE01" w14:textId="3C4DB82F" w:rsidR="00B40CA6" w:rsidRDefault="00B40CA6" w:rsidP="0027288A">
      <w:pPr>
        <w:pStyle w:val="CouncilHeading"/>
      </w:pPr>
      <w:r>
        <w:t>Confidential items to be discussed at this point.</w:t>
      </w:r>
    </w:p>
    <w:p w14:paraId="425F8EDC" w14:textId="52770DD6" w:rsidR="000D5204" w:rsidRDefault="00252822" w:rsidP="0027288A">
      <w:pPr>
        <w:pStyle w:val="CouncilHeading"/>
      </w:pPr>
      <w:r>
        <w:rPr>
          <w:noProof/>
        </w:rPr>
        <mc:AlternateContent>
          <mc:Choice Requires="wps">
            <w:drawing>
              <wp:anchor distT="0" distB="0" distL="114300" distR="114300" simplePos="0" relativeHeight="251658247" behindDoc="1" locked="0" layoutInCell="1" allowOverlap="1" wp14:anchorId="37BF9058" wp14:editId="0CAD094F">
                <wp:simplePos x="0" y="0"/>
                <wp:positionH relativeFrom="margin">
                  <wp:align>right</wp:align>
                </wp:positionH>
                <wp:positionV relativeFrom="paragraph">
                  <wp:posOffset>120237</wp:posOffset>
                </wp:positionV>
                <wp:extent cx="6189862" cy="1531088"/>
                <wp:effectExtent l="0" t="0" r="20955" b="12065"/>
                <wp:wrapNone/>
                <wp:docPr id="10" name="Rectangle 18"/>
                <wp:cNvGraphicFramePr/>
                <a:graphic xmlns:a="http://schemas.openxmlformats.org/drawingml/2006/main">
                  <a:graphicData uri="http://schemas.microsoft.com/office/word/2010/wordprocessingShape">
                    <wps:wsp>
                      <wps:cNvSpPr/>
                      <wps:spPr>
                        <a:xfrm>
                          <a:off x="0" y="0"/>
                          <a:ext cx="6189862" cy="1531088"/>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3680" id="Rectangle 18" o:spid="_x0000_s1026" style="position:absolute;margin-left:436.2pt;margin-top:9.45pt;width:487.4pt;height:120.55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" filled="f" strokecolor="#243f60 [1604]" strokeweight="2pt">
                <w10:wrap anchorx="margin"/>
              </v:rect>
            </w:pict>
          </mc:Fallback>
        </mc:AlternateContent>
      </w:r>
    </w:p>
    <w:p w14:paraId="0B88E408" w14:textId="56BE029C" w:rsidR="00546D48" w:rsidRPr="006D752D" w:rsidRDefault="00546D48" w:rsidP="00252822">
      <w:pPr>
        <w:ind w:left="-284" w:right="110"/>
        <w:rPr>
          <w:rFonts w:ascii="Arial" w:hAnsi="Arial" w:cs="Arial"/>
          <w:szCs w:val="24"/>
          <w:u w:val="single"/>
        </w:rPr>
      </w:pPr>
      <w:r w:rsidRPr="006D752D">
        <w:rPr>
          <w:rFonts w:ascii="Arial" w:hAnsi="Arial" w:cs="Arial"/>
          <w:szCs w:val="24"/>
          <w:u w:val="single"/>
        </w:rPr>
        <w:t>Closure of Meeting to the Public</w:t>
      </w:r>
    </w:p>
    <w:p w14:paraId="1DA0B045" w14:textId="2B916752" w:rsidR="00546D48" w:rsidRPr="006D752D" w:rsidRDefault="00546D48" w:rsidP="00252822">
      <w:pPr>
        <w:ind w:left="-284" w:right="110"/>
        <w:rPr>
          <w:rFonts w:ascii="Arial" w:hAnsi="Arial" w:cs="Arial"/>
          <w:szCs w:val="24"/>
        </w:rPr>
      </w:pPr>
      <w:r w:rsidRPr="006D752D">
        <w:rPr>
          <w:rFonts w:ascii="Arial" w:hAnsi="Arial" w:cs="Arial"/>
          <w:szCs w:val="24"/>
        </w:rPr>
        <w:t xml:space="preserve">Moved – Councillor </w:t>
      </w:r>
      <w:r w:rsidR="00E42376">
        <w:rPr>
          <w:rFonts w:ascii="Arial" w:hAnsi="Arial" w:cs="Arial"/>
          <w:szCs w:val="24"/>
        </w:rPr>
        <w:t>Bennett</w:t>
      </w:r>
    </w:p>
    <w:p w14:paraId="389704BC" w14:textId="3587D409" w:rsidR="00546D48" w:rsidRPr="006D752D" w:rsidRDefault="00546D48" w:rsidP="00252822">
      <w:pPr>
        <w:ind w:left="-284" w:right="110"/>
        <w:rPr>
          <w:rFonts w:ascii="Arial" w:hAnsi="Arial" w:cs="Arial"/>
          <w:szCs w:val="24"/>
        </w:rPr>
      </w:pPr>
      <w:r w:rsidRPr="006D752D">
        <w:rPr>
          <w:rFonts w:ascii="Arial" w:hAnsi="Arial" w:cs="Arial"/>
          <w:szCs w:val="24"/>
        </w:rPr>
        <w:t xml:space="preserve">Seconded - Councillor </w:t>
      </w:r>
      <w:r w:rsidR="00E42376">
        <w:rPr>
          <w:rFonts w:ascii="Arial" w:hAnsi="Arial" w:cs="Arial"/>
          <w:szCs w:val="24"/>
        </w:rPr>
        <w:t>Hodsdon</w:t>
      </w:r>
    </w:p>
    <w:p w14:paraId="149D6695" w14:textId="77777777" w:rsidR="00546D48" w:rsidRPr="006D752D" w:rsidRDefault="00546D48" w:rsidP="00252822">
      <w:pPr>
        <w:ind w:left="-284" w:right="110"/>
        <w:rPr>
          <w:rFonts w:ascii="Arial" w:hAnsi="Arial" w:cs="Arial"/>
          <w:szCs w:val="24"/>
        </w:rPr>
      </w:pPr>
    </w:p>
    <w:p w14:paraId="75752423" w14:textId="77777777" w:rsidR="00546D48" w:rsidRPr="00723984" w:rsidRDefault="00546D48" w:rsidP="00252822">
      <w:pPr>
        <w:ind w:left="-284" w:right="110"/>
        <w:jc w:val="both"/>
        <w:rPr>
          <w:rFonts w:ascii="Arial" w:hAnsi="Arial" w:cs="Arial"/>
          <w:b/>
          <w:color w:val="244061" w:themeColor="accent1" w:themeShade="80"/>
          <w:szCs w:val="24"/>
        </w:rPr>
      </w:pPr>
      <w:r w:rsidRPr="00723984">
        <w:rPr>
          <w:rFonts w:ascii="Arial" w:hAnsi="Arial" w:cs="Arial"/>
          <w:b/>
          <w:color w:val="244061" w:themeColor="accent1" w:themeShade="80"/>
          <w:szCs w:val="24"/>
        </w:rPr>
        <w:t>That the meeting be closed to the public in accordance with Section 5.23 (d) of the Local Government Act 1995 to allow confidential discussion on the following Items.</w:t>
      </w:r>
    </w:p>
    <w:p w14:paraId="29F853E5" w14:textId="77777777" w:rsidR="00546D48" w:rsidRPr="006D752D" w:rsidRDefault="00546D48" w:rsidP="00252822">
      <w:pPr>
        <w:ind w:left="-284" w:right="110"/>
        <w:rPr>
          <w:rFonts w:ascii="Arial" w:hAnsi="Arial" w:cs="Arial"/>
          <w:b/>
          <w:szCs w:val="24"/>
        </w:rPr>
      </w:pPr>
    </w:p>
    <w:p w14:paraId="7414F0A9" w14:textId="6FD69C7A" w:rsidR="00E42376" w:rsidRPr="006D752D" w:rsidRDefault="00E42376" w:rsidP="00252822">
      <w:pPr>
        <w:ind w:right="110"/>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435C2417" w14:textId="03050EC9" w:rsidR="00546D48" w:rsidRPr="006D752D" w:rsidRDefault="00546D48" w:rsidP="00252822">
      <w:pPr>
        <w:ind w:left="-284" w:right="110"/>
        <w:jc w:val="right"/>
        <w:rPr>
          <w:rFonts w:ascii="Arial" w:hAnsi="Arial" w:cs="Arial"/>
          <w:b/>
          <w:szCs w:val="24"/>
        </w:rPr>
      </w:pPr>
    </w:p>
    <w:p w14:paraId="641D61BF" w14:textId="77777777" w:rsidR="00D15AA8" w:rsidRDefault="00D15AA8" w:rsidP="00252822">
      <w:pPr>
        <w:numPr>
          <w:ilvl w:val="12"/>
          <w:numId w:val="0"/>
        </w:numPr>
        <w:tabs>
          <w:tab w:val="left" w:pos="1440"/>
          <w:tab w:val="left" w:pos="2410"/>
          <w:tab w:val="left" w:pos="2977"/>
          <w:tab w:val="right" w:pos="8335"/>
          <w:tab w:val="right" w:pos="8505"/>
        </w:tabs>
        <w:ind w:left="-1134" w:right="110"/>
        <w:jc w:val="both"/>
        <w:rPr>
          <w:rFonts w:ascii="Arial" w:hAnsi="Arial" w:cs="Arial"/>
          <w:bCs/>
          <w:szCs w:val="24"/>
        </w:rPr>
      </w:pPr>
    </w:p>
    <w:p w14:paraId="36B7315D" w14:textId="43490A4F" w:rsidR="00546D48" w:rsidRPr="00252822" w:rsidRDefault="00E42376" w:rsidP="00252822">
      <w:pPr>
        <w:numPr>
          <w:ilvl w:val="12"/>
          <w:numId w:val="0"/>
        </w:numPr>
        <w:tabs>
          <w:tab w:val="left" w:pos="1440"/>
          <w:tab w:val="left" w:pos="2410"/>
          <w:tab w:val="left" w:pos="2977"/>
          <w:tab w:val="right" w:pos="8335"/>
          <w:tab w:val="right" w:pos="8505"/>
        </w:tabs>
        <w:ind w:left="-1134" w:right="110"/>
        <w:jc w:val="both"/>
        <w:rPr>
          <w:rFonts w:ascii="Arial" w:hAnsi="Arial" w:cs="Arial"/>
          <w:bCs/>
          <w:szCs w:val="24"/>
        </w:rPr>
      </w:pPr>
      <w:r w:rsidRPr="00252822">
        <w:rPr>
          <w:rFonts w:ascii="Arial" w:hAnsi="Arial" w:cs="Arial"/>
          <w:bCs/>
          <w:szCs w:val="24"/>
        </w:rPr>
        <w:t xml:space="preserve">Cr </w:t>
      </w:r>
      <w:r w:rsidR="00252822">
        <w:rPr>
          <w:rFonts w:ascii="Arial" w:hAnsi="Arial" w:cs="Arial"/>
          <w:bCs/>
          <w:szCs w:val="24"/>
        </w:rPr>
        <w:t>Y</w:t>
      </w:r>
      <w:r w:rsidRPr="00252822">
        <w:rPr>
          <w:rFonts w:ascii="Arial" w:hAnsi="Arial" w:cs="Arial"/>
          <w:bCs/>
          <w:szCs w:val="24"/>
        </w:rPr>
        <w:t xml:space="preserve">oungman </w:t>
      </w:r>
      <w:r w:rsidR="00252822">
        <w:rPr>
          <w:rFonts w:ascii="Arial" w:hAnsi="Arial" w:cs="Arial"/>
          <w:bCs/>
          <w:szCs w:val="24"/>
        </w:rPr>
        <w:t xml:space="preserve">retired from the meeting </w:t>
      </w:r>
      <w:r w:rsidRPr="00252822">
        <w:rPr>
          <w:rFonts w:ascii="Arial" w:hAnsi="Arial" w:cs="Arial"/>
          <w:bCs/>
          <w:szCs w:val="24"/>
        </w:rPr>
        <w:t>at 8.10pm</w:t>
      </w:r>
      <w:r w:rsidR="00252822">
        <w:rPr>
          <w:rFonts w:ascii="Arial" w:hAnsi="Arial" w:cs="Arial"/>
          <w:bCs/>
          <w:szCs w:val="24"/>
        </w:rPr>
        <w:t>.</w:t>
      </w:r>
    </w:p>
    <w:p w14:paraId="2F5F84D4" w14:textId="77777777" w:rsidR="00546D48" w:rsidRPr="006D752D" w:rsidRDefault="00546D48" w:rsidP="00252822">
      <w:pPr>
        <w:ind w:left="709" w:right="110"/>
        <w:jc w:val="right"/>
        <w:rPr>
          <w:rFonts w:ascii="Arial" w:hAnsi="Arial" w:cs="Arial"/>
          <w:b/>
          <w:szCs w:val="24"/>
        </w:rPr>
      </w:pPr>
    </w:p>
    <w:p w14:paraId="016453EF" w14:textId="77777777" w:rsidR="00D15AA8" w:rsidRDefault="00D15AA8" w:rsidP="00252822">
      <w:pPr>
        <w:numPr>
          <w:ilvl w:val="12"/>
          <w:numId w:val="0"/>
        </w:numPr>
        <w:tabs>
          <w:tab w:val="left" w:pos="720"/>
          <w:tab w:val="left" w:pos="1440"/>
          <w:tab w:val="left" w:pos="2410"/>
          <w:tab w:val="left" w:pos="2977"/>
          <w:tab w:val="right" w:pos="8335"/>
          <w:tab w:val="right" w:pos="8505"/>
        </w:tabs>
        <w:ind w:left="-284" w:right="110"/>
        <w:jc w:val="both"/>
        <w:rPr>
          <w:rFonts w:ascii="Arial" w:hAnsi="Arial" w:cs="Arial"/>
          <w:szCs w:val="24"/>
        </w:rPr>
      </w:pPr>
    </w:p>
    <w:p w14:paraId="7E777D59" w14:textId="20052B8C" w:rsidR="00546D48" w:rsidRPr="006D752D" w:rsidRDefault="00546D48" w:rsidP="00252822">
      <w:pPr>
        <w:numPr>
          <w:ilvl w:val="12"/>
          <w:numId w:val="0"/>
        </w:numPr>
        <w:tabs>
          <w:tab w:val="left" w:pos="720"/>
          <w:tab w:val="left" w:pos="1440"/>
          <w:tab w:val="left" w:pos="2410"/>
          <w:tab w:val="left" w:pos="2977"/>
          <w:tab w:val="right" w:pos="8335"/>
          <w:tab w:val="right" w:pos="8505"/>
        </w:tabs>
        <w:ind w:left="-284" w:right="110"/>
        <w:jc w:val="both"/>
        <w:rPr>
          <w:rFonts w:ascii="Arial" w:hAnsi="Arial" w:cs="Arial"/>
          <w:szCs w:val="24"/>
        </w:rPr>
      </w:pPr>
      <w:r w:rsidRPr="006D752D">
        <w:rPr>
          <w:rFonts w:ascii="Arial" w:hAnsi="Arial" w:cs="Arial"/>
          <w:szCs w:val="24"/>
        </w:rPr>
        <w:t xml:space="preserve">The meeting was closed to the public at </w:t>
      </w:r>
      <w:r w:rsidR="00E42376">
        <w:rPr>
          <w:rFonts w:ascii="Arial" w:hAnsi="Arial" w:cs="Arial"/>
          <w:szCs w:val="24"/>
        </w:rPr>
        <w:t>8.10</w:t>
      </w:r>
      <w:r w:rsidRPr="006D752D">
        <w:rPr>
          <w:rFonts w:ascii="Arial" w:hAnsi="Arial" w:cs="Arial"/>
          <w:szCs w:val="24"/>
        </w:rPr>
        <w:t xml:space="preserve"> pm.</w:t>
      </w:r>
    </w:p>
    <w:p w14:paraId="3EECCCD9" w14:textId="2D6EB7AB" w:rsidR="00546D48" w:rsidRDefault="00546D48" w:rsidP="0027288A">
      <w:pPr>
        <w:pStyle w:val="CouncilHeading"/>
      </w:pPr>
    </w:p>
    <w:p w14:paraId="617210B6" w14:textId="77777777" w:rsidR="00546D48" w:rsidRDefault="00546D48" w:rsidP="0027288A">
      <w:pPr>
        <w:pStyle w:val="CouncilHeading"/>
      </w:pPr>
    </w:p>
    <w:p w14:paraId="23ED37DE" w14:textId="77777777" w:rsidR="00546D48" w:rsidRPr="000D5204" w:rsidRDefault="00546D48" w:rsidP="0027288A">
      <w:pPr>
        <w:pStyle w:val="CouncilHeading"/>
      </w:pPr>
    </w:p>
    <w:p w14:paraId="6C26DD1C" w14:textId="77777777" w:rsidR="0009000B" w:rsidRPr="0009000B" w:rsidRDefault="0009000B" w:rsidP="00252822">
      <w:pPr>
        <w:pStyle w:val="ListParagraph"/>
        <w:keepNext/>
        <w:numPr>
          <w:ilvl w:val="0"/>
          <w:numId w:val="5"/>
        </w:numPr>
        <w:ind w:right="110"/>
        <w:contextualSpacing w:val="0"/>
        <w:jc w:val="both"/>
        <w:outlineLvl w:val="0"/>
        <w:rPr>
          <w:b/>
          <w:caps/>
          <w:vanish/>
          <w:color w:val="244061" w:themeColor="accent1" w:themeShade="80"/>
          <w:kern w:val="28"/>
          <w:sz w:val="28"/>
          <w:szCs w:val="22"/>
          <w:u w:val="single"/>
        </w:rPr>
      </w:pPr>
      <w:bookmarkStart w:id="106" w:name="_Toc108047001"/>
      <w:bookmarkStart w:id="107" w:name="_Toc108107018"/>
      <w:bookmarkStart w:id="108" w:name="_Toc109311716"/>
      <w:bookmarkStart w:id="109" w:name="_Toc111192795"/>
      <w:bookmarkEnd w:id="106"/>
      <w:bookmarkEnd w:id="107"/>
      <w:bookmarkEnd w:id="108"/>
      <w:bookmarkEnd w:id="109"/>
    </w:p>
    <w:p w14:paraId="78231548" w14:textId="77777777" w:rsidR="0009000B" w:rsidRPr="0009000B" w:rsidRDefault="0009000B" w:rsidP="00252822">
      <w:pPr>
        <w:pStyle w:val="ListParagraph"/>
        <w:keepNext/>
        <w:numPr>
          <w:ilvl w:val="0"/>
          <w:numId w:val="5"/>
        </w:numPr>
        <w:ind w:right="110"/>
        <w:contextualSpacing w:val="0"/>
        <w:jc w:val="both"/>
        <w:outlineLvl w:val="0"/>
        <w:rPr>
          <w:b/>
          <w:caps/>
          <w:vanish/>
          <w:color w:val="244061" w:themeColor="accent1" w:themeShade="80"/>
          <w:kern w:val="28"/>
          <w:sz w:val="28"/>
          <w:szCs w:val="22"/>
          <w:u w:val="single"/>
        </w:rPr>
      </w:pPr>
      <w:bookmarkStart w:id="110" w:name="_Toc108047002"/>
      <w:bookmarkStart w:id="111" w:name="_Toc108107019"/>
      <w:bookmarkStart w:id="112" w:name="_Toc109311717"/>
      <w:bookmarkStart w:id="113" w:name="_Toc111192796"/>
      <w:bookmarkEnd w:id="110"/>
      <w:bookmarkEnd w:id="111"/>
      <w:bookmarkEnd w:id="112"/>
      <w:bookmarkEnd w:id="113"/>
    </w:p>
    <w:p w14:paraId="5C71C0A7" w14:textId="77777777" w:rsidR="0009000B" w:rsidRPr="0009000B" w:rsidRDefault="0009000B" w:rsidP="00252822">
      <w:pPr>
        <w:pStyle w:val="ListParagraph"/>
        <w:keepNext/>
        <w:numPr>
          <w:ilvl w:val="0"/>
          <w:numId w:val="5"/>
        </w:numPr>
        <w:ind w:right="110"/>
        <w:contextualSpacing w:val="0"/>
        <w:jc w:val="both"/>
        <w:outlineLvl w:val="0"/>
        <w:rPr>
          <w:b/>
          <w:caps/>
          <w:vanish/>
          <w:color w:val="244061" w:themeColor="accent1" w:themeShade="80"/>
          <w:kern w:val="28"/>
          <w:sz w:val="28"/>
          <w:szCs w:val="22"/>
          <w:u w:val="single"/>
        </w:rPr>
      </w:pPr>
      <w:bookmarkStart w:id="114" w:name="_Toc108047003"/>
      <w:bookmarkStart w:id="115" w:name="_Toc108107020"/>
      <w:bookmarkStart w:id="116" w:name="_Toc109311718"/>
      <w:bookmarkStart w:id="117" w:name="_Toc111192797"/>
      <w:bookmarkEnd w:id="114"/>
      <w:bookmarkEnd w:id="115"/>
      <w:bookmarkEnd w:id="116"/>
      <w:bookmarkEnd w:id="117"/>
    </w:p>
    <w:p w14:paraId="6313311D" w14:textId="71503C47" w:rsidR="000D5204" w:rsidRPr="0009000B" w:rsidRDefault="00FA76CC" w:rsidP="00252822">
      <w:pPr>
        <w:pStyle w:val="Heading1"/>
        <w:numPr>
          <w:ilvl w:val="1"/>
          <w:numId w:val="1"/>
        </w:numPr>
        <w:tabs>
          <w:tab w:val="clear" w:pos="720"/>
          <w:tab w:val="clear" w:pos="2410"/>
          <w:tab w:val="clear" w:pos="2977"/>
          <w:tab w:val="clear" w:pos="8335"/>
          <w:tab w:val="clear" w:pos="8505"/>
        </w:tabs>
        <w:spacing w:before="0" w:after="0"/>
        <w:ind w:left="-284" w:right="110" w:hanging="850"/>
        <w:rPr>
          <w:rFonts w:ascii="Arial" w:hAnsi="Arial" w:cs="Arial"/>
          <w:b w:val="0"/>
          <w:bCs/>
          <w:color w:val="244061" w:themeColor="accent1" w:themeShade="80"/>
          <w:szCs w:val="22"/>
          <w:u w:val="none"/>
        </w:rPr>
      </w:pPr>
      <w:bookmarkStart w:id="118" w:name="_Toc111192798"/>
      <w:r w:rsidRPr="0009000B">
        <w:rPr>
          <w:rFonts w:ascii="Arial" w:hAnsi="Arial" w:cs="Arial"/>
          <w:color w:val="244061" w:themeColor="accent1" w:themeShade="80"/>
          <w:szCs w:val="22"/>
          <w:u w:val="none"/>
        </w:rPr>
        <w:t>CEO05.07.22</w:t>
      </w:r>
      <w:r w:rsidR="00253E52" w:rsidRPr="00253E52">
        <w:rPr>
          <w:rFonts w:ascii="Arial" w:hAnsi="Arial" w:cs="Arial"/>
          <w:color w:val="244061" w:themeColor="accent1" w:themeShade="80"/>
          <w:szCs w:val="22"/>
          <w:u w:val="none"/>
        </w:rPr>
        <w:t xml:space="preserve"> </w:t>
      </w:r>
      <w:r w:rsidR="00253E52" w:rsidRPr="0009000B">
        <w:rPr>
          <w:rFonts w:ascii="Arial" w:hAnsi="Arial" w:cs="Arial"/>
          <w:color w:val="244061" w:themeColor="accent1" w:themeShade="80"/>
          <w:szCs w:val="22"/>
          <w:u w:val="none"/>
        </w:rPr>
        <w:t>C</w:t>
      </w:r>
      <w:r w:rsidR="00253E52" w:rsidRPr="0009000B">
        <w:rPr>
          <w:rFonts w:ascii="Arial" w:hAnsi="Arial" w:cs="Arial"/>
          <w:caps w:val="0"/>
          <w:color w:val="244061" w:themeColor="accent1" w:themeShade="80"/>
          <w:szCs w:val="22"/>
          <w:u w:val="none"/>
        </w:rPr>
        <w:t>onfidential</w:t>
      </w:r>
      <w:r w:rsidR="00253E52">
        <w:rPr>
          <w:rFonts w:ascii="Arial" w:hAnsi="Arial" w:cs="Arial"/>
          <w:caps w:val="0"/>
          <w:color w:val="244061" w:themeColor="accent1" w:themeShade="80"/>
          <w:szCs w:val="22"/>
          <w:u w:val="none"/>
        </w:rPr>
        <w:t xml:space="preserve"> Final Determination Report (036201v-01)</w:t>
      </w:r>
      <w:bookmarkEnd w:id="118"/>
    </w:p>
    <w:p w14:paraId="79A374DD" w14:textId="4DFAF18F" w:rsidR="000D5204" w:rsidRDefault="000D5204" w:rsidP="0027288A">
      <w:pPr>
        <w:pStyle w:val="CouncilHeading"/>
      </w:pPr>
    </w:p>
    <w:p w14:paraId="2F11D550" w14:textId="792B4476" w:rsidR="00FA76CC" w:rsidRPr="009C1091" w:rsidRDefault="00C772C4" w:rsidP="009C1091">
      <w:pPr>
        <w:tabs>
          <w:tab w:val="left" w:pos="1985"/>
        </w:tabs>
        <w:ind w:left="-284" w:right="46"/>
        <w:rPr>
          <w:rFonts w:ascii="Arial" w:hAnsi="Arial" w:cs="Arial"/>
          <w:szCs w:val="24"/>
        </w:rPr>
      </w:pPr>
      <w:r w:rsidRPr="009C1091">
        <w:rPr>
          <w:rFonts w:ascii="Arial" w:hAnsi="Arial" w:cs="Arial"/>
          <w:szCs w:val="24"/>
        </w:rPr>
        <w:t>Confidential report circulated separately to Council Members.</w:t>
      </w:r>
    </w:p>
    <w:p w14:paraId="0CA510D2" w14:textId="1091927C" w:rsidR="004C15B5" w:rsidRPr="009C1091" w:rsidRDefault="004C15B5" w:rsidP="009C1091">
      <w:pPr>
        <w:tabs>
          <w:tab w:val="left" w:pos="1985"/>
        </w:tabs>
        <w:ind w:left="-284" w:right="46"/>
        <w:rPr>
          <w:rFonts w:ascii="Arial" w:hAnsi="Arial" w:cs="Arial"/>
          <w:szCs w:val="24"/>
        </w:rPr>
      </w:pPr>
    </w:p>
    <w:p w14:paraId="43F2E083" w14:textId="2C99CDF5" w:rsidR="004C15B5" w:rsidRPr="009C1091" w:rsidRDefault="000C4E05" w:rsidP="009C1091">
      <w:pPr>
        <w:tabs>
          <w:tab w:val="left" w:pos="1985"/>
        </w:tabs>
        <w:ind w:left="-284" w:right="46"/>
        <w:rPr>
          <w:rFonts w:ascii="Arial" w:hAnsi="Arial" w:cs="Arial"/>
          <w:szCs w:val="24"/>
        </w:rPr>
      </w:pPr>
      <w:r w:rsidRPr="009C1091">
        <w:rPr>
          <w:rFonts w:ascii="Arial" w:hAnsi="Arial" w:cs="Arial"/>
          <w:szCs w:val="24"/>
        </w:rPr>
        <w:t xml:space="preserve">Please note: </w:t>
      </w:r>
      <w:r w:rsidR="00435C4A" w:rsidRPr="009C1091">
        <w:rPr>
          <w:rFonts w:ascii="Arial" w:hAnsi="Arial" w:cs="Arial"/>
          <w:szCs w:val="24"/>
        </w:rPr>
        <w:t>This item has been withdrawn as per Council Policy.</w:t>
      </w:r>
    </w:p>
    <w:p w14:paraId="02769ADA" w14:textId="77777777" w:rsidR="00C772C4" w:rsidRPr="00C772C4" w:rsidRDefault="00C772C4" w:rsidP="0027288A">
      <w:pPr>
        <w:pStyle w:val="CouncilHeading"/>
      </w:pPr>
    </w:p>
    <w:p w14:paraId="57263132" w14:textId="77777777" w:rsidR="00FA76CC" w:rsidRPr="000D5204" w:rsidRDefault="00FA76CC" w:rsidP="0027288A">
      <w:pPr>
        <w:pStyle w:val="CouncilHeading"/>
      </w:pPr>
    </w:p>
    <w:p w14:paraId="0682F701" w14:textId="77777777" w:rsidR="0092072F" w:rsidRDefault="0092072F" w:rsidP="00252822">
      <w:pPr>
        <w:ind w:right="110"/>
        <w:rPr>
          <w:rFonts w:ascii="Arial" w:hAnsi="Arial" w:cs="Arial"/>
          <w:b/>
          <w:caps/>
          <w:color w:val="244061" w:themeColor="accent1" w:themeShade="80"/>
          <w:kern w:val="28"/>
          <w:sz w:val="28"/>
          <w:szCs w:val="22"/>
        </w:rPr>
      </w:pPr>
      <w:r>
        <w:rPr>
          <w:rFonts w:ascii="Arial" w:hAnsi="Arial" w:cs="Arial"/>
          <w:color w:val="244061" w:themeColor="accent1" w:themeShade="80"/>
          <w:szCs w:val="22"/>
        </w:rPr>
        <w:br w:type="page"/>
      </w:r>
    </w:p>
    <w:p w14:paraId="0DBBC23F" w14:textId="5037C4BA" w:rsidR="000D5204" w:rsidRPr="000D5204" w:rsidRDefault="00FA76CC" w:rsidP="00252822">
      <w:pPr>
        <w:pStyle w:val="Heading1"/>
        <w:numPr>
          <w:ilvl w:val="1"/>
          <w:numId w:val="1"/>
        </w:numPr>
        <w:tabs>
          <w:tab w:val="clear" w:pos="720"/>
          <w:tab w:val="clear" w:pos="2410"/>
          <w:tab w:val="clear" w:pos="2977"/>
          <w:tab w:val="clear" w:pos="8335"/>
          <w:tab w:val="clear" w:pos="8505"/>
        </w:tabs>
        <w:spacing w:before="0" w:after="0"/>
        <w:ind w:left="-284" w:right="110" w:hanging="850"/>
        <w:rPr>
          <w:b w:val="0"/>
          <w:bCs/>
          <w:color w:val="244061" w:themeColor="accent1" w:themeShade="80"/>
          <w:szCs w:val="22"/>
        </w:rPr>
      </w:pPr>
      <w:bookmarkStart w:id="119" w:name="_Toc111192799"/>
      <w:r w:rsidRPr="00AE6B36">
        <w:rPr>
          <w:rFonts w:ascii="Arial" w:hAnsi="Arial" w:cs="Arial"/>
          <w:color w:val="244061" w:themeColor="accent1" w:themeShade="80"/>
          <w:szCs w:val="22"/>
          <w:u w:val="none"/>
        </w:rPr>
        <w:t>CEO0</w:t>
      </w:r>
      <w:r w:rsidR="00AE6B36">
        <w:rPr>
          <w:rFonts w:ascii="Arial" w:hAnsi="Arial" w:cs="Arial"/>
          <w:color w:val="244061" w:themeColor="accent1" w:themeShade="80"/>
          <w:szCs w:val="22"/>
          <w:u w:val="none"/>
        </w:rPr>
        <w:t>6</w:t>
      </w:r>
      <w:r w:rsidRPr="00AE6B36">
        <w:rPr>
          <w:rFonts w:ascii="Arial" w:hAnsi="Arial" w:cs="Arial"/>
          <w:color w:val="244061" w:themeColor="accent1" w:themeShade="80"/>
          <w:szCs w:val="22"/>
          <w:u w:val="none"/>
        </w:rPr>
        <w:t>.07.22</w:t>
      </w:r>
      <w:r w:rsidR="002F6D50">
        <w:rPr>
          <w:rFonts w:ascii="Arial" w:hAnsi="Arial" w:cs="Arial"/>
          <w:color w:val="244061" w:themeColor="accent1" w:themeShade="80"/>
          <w:szCs w:val="22"/>
          <w:u w:val="none"/>
        </w:rPr>
        <w:t xml:space="preserve"> </w:t>
      </w:r>
      <w:r w:rsidR="002F6D50" w:rsidRPr="00AE6B36">
        <w:rPr>
          <w:rFonts w:ascii="Arial" w:hAnsi="Arial" w:cs="Arial"/>
          <w:caps w:val="0"/>
          <w:color w:val="244061" w:themeColor="accent1" w:themeShade="80"/>
          <w:szCs w:val="22"/>
          <w:u w:val="none"/>
        </w:rPr>
        <w:t>Confidentia</w:t>
      </w:r>
      <w:r w:rsidR="002F6D50">
        <w:rPr>
          <w:rFonts w:ascii="Arial" w:hAnsi="Arial" w:cs="Arial"/>
          <w:caps w:val="0"/>
          <w:color w:val="244061" w:themeColor="accent1" w:themeShade="80"/>
          <w:szCs w:val="22"/>
          <w:u w:val="none"/>
        </w:rPr>
        <w:t xml:space="preserve">l </w:t>
      </w:r>
      <w:r w:rsidR="002F6D50" w:rsidRPr="002F6D50">
        <w:rPr>
          <w:rFonts w:ascii="Arial" w:hAnsi="Arial" w:cs="Arial"/>
          <w:caps w:val="0"/>
          <w:color w:val="244061" w:themeColor="accent1" w:themeShade="80"/>
          <w:szCs w:val="22"/>
          <w:u w:val="none"/>
        </w:rPr>
        <w:t>Final Determination Report (03621Iv-01)</w:t>
      </w:r>
      <w:bookmarkEnd w:id="119"/>
    </w:p>
    <w:p w14:paraId="7401F018" w14:textId="6F3A205B" w:rsidR="000D5204" w:rsidRDefault="000D5204" w:rsidP="0027288A">
      <w:pPr>
        <w:pStyle w:val="CouncilHeading"/>
      </w:pPr>
    </w:p>
    <w:p w14:paraId="527F178B" w14:textId="77777777" w:rsidR="00C772C4" w:rsidRPr="009C1091" w:rsidRDefault="00C772C4" w:rsidP="009C1091">
      <w:pPr>
        <w:tabs>
          <w:tab w:val="left" w:pos="1985"/>
        </w:tabs>
        <w:ind w:left="-284" w:right="46"/>
        <w:rPr>
          <w:rFonts w:ascii="Arial" w:hAnsi="Arial" w:cs="Arial"/>
          <w:szCs w:val="24"/>
        </w:rPr>
      </w:pPr>
      <w:r w:rsidRPr="009C1091">
        <w:rPr>
          <w:rFonts w:ascii="Arial" w:hAnsi="Arial" w:cs="Arial"/>
          <w:szCs w:val="24"/>
        </w:rPr>
        <w:t>Confidential report circulated separately to Council Members.</w:t>
      </w:r>
    </w:p>
    <w:p w14:paraId="23F8310E" w14:textId="037EB271" w:rsidR="00FA76CC" w:rsidRDefault="00FA76CC" w:rsidP="0027288A">
      <w:pPr>
        <w:pStyle w:val="CouncilHeading"/>
      </w:pPr>
    </w:p>
    <w:p w14:paraId="6846BEBB" w14:textId="77777777" w:rsidR="00FA76CC" w:rsidRPr="000D5204" w:rsidRDefault="00FA76CC" w:rsidP="0027288A">
      <w:pPr>
        <w:pStyle w:val="CouncilHeading"/>
      </w:pPr>
    </w:p>
    <w:p w14:paraId="50738320" w14:textId="77777777" w:rsidR="0092072F" w:rsidRDefault="0092072F" w:rsidP="00252822">
      <w:pPr>
        <w:ind w:right="110"/>
        <w:rPr>
          <w:rFonts w:ascii="Arial" w:hAnsi="Arial" w:cs="Arial"/>
          <w:b/>
          <w:caps/>
          <w:color w:val="244061" w:themeColor="accent1" w:themeShade="80"/>
          <w:kern w:val="28"/>
          <w:sz w:val="28"/>
          <w:szCs w:val="22"/>
        </w:rPr>
      </w:pPr>
      <w:r>
        <w:rPr>
          <w:rFonts w:ascii="Arial" w:hAnsi="Arial" w:cs="Arial"/>
          <w:color w:val="244061" w:themeColor="accent1" w:themeShade="80"/>
          <w:szCs w:val="22"/>
        </w:rPr>
        <w:br w:type="page"/>
      </w:r>
    </w:p>
    <w:p w14:paraId="7666868E" w14:textId="75B233A0" w:rsidR="000D5204" w:rsidRPr="000D5204" w:rsidRDefault="00FA76CC" w:rsidP="00252822">
      <w:pPr>
        <w:pStyle w:val="Heading1"/>
        <w:numPr>
          <w:ilvl w:val="1"/>
          <w:numId w:val="1"/>
        </w:numPr>
        <w:tabs>
          <w:tab w:val="clear" w:pos="720"/>
          <w:tab w:val="clear" w:pos="2410"/>
          <w:tab w:val="clear" w:pos="2977"/>
          <w:tab w:val="clear" w:pos="8335"/>
          <w:tab w:val="clear" w:pos="8505"/>
        </w:tabs>
        <w:spacing w:before="0" w:after="0"/>
        <w:ind w:left="-284" w:right="110" w:hanging="850"/>
        <w:rPr>
          <w:b w:val="0"/>
          <w:bCs/>
          <w:color w:val="244061" w:themeColor="accent1" w:themeShade="80"/>
          <w:szCs w:val="22"/>
        </w:rPr>
      </w:pPr>
      <w:bookmarkStart w:id="120" w:name="_Toc111192800"/>
      <w:r w:rsidRPr="00AE6B36">
        <w:rPr>
          <w:rFonts w:ascii="Arial" w:hAnsi="Arial" w:cs="Arial"/>
          <w:color w:val="244061" w:themeColor="accent1" w:themeShade="80"/>
          <w:szCs w:val="22"/>
          <w:u w:val="none"/>
        </w:rPr>
        <w:t>CEO0</w:t>
      </w:r>
      <w:r w:rsidR="00AE6B36">
        <w:rPr>
          <w:rFonts w:ascii="Arial" w:hAnsi="Arial" w:cs="Arial"/>
          <w:color w:val="244061" w:themeColor="accent1" w:themeShade="80"/>
          <w:szCs w:val="22"/>
          <w:u w:val="none"/>
        </w:rPr>
        <w:t>7</w:t>
      </w:r>
      <w:r w:rsidRPr="00AE6B36">
        <w:rPr>
          <w:rFonts w:ascii="Arial" w:hAnsi="Arial" w:cs="Arial"/>
          <w:color w:val="244061" w:themeColor="accent1" w:themeShade="80"/>
          <w:szCs w:val="22"/>
          <w:u w:val="none"/>
        </w:rPr>
        <w:t>.07.22</w:t>
      </w:r>
      <w:r w:rsidR="008553BD" w:rsidRPr="008553BD">
        <w:rPr>
          <w:rFonts w:ascii="Arial" w:hAnsi="Arial" w:cs="Arial"/>
          <w:color w:val="244061" w:themeColor="accent1" w:themeShade="80"/>
          <w:szCs w:val="22"/>
          <w:u w:val="none"/>
        </w:rPr>
        <w:t xml:space="preserve"> </w:t>
      </w:r>
      <w:r w:rsidR="008553BD" w:rsidRPr="00AE6B36">
        <w:rPr>
          <w:rFonts w:ascii="Arial" w:hAnsi="Arial" w:cs="Arial"/>
          <w:caps w:val="0"/>
          <w:color w:val="244061" w:themeColor="accent1" w:themeShade="80"/>
          <w:szCs w:val="22"/>
          <w:u w:val="none"/>
        </w:rPr>
        <w:t>Confidential</w:t>
      </w:r>
      <w:r w:rsidR="008553BD">
        <w:rPr>
          <w:rFonts w:ascii="Arial" w:hAnsi="Arial" w:cs="Arial"/>
          <w:caps w:val="0"/>
          <w:color w:val="244061" w:themeColor="accent1" w:themeShade="80"/>
          <w:szCs w:val="22"/>
          <w:u w:val="none"/>
        </w:rPr>
        <w:t xml:space="preserve"> </w:t>
      </w:r>
      <w:r w:rsidR="008553BD" w:rsidRPr="008553BD">
        <w:rPr>
          <w:rFonts w:ascii="Arial" w:hAnsi="Arial" w:cs="Arial"/>
          <w:caps w:val="0"/>
          <w:color w:val="244061" w:themeColor="accent1" w:themeShade="80"/>
          <w:szCs w:val="22"/>
          <w:u w:val="none"/>
        </w:rPr>
        <w:t>Final Determination Report (03617IV-01)</w:t>
      </w:r>
      <w:bookmarkEnd w:id="120"/>
    </w:p>
    <w:p w14:paraId="4CCF64A6" w14:textId="196E459A" w:rsidR="00F50013" w:rsidRDefault="00F50013" w:rsidP="0027288A">
      <w:pPr>
        <w:pStyle w:val="CouncilHeading"/>
      </w:pPr>
    </w:p>
    <w:p w14:paraId="70B7086F" w14:textId="77777777" w:rsidR="00C772C4" w:rsidRPr="009C1091" w:rsidRDefault="00C772C4" w:rsidP="009C1091">
      <w:pPr>
        <w:tabs>
          <w:tab w:val="left" w:pos="1985"/>
        </w:tabs>
        <w:ind w:left="-284" w:right="46"/>
        <w:rPr>
          <w:rFonts w:ascii="Arial" w:hAnsi="Arial" w:cs="Arial"/>
          <w:szCs w:val="24"/>
        </w:rPr>
      </w:pPr>
      <w:r w:rsidRPr="009C1091">
        <w:rPr>
          <w:rFonts w:ascii="Arial" w:hAnsi="Arial" w:cs="Arial"/>
          <w:szCs w:val="24"/>
        </w:rPr>
        <w:t>Confidential report circulated separately to Council Members.</w:t>
      </w:r>
    </w:p>
    <w:p w14:paraId="3670F365" w14:textId="6A94A3E6" w:rsidR="00B40CA6" w:rsidRDefault="00B40CA6" w:rsidP="0027288A">
      <w:pPr>
        <w:pStyle w:val="CouncilHeading"/>
      </w:pPr>
    </w:p>
    <w:p w14:paraId="6360AE3B" w14:textId="0F08FB0F" w:rsidR="009C1A85" w:rsidRDefault="009C1A85" w:rsidP="0027288A">
      <w:pPr>
        <w:pStyle w:val="CouncilHeading"/>
      </w:pPr>
    </w:p>
    <w:p w14:paraId="528B819D" w14:textId="4A1A5616" w:rsidR="00024079" w:rsidRDefault="00024079" w:rsidP="00024079">
      <w:pPr>
        <w:ind w:right="-238"/>
        <w:jc w:val="right"/>
        <w:rPr>
          <w:rFonts w:ascii="Arial" w:hAnsi="Arial" w:cs="Arial"/>
          <w:b/>
          <w:szCs w:val="24"/>
        </w:rPr>
      </w:pPr>
    </w:p>
    <w:p w14:paraId="62F43F13" w14:textId="224A18D8" w:rsidR="00024079" w:rsidRDefault="00024079">
      <w:pPr>
        <w:rPr>
          <w:rFonts w:ascii="Arial" w:hAnsi="Arial" w:cs="Arial"/>
          <w:szCs w:val="24"/>
        </w:rPr>
      </w:pPr>
      <w:r>
        <w:rPr>
          <w:rFonts w:ascii="Arial" w:hAnsi="Arial" w:cs="Arial"/>
          <w:szCs w:val="24"/>
        </w:rPr>
        <w:br w:type="page"/>
      </w:r>
    </w:p>
    <w:p w14:paraId="4CF83E53" w14:textId="6F655751" w:rsidR="00024079" w:rsidRPr="006D752D" w:rsidRDefault="00024079" w:rsidP="00024079">
      <w:pPr>
        <w:tabs>
          <w:tab w:val="left" w:pos="1985"/>
        </w:tabs>
        <w:ind w:left="-284" w:right="46"/>
        <w:rPr>
          <w:rFonts w:ascii="Arial" w:hAnsi="Arial" w:cs="Arial"/>
          <w:szCs w:val="24"/>
        </w:rPr>
      </w:pPr>
      <w:r>
        <w:rPr>
          <w:rFonts w:ascii="Arial" w:hAnsi="Arial" w:cs="Arial"/>
          <w:b/>
          <w:noProof/>
          <w:szCs w:val="24"/>
        </w:rPr>
        <mc:AlternateContent>
          <mc:Choice Requires="wps">
            <w:drawing>
              <wp:anchor distT="0" distB="0" distL="114300" distR="114300" simplePos="0" relativeHeight="251658248" behindDoc="1" locked="0" layoutInCell="1" allowOverlap="1" wp14:anchorId="57C36E51" wp14:editId="2DD003B1">
                <wp:simplePos x="0" y="0"/>
                <wp:positionH relativeFrom="margin">
                  <wp:posOffset>-257868</wp:posOffset>
                </wp:positionH>
                <wp:positionV relativeFrom="paragraph">
                  <wp:posOffset>-31173</wp:posOffset>
                </wp:positionV>
                <wp:extent cx="6255328" cy="1221475"/>
                <wp:effectExtent l="0" t="0" r="12700" b="17145"/>
                <wp:wrapNone/>
                <wp:docPr id="12" name="Rectangle 19"/>
                <wp:cNvGraphicFramePr/>
                <a:graphic xmlns:a="http://schemas.openxmlformats.org/drawingml/2006/main">
                  <a:graphicData uri="http://schemas.microsoft.com/office/word/2010/wordprocessingShape">
                    <wps:wsp>
                      <wps:cNvSpPr/>
                      <wps:spPr>
                        <a:xfrm>
                          <a:off x="0" y="0"/>
                          <a:ext cx="6255328" cy="12214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8501E" id="Rectangle 19" o:spid="_x0000_s1026" style="position:absolute;margin-left:-20.3pt;margin-top:-2.45pt;width:492.55pt;height:96.2pt;z-index:-251658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" filled="f" strokecolor="#243f60 [1604]" strokeweight="2pt">
                <w10:wrap anchorx="margin"/>
              </v:rect>
            </w:pict>
          </mc:Fallback>
        </mc:AlternateContent>
      </w:r>
      <w:r w:rsidRPr="006D752D">
        <w:rPr>
          <w:rFonts w:ascii="Arial" w:hAnsi="Arial" w:cs="Arial"/>
          <w:szCs w:val="24"/>
        </w:rPr>
        <w:t xml:space="preserve">Moved - Councillor </w:t>
      </w:r>
      <w:r>
        <w:rPr>
          <w:rFonts w:ascii="Arial" w:hAnsi="Arial" w:cs="Arial"/>
          <w:szCs w:val="24"/>
        </w:rPr>
        <w:t>Smyth</w:t>
      </w:r>
    </w:p>
    <w:p w14:paraId="6A7BCB45" w14:textId="353A3D0E" w:rsidR="00024079" w:rsidRPr="006D752D" w:rsidRDefault="00024079" w:rsidP="00024079">
      <w:pPr>
        <w:tabs>
          <w:tab w:val="left" w:pos="1985"/>
        </w:tabs>
        <w:ind w:left="-284" w:right="46"/>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2A31FD18" w14:textId="113375F0" w:rsidR="00024079" w:rsidRPr="006D752D" w:rsidRDefault="00024079" w:rsidP="00024079">
      <w:pPr>
        <w:tabs>
          <w:tab w:val="left" w:pos="1985"/>
        </w:tabs>
        <w:ind w:left="-284" w:right="46"/>
        <w:rPr>
          <w:rFonts w:ascii="Arial" w:hAnsi="Arial" w:cs="Arial"/>
          <w:b/>
          <w:szCs w:val="24"/>
        </w:rPr>
      </w:pPr>
    </w:p>
    <w:p w14:paraId="5AC75231" w14:textId="1ADF2BA8" w:rsidR="00024079" w:rsidRPr="00C41D8C" w:rsidRDefault="00024079" w:rsidP="00024079">
      <w:pPr>
        <w:tabs>
          <w:tab w:val="left" w:pos="1985"/>
        </w:tabs>
        <w:ind w:left="-284" w:right="46"/>
        <w:jc w:val="both"/>
        <w:rPr>
          <w:rFonts w:ascii="Arial" w:hAnsi="Arial" w:cs="Arial"/>
          <w:b/>
          <w:color w:val="244061" w:themeColor="accent1" w:themeShade="80"/>
          <w:szCs w:val="24"/>
        </w:rPr>
      </w:pPr>
      <w:r w:rsidRPr="00C41D8C">
        <w:rPr>
          <w:rFonts w:ascii="Arial" w:hAnsi="Arial" w:cs="Arial"/>
          <w:b/>
          <w:color w:val="244061" w:themeColor="accent1" w:themeShade="80"/>
          <w:szCs w:val="24"/>
        </w:rPr>
        <w:t>That the meeting be reopened to members of the public and the press.</w:t>
      </w:r>
    </w:p>
    <w:p w14:paraId="2BA8FECA" w14:textId="3016A73C" w:rsidR="00024079" w:rsidRPr="006D752D" w:rsidRDefault="00024079" w:rsidP="00024079">
      <w:pPr>
        <w:tabs>
          <w:tab w:val="left" w:pos="1985"/>
        </w:tabs>
        <w:ind w:left="-284" w:right="46"/>
        <w:jc w:val="both"/>
        <w:rPr>
          <w:rFonts w:ascii="Arial" w:hAnsi="Arial" w:cs="Arial"/>
          <w:szCs w:val="24"/>
        </w:rPr>
      </w:pPr>
    </w:p>
    <w:p w14:paraId="0D434ED2" w14:textId="77777777" w:rsidR="00024079" w:rsidRPr="006D752D" w:rsidRDefault="00024079" w:rsidP="00024079">
      <w:pPr>
        <w:ind w:right="46"/>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01FE4BEF" w14:textId="77777777" w:rsidR="00024079" w:rsidRDefault="00024079" w:rsidP="0027288A">
      <w:pPr>
        <w:pStyle w:val="CouncilHeading"/>
      </w:pPr>
    </w:p>
    <w:p w14:paraId="70B76565" w14:textId="77777777" w:rsidR="00024079" w:rsidRDefault="00024079" w:rsidP="0027288A">
      <w:pPr>
        <w:pStyle w:val="CouncilHeading"/>
      </w:pPr>
    </w:p>
    <w:p w14:paraId="6A33940C" w14:textId="13B3B870" w:rsidR="00024079" w:rsidRPr="009C1091" w:rsidRDefault="00024079" w:rsidP="009C1091">
      <w:pPr>
        <w:tabs>
          <w:tab w:val="left" w:pos="1985"/>
        </w:tabs>
        <w:ind w:left="-284" w:right="46"/>
        <w:rPr>
          <w:rFonts w:ascii="Arial" w:hAnsi="Arial" w:cs="Arial"/>
          <w:szCs w:val="24"/>
        </w:rPr>
      </w:pPr>
      <w:r w:rsidRPr="009C1091">
        <w:rPr>
          <w:rFonts w:ascii="Arial" w:hAnsi="Arial" w:cs="Arial"/>
          <w:szCs w:val="24"/>
        </w:rPr>
        <w:t>The meeting was reopened to members of the public and the press at 8.50 pm.</w:t>
      </w:r>
    </w:p>
    <w:p w14:paraId="669417F5" w14:textId="77777777" w:rsidR="009C1A85" w:rsidRPr="00671F60" w:rsidRDefault="009C1A85" w:rsidP="0027288A">
      <w:pPr>
        <w:pStyle w:val="CouncilHeading"/>
      </w:pPr>
    </w:p>
    <w:p w14:paraId="173DBC5C" w14:textId="77777777" w:rsidR="00024079" w:rsidRDefault="00024079" w:rsidP="00252822">
      <w:pPr>
        <w:ind w:right="110"/>
        <w:rPr>
          <w:rFonts w:ascii="Arial" w:hAnsi="Arial" w:cs="Arial"/>
          <w:caps/>
          <w:color w:val="17365D" w:themeColor="text2" w:themeShade="BF"/>
          <w:szCs w:val="28"/>
        </w:rPr>
      </w:pPr>
    </w:p>
    <w:p w14:paraId="49C764D8" w14:textId="43A1AEAC" w:rsidR="00D05D60" w:rsidRPr="009346C2" w:rsidRDefault="00A53BD3" w:rsidP="00252822">
      <w:pPr>
        <w:pStyle w:val="Heading1"/>
        <w:numPr>
          <w:ilvl w:val="0"/>
          <w:numId w:val="1"/>
        </w:numPr>
        <w:tabs>
          <w:tab w:val="clear" w:pos="720"/>
          <w:tab w:val="clear" w:pos="2410"/>
          <w:tab w:val="clear" w:pos="2977"/>
          <w:tab w:val="clear" w:pos="8335"/>
          <w:tab w:val="clear" w:pos="8505"/>
        </w:tabs>
        <w:spacing w:before="0" w:after="0"/>
        <w:ind w:left="-284" w:right="110" w:hanging="850"/>
        <w:rPr>
          <w:rFonts w:ascii="Arial" w:hAnsi="Arial" w:cs="Arial"/>
          <w:caps w:val="0"/>
          <w:color w:val="17365D" w:themeColor="text2" w:themeShade="BF"/>
          <w:szCs w:val="28"/>
          <w:u w:val="none"/>
        </w:rPr>
      </w:pPr>
      <w:bookmarkStart w:id="121" w:name="_Toc108046533"/>
      <w:bookmarkStart w:id="122" w:name="_Toc111192801"/>
      <w:r w:rsidRPr="009346C2">
        <w:rPr>
          <w:rFonts w:ascii="Arial" w:hAnsi="Arial" w:cs="Arial"/>
          <w:caps w:val="0"/>
          <w:color w:val="17365D" w:themeColor="text2" w:themeShade="BF"/>
          <w:szCs w:val="28"/>
          <w:u w:val="none"/>
        </w:rPr>
        <w:t>Declaration of Closure</w:t>
      </w:r>
      <w:bookmarkEnd w:id="121"/>
      <w:bookmarkEnd w:id="122"/>
    </w:p>
    <w:p w14:paraId="49C764D9" w14:textId="77777777" w:rsidR="00D05D60" w:rsidRPr="00046B3A" w:rsidRDefault="00D05D60" w:rsidP="00252822">
      <w:pPr>
        <w:ind w:left="-1134" w:right="110"/>
        <w:jc w:val="both"/>
        <w:rPr>
          <w:rFonts w:ascii="Arial" w:hAnsi="Arial" w:cs="Arial"/>
          <w:szCs w:val="24"/>
        </w:rPr>
      </w:pPr>
    </w:p>
    <w:p w14:paraId="49C764DA" w14:textId="79D73DF7" w:rsidR="00D05D60" w:rsidRPr="009C1091" w:rsidRDefault="00D05D60" w:rsidP="009C1091">
      <w:pPr>
        <w:tabs>
          <w:tab w:val="left" w:pos="1985"/>
        </w:tabs>
        <w:ind w:left="-284" w:right="46"/>
        <w:rPr>
          <w:rFonts w:ascii="Arial" w:hAnsi="Arial" w:cs="Arial"/>
          <w:szCs w:val="24"/>
        </w:rPr>
      </w:pPr>
      <w:r w:rsidRPr="009C1091">
        <w:rPr>
          <w:rFonts w:ascii="Arial" w:hAnsi="Arial" w:cs="Arial"/>
          <w:szCs w:val="24"/>
        </w:rPr>
        <w:t>There being no further business, the Presiding Member declare</w:t>
      </w:r>
      <w:r w:rsidR="00546D48" w:rsidRPr="009C1091">
        <w:rPr>
          <w:rFonts w:ascii="Arial" w:hAnsi="Arial" w:cs="Arial"/>
          <w:szCs w:val="24"/>
        </w:rPr>
        <w:t>d</w:t>
      </w:r>
      <w:r w:rsidRPr="009C1091">
        <w:rPr>
          <w:rFonts w:ascii="Arial" w:hAnsi="Arial" w:cs="Arial"/>
          <w:szCs w:val="24"/>
        </w:rPr>
        <w:t xml:space="preserve"> the meeting closed</w:t>
      </w:r>
      <w:r w:rsidR="00546D48" w:rsidRPr="009C1091">
        <w:rPr>
          <w:rFonts w:ascii="Arial" w:hAnsi="Arial" w:cs="Arial"/>
          <w:szCs w:val="24"/>
        </w:rPr>
        <w:t xml:space="preserve"> at </w:t>
      </w:r>
      <w:r w:rsidR="00D201CC" w:rsidRPr="009C1091">
        <w:rPr>
          <w:rFonts w:ascii="Arial" w:hAnsi="Arial" w:cs="Arial"/>
          <w:szCs w:val="24"/>
        </w:rPr>
        <w:t>8.5</w:t>
      </w:r>
      <w:r w:rsidR="00024079" w:rsidRPr="009C1091">
        <w:rPr>
          <w:rFonts w:ascii="Arial" w:hAnsi="Arial" w:cs="Arial"/>
          <w:szCs w:val="24"/>
        </w:rPr>
        <w:t>1</w:t>
      </w:r>
      <w:r w:rsidR="00546D48" w:rsidRPr="009C1091">
        <w:rPr>
          <w:rFonts w:ascii="Arial" w:hAnsi="Arial" w:cs="Arial"/>
          <w:szCs w:val="24"/>
        </w:rPr>
        <w:t>pm.</w:t>
      </w:r>
    </w:p>
    <w:p w14:paraId="49C764DB" w14:textId="77777777" w:rsidR="00D05D60" w:rsidRPr="00046B3A" w:rsidRDefault="00D05D60" w:rsidP="00252822">
      <w:pPr>
        <w:tabs>
          <w:tab w:val="left" w:pos="720"/>
          <w:tab w:val="left" w:pos="1440"/>
          <w:tab w:val="left" w:pos="2410"/>
          <w:tab w:val="left" w:pos="2977"/>
          <w:tab w:val="right" w:pos="8335"/>
          <w:tab w:val="right" w:pos="8505"/>
        </w:tabs>
        <w:ind w:left="-1134" w:right="110"/>
        <w:jc w:val="both"/>
        <w:rPr>
          <w:rFonts w:ascii="Arial" w:hAnsi="Arial" w:cs="Arial"/>
          <w:szCs w:val="24"/>
        </w:rPr>
      </w:pPr>
    </w:p>
    <w:p w14:paraId="49C764E1" w14:textId="77777777" w:rsidR="00B60CB0" w:rsidRPr="00046B3A" w:rsidRDefault="00B60CB0" w:rsidP="00252822">
      <w:pPr>
        <w:tabs>
          <w:tab w:val="left" w:pos="720"/>
          <w:tab w:val="left" w:pos="1440"/>
          <w:tab w:val="left" w:pos="2410"/>
          <w:tab w:val="left" w:pos="2977"/>
          <w:tab w:val="right" w:pos="8335"/>
          <w:tab w:val="right" w:pos="8505"/>
        </w:tabs>
        <w:ind w:left="-1134" w:right="110"/>
        <w:jc w:val="both"/>
        <w:rPr>
          <w:rFonts w:ascii="Arial" w:hAnsi="Arial" w:cs="Arial"/>
          <w:szCs w:val="24"/>
        </w:rPr>
      </w:pPr>
    </w:p>
    <w:sectPr w:rsidR="00B60CB0" w:rsidRPr="00046B3A" w:rsidSect="005522E3">
      <w:headerReference w:type="default" r:id="rId32"/>
      <w:pgSz w:w="11907" w:h="16840" w:code="9"/>
      <w:pgMar w:top="1440" w:right="708" w:bottom="1440" w:left="1797" w:header="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57EE" w14:textId="77777777" w:rsidR="006352E2" w:rsidRDefault="006352E2" w:rsidP="00D05D60">
      <w:pPr>
        <w:pStyle w:val="TOC3"/>
      </w:pPr>
      <w:r>
        <w:separator/>
      </w:r>
    </w:p>
  </w:endnote>
  <w:endnote w:type="continuationSeparator" w:id="0">
    <w:p w14:paraId="2B8C7D5F" w14:textId="77777777" w:rsidR="006352E2" w:rsidRDefault="006352E2" w:rsidP="00D05D60">
      <w:pPr>
        <w:pStyle w:val="TOC3"/>
      </w:pPr>
      <w:r>
        <w:continuationSeparator/>
      </w:r>
    </w:p>
  </w:endnote>
  <w:endnote w:type="continuationNotice" w:id="1">
    <w:p w14:paraId="24008610" w14:textId="77777777" w:rsidR="006352E2" w:rsidRDefault="0063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84E8" w14:textId="77777777" w:rsidR="006352E2" w:rsidRDefault="006352E2" w:rsidP="00D05D60">
      <w:pPr>
        <w:pStyle w:val="TOC3"/>
      </w:pPr>
      <w:r>
        <w:separator/>
      </w:r>
    </w:p>
  </w:footnote>
  <w:footnote w:type="continuationSeparator" w:id="0">
    <w:p w14:paraId="42797DB8" w14:textId="77777777" w:rsidR="006352E2" w:rsidRDefault="006352E2" w:rsidP="00D05D60">
      <w:pPr>
        <w:pStyle w:val="TOC3"/>
      </w:pPr>
      <w:r>
        <w:continuationSeparator/>
      </w:r>
    </w:p>
  </w:footnote>
  <w:footnote w:type="continuationNotice" w:id="1">
    <w:p w14:paraId="1EFA8734" w14:textId="77777777" w:rsidR="006352E2" w:rsidRDefault="00635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B16E" w14:textId="77777777" w:rsidR="00415EAE" w:rsidRDefault="00415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F47BA99"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68133B">
      <w:rPr>
        <w:rFonts w:ascii="Arial" w:hAnsi="Arial" w:cs="Arial"/>
        <w:color w:val="1F497D"/>
      </w:rPr>
      <w:t>Minutes</w:t>
    </w:r>
  </w:p>
  <w:p w14:paraId="66D80042" w14:textId="27A861EA" w:rsidR="008E4E99" w:rsidRPr="00046B3A" w:rsidRDefault="001507C8" w:rsidP="008E4E99">
    <w:pPr>
      <w:pStyle w:val="Header"/>
      <w:jc w:val="right"/>
      <w:rPr>
        <w:rFonts w:ascii="Arial" w:hAnsi="Arial" w:cs="Arial"/>
        <w:color w:val="1F497D"/>
      </w:rPr>
    </w:pPr>
    <w:r>
      <w:rPr>
        <w:rFonts w:ascii="Arial" w:hAnsi="Arial" w:cs="Arial"/>
        <w:color w:val="1F497D"/>
      </w:rPr>
      <w:t>26</w:t>
    </w:r>
    <w:r w:rsidR="006A5837">
      <w:rPr>
        <w:rFonts w:ascii="Arial" w:hAnsi="Arial" w:cs="Arial"/>
        <w:color w:val="1F497D"/>
      </w:rPr>
      <w:t xml:space="preserve"> July</w:t>
    </w:r>
    <w:r w:rsidR="00616670">
      <w:rPr>
        <w:rFonts w:ascii="Arial" w:hAnsi="Arial" w:cs="Arial"/>
        <w:color w:val="1F497D"/>
      </w:rPr>
      <w:t xml:space="preserve"> 2022</w:t>
    </w:r>
  </w:p>
  <w:p w14:paraId="690885C8" w14:textId="4AF45FB0" w:rsidR="008E4E99" w:rsidRPr="008E4E99" w:rsidRDefault="00EA2BDD"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DF" w14:textId="570D20C8" w:rsidR="000D5204" w:rsidRDefault="00D17ED0" w:rsidP="009A1D45">
    <w:pPr>
      <w:pStyle w:val="Header"/>
    </w:pPr>
    <w:r>
      <w:rPr>
        <w:noProof/>
      </w:rPr>
      <w:drawing>
        <wp:anchor distT="0" distB="0" distL="114300" distR="114300" simplePos="0" relativeHeight="251658240" behindDoc="1" locked="0" layoutInCell="1" allowOverlap="1" wp14:anchorId="2DAF7365" wp14:editId="3256221B">
          <wp:simplePos x="0" y="0"/>
          <wp:positionH relativeFrom="page">
            <wp:posOffset>-31000</wp:posOffset>
          </wp:positionH>
          <wp:positionV relativeFrom="paragraph">
            <wp:posOffset>-8890</wp:posOffset>
          </wp:positionV>
          <wp:extent cx="7823835" cy="1021080"/>
          <wp:effectExtent l="0" t="0" r="5715" b="7620"/>
          <wp:wrapTight wrapText="bothSides">
            <wp:wrapPolygon edited="0">
              <wp:start x="0" y="0"/>
              <wp:lineTo x="0" y="21358"/>
              <wp:lineTo x="21563" y="21358"/>
              <wp:lineTo x="21563" y="0"/>
              <wp:lineTo x="0" y="0"/>
            </wp:wrapPolygon>
          </wp:wrapTight>
          <wp:docPr id="6"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40C0" w14:textId="77777777" w:rsidR="000902F2" w:rsidRDefault="000902F2" w:rsidP="00EA3590">
    <w:pPr>
      <w:pStyle w:val="Header"/>
      <w:jc w:val="right"/>
      <w:rPr>
        <w:rFonts w:ascii="Arial" w:hAnsi="Arial" w:cs="Arial"/>
        <w:color w:val="1F497D"/>
      </w:rPr>
    </w:pPr>
  </w:p>
  <w:p w14:paraId="2727AF4D" w14:textId="7E1EDB7B" w:rsidR="001507C8" w:rsidRDefault="00EA3590" w:rsidP="00EA3590">
    <w:pPr>
      <w:pStyle w:val="Header"/>
      <w:jc w:val="right"/>
      <w:rPr>
        <w:rFonts w:ascii="Arial" w:hAnsi="Arial" w:cs="Arial"/>
        <w:color w:val="1F497D"/>
      </w:rPr>
    </w:pPr>
    <w:r w:rsidRPr="00046B3A">
      <w:rPr>
        <w:rFonts w:ascii="Arial" w:hAnsi="Arial" w:cs="Arial"/>
        <w:color w:val="1F497D"/>
      </w:rPr>
      <w:t>Council Meeting</w:t>
    </w:r>
    <w:r>
      <w:rPr>
        <w:rFonts w:ascii="Arial" w:hAnsi="Arial" w:cs="Arial"/>
        <w:color w:val="1F497D"/>
      </w:rPr>
      <w:t xml:space="preserve"> </w:t>
    </w:r>
    <w:r w:rsidR="001866EE">
      <w:rPr>
        <w:rFonts w:ascii="Arial" w:hAnsi="Arial" w:cs="Arial"/>
        <w:color w:val="1F497D"/>
      </w:rPr>
      <w:t>Minutes</w:t>
    </w:r>
    <w:r>
      <w:rPr>
        <w:rFonts w:ascii="Arial" w:hAnsi="Arial" w:cs="Arial"/>
        <w:color w:val="1F497D"/>
      </w:rPr>
      <w:t xml:space="preserve"> </w:t>
    </w:r>
  </w:p>
  <w:p w14:paraId="7DE3770A" w14:textId="66745018" w:rsidR="00EA3590" w:rsidRPr="00046B3A" w:rsidRDefault="001507C8" w:rsidP="00EA3590">
    <w:pPr>
      <w:pStyle w:val="Header"/>
      <w:jc w:val="right"/>
      <w:rPr>
        <w:rFonts w:ascii="Arial" w:hAnsi="Arial" w:cs="Arial"/>
        <w:color w:val="1F497D"/>
      </w:rPr>
    </w:pPr>
    <w:r>
      <w:rPr>
        <w:rFonts w:ascii="Arial" w:hAnsi="Arial" w:cs="Arial"/>
        <w:color w:val="1F497D"/>
      </w:rPr>
      <w:t>26</w:t>
    </w:r>
    <w:r w:rsidR="00B34941">
      <w:rPr>
        <w:rFonts w:ascii="Arial" w:hAnsi="Arial" w:cs="Arial"/>
        <w:color w:val="1F497D"/>
      </w:rPr>
      <w:t xml:space="preserve"> July</w:t>
    </w:r>
    <w:r w:rsidR="00EA3590">
      <w:rPr>
        <w:rFonts w:ascii="Arial" w:hAnsi="Arial" w:cs="Arial"/>
        <w:color w:val="1F497D"/>
      </w:rPr>
      <w:t xml:space="preserve"> 2022</w:t>
    </w:r>
  </w:p>
  <w:p w14:paraId="1A5AC255" w14:textId="77777777" w:rsidR="00EA3590" w:rsidRPr="008E4E99" w:rsidRDefault="00EA2BDD" w:rsidP="00EA3590">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2F743B19">
        <v:rect id="_x0000_i1026" style="width:546.2pt;height:3.2pt" o:hrpct="988" o:hralign="center" o:hrstd="t" o:hrnoshade="t" o:hr="t" fillcolor="#1f497d [3215]" stroked="f"/>
      </w:pict>
    </w:r>
  </w:p>
  <w:p w14:paraId="7C95BC9F" w14:textId="7FF7BCA4" w:rsidR="00742261" w:rsidRPr="00EA3590" w:rsidRDefault="00742261" w:rsidP="00EA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E4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4252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1E4B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CCE2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725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10F6EC4C"/>
    <w:lvl w:ilvl="0">
      <w:start w:val="1"/>
      <w:numFmt w:val="decimal"/>
      <w:lvlText w:val="%1."/>
      <w:lvlJc w:val="left"/>
      <w:pPr>
        <w:ind w:left="720" w:hanging="360"/>
      </w:pPr>
      <w:rPr>
        <w:rFonts w:ascii="Arial" w:hAnsi="Arial" w:cs="Arial" w:hint="default"/>
        <w:color w:val="244061" w:themeColor="accent1" w:themeShade="80"/>
        <w:sz w:val="28"/>
        <w:szCs w:val="28"/>
      </w:rPr>
    </w:lvl>
    <w:lvl w:ilvl="1">
      <w:start w:val="1"/>
      <w:numFmt w:val="decimal"/>
      <w:lvlText w:val="%1.%2"/>
      <w:lvlJc w:val="left"/>
      <w:pPr>
        <w:ind w:left="1080" w:hanging="720"/>
      </w:pPr>
      <w:rPr>
        <w:rFonts w:ascii="Arial" w:hAnsi="Arial" w:cs="Arial" w:hint="default"/>
        <w:b/>
        <w:bCs w:val="0"/>
        <w:color w:val="244061" w:themeColor="accent1" w:themeShade="8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FFFFFF83"/>
    <w:multiLevelType w:val="singleLevel"/>
    <w:tmpl w:val="F21CA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E72CC"/>
    <w:lvl w:ilvl="0">
      <w:start w:val="1"/>
      <w:numFmt w:val="decimal"/>
      <w:pStyle w:val="ListNumber"/>
      <w:lvlText w:val="%1."/>
      <w:lvlJc w:val="left"/>
      <w:pPr>
        <w:tabs>
          <w:tab w:val="num" w:pos="360"/>
        </w:tabs>
        <w:ind w:left="360" w:hanging="360"/>
      </w:pPr>
    </w:lvl>
  </w:abstractNum>
  <w:abstractNum w:abstractNumId="9" w15:restartNumberingAfterBreak="0">
    <w:nsid w:val="00945B45"/>
    <w:multiLevelType w:val="hybridMultilevel"/>
    <w:tmpl w:val="F5685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0A454B5"/>
    <w:multiLevelType w:val="hybridMultilevel"/>
    <w:tmpl w:val="4EE65C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01F25631"/>
    <w:multiLevelType w:val="hybridMultilevel"/>
    <w:tmpl w:val="B13C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937D79"/>
    <w:multiLevelType w:val="multilevel"/>
    <w:tmpl w:val="D640E4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2A4742D"/>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4" w15:restartNumberingAfterBreak="0">
    <w:nsid w:val="0505508E"/>
    <w:multiLevelType w:val="hybridMultilevel"/>
    <w:tmpl w:val="2B188A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160996"/>
    <w:multiLevelType w:val="hybridMultilevel"/>
    <w:tmpl w:val="C6A06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9437CED"/>
    <w:multiLevelType w:val="hybridMultilevel"/>
    <w:tmpl w:val="A224D2AC"/>
    <w:lvl w:ilvl="0" w:tplc="FFFFFFF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9786FEC"/>
    <w:multiLevelType w:val="hybridMultilevel"/>
    <w:tmpl w:val="A224D2AC"/>
    <w:lvl w:ilvl="0" w:tplc="FFFFFFF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A4B2263"/>
    <w:multiLevelType w:val="hybridMultilevel"/>
    <w:tmpl w:val="A224D2AC"/>
    <w:lvl w:ilvl="0" w:tplc="56764BC2">
      <w:start w:val="1"/>
      <w:numFmt w:val="decimal"/>
      <w:lvlText w:val="%1."/>
      <w:lvlJc w:val="left"/>
      <w:pPr>
        <w:ind w:left="1930" w:hanging="720"/>
      </w:pPr>
      <w:rPr>
        <w:rFonts w:hint="default"/>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9" w15:restartNumberingAfterBreak="0">
    <w:nsid w:val="0B183A00"/>
    <w:multiLevelType w:val="hybridMultilevel"/>
    <w:tmpl w:val="AF109EBE"/>
    <w:lvl w:ilvl="0" w:tplc="36002DFE">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0C2174CD"/>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C9679E4"/>
    <w:multiLevelType w:val="hybridMultilevel"/>
    <w:tmpl w:val="B5563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CAD7B6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D16827"/>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2B63E8"/>
    <w:multiLevelType w:val="multilevel"/>
    <w:tmpl w:val="51BCE9A0"/>
    <w:lvl w:ilvl="0">
      <w:start w:val="15"/>
      <w:numFmt w:val="decimal"/>
      <w:lvlText w:val="%1"/>
      <w:lvlJc w:val="left"/>
      <w:pPr>
        <w:ind w:left="570" w:hanging="570"/>
      </w:pPr>
      <w:rPr>
        <w:rFonts w:ascii="Arial" w:hAnsi="Arial" w:cs="Arial" w:hint="default"/>
        <w:sz w:val="28"/>
        <w:u w:val="none"/>
      </w:rPr>
    </w:lvl>
    <w:lvl w:ilvl="1">
      <w:start w:val="1"/>
      <w:numFmt w:val="decimal"/>
      <w:lvlText w:val="%1.%2"/>
      <w:lvlJc w:val="left"/>
      <w:pPr>
        <w:ind w:left="1286" w:hanging="720"/>
      </w:pPr>
      <w:rPr>
        <w:rFonts w:ascii="Arial" w:hAnsi="Arial" w:cs="Arial" w:hint="default"/>
        <w:b/>
        <w:bCs/>
        <w:sz w:val="28"/>
        <w:u w:val="none"/>
      </w:rPr>
    </w:lvl>
    <w:lvl w:ilvl="2">
      <w:start w:val="1"/>
      <w:numFmt w:val="decimal"/>
      <w:lvlText w:val="%1.%2.%3"/>
      <w:lvlJc w:val="left"/>
      <w:pPr>
        <w:ind w:left="1852" w:hanging="720"/>
      </w:pPr>
      <w:rPr>
        <w:rFonts w:ascii="Arial" w:hAnsi="Arial" w:cs="Arial" w:hint="default"/>
        <w:sz w:val="28"/>
        <w:u w:val="none"/>
      </w:rPr>
    </w:lvl>
    <w:lvl w:ilvl="3">
      <w:start w:val="1"/>
      <w:numFmt w:val="decimal"/>
      <w:lvlText w:val="%1.%2.%3.%4"/>
      <w:lvlJc w:val="left"/>
      <w:pPr>
        <w:ind w:left="2778" w:hanging="1080"/>
      </w:pPr>
      <w:rPr>
        <w:rFonts w:ascii="Arial" w:hAnsi="Arial" w:cs="Arial" w:hint="default"/>
        <w:sz w:val="28"/>
        <w:u w:val="none"/>
      </w:rPr>
    </w:lvl>
    <w:lvl w:ilvl="4">
      <w:start w:val="1"/>
      <w:numFmt w:val="decimal"/>
      <w:lvlText w:val="%1.%2.%3.%4.%5"/>
      <w:lvlJc w:val="left"/>
      <w:pPr>
        <w:ind w:left="3704" w:hanging="1440"/>
      </w:pPr>
      <w:rPr>
        <w:rFonts w:ascii="Arial" w:hAnsi="Arial" w:cs="Arial" w:hint="default"/>
        <w:sz w:val="28"/>
        <w:u w:val="none"/>
      </w:rPr>
    </w:lvl>
    <w:lvl w:ilvl="5">
      <w:start w:val="1"/>
      <w:numFmt w:val="decimal"/>
      <w:lvlText w:val="%1.%2.%3.%4.%5.%6"/>
      <w:lvlJc w:val="left"/>
      <w:pPr>
        <w:ind w:left="4270" w:hanging="1440"/>
      </w:pPr>
      <w:rPr>
        <w:rFonts w:ascii="Arial" w:hAnsi="Arial" w:cs="Arial" w:hint="default"/>
        <w:sz w:val="28"/>
        <w:u w:val="none"/>
      </w:rPr>
    </w:lvl>
    <w:lvl w:ilvl="6">
      <w:start w:val="1"/>
      <w:numFmt w:val="decimal"/>
      <w:lvlText w:val="%1.%2.%3.%4.%5.%6.%7"/>
      <w:lvlJc w:val="left"/>
      <w:pPr>
        <w:ind w:left="5196" w:hanging="1800"/>
      </w:pPr>
      <w:rPr>
        <w:rFonts w:ascii="Arial" w:hAnsi="Arial" w:cs="Arial" w:hint="default"/>
        <w:sz w:val="28"/>
        <w:u w:val="none"/>
      </w:rPr>
    </w:lvl>
    <w:lvl w:ilvl="7">
      <w:start w:val="1"/>
      <w:numFmt w:val="decimal"/>
      <w:lvlText w:val="%1.%2.%3.%4.%5.%6.%7.%8"/>
      <w:lvlJc w:val="left"/>
      <w:pPr>
        <w:ind w:left="6122" w:hanging="2160"/>
      </w:pPr>
      <w:rPr>
        <w:rFonts w:ascii="Arial" w:hAnsi="Arial" w:cs="Arial" w:hint="default"/>
        <w:sz w:val="28"/>
        <w:u w:val="none"/>
      </w:rPr>
    </w:lvl>
    <w:lvl w:ilvl="8">
      <w:start w:val="1"/>
      <w:numFmt w:val="decimal"/>
      <w:lvlText w:val="%1.%2.%3.%4.%5.%6.%7.%8.%9"/>
      <w:lvlJc w:val="left"/>
      <w:pPr>
        <w:ind w:left="6688" w:hanging="2160"/>
      </w:pPr>
      <w:rPr>
        <w:rFonts w:ascii="Arial" w:hAnsi="Arial" w:cs="Arial" w:hint="default"/>
        <w:sz w:val="28"/>
        <w:u w:val="none"/>
      </w:rPr>
    </w:lvl>
  </w:abstractNum>
  <w:abstractNum w:abstractNumId="25" w15:restartNumberingAfterBreak="0">
    <w:nsid w:val="0D5364EE"/>
    <w:multiLevelType w:val="hybridMultilevel"/>
    <w:tmpl w:val="83468E5C"/>
    <w:lvl w:ilvl="0" w:tplc="D6EA8F3A">
      <w:start w:val="1"/>
      <w:numFmt w:val="decimal"/>
      <w:lvlText w:val="%1."/>
      <w:lvlJc w:val="left"/>
      <w:pPr>
        <w:ind w:left="76" w:hanging="360"/>
      </w:pPr>
      <w:rPr>
        <w:rFonts w:hint="default"/>
        <w:b w:val="0"/>
        <w:bCs w:val="0"/>
        <w:sz w:val="24"/>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6" w15:restartNumberingAfterBreak="0">
    <w:nsid w:val="0EFB651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B91E1B"/>
    <w:multiLevelType w:val="hybridMultilevel"/>
    <w:tmpl w:val="FFFFFFFF"/>
    <w:lvl w:ilvl="0" w:tplc="FED4D7BA">
      <w:start w:val="1"/>
      <w:numFmt w:val="bullet"/>
      <w:lvlText w:val=""/>
      <w:lvlJc w:val="left"/>
      <w:pPr>
        <w:ind w:left="360" w:hanging="360"/>
      </w:pPr>
      <w:rPr>
        <w:rFonts w:ascii="Symbol" w:hAnsi="Symbol" w:hint="default"/>
      </w:rPr>
    </w:lvl>
    <w:lvl w:ilvl="1" w:tplc="A28C5C90">
      <w:start w:val="1"/>
      <w:numFmt w:val="bullet"/>
      <w:lvlText w:val="o"/>
      <w:lvlJc w:val="left"/>
      <w:pPr>
        <w:ind w:left="1080" w:hanging="360"/>
      </w:pPr>
      <w:rPr>
        <w:rFonts w:ascii="Courier New" w:hAnsi="Courier New" w:hint="default"/>
      </w:rPr>
    </w:lvl>
    <w:lvl w:ilvl="2" w:tplc="7CF8A614">
      <w:start w:val="1"/>
      <w:numFmt w:val="bullet"/>
      <w:lvlText w:val=""/>
      <w:lvlJc w:val="left"/>
      <w:pPr>
        <w:ind w:left="1800" w:hanging="360"/>
      </w:pPr>
      <w:rPr>
        <w:rFonts w:ascii="Wingdings" w:hAnsi="Wingdings" w:hint="default"/>
      </w:rPr>
    </w:lvl>
    <w:lvl w:ilvl="3" w:tplc="E11C7A06">
      <w:start w:val="1"/>
      <w:numFmt w:val="bullet"/>
      <w:lvlText w:val=""/>
      <w:lvlJc w:val="left"/>
      <w:pPr>
        <w:ind w:left="2520" w:hanging="360"/>
      </w:pPr>
      <w:rPr>
        <w:rFonts w:ascii="Symbol" w:hAnsi="Symbol" w:hint="default"/>
      </w:rPr>
    </w:lvl>
    <w:lvl w:ilvl="4" w:tplc="9D58CBAE">
      <w:start w:val="1"/>
      <w:numFmt w:val="bullet"/>
      <w:lvlText w:val="o"/>
      <w:lvlJc w:val="left"/>
      <w:pPr>
        <w:ind w:left="3240" w:hanging="360"/>
      </w:pPr>
      <w:rPr>
        <w:rFonts w:ascii="Courier New" w:hAnsi="Courier New" w:hint="default"/>
      </w:rPr>
    </w:lvl>
    <w:lvl w:ilvl="5" w:tplc="4C1C2BB8">
      <w:start w:val="1"/>
      <w:numFmt w:val="bullet"/>
      <w:lvlText w:val=""/>
      <w:lvlJc w:val="left"/>
      <w:pPr>
        <w:ind w:left="3960" w:hanging="360"/>
      </w:pPr>
      <w:rPr>
        <w:rFonts w:ascii="Wingdings" w:hAnsi="Wingdings" w:hint="default"/>
      </w:rPr>
    </w:lvl>
    <w:lvl w:ilvl="6" w:tplc="B79449F8">
      <w:start w:val="1"/>
      <w:numFmt w:val="bullet"/>
      <w:lvlText w:val=""/>
      <w:lvlJc w:val="left"/>
      <w:pPr>
        <w:ind w:left="4680" w:hanging="360"/>
      </w:pPr>
      <w:rPr>
        <w:rFonts w:ascii="Symbol" w:hAnsi="Symbol" w:hint="default"/>
      </w:rPr>
    </w:lvl>
    <w:lvl w:ilvl="7" w:tplc="029A100E">
      <w:start w:val="1"/>
      <w:numFmt w:val="bullet"/>
      <w:lvlText w:val="o"/>
      <w:lvlJc w:val="left"/>
      <w:pPr>
        <w:ind w:left="5400" w:hanging="360"/>
      </w:pPr>
      <w:rPr>
        <w:rFonts w:ascii="Courier New" w:hAnsi="Courier New" w:hint="default"/>
      </w:rPr>
    </w:lvl>
    <w:lvl w:ilvl="8" w:tplc="549A28AE">
      <w:start w:val="1"/>
      <w:numFmt w:val="bullet"/>
      <w:lvlText w:val=""/>
      <w:lvlJc w:val="left"/>
      <w:pPr>
        <w:ind w:left="6120" w:hanging="360"/>
      </w:pPr>
      <w:rPr>
        <w:rFonts w:ascii="Wingdings" w:hAnsi="Wingdings" w:hint="default"/>
      </w:rPr>
    </w:lvl>
  </w:abstractNum>
  <w:abstractNum w:abstractNumId="28" w15:restartNumberingAfterBreak="0">
    <w:nsid w:val="14A53EEE"/>
    <w:multiLevelType w:val="hybridMultilevel"/>
    <w:tmpl w:val="45A6746E"/>
    <w:lvl w:ilvl="0" w:tplc="FED4BC76">
      <w:start w:val="1"/>
      <w:numFmt w:val="decimal"/>
      <w:lvlText w:val="%1."/>
      <w:lvlJc w:val="left"/>
      <w:pPr>
        <w:ind w:left="720" w:hanging="720"/>
      </w:pPr>
      <w:rPr>
        <w:rFonts w:ascii="Arial" w:hAnsi="Arial" w:cs="Arial"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14AF3C85"/>
    <w:multiLevelType w:val="hybridMultilevel"/>
    <w:tmpl w:val="7338A758"/>
    <w:lvl w:ilvl="0" w:tplc="EF8A175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0" w15:restartNumberingAfterBreak="0">
    <w:nsid w:val="15D0076E"/>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490452"/>
    <w:multiLevelType w:val="hybridMultilevel"/>
    <w:tmpl w:val="436CD6E2"/>
    <w:lvl w:ilvl="0" w:tplc="6B4480D0">
      <w:start w:val="1"/>
      <w:numFmt w:val="decimal"/>
      <w:lvlText w:val="%1."/>
      <w:lvlJc w:val="left"/>
      <w:pPr>
        <w:ind w:left="652" w:hanging="360"/>
      </w:pPr>
      <w:rPr>
        <w:rFonts w:hint="default"/>
      </w:rPr>
    </w:lvl>
    <w:lvl w:ilvl="1" w:tplc="0C090019" w:tentative="1">
      <w:start w:val="1"/>
      <w:numFmt w:val="lowerLetter"/>
      <w:lvlText w:val="%2."/>
      <w:lvlJc w:val="left"/>
      <w:pPr>
        <w:ind w:left="1372" w:hanging="360"/>
      </w:pPr>
    </w:lvl>
    <w:lvl w:ilvl="2" w:tplc="0C09001B" w:tentative="1">
      <w:start w:val="1"/>
      <w:numFmt w:val="lowerRoman"/>
      <w:lvlText w:val="%3."/>
      <w:lvlJc w:val="right"/>
      <w:pPr>
        <w:ind w:left="2092" w:hanging="180"/>
      </w:pPr>
    </w:lvl>
    <w:lvl w:ilvl="3" w:tplc="0C09000F" w:tentative="1">
      <w:start w:val="1"/>
      <w:numFmt w:val="decimal"/>
      <w:lvlText w:val="%4."/>
      <w:lvlJc w:val="left"/>
      <w:pPr>
        <w:ind w:left="2812" w:hanging="360"/>
      </w:pPr>
    </w:lvl>
    <w:lvl w:ilvl="4" w:tplc="0C090019" w:tentative="1">
      <w:start w:val="1"/>
      <w:numFmt w:val="lowerLetter"/>
      <w:lvlText w:val="%5."/>
      <w:lvlJc w:val="left"/>
      <w:pPr>
        <w:ind w:left="3532" w:hanging="360"/>
      </w:pPr>
    </w:lvl>
    <w:lvl w:ilvl="5" w:tplc="0C09001B" w:tentative="1">
      <w:start w:val="1"/>
      <w:numFmt w:val="lowerRoman"/>
      <w:lvlText w:val="%6."/>
      <w:lvlJc w:val="right"/>
      <w:pPr>
        <w:ind w:left="4252" w:hanging="180"/>
      </w:pPr>
    </w:lvl>
    <w:lvl w:ilvl="6" w:tplc="0C09000F" w:tentative="1">
      <w:start w:val="1"/>
      <w:numFmt w:val="decimal"/>
      <w:lvlText w:val="%7."/>
      <w:lvlJc w:val="left"/>
      <w:pPr>
        <w:ind w:left="4972" w:hanging="360"/>
      </w:pPr>
    </w:lvl>
    <w:lvl w:ilvl="7" w:tplc="0C090019" w:tentative="1">
      <w:start w:val="1"/>
      <w:numFmt w:val="lowerLetter"/>
      <w:lvlText w:val="%8."/>
      <w:lvlJc w:val="left"/>
      <w:pPr>
        <w:ind w:left="5692" w:hanging="360"/>
      </w:pPr>
    </w:lvl>
    <w:lvl w:ilvl="8" w:tplc="0C09001B" w:tentative="1">
      <w:start w:val="1"/>
      <w:numFmt w:val="lowerRoman"/>
      <w:lvlText w:val="%9."/>
      <w:lvlJc w:val="right"/>
      <w:pPr>
        <w:ind w:left="6412" w:hanging="180"/>
      </w:pPr>
    </w:lvl>
  </w:abstractNum>
  <w:abstractNum w:abstractNumId="32" w15:restartNumberingAfterBreak="0">
    <w:nsid w:val="18065CF5"/>
    <w:multiLevelType w:val="hybridMultilevel"/>
    <w:tmpl w:val="DC7626AC"/>
    <w:lvl w:ilvl="0" w:tplc="CAB2BC22">
      <w:numFmt w:val="bullet"/>
      <w:lvlText w:val="•"/>
      <w:lvlJc w:val="left"/>
      <w:pPr>
        <w:ind w:left="-208" w:hanging="360"/>
      </w:pPr>
      <w:rPr>
        <w:rFonts w:ascii="Arial" w:eastAsia="Calibr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3" w15:restartNumberingAfterBreak="0">
    <w:nsid w:val="20D41E13"/>
    <w:multiLevelType w:val="hybridMultilevel"/>
    <w:tmpl w:val="DC2E659E"/>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34" w15:restartNumberingAfterBreak="0">
    <w:nsid w:val="24DB2B15"/>
    <w:multiLevelType w:val="multilevel"/>
    <w:tmpl w:val="FF424A80"/>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4D2211"/>
    <w:multiLevelType w:val="hybridMultilevel"/>
    <w:tmpl w:val="A3DA8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87FD6D5"/>
    <w:multiLevelType w:val="hybridMultilevel"/>
    <w:tmpl w:val="FFFFFFFF"/>
    <w:lvl w:ilvl="0" w:tplc="715C5AFE">
      <w:start w:val="1"/>
      <w:numFmt w:val="decimal"/>
      <w:lvlText w:val="%1."/>
      <w:lvlJc w:val="left"/>
      <w:pPr>
        <w:ind w:left="720" w:hanging="360"/>
      </w:pPr>
    </w:lvl>
    <w:lvl w:ilvl="1" w:tplc="55449E34">
      <w:start w:val="1"/>
      <w:numFmt w:val="lowerLetter"/>
      <w:lvlText w:val="%2."/>
      <w:lvlJc w:val="left"/>
      <w:pPr>
        <w:ind w:left="1440" w:hanging="360"/>
      </w:pPr>
    </w:lvl>
    <w:lvl w:ilvl="2" w:tplc="9D74E2DE">
      <w:start w:val="1"/>
      <w:numFmt w:val="lowerRoman"/>
      <w:lvlText w:val="%3."/>
      <w:lvlJc w:val="right"/>
      <w:pPr>
        <w:ind w:left="2160" w:hanging="180"/>
      </w:pPr>
    </w:lvl>
    <w:lvl w:ilvl="3" w:tplc="E8FEF67A">
      <w:start w:val="1"/>
      <w:numFmt w:val="decimal"/>
      <w:lvlText w:val="%4."/>
      <w:lvlJc w:val="left"/>
      <w:pPr>
        <w:ind w:left="2880" w:hanging="360"/>
      </w:pPr>
    </w:lvl>
    <w:lvl w:ilvl="4" w:tplc="4EA8EB70">
      <w:start w:val="1"/>
      <w:numFmt w:val="lowerLetter"/>
      <w:lvlText w:val="%5."/>
      <w:lvlJc w:val="left"/>
      <w:pPr>
        <w:ind w:left="3600" w:hanging="360"/>
      </w:pPr>
    </w:lvl>
    <w:lvl w:ilvl="5" w:tplc="A8D0A288">
      <w:start w:val="1"/>
      <w:numFmt w:val="lowerRoman"/>
      <w:lvlText w:val="%6."/>
      <w:lvlJc w:val="right"/>
      <w:pPr>
        <w:ind w:left="4320" w:hanging="180"/>
      </w:pPr>
    </w:lvl>
    <w:lvl w:ilvl="6" w:tplc="A936F324">
      <w:start w:val="1"/>
      <w:numFmt w:val="decimal"/>
      <w:lvlText w:val="%7."/>
      <w:lvlJc w:val="left"/>
      <w:pPr>
        <w:ind w:left="5040" w:hanging="360"/>
      </w:pPr>
    </w:lvl>
    <w:lvl w:ilvl="7" w:tplc="50CE3D40">
      <w:start w:val="1"/>
      <w:numFmt w:val="lowerLetter"/>
      <w:lvlText w:val="%8."/>
      <w:lvlJc w:val="left"/>
      <w:pPr>
        <w:ind w:left="5760" w:hanging="360"/>
      </w:pPr>
    </w:lvl>
    <w:lvl w:ilvl="8" w:tplc="10FE26F4">
      <w:start w:val="1"/>
      <w:numFmt w:val="lowerRoman"/>
      <w:lvlText w:val="%9."/>
      <w:lvlJc w:val="right"/>
      <w:pPr>
        <w:ind w:left="6480" w:hanging="180"/>
      </w:pPr>
    </w:lvl>
  </w:abstractNum>
  <w:abstractNum w:abstractNumId="37" w15:restartNumberingAfterBreak="0">
    <w:nsid w:val="28E05EEE"/>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8" w15:restartNumberingAfterBreak="0">
    <w:nsid w:val="299B58B6"/>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C214CB"/>
    <w:multiLevelType w:val="hybridMultilevel"/>
    <w:tmpl w:val="DA8827A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0" w15:restartNumberingAfterBreak="0">
    <w:nsid w:val="2DE725BB"/>
    <w:multiLevelType w:val="multilevel"/>
    <w:tmpl w:val="D8E42A16"/>
    <w:lvl w:ilvl="0">
      <w:start w:val="17"/>
      <w:numFmt w:val="decimal"/>
      <w:lvlText w:val="%1"/>
      <w:lvlJc w:val="left"/>
      <w:pPr>
        <w:ind w:left="570" w:hanging="570"/>
      </w:pPr>
      <w:rPr>
        <w:rFonts w:hint="default"/>
      </w:rPr>
    </w:lvl>
    <w:lvl w:ilvl="1">
      <w:start w:val="1"/>
      <w:numFmt w:val="decimal"/>
      <w:lvlText w:val="%1.%2"/>
      <w:lvlJc w:val="left"/>
      <w:pPr>
        <w:ind w:left="1080" w:hanging="720"/>
      </w:pPr>
      <w:rPr>
        <w:rFonts w:ascii="Arial" w:hAnsi="Arial" w:cs="Arial" w:hint="default"/>
        <w:b/>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2EC440BC"/>
    <w:multiLevelType w:val="hybridMultilevel"/>
    <w:tmpl w:val="4210F480"/>
    <w:lvl w:ilvl="0" w:tplc="0C090001">
      <w:start w:val="1"/>
      <w:numFmt w:val="bullet"/>
      <w:lvlText w:val=""/>
      <w:lvlJc w:val="left"/>
      <w:pPr>
        <w:ind w:left="502" w:hanging="360"/>
      </w:pPr>
      <w:rPr>
        <w:rFonts w:ascii="Symbol" w:hAnsi="Symbol" w:hint="default"/>
      </w:rPr>
    </w:lvl>
    <w:lvl w:ilvl="1" w:tplc="0C090003" w:tentative="1">
      <w:start w:val="1"/>
      <w:numFmt w:val="bullet"/>
      <w:pStyle w:val="Heading2"/>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2EF07588"/>
    <w:multiLevelType w:val="hybridMultilevel"/>
    <w:tmpl w:val="7D4C6318"/>
    <w:lvl w:ilvl="0" w:tplc="0C09000F">
      <w:start w:val="1"/>
      <w:numFmt w:val="decimal"/>
      <w:lvlText w:val="%1."/>
      <w:lvlJc w:val="left"/>
      <w:pPr>
        <w:ind w:left="1516" w:hanging="36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43" w15:restartNumberingAfterBreak="0">
    <w:nsid w:val="2FF7523D"/>
    <w:multiLevelType w:val="hybridMultilevel"/>
    <w:tmpl w:val="6C7AF72A"/>
    <w:lvl w:ilvl="0" w:tplc="CAB2BC22">
      <w:numFmt w:val="bullet"/>
      <w:lvlText w:val="•"/>
      <w:lvlJc w:val="left"/>
      <w:pPr>
        <w:ind w:left="-208" w:hanging="360"/>
      </w:pPr>
      <w:rPr>
        <w:rFonts w:ascii="Arial" w:eastAsia="Calibr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4" w15:restartNumberingAfterBreak="0">
    <w:nsid w:val="31A130B5"/>
    <w:multiLevelType w:val="hybridMultilevel"/>
    <w:tmpl w:val="943E818A"/>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45" w15:restartNumberingAfterBreak="0">
    <w:nsid w:val="3285528F"/>
    <w:multiLevelType w:val="multilevel"/>
    <w:tmpl w:val="1AB27DE0"/>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6D403E"/>
    <w:multiLevelType w:val="hybridMultilevel"/>
    <w:tmpl w:val="B35A2F56"/>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7" w15:restartNumberingAfterBreak="0">
    <w:nsid w:val="3702759A"/>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48" w15:restartNumberingAfterBreak="0">
    <w:nsid w:val="3991362A"/>
    <w:multiLevelType w:val="hybridMultilevel"/>
    <w:tmpl w:val="36B6545E"/>
    <w:lvl w:ilvl="0" w:tplc="0C09000F">
      <w:start w:val="1"/>
      <w:numFmt w:val="decimal"/>
      <w:pStyle w:val="StyleHeading1Left0cmHanging2cmRightSinglesolid"/>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9" w15:restartNumberingAfterBreak="0">
    <w:nsid w:val="3CAE2C8A"/>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F222C2F"/>
    <w:multiLevelType w:val="hybridMultilevel"/>
    <w:tmpl w:val="A56E0E64"/>
    <w:lvl w:ilvl="0" w:tplc="6E5EA3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4D1E39"/>
    <w:multiLevelType w:val="hybridMultilevel"/>
    <w:tmpl w:val="9AB24126"/>
    <w:lvl w:ilvl="0" w:tplc="AA448BB8">
      <w:start w:val="1"/>
      <w:numFmt w:val="decimal"/>
      <w:lvlText w:val="%1."/>
      <w:lvlJc w:val="left"/>
      <w:pPr>
        <w:ind w:left="1930" w:hanging="720"/>
      </w:pPr>
      <w:rPr>
        <w:rFonts w:ascii="Arial" w:hAnsi="Arial" w:cs="Arial" w:hint="default"/>
        <w:sz w:val="24"/>
        <w:szCs w:val="24"/>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52" w15:restartNumberingAfterBreak="0">
    <w:nsid w:val="401E7B98"/>
    <w:multiLevelType w:val="multilevel"/>
    <w:tmpl w:val="A1CA6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04D00BC"/>
    <w:multiLevelType w:val="hybridMultilevel"/>
    <w:tmpl w:val="CA4E94CC"/>
    <w:lvl w:ilvl="0" w:tplc="E326DDC8">
      <w:start w:val="1"/>
      <w:numFmt w:val="decimal"/>
      <w:lvlText w:val="%1."/>
      <w:lvlJc w:val="left"/>
      <w:pPr>
        <w:ind w:left="76" w:hanging="360"/>
      </w:pPr>
      <w:rPr>
        <w:rFonts w:ascii="Arial" w:hAnsi="Arial" w:cs="Arial" w:hint="default"/>
        <w:color w:val="1F497D" w:themeColor="text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4" w15:restartNumberingAfterBreak="0">
    <w:nsid w:val="43793112"/>
    <w:multiLevelType w:val="hybridMultilevel"/>
    <w:tmpl w:val="9AB24126"/>
    <w:lvl w:ilvl="0" w:tplc="FFFFFFFF">
      <w:start w:val="1"/>
      <w:numFmt w:val="decimal"/>
      <w:lvlText w:val="%1."/>
      <w:lvlJc w:val="left"/>
      <w:pPr>
        <w:ind w:left="1930" w:hanging="720"/>
      </w:pPr>
      <w:rPr>
        <w:rFonts w:ascii="Arial" w:hAnsi="Arial" w:cs="Arial" w:hint="default"/>
        <w:sz w:val="24"/>
        <w:szCs w:val="24"/>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55" w15:restartNumberingAfterBreak="0">
    <w:nsid w:val="440537F8"/>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56" w15:restartNumberingAfterBreak="0">
    <w:nsid w:val="46451557"/>
    <w:multiLevelType w:val="hybridMultilevel"/>
    <w:tmpl w:val="022E025A"/>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7" w15:restartNumberingAfterBreak="0">
    <w:nsid w:val="4679531E"/>
    <w:multiLevelType w:val="hybridMultilevel"/>
    <w:tmpl w:val="C008A1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A5D10B0"/>
    <w:multiLevelType w:val="hybridMultilevel"/>
    <w:tmpl w:val="10D89C3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0F">
      <w:start w:val="1"/>
      <w:numFmt w:val="decimal"/>
      <w:lvlText w:val="%3."/>
      <w:lvlJc w:val="left"/>
      <w:pPr>
        <w:ind w:left="360" w:hanging="36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9" w15:restartNumberingAfterBreak="0">
    <w:nsid w:val="4C203159"/>
    <w:multiLevelType w:val="multilevel"/>
    <w:tmpl w:val="60867052"/>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244061" w:themeColor="accent1" w:themeShade="80"/>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0" w15:restartNumberingAfterBreak="0">
    <w:nsid w:val="4D904671"/>
    <w:multiLevelType w:val="hybridMultilevel"/>
    <w:tmpl w:val="63961160"/>
    <w:lvl w:ilvl="0" w:tplc="316EA0EE">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1" w15:restartNumberingAfterBreak="0">
    <w:nsid w:val="4F9553E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23A3867"/>
    <w:multiLevelType w:val="hybridMultilevel"/>
    <w:tmpl w:val="B55ADA5C"/>
    <w:lvl w:ilvl="0" w:tplc="B58671F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3" w15:restartNumberingAfterBreak="0">
    <w:nsid w:val="55C76C10"/>
    <w:multiLevelType w:val="hybridMultilevel"/>
    <w:tmpl w:val="D13C95A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4" w15:restartNumberingAfterBreak="0">
    <w:nsid w:val="565F32DD"/>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7CC7115"/>
    <w:multiLevelType w:val="hybridMultilevel"/>
    <w:tmpl w:val="15304DC2"/>
    <w:lvl w:ilvl="0" w:tplc="27D8F46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580E5924"/>
    <w:multiLevelType w:val="hybridMultilevel"/>
    <w:tmpl w:val="ECE00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9E72EC6"/>
    <w:multiLevelType w:val="hybridMultilevel"/>
    <w:tmpl w:val="2990E996"/>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68" w15:restartNumberingAfterBreak="0">
    <w:nsid w:val="5A345692"/>
    <w:multiLevelType w:val="hybridMultilevel"/>
    <w:tmpl w:val="210413CC"/>
    <w:lvl w:ilvl="0" w:tplc="DF102C9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9" w15:restartNumberingAfterBreak="0">
    <w:nsid w:val="5A9C6B52"/>
    <w:multiLevelType w:val="hybridMultilevel"/>
    <w:tmpl w:val="A224D2AC"/>
    <w:lvl w:ilvl="0" w:tplc="FFFFFFFF">
      <w:start w:val="1"/>
      <w:numFmt w:val="decimal"/>
      <w:lvlText w:val="%1."/>
      <w:lvlJc w:val="left"/>
      <w:pPr>
        <w:ind w:left="1930" w:hanging="720"/>
      </w:pPr>
      <w:rPr>
        <w:rFonts w:hint="default"/>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70" w15:restartNumberingAfterBreak="0">
    <w:nsid w:val="5AEF5C0D"/>
    <w:multiLevelType w:val="hybridMultilevel"/>
    <w:tmpl w:val="76B0B6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1" w15:restartNumberingAfterBreak="0">
    <w:nsid w:val="5D956A58"/>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72"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73" w15:restartNumberingAfterBreak="0">
    <w:nsid w:val="5E716BCC"/>
    <w:multiLevelType w:val="hybridMultilevel"/>
    <w:tmpl w:val="6C8EEE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4" w15:restartNumberingAfterBreak="0">
    <w:nsid w:val="5EE94D24"/>
    <w:multiLevelType w:val="hybridMultilevel"/>
    <w:tmpl w:val="B7F24802"/>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5" w15:restartNumberingAfterBreak="0">
    <w:nsid w:val="61E600ED"/>
    <w:multiLevelType w:val="hybridMultilevel"/>
    <w:tmpl w:val="6FF6894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76" w15:restartNumberingAfterBreak="0">
    <w:nsid w:val="6238480A"/>
    <w:multiLevelType w:val="hybridMultilevel"/>
    <w:tmpl w:val="571AD170"/>
    <w:lvl w:ilvl="0" w:tplc="0C090017">
      <w:start w:val="1"/>
      <w:numFmt w:val="lowerLetter"/>
      <w:lvlText w:val="%1)"/>
      <w:lvlJc w:val="left"/>
      <w:pPr>
        <w:ind w:left="76" w:hanging="360"/>
      </w:pPr>
      <w:rPr>
        <w:rFont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77" w15:restartNumberingAfterBreak="0">
    <w:nsid w:val="63BA1D82"/>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46419EA"/>
    <w:multiLevelType w:val="hybridMultilevel"/>
    <w:tmpl w:val="DA1048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9" w15:restartNumberingAfterBreak="0">
    <w:nsid w:val="6739551D"/>
    <w:multiLevelType w:val="multilevel"/>
    <w:tmpl w:val="21ECC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DF35E6E"/>
    <w:multiLevelType w:val="hybridMultilevel"/>
    <w:tmpl w:val="F93AEF5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2" w15:restartNumberingAfterBreak="0">
    <w:nsid w:val="6F167A93"/>
    <w:multiLevelType w:val="hybridMultilevel"/>
    <w:tmpl w:val="58E24CFA"/>
    <w:lvl w:ilvl="0" w:tplc="0C090001">
      <w:start w:val="1"/>
      <w:numFmt w:val="bullet"/>
      <w:lvlText w:val=""/>
      <w:lvlJc w:val="left"/>
      <w:pPr>
        <w:ind w:left="76" w:hanging="360"/>
      </w:pPr>
      <w:rPr>
        <w:rFonts w:ascii="Symbol" w:hAnsi="Symbol" w:hint="default"/>
      </w:rPr>
    </w:lvl>
    <w:lvl w:ilvl="1" w:tplc="8D08CEF8">
      <w:numFmt w:val="bullet"/>
      <w:lvlText w:val="·"/>
      <w:lvlJc w:val="left"/>
      <w:pPr>
        <w:ind w:left="796" w:hanging="360"/>
      </w:pPr>
      <w:rPr>
        <w:rFonts w:ascii="Arial" w:eastAsiaTheme="minorHAnsi" w:hAnsi="Arial" w:cs="Arial"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3" w15:restartNumberingAfterBreak="0">
    <w:nsid w:val="6F990A6B"/>
    <w:multiLevelType w:val="hybridMultilevel"/>
    <w:tmpl w:val="571AD170"/>
    <w:lvl w:ilvl="0" w:tplc="FFFFFFFF">
      <w:start w:val="1"/>
      <w:numFmt w:val="lowerLetter"/>
      <w:lvlText w:val="%1)"/>
      <w:lvlJc w:val="left"/>
      <w:pPr>
        <w:ind w:left="436" w:hanging="360"/>
      </w:pPr>
      <w:rPr>
        <w:rFont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84" w15:restartNumberingAfterBreak="0">
    <w:nsid w:val="703E396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86" w15:restartNumberingAfterBreak="0">
    <w:nsid w:val="7646280A"/>
    <w:multiLevelType w:val="hybridMultilevel"/>
    <w:tmpl w:val="7C789786"/>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7" w15:restartNumberingAfterBreak="0">
    <w:nsid w:val="79B323B5"/>
    <w:multiLevelType w:val="hybridMultilevel"/>
    <w:tmpl w:val="3968DE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8" w15:restartNumberingAfterBreak="0">
    <w:nsid w:val="7EF26BB9"/>
    <w:multiLevelType w:val="hybridMultilevel"/>
    <w:tmpl w:val="E8EAE57A"/>
    <w:lvl w:ilvl="0" w:tplc="F54C0134">
      <w:start w:val="1"/>
      <w:numFmt w:val="decimal"/>
      <w:lvlText w:val="%1."/>
      <w:lvlJc w:val="left"/>
      <w:pPr>
        <w:ind w:left="153" w:hanging="360"/>
      </w:pPr>
      <w:rPr>
        <w:b w:val="0"/>
        <w:sz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16cid:durableId="85662817">
    <w:abstractNumId w:val="6"/>
  </w:num>
  <w:num w:numId="2" w16cid:durableId="1634866141">
    <w:abstractNumId w:val="41"/>
  </w:num>
  <w:num w:numId="3" w16cid:durableId="581718537">
    <w:abstractNumId w:val="48"/>
  </w:num>
  <w:num w:numId="4" w16cid:durableId="1226721285">
    <w:abstractNumId w:val="24"/>
  </w:num>
  <w:num w:numId="5" w16cid:durableId="659162078">
    <w:abstractNumId w:val="40"/>
  </w:num>
  <w:num w:numId="6" w16cid:durableId="542064374">
    <w:abstractNumId w:val="80"/>
  </w:num>
  <w:num w:numId="7" w16cid:durableId="714547856">
    <w:abstractNumId w:val="18"/>
  </w:num>
  <w:num w:numId="8" w16cid:durableId="289633660">
    <w:abstractNumId w:val="29"/>
  </w:num>
  <w:num w:numId="9" w16cid:durableId="1603764048">
    <w:abstractNumId w:val="60"/>
  </w:num>
  <w:num w:numId="10" w16cid:durableId="1663854437">
    <w:abstractNumId w:val="64"/>
  </w:num>
  <w:num w:numId="11" w16cid:durableId="532808903">
    <w:abstractNumId w:val="32"/>
  </w:num>
  <w:num w:numId="12" w16cid:durableId="1949849181">
    <w:abstractNumId w:val="43"/>
  </w:num>
  <w:num w:numId="13" w16cid:durableId="78606157">
    <w:abstractNumId w:val="62"/>
  </w:num>
  <w:num w:numId="14" w16cid:durableId="1650554245">
    <w:abstractNumId w:val="63"/>
  </w:num>
  <w:num w:numId="15" w16cid:durableId="1105659532">
    <w:abstractNumId w:val="21"/>
  </w:num>
  <w:num w:numId="16" w16cid:durableId="1510876414">
    <w:abstractNumId w:val="73"/>
  </w:num>
  <w:num w:numId="17" w16cid:durableId="1861896745">
    <w:abstractNumId w:val="44"/>
  </w:num>
  <w:num w:numId="18" w16cid:durableId="1206987142">
    <w:abstractNumId w:val="61"/>
  </w:num>
  <w:num w:numId="19" w16cid:durableId="923103123">
    <w:abstractNumId w:val="72"/>
  </w:num>
  <w:num w:numId="20" w16cid:durableId="495147565">
    <w:abstractNumId w:val="39"/>
  </w:num>
  <w:num w:numId="21" w16cid:durableId="393240187">
    <w:abstractNumId w:val="38"/>
  </w:num>
  <w:num w:numId="22" w16cid:durableId="829372769">
    <w:abstractNumId w:val="85"/>
  </w:num>
  <w:num w:numId="23" w16cid:durableId="269554654">
    <w:abstractNumId w:val="46"/>
  </w:num>
  <w:num w:numId="24" w16cid:durableId="1711805385">
    <w:abstractNumId w:val="68"/>
  </w:num>
  <w:num w:numId="25" w16cid:durableId="1048803053">
    <w:abstractNumId w:val="75"/>
  </w:num>
  <w:num w:numId="26" w16cid:durableId="633489479">
    <w:abstractNumId w:val="33"/>
  </w:num>
  <w:num w:numId="27" w16cid:durableId="771437446">
    <w:abstractNumId w:val="77"/>
  </w:num>
  <w:num w:numId="28" w16cid:durableId="1827355464">
    <w:abstractNumId w:val="69"/>
  </w:num>
  <w:num w:numId="29" w16cid:durableId="1914506098">
    <w:abstractNumId w:val="86"/>
  </w:num>
  <w:num w:numId="30" w16cid:durableId="1008679839">
    <w:abstractNumId w:val="70"/>
  </w:num>
  <w:num w:numId="31" w16cid:durableId="2062635879">
    <w:abstractNumId w:val="11"/>
  </w:num>
  <w:num w:numId="32" w16cid:durableId="1370757854">
    <w:abstractNumId w:val="74"/>
  </w:num>
  <w:num w:numId="33" w16cid:durableId="1728147590">
    <w:abstractNumId w:val="25"/>
  </w:num>
  <w:num w:numId="34" w16cid:durableId="2102068336">
    <w:abstractNumId w:val="19"/>
  </w:num>
  <w:num w:numId="35" w16cid:durableId="1720471552">
    <w:abstractNumId w:val="67"/>
  </w:num>
  <w:num w:numId="36" w16cid:durableId="965508136">
    <w:abstractNumId w:val="51"/>
  </w:num>
  <w:num w:numId="37" w16cid:durableId="2002659737">
    <w:abstractNumId w:val="71"/>
  </w:num>
  <w:num w:numId="38" w16cid:durableId="1729525251">
    <w:abstractNumId w:val="47"/>
  </w:num>
  <w:num w:numId="39" w16cid:durableId="615912010">
    <w:abstractNumId w:val="17"/>
  </w:num>
  <w:num w:numId="40" w16cid:durableId="1497916737">
    <w:abstractNumId w:val="16"/>
  </w:num>
  <w:num w:numId="41" w16cid:durableId="1142388416">
    <w:abstractNumId w:val="76"/>
  </w:num>
  <w:num w:numId="42" w16cid:durableId="2094010471">
    <w:abstractNumId w:val="7"/>
  </w:num>
  <w:num w:numId="43" w16cid:durableId="641663172">
    <w:abstractNumId w:val="5"/>
  </w:num>
  <w:num w:numId="44" w16cid:durableId="1347175229">
    <w:abstractNumId w:val="4"/>
  </w:num>
  <w:num w:numId="45" w16cid:durableId="1164202747">
    <w:abstractNumId w:val="8"/>
  </w:num>
  <w:num w:numId="46" w16cid:durableId="1576357452">
    <w:abstractNumId w:val="3"/>
  </w:num>
  <w:num w:numId="47" w16cid:durableId="677270938">
    <w:abstractNumId w:val="2"/>
  </w:num>
  <w:num w:numId="48" w16cid:durableId="1137723671">
    <w:abstractNumId w:val="1"/>
  </w:num>
  <w:num w:numId="49" w16cid:durableId="675111796">
    <w:abstractNumId w:val="0"/>
  </w:num>
  <w:num w:numId="50" w16cid:durableId="1373069505">
    <w:abstractNumId w:val="84"/>
  </w:num>
  <w:num w:numId="51" w16cid:durableId="1027147372">
    <w:abstractNumId w:val="58"/>
  </w:num>
  <w:num w:numId="52" w16cid:durableId="211431922">
    <w:abstractNumId w:val="53"/>
  </w:num>
  <w:num w:numId="53" w16cid:durableId="1592117">
    <w:abstractNumId w:val="23"/>
  </w:num>
  <w:num w:numId="54" w16cid:durableId="105348960">
    <w:abstractNumId w:val="45"/>
  </w:num>
  <w:num w:numId="55" w16cid:durableId="642346702">
    <w:abstractNumId w:val="42"/>
  </w:num>
  <w:num w:numId="56" w16cid:durableId="336813393">
    <w:abstractNumId w:val="50"/>
  </w:num>
  <w:num w:numId="57" w16cid:durableId="1950623670">
    <w:abstractNumId w:val="49"/>
  </w:num>
  <w:num w:numId="58" w16cid:durableId="574509143">
    <w:abstractNumId w:val="66"/>
  </w:num>
  <w:num w:numId="59" w16cid:durableId="3625632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7748763">
    <w:abstractNumId w:val="56"/>
  </w:num>
  <w:num w:numId="61" w16cid:durableId="490171354">
    <w:abstractNumId w:val="82"/>
  </w:num>
  <w:num w:numId="62" w16cid:durableId="1648969156">
    <w:abstractNumId w:val="35"/>
  </w:num>
  <w:num w:numId="63" w16cid:durableId="839929808">
    <w:abstractNumId w:val="14"/>
  </w:num>
  <w:num w:numId="64" w16cid:durableId="266158661">
    <w:abstractNumId w:val="88"/>
  </w:num>
  <w:num w:numId="65" w16cid:durableId="425735066">
    <w:abstractNumId w:val="57"/>
  </w:num>
  <w:num w:numId="66" w16cid:durableId="1216698527">
    <w:abstractNumId w:val="30"/>
  </w:num>
  <w:num w:numId="67" w16cid:durableId="1711343736">
    <w:abstractNumId w:val="15"/>
  </w:num>
  <w:num w:numId="68" w16cid:durableId="1785617649">
    <w:abstractNumId w:val="81"/>
  </w:num>
  <w:num w:numId="69" w16cid:durableId="1932615363">
    <w:abstractNumId w:val="83"/>
  </w:num>
  <w:num w:numId="70" w16cid:durableId="1053499545">
    <w:abstractNumId w:val="36"/>
  </w:num>
  <w:num w:numId="71" w16cid:durableId="362903016">
    <w:abstractNumId w:val="22"/>
  </w:num>
  <w:num w:numId="72" w16cid:durableId="858392568">
    <w:abstractNumId w:val="26"/>
  </w:num>
  <w:num w:numId="73" w16cid:durableId="384839790">
    <w:abstractNumId w:val="27"/>
  </w:num>
  <w:num w:numId="74" w16cid:durableId="1139226039">
    <w:abstractNumId w:val="59"/>
  </w:num>
  <w:num w:numId="75" w16cid:durableId="1588032957">
    <w:abstractNumId w:val="31"/>
  </w:num>
  <w:num w:numId="76" w16cid:durableId="1724981765">
    <w:abstractNumId w:val="28"/>
  </w:num>
  <w:num w:numId="77" w16cid:durableId="1059983429">
    <w:abstractNumId w:val="54"/>
  </w:num>
  <w:num w:numId="78" w16cid:durableId="1376351091">
    <w:abstractNumId w:val="55"/>
  </w:num>
  <w:num w:numId="79" w16cid:durableId="383866963">
    <w:abstractNumId w:val="37"/>
  </w:num>
  <w:num w:numId="80" w16cid:durableId="700085689">
    <w:abstractNumId w:val="13"/>
  </w:num>
  <w:num w:numId="81" w16cid:durableId="1711612509">
    <w:abstractNumId w:val="9"/>
  </w:num>
  <w:num w:numId="82" w16cid:durableId="2130272744">
    <w:abstractNumId w:val="78"/>
  </w:num>
  <w:num w:numId="83" w16cid:durableId="9578336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95109133">
    <w:abstractNumId w:val="10"/>
  </w:num>
  <w:num w:numId="85" w16cid:durableId="21382516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5980699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1827283">
    <w:abstractNumId w:val="34"/>
  </w:num>
  <w:num w:numId="88" w16cid:durableId="1139029198">
    <w:abstractNumId w:val="87"/>
  </w:num>
  <w:num w:numId="89" w16cid:durableId="450978683">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ZW97q6CvvZl3GXvek+TCqRW2p6NsKY6oowylEeBlzgNMcMCUVpxkOR1PlZ3L3osYcggJkOOl84DyD2qMYcNnw==" w:salt="V/hPDURC/7QbbXniCKbtJ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7D6"/>
    <w:rsid w:val="000054B2"/>
    <w:rsid w:val="000078F9"/>
    <w:rsid w:val="00010E3B"/>
    <w:rsid w:val="0001288E"/>
    <w:rsid w:val="00012C59"/>
    <w:rsid w:val="00013F59"/>
    <w:rsid w:val="000152E6"/>
    <w:rsid w:val="00021070"/>
    <w:rsid w:val="00023F34"/>
    <w:rsid w:val="00024079"/>
    <w:rsid w:val="000277BC"/>
    <w:rsid w:val="000303B0"/>
    <w:rsid w:val="000319EF"/>
    <w:rsid w:val="00031B8A"/>
    <w:rsid w:val="0003363A"/>
    <w:rsid w:val="00033CAD"/>
    <w:rsid w:val="0003522A"/>
    <w:rsid w:val="000441E3"/>
    <w:rsid w:val="00044B5F"/>
    <w:rsid w:val="00045323"/>
    <w:rsid w:val="00045E12"/>
    <w:rsid w:val="00046B3A"/>
    <w:rsid w:val="00047A5C"/>
    <w:rsid w:val="000543EC"/>
    <w:rsid w:val="0005765D"/>
    <w:rsid w:val="000600DC"/>
    <w:rsid w:val="00060D9A"/>
    <w:rsid w:val="00064FFB"/>
    <w:rsid w:val="000659A9"/>
    <w:rsid w:val="000671D9"/>
    <w:rsid w:val="00067FC6"/>
    <w:rsid w:val="000753CA"/>
    <w:rsid w:val="0008000B"/>
    <w:rsid w:val="00080F5A"/>
    <w:rsid w:val="000826F5"/>
    <w:rsid w:val="00083A5C"/>
    <w:rsid w:val="00083A7B"/>
    <w:rsid w:val="00084BDA"/>
    <w:rsid w:val="00085B7F"/>
    <w:rsid w:val="00086EB0"/>
    <w:rsid w:val="0009000B"/>
    <w:rsid w:val="000902F2"/>
    <w:rsid w:val="00090995"/>
    <w:rsid w:val="00092410"/>
    <w:rsid w:val="00093206"/>
    <w:rsid w:val="000935D8"/>
    <w:rsid w:val="00094698"/>
    <w:rsid w:val="00094938"/>
    <w:rsid w:val="00094BAB"/>
    <w:rsid w:val="000A0692"/>
    <w:rsid w:val="000A1BD9"/>
    <w:rsid w:val="000A1CCC"/>
    <w:rsid w:val="000A2514"/>
    <w:rsid w:val="000A64DA"/>
    <w:rsid w:val="000A793C"/>
    <w:rsid w:val="000B2266"/>
    <w:rsid w:val="000B309E"/>
    <w:rsid w:val="000B70C1"/>
    <w:rsid w:val="000C1864"/>
    <w:rsid w:val="000C4E05"/>
    <w:rsid w:val="000C691F"/>
    <w:rsid w:val="000C757B"/>
    <w:rsid w:val="000D2244"/>
    <w:rsid w:val="000D3CEA"/>
    <w:rsid w:val="000D5204"/>
    <w:rsid w:val="000E0501"/>
    <w:rsid w:val="000E0BCC"/>
    <w:rsid w:val="000E0E83"/>
    <w:rsid w:val="000E1C19"/>
    <w:rsid w:val="000E1C4F"/>
    <w:rsid w:val="000E22CC"/>
    <w:rsid w:val="000E2B1E"/>
    <w:rsid w:val="000E6876"/>
    <w:rsid w:val="000F0FC2"/>
    <w:rsid w:val="000F141A"/>
    <w:rsid w:val="000F3766"/>
    <w:rsid w:val="000F4B0E"/>
    <w:rsid w:val="000F6209"/>
    <w:rsid w:val="0010064D"/>
    <w:rsid w:val="00102B85"/>
    <w:rsid w:val="00102DBA"/>
    <w:rsid w:val="0010540E"/>
    <w:rsid w:val="00105BA1"/>
    <w:rsid w:val="00110F3A"/>
    <w:rsid w:val="001115BB"/>
    <w:rsid w:val="001126B8"/>
    <w:rsid w:val="001127AE"/>
    <w:rsid w:val="00114358"/>
    <w:rsid w:val="001162A1"/>
    <w:rsid w:val="0011723D"/>
    <w:rsid w:val="00124B02"/>
    <w:rsid w:val="00125051"/>
    <w:rsid w:val="00125A63"/>
    <w:rsid w:val="001311B6"/>
    <w:rsid w:val="00133383"/>
    <w:rsid w:val="0013671E"/>
    <w:rsid w:val="001368A5"/>
    <w:rsid w:val="001420B8"/>
    <w:rsid w:val="00143C0D"/>
    <w:rsid w:val="0014569A"/>
    <w:rsid w:val="00146D00"/>
    <w:rsid w:val="001507C8"/>
    <w:rsid w:val="0015506B"/>
    <w:rsid w:val="001577F3"/>
    <w:rsid w:val="00160ABB"/>
    <w:rsid w:val="00163028"/>
    <w:rsid w:val="001632F6"/>
    <w:rsid w:val="00163A7A"/>
    <w:rsid w:val="00164394"/>
    <w:rsid w:val="00164470"/>
    <w:rsid w:val="00164E62"/>
    <w:rsid w:val="00167A95"/>
    <w:rsid w:val="00167CDE"/>
    <w:rsid w:val="00170717"/>
    <w:rsid w:val="0017175A"/>
    <w:rsid w:val="00171DAC"/>
    <w:rsid w:val="0017296A"/>
    <w:rsid w:val="001735EE"/>
    <w:rsid w:val="00173ACC"/>
    <w:rsid w:val="0017649D"/>
    <w:rsid w:val="00180419"/>
    <w:rsid w:val="00181BF9"/>
    <w:rsid w:val="00182CC1"/>
    <w:rsid w:val="00183CFF"/>
    <w:rsid w:val="001866EE"/>
    <w:rsid w:val="0019262D"/>
    <w:rsid w:val="0019524D"/>
    <w:rsid w:val="00197EA6"/>
    <w:rsid w:val="001A1161"/>
    <w:rsid w:val="001A16B1"/>
    <w:rsid w:val="001A232D"/>
    <w:rsid w:val="001A2C48"/>
    <w:rsid w:val="001B0C54"/>
    <w:rsid w:val="001B0CB0"/>
    <w:rsid w:val="001B67C9"/>
    <w:rsid w:val="001C1ACD"/>
    <w:rsid w:val="001C2279"/>
    <w:rsid w:val="001C23DF"/>
    <w:rsid w:val="001C352A"/>
    <w:rsid w:val="001C4FDC"/>
    <w:rsid w:val="001C685E"/>
    <w:rsid w:val="001C7E8F"/>
    <w:rsid w:val="001D0611"/>
    <w:rsid w:val="001D226D"/>
    <w:rsid w:val="001D3A52"/>
    <w:rsid w:val="001D48D4"/>
    <w:rsid w:val="001D4A7B"/>
    <w:rsid w:val="001D5A36"/>
    <w:rsid w:val="001D77BF"/>
    <w:rsid w:val="001E0A30"/>
    <w:rsid w:val="001E14C3"/>
    <w:rsid w:val="001E17BC"/>
    <w:rsid w:val="001E28D5"/>
    <w:rsid w:val="001E3ABC"/>
    <w:rsid w:val="001E3C7D"/>
    <w:rsid w:val="001E49F4"/>
    <w:rsid w:val="001E7644"/>
    <w:rsid w:val="001F3321"/>
    <w:rsid w:val="001F5D9F"/>
    <w:rsid w:val="0020090F"/>
    <w:rsid w:val="00201AD2"/>
    <w:rsid w:val="002043D8"/>
    <w:rsid w:val="00204F33"/>
    <w:rsid w:val="00207038"/>
    <w:rsid w:val="0021220B"/>
    <w:rsid w:val="00213EC5"/>
    <w:rsid w:val="00215F22"/>
    <w:rsid w:val="0021719E"/>
    <w:rsid w:val="002206A7"/>
    <w:rsid w:val="0022151C"/>
    <w:rsid w:val="0023393F"/>
    <w:rsid w:val="0023480C"/>
    <w:rsid w:val="00237768"/>
    <w:rsid w:val="00241570"/>
    <w:rsid w:val="00244F54"/>
    <w:rsid w:val="002469EF"/>
    <w:rsid w:val="00246FE2"/>
    <w:rsid w:val="0024775F"/>
    <w:rsid w:val="00247C56"/>
    <w:rsid w:val="00252822"/>
    <w:rsid w:val="00253E52"/>
    <w:rsid w:val="00254731"/>
    <w:rsid w:val="00256192"/>
    <w:rsid w:val="00256FDF"/>
    <w:rsid w:val="00257F09"/>
    <w:rsid w:val="00260AC9"/>
    <w:rsid w:val="00267EE6"/>
    <w:rsid w:val="002703AD"/>
    <w:rsid w:val="0027220A"/>
    <w:rsid w:val="0027288A"/>
    <w:rsid w:val="00272A75"/>
    <w:rsid w:val="00273C50"/>
    <w:rsid w:val="002746B6"/>
    <w:rsid w:val="00282F49"/>
    <w:rsid w:val="0028600A"/>
    <w:rsid w:val="002873A7"/>
    <w:rsid w:val="00287490"/>
    <w:rsid w:val="0029274E"/>
    <w:rsid w:val="00297B95"/>
    <w:rsid w:val="002A4CC7"/>
    <w:rsid w:val="002B0F12"/>
    <w:rsid w:val="002B2E4C"/>
    <w:rsid w:val="002B2F4C"/>
    <w:rsid w:val="002B4681"/>
    <w:rsid w:val="002B6245"/>
    <w:rsid w:val="002C0FFD"/>
    <w:rsid w:val="002D3173"/>
    <w:rsid w:val="002D3E4B"/>
    <w:rsid w:val="002E42E7"/>
    <w:rsid w:val="002E610F"/>
    <w:rsid w:val="002E6FE2"/>
    <w:rsid w:val="002E7F7B"/>
    <w:rsid w:val="002F18C7"/>
    <w:rsid w:val="002F6D50"/>
    <w:rsid w:val="003000AC"/>
    <w:rsid w:val="00301959"/>
    <w:rsid w:val="00301E85"/>
    <w:rsid w:val="0030306E"/>
    <w:rsid w:val="0030354B"/>
    <w:rsid w:val="0030662E"/>
    <w:rsid w:val="00307CFE"/>
    <w:rsid w:val="00312204"/>
    <w:rsid w:val="00312BA9"/>
    <w:rsid w:val="00312DE5"/>
    <w:rsid w:val="00313719"/>
    <w:rsid w:val="00314CE8"/>
    <w:rsid w:val="00320FE9"/>
    <w:rsid w:val="00321243"/>
    <w:rsid w:val="00322DA5"/>
    <w:rsid w:val="003246B1"/>
    <w:rsid w:val="003311C9"/>
    <w:rsid w:val="00331E8F"/>
    <w:rsid w:val="00334B07"/>
    <w:rsid w:val="0033529B"/>
    <w:rsid w:val="003371B1"/>
    <w:rsid w:val="003372B5"/>
    <w:rsid w:val="0034136C"/>
    <w:rsid w:val="00345CF1"/>
    <w:rsid w:val="0035281D"/>
    <w:rsid w:val="00355804"/>
    <w:rsid w:val="003562EA"/>
    <w:rsid w:val="003573CF"/>
    <w:rsid w:val="00361802"/>
    <w:rsid w:val="00363964"/>
    <w:rsid w:val="00364EFC"/>
    <w:rsid w:val="00366BDB"/>
    <w:rsid w:val="003757D2"/>
    <w:rsid w:val="0038159D"/>
    <w:rsid w:val="00383DFA"/>
    <w:rsid w:val="0038416A"/>
    <w:rsid w:val="00384376"/>
    <w:rsid w:val="003854C2"/>
    <w:rsid w:val="0038563A"/>
    <w:rsid w:val="00391204"/>
    <w:rsid w:val="003960A4"/>
    <w:rsid w:val="003A00DC"/>
    <w:rsid w:val="003A13B8"/>
    <w:rsid w:val="003A35C5"/>
    <w:rsid w:val="003B65B2"/>
    <w:rsid w:val="003B70EB"/>
    <w:rsid w:val="003B7DCF"/>
    <w:rsid w:val="003C0CEE"/>
    <w:rsid w:val="003C0F81"/>
    <w:rsid w:val="003C2345"/>
    <w:rsid w:val="003C3741"/>
    <w:rsid w:val="003C6250"/>
    <w:rsid w:val="003D0403"/>
    <w:rsid w:val="003D06F0"/>
    <w:rsid w:val="003D10A2"/>
    <w:rsid w:val="003D5849"/>
    <w:rsid w:val="003D6271"/>
    <w:rsid w:val="003D6354"/>
    <w:rsid w:val="003E0B52"/>
    <w:rsid w:val="003E0D11"/>
    <w:rsid w:val="003E47B0"/>
    <w:rsid w:val="003E516E"/>
    <w:rsid w:val="003F272B"/>
    <w:rsid w:val="003F4684"/>
    <w:rsid w:val="00400B26"/>
    <w:rsid w:val="0040651F"/>
    <w:rsid w:val="00411869"/>
    <w:rsid w:val="00411E5B"/>
    <w:rsid w:val="004120AB"/>
    <w:rsid w:val="0041225B"/>
    <w:rsid w:val="00413A69"/>
    <w:rsid w:val="004144F6"/>
    <w:rsid w:val="00414622"/>
    <w:rsid w:val="00414CEC"/>
    <w:rsid w:val="00415EAE"/>
    <w:rsid w:val="004162A5"/>
    <w:rsid w:val="00417936"/>
    <w:rsid w:val="00424A62"/>
    <w:rsid w:val="00424AA8"/>
    <w:rsid w:val="00424D84"/>
    <w:rsid w:val="0042537A"/>
    <w:rsid w:val="0042672C"/>
    <w:rsid w:val="00431582"/>
    <w:rsid w:val="004340DB"/>
    <w:rsid w:val="00435C4A"/>
    <w:rsid w:val="004369C8"/>
    <w:rsid w:val="00437C9B"/>
    <w:rsid w:val="0044353F"/>
    <w:rsid w:val="004444DB"/>
    <w:rsid w:val="004467E0"/>
    <w:rsid w:val="0044714C"/>
    <w:rsid w:val="004521DE"/>
    <w:rsid w:val="004527E4"/>
    <w:rsid w:val="00452E39"/>
    <w:rsid w:val="00452F7E"/>
    <w:rsid w:val="00453163"/>
    <w:rsid w:val="00454840"/>
    <w:rsid w:val="00455CC7"/>
    <w:rsid w:val="00457835"/>
    <w:rsid w:val="00460A13"/>
    <w:rsid w:val="00461223"/>
    <w:rsid w:val="00465A04"/>
    <w:rsid w:val="00467419"/>
    <w:rsid w:val="0047022D"/>
    <w:rsid w:val="0047238F"/>
    <w:rsid w:val="00473D32"/>
    <w:rsid w:val="004750D8"/>
    <w:rsid w:val="00477006"/>
    <w:rsid w:val="00477C38"/>
    <w:rsid w:val="00477FF7"/>
    <w:rsid w:val="00483CC4"/>
    <w:rsid w:val="00486B43"/>
    <w:rsid w:val="00487BD7"/>
    <w:rsid w:val="00487EC7"/>
    <w:rsid w:val="00487F46"/>
    <w:rsid w:val="00490C0C"/>
    <w:rsid w:val="004949C8"/>
    <w:rsid w:val="0049617C"/>
    <w:rsid w:val="004969D7"/>
    <w:rsid w:val="004979F6"/>
    <w:rsid w:val="004A0883"/>
    <w:rsid w:val="004A39E6"/>
    <w:rsid w:val="004A7FDD"/>
    <w:rsid w:val="004B02AA"/>
    <w:rsid w:val="004B1575"/>
    <w:rsid w:val="004B1AAF"/>
    <w:rsid w:val="004B2D93"/>
    <w:rsid w:val="004B3644"/>
    <w:rsid w:val="004B5684"/>
    <w:rsid w:val="004B6865"/>
    <w:rsid w:val="004B7518"/>
    <w:rsid w:val="004C03F6"/>
    <w:rsid w:val="004C15B5"/>
    <w:rsid w:val="004C1733"/>
    <w:rsid w:val="004C29FE"/>
    <w:rsid w:val="004C33A6"/>
    <w:rsid w:val="004C3432"/>
    <w:rsid w:val="004C4958"/>
    <w:rsid w:val="004C5F20"/>
    <w:rsid w:val="004C786B"/>
    <w:rsid w:val="004D0BC9"/>
    <w:rsid w:val="004D1512"/>
    <w:rsid w:val="004D4709"/>
    <w:rsid w:val="004D73C4"/>
    <w:rsid w:val="004D759F"/>
    <w:rsid w:val="004D78C1"/>
    <w:rsid w:val="004E19F8"/>
    <w:rsid w:val="004E233B"/>
    <w:rsid w:val="004E3A27"/>
    <w:rsid w:val="004E4E49"/>
    <w:rsid w:val="004E4E64"/>
    <w:rsid w:val="004E52B1"/>
    <w:rsid w:val="004F08CE"/>
    <w:rsid w:val="004F0985"/>
    <w:rsid w:val="004F5851"/>
    <w:rsid w:val="004F7E05"/>
    <w:rsid w:val="00500120"/>
    <w:rsid w:val="00500C04"/>
    <w:rsid w:val="005042AF"/>
    <w:rsid w:val="00507879"/>
    <w:rsid w:val="00511BDB"/>
    <w:rsid w:val="005121A4"/>
    <w:rsid w:val="00512EDE"/>
    <w:rsid w:val="005152DA"/>
    <w:rsid w:val="00515D5C"/>
    <w:rsid w:val="00516A4D"/>
    <w:rsid w:val="00516A8D"/>
    <w:rsid w:val="00520BC3"/>
    <w:rsid w:val="00520DA3"/>
    <w:rsid w:val="005224A3"/>
    <w:rsid w:val="00527676"/>
    <w:rsid w:val="00527807"/>
    <w:rsid w:val="0053200B"/>
    <w:rsid w:val="00533213"/>
    <w:rsid w:val="00533830"/>
    <w:rsid w:val="00533E0C"/>
    <w:rsid w:val="005377E0"/>
    <w:rsid w:val="00546D48"/>
    <w:rsid w:val="00546D95"/>
    <w:rsid w:val="005470E1"/>
    <w:rsid w:val="005506E2"/>
    <w:rsid w:val="00550A22"/>
    <w:rsid w:val="00551112"/>
    <w:rsid w:val="00552154"/>
    <w:rsid w:val="005522E3"/>
    <w:rsid w:val="00555E53"/>
    <w:rsid w:val="00556740"/>
    <w:rsid w:val="00557043"/>
    <w:rsid w:val="005611A2"/>
    <w:rsid w:val="00562866"/>
    <w:rsid w:val="005643DF"/>
    <w:rsid w:val="00567EB2"/>
    <w:rsid w:val="0057195E"/>
    <w:rsid w:val="0057216D"/>
    <w:rsid w:val="0057271E"/>
    <w:rsid w:val="00574E45"/>
    <w:rsid w:val="0057505F"/>
    <w:rsid w:val="00576ABF"/>
    <w:rsid w:val="00577AF2"/>
    <w:rsid w:val="00580D8E"/>
    <w:rsid w:val="00582BAB"/>
    <w:rsid w:val="0058413F"/>
    <w:rsid w:val="005844D0"/>
    <w:rsid w:val="005846CB"/>
    <w:rsid w:val="0058576F"/>
    <w:rsid w:val="00593195"/>
    <w:rsid w:val="0059354E"/>
    <w:rsid w:val="005949FF"/>
    <w:rsid w:val="00596659"/>
    <w:rsid w:val="005A213C"/>
    <w:rsid w:val="005A296C"/>
    <w:rsid w:val="005A6C3B"/>
    <w:rsid w:val="005A6C8A"/>
    <w:rsid w:val="005A725F"/>
    <w:rsid w:val="005B1DB1"/>
    <w:rsid w:val="005B2E05"/>
    <w:rsid w:val="005B3EA1"/>
    <w:rsid w:val="005B580C"/>
    <w:rsid w:val="005B6BE0"/>
    <w:rsid w:val="005B739E"/>
    <w:rsid w:val="005B7EF4"/>
    <w:rsid w:val="005C15C4"/>
    <w:rsid w:val="005C2DA2"/>
    <w:rsid w:val="005C49CA"/>
    <w:rsid w:val="005C4CAE"/>
    <w:rsid w:val="005D74BE"/>
    <w:rsid w:val="005D75F9"/>
    <w:rsid w:val="005D766D"/>
    <w:rsid w:val="005E0E81"/>
    <w:rsid w:val="005E2E10"/>
    <w:rsid w:val="005E531F"/>
    <w:rsid w:val="005E7180"/>
    <w:rsid w:val="005F07F4"/>
    <w:rsid w:val="005F0C0C"/>
    <w:rsid w:val="005F38D6"/>
    <w:rsid w:val="005F75BA"/>
    <w:rsid w:val="00614478"/>
    <w:rsid w:val="006160A9"/>
    <w:rsid w:val="00616670"/>
    <w:rsid w:val="006176FF"/>
    <w:rsid w:val="00617C28"/>
    <w:rsid w:val="006212AD"/>
    <w:rsid w:val="006229FC"/>
    <w:rsid w:val="006230C9"/>
    <w:rsid w:val="00625B8E"/>
    <w:rsid w:val="00626299"/>
    <w:rsid w:val="00626AC2"/>
    <w:rsid w:val="006275C1"/>
    <w:rsid w:val="006352E2"/>
    <w:rsid w:val="00636FDA"/>
    <w:rsid w:val="006405B8"/>
    <w:rsid w:val="00640E2A"/>
    <w:rsid w:val="00641B24"/>
    <w:rsid w:val="006420CA"/>
    <w:rsid w:val="006424BD"/>
    <w:rsid w:val="00642EB2"/>
    <w:rsid w:val="0064682C"/>
    <w:rsid w:val="00650A6D"/>
    <w:rsid w:val="0065147D"/>
    <w:rsid w:val="0065190E"/>
    <w:rsid w:val="0065307A"/>
    <w:rsid w:val="006535CC"/>
    <w:rsid w:val="00657601"/>
    <w:rsid w:val="00660CB7"/>
    <w:rsid w:val="006642EE"/>
    <w:rsid w:val="00665E79"/>
    <w:rsid w:val="00671F60"/>
    <w:rsid w:val="00672B28"/>
    <w:rsid w:val="00674AC1"/>
    <w:rsid w:val="0068133B"/>
    <w:rsid w:val="00683A50"/>
    <w:rsid w:val="00684E96"/>
    <w:rsid w:val="0068513C"/>
    <w:rsid w:val="00687B74"/>
    <w:rsid w:val="006902C7"/>
    <w:rsid w:val="0069455A"/>
    <w:rsid w:val="0069679E"/>
    <w:rsid w:val="00697B81"/>
    <w:rsid w:val="006A2054"/>
    <w:rsid w:val="006A3C9B"/>
    <w:rsid w:val="006A5837"/>
    <w:rsid w:val="006B09C8"/>
    <w:rsid w:val="006B2757"/>
    <w:rsid w:val="006B6E53"/>
    <w:rsid w:val="006C14E1"/>
    <w:rsid w:val="006C2953"/>
    <w:rsid w:val="006D2F6D"/>
    <w:rsid w:val="006D3A2F"/>
    <w:rsid w:val="006D736B"/>
    <w:rsid w:val="006D7CD5"/>
    <w:rsid w:val="006D7F44"/>
    <w:rsid w:val="006E0937"/>
    <w:rsid w:val="006E1199"/>
    <w:rsid w:val="006E53F2"/>
    <w:rsid w:val="006F6164"/>
    <w:rsid w:val="006F6364"/>
    <w:rsid w:val="006F7560"/>
    <w:rsid w:val="006F7EBD"/>
    <w:rsid w:val="0070410F"/>
    <w:rsid w:val="00705A50"/>
    <w:rsid w:val="00707012"/>
    <w:rsid w:val="00711756"/>
    <w:rsid w:val="00711A02"/>
    <w:rsid w:val="0071336A"/>
    <w:rsid w:val="0071377E"/>
    <w:rsid w:val="0071406B"/>
    <w:rsid w:val="00714873"/>
    <w:rsid w:val="00714DCA"/>
    <w:rsid w:val="0071600C"/>
    <w:rsid w:val="00717805"/>
    <w:rsid w:val="007215F4"/>
    <w:rsid w:val="00723984"/>
    <w:rsid w:val="007300F5"/>
    <w:rsid w:val="007325E6"/>
    <w:rsid w:val="00733E50"/>
    <w:rsid w:val="0073550E"/>
    <w:rsid w:val="0073604D"/>
    <w:rsid w:val="0073634E"/>
    <w:rsid w:val="00742261"/>
    <w:rsid w:val="007427B6"/>
    <w:rsid w:val="00742F7A"/>
    <w:rsid w:val="007438E6"/>
    <w:rsid w:val="00745AAE"/>
    <w:rsid w:val="00747A5C"/>
    <w:rsid w:val="00747BF5"/>
    <w:rsid w:val="007501E3"/>
    <w:rsid w:val="00751290"/>
    <w:rsid w:val="0075695F"/>
    <w:rsid w:val="00760943"/>
    <w:rsid w:val="0076376E"/>
    <w:rsid w:val="0076572E"/>
    <w:rsid w:val="00765E9D"/>
    <w:rsid w:val="00766E0C"/>
    <w:rsid w:val="00772350"/>
    <w:rsid w:val="007768D6"/>
    <w:rsid w:val="00780EB3"/>
    <w:rsid w:val="0078369B"/>
    <w:rsid w:val="0078482C"/>
    <w:rsid w:val="00785CD6"/>
    <w:rsid w:val="00786112"/>
    <w:rsid w:val="0078641E"/>
    <w:rsid w:val="007869FA"/>
    <w:rsid w:val="00790B43"/>
    <w:rsid w:val="00791AD9"/>
    <w:rsid w:val="00794BBD"/>
    <w:rsid w:val="00795160"/>
    <w:rsid w:val="007A051D"/>
    <w:rsid w:val="007A1A78"/>
    <w:rsid w:val="007A3174"/>
    <w:rsid w:val="007A341B"/>
    <w:rsid w:val="007A4F0D"/>
    <w:rsid w:val="007A6F75"/>
    <w:rsid w:val="007A76C7"/>
    <w:rsid w:val="007B028B"/>
    <w:rsid w:val="007B1025"/>
    <w:rsid w:val="007B155B"/>
    <w:rsid w:val="007B1784"/>
    <w:rsid w:val="007B1E6C"/>
    <w:rsid w:val="007B2AD2"/>
    <w:rsid w:val="007B2B89"/>
    <w:rsid w:val="007B2E18"/>
    <w:rsid w:val="007B77C0"/>
    <w:rsid w:val="007C2303"/>
    <w:rsid w:val="007C2E7F"/>
    <w:rsid w:val="007C61C9"/>
    <w:rsid w:val="007D162E"/>
    <w:rsid w:val="007D5EF8"/>
    <w:rsid w:val="007D70E1"/>
    <w:rsid w:val="007E1B14"/>
    <w:rsid w:val="007E2A21"/>
    <w:rsid w:val="007E5E8D"/>
    <w:rsid w:val="007F4A47"/>
    <w:rsid w:val="00803951"/>
    <w:rsid w:val="00803CBB"/>
    <w:rsid w:val="00805D0D"/>
    <w:rsid w:val="0080652B"/>
    <w:rsid w:val="00806BE0"/>
    <w:rsid w:val="00810157"/>
    <w:rsid w:val="00813D7D"/>
    <w:rsid w:val="00814CF0"/>
    <w:rsid w:val="008154B6"/>
    <w:rsid w:val="00815B23"/>
    <w:rsid w:val="0081717D"/>
    <w:rsid w:val="008205AC"/>
    <w:rsid w:val="008226F8"/>
    <w:rsid w:val="00822EF7"/>
    <w:rsid w:val="00823C2D"/>
    <w:rsid w:val="008313F0"/>
    <w:rsid w:val="008326C6"/>
    <w:rsid w:val="00834CCF"/>
    <w:rsid w:val="008365DE"/>
    <w:rsid w:val="00837688"/>
    <w:rsid w:val="00837858"/>
    <w:rsid w:val="00837FE2"/>
    <w:rsid w:val="0084138A"/>
    <w:rsid w:val="00841D14"/>
    <w:rsid w:val="00841FE6"/>
    <w:rsid w:val="00842ADD"/>
    <w:rsid w:val="00842B22"/>
    <w:rsid w:val="00846B59"/>
    <w:rsid w:val="008500F0"/>
    <w:rsid w:val="00850D51"/>
    <w:rsid w:val="008541CF"/>
    <w:rsid w:val="00854283"/>
    <w:rsid w:val="008553BD"/>
    <w:rsid w:val="0086268C"/>
    <w:rsid w:val="008641BB"/>
    <w:rsid w:val="00870954"/>
    <w:rsid w:val="00870F9B"/>
    <w:rsid w:val="00875184"/>
    <w:rsid w:val="008766D4"/>
    <w:rsid w:val="00891C22"/>
    <w:rsid w:val="00891E0E"/>
    <w:rsid w:val="0089263E"/>
    <w:rsid w:val="0089326B"/>
    <w:rsid w:val="00893831"/>
    <w:rsid w:val="00894D86"/>
    <w:rsid w:val="008959A8"/>
    <w:rsid w:val="008971F5"/>
    <w:rsid w:val="008A07B0"/>
    <w:rsid w:val="008A1F2B"/>
    <w:rsid w:val="008A2B1C"/>
    <w:rsid w:val="008A4226"/>
    <w:rsid w:val="008A5551"/>
    <w:rsid w:val="008B0A26"/>
    <w:rsid w:val="008B0FE6"/>
    <w:rsid w:val="008B2C44"/>
    <w:rsid w:val="008B6D70"/>
    <w:rsid w:val="008B6E19"/>
    <w:rsid w:val="008B7F58"/>
    <w:rsid w:val="008C25FE"/>
    <w:rsid w:val="008C3B1E"/>
    <w:rsid w:val="008C63BB"/>
    <w:rsid w:val="008D23C5"/>
    <w:rsid w:val="008D33A6"/>
    <w:rsid w:val="008D4C9B"/>
    <w:rsid w:val="008D5B76"/>
    <w:rsid w:val="008D7C2D"/>
    <w:rsid w:val="008E4E99"/>
    <w:rsid w:val="008E5A62"/>
    <w:rsid w:val="008E7070"/>
    <w:rsid w:val="008E7DA6"/>
    <w:rsid w:val="008F26A0"/>
    <w:rsid w:val="008F3391"/>
    <w:rsid w:val="008F51F1"/>
    <w:rsid w:val="008F5547"/>
    <w:rsid w:val="008F5E4A"/>
    <w:rsid w:val="008F70B5"/>
    <w:rsid w:val="008F70E1"/>
    <w:rsid w:val="00900481"/>
    <w:rsid w:val="009017E1"/>
    <w:rsid w:val="00910388"/>
    <w:rsid w:val="0091316B"/>
    <w:rsid w:val="00913CC6"/>
    <w:rsid w:val="00913D54"/>
    <w:rsid w:val="009161BF"/>
    <w:rsid w:val="009179BE"/>
    <w:rsid w:val="00917BC4"/>
    <w:rsid w:val="00917BDF"/>
    <w:rsid w:val="0092072F"/>
    <w:rsid w:val="0092265D"/>
    <w:rsid w:val="00922C64"/>
    <w:rsid w:val="00925A7B"/>
    <w:rsid w:val="00927A88"/>
    <w:rsid w:val="0093293A"/>
    <w:rsid w:val="0093310D"/>
    <w:rsid w:val="009346C2"/>
    <w:rsid w:val="009363BD"/>
    <w:rsid w:val="009368F4"/>
    <w:rsid w:val="00936D94"/>
    <w:rsid w:val="009372F9"/>
    <w:rsid w:val="009409EA"/>
    <w:rsid w:val="00942291"/>
    <w:rsid w:val="00944DCF"/>
    <w:rsid w:val="0095033D"/>
    <w:rsid w:val="009507BB"/>
    <w:rsid w:val="0095193E"/>
    <w:rsid w:val="00952663"/>
    <w:rsid w:val="0095739B"/>
    <w:rsid w:val="00960418"/>
    <w:rsid w:val="009631D2"/>
    <w:rsid w:val="0096440E"/>
    <w:rsid w:val="00965648"/>
    <w:rsid w:val="00965AE6"/>
    <w:rsid w:val="00967E8A"/>
    <w:rsid w:val="009707D0"/>
    <w:rsid w:val="00971124"/>
    <w:rsid w:val="0097171A"/>
    <w:rsid w:val="00971F4F"/>
    <w:rsid w:val="0097290F"/>
    <w:rsid w:val="00977FCC"/>
    <w:rsid w:val="00980917"/>
    <w:rsid w:val="00983559"/>
    <w:rsid w:val="0098368E"/>
    <w:rsid w:val="00985B74"/>
    <w:rsid w:val="00993EEF"/>
    <w:rsid w:val="00994623"/>
    <w:rsid w:val="00995018"/>
    <w:rsid w:val="009955B2"/>
    <w:rsid w:val="00995B7F"/>
    <w:rsid w:val="009A1D45"/>
    <w:rsid w:val="009A385E"/>
    <w:rsid w:val="009A39DA"/>
    <w:rsid w:val="009A4996"/>
    <w:rsid w:val="009A563C"/>
    <w:rsid w:val="009A5E96"/>
    <w:rsid w:val="009B10FB"/>
    <w:rsid w:val="009B1E98"/>
    <w:rsid w:val="009B4700"/>
    <w:rsid w:val="009B509E"/>
    <w:rsid w:val="009B6916"/>
    <w:rsid w:val="009C1091"/>
    <w:rsid w:val="009C1A85"/>
    <w:rsid w:val="009C3088"/>
    <w:rsid w:val="009C45C3"/>
    <w:rsid w:val="009C597B"/>
    <w:rsid w:val="009C7964"/>
    <w:rsid w:val="009D25EC"/>
    <w:rsid w:val="009D38ED"/>
    <w:rsid w:val="009D5256"/>
    <w:rsid w:val="009D6596"/>
    <w:rsid w:val="009E1C1F"/>
    <w:rsid w:val="009E1C3D"/>
    <w:rsid w:val="009E2208"/>
    <w:rsid w:val="009E2251"/>
    <w:rsid w:val="009E2654"/>
    <w:rsid w:val="009E2D4C"/>
    <w:rsid w:val="009F05B8"/>
    <w:rsid w:val="009F49A0"/>
    <w:rsid w:val="009F4C3E"/>
    <w:rsid w:val="00A0198C"/>
    <w:rsid w:val="00A047BC"/>
    <w:rsid w:val="00A04BC5"/>
    <w:rsid w:val="00A059BF"/>
    <w:rsid w:val="00A10B1B"/>
    <w:rsid w:val="00A11DC0"/>
    <w:rsid w:val="00A1279A"/>
    <w:rsid w:val="00A14307"/>
    <w:rsid w:val="00A16606"/>
    <w:rsid w:val="00A16A63"/>
    <w:rsid w:val="00A17E90"/>
    <w:rsid w:val="00A20D01"/>
    <w:rsid w:val="00A21A95"/>
    <w:rsid w:val="00A2327F"/>
    <w:rsid w:val="00A2516B"/>
    <w:rsid w:val="00A2562F"/>
    <w:rsid w:val="00A258D5"/>
    <w:rsid w:val="00A331D2"/>
    <w:rsid w:val="00A339CC"/>
    <w:rsid w:val="00A36049"/>
    <w:rsid w:val="00A36C5C"/>
    <w:rsid w:val="00A36D0D"/>
    <w:rsid w:val="00A425B8"/>
    <w:rsid w:val="00A43A97"/>
    <w:rsid w:val="00A43AFC"/>
    <w:rsid w:val="00A43DBD"/>
    <w:rsid w:val="00A44C08"/>
    <w:rsid w:val="00A45BF9"/>
    <w:rsid w:val="00A46244"/>
    <w:rsid w:val="00A46AB6"/>
    <w:rsid w:val="00A47D59"/>
    <w:rsid w:val="00A5006F"/>
    <w:rsid w:val="00A53229"/>
    <w:rsid w:val="00A53261"/>
    <w:rsid w:val="00A533A6"/>
    <w:rsid w:val="00A53752"/>
    <w:rsid w:val="00A53BD3"/>
    <w:rsid w:val="00A5438F"/>
    <w:rsid w:val="00A546D9"/>
    <w:rsid w:val="00A54866"/>
    <w:rsid w:val="00A57064"/>
    <w:rsid w:val="00A642EE"/>
    <w:rsid w:val="00A672DE"/>
    <w:rsid w:val="00A70B70"/>
    <w:rsid w:val="00A72A5A"/>
    <w:rsid w:val="00A745DC"/>
    <w:rsid w:val="00A773D3"/>
    <w:rsid w:val="00A802EC"/>
    <w:rsid w:val="00A81467"/>
    <w:rsid w:val="00A83DF7"/>
    <w:rsid w:val="00A85F23"/>
    <w:rsid w:val="00A93CBC"/>
    <w:rsid w:val="00A94459"/>
    <w:rsid w:val="00A944F0"/>
    <w:rsid w:val="00A95D10"/>
    <w:rsid w:val="00A973C2"/>
    <w:rsid w:val="00AA0827"/>
    <w:rsid w:val="00AA0D73"/>
    <w:rsid w:val="00AA22BE"/>
    <w:rsid w:val="00AA2444"/>
    <w:rsid w:val="00AA39E3"/>
    <w:rsid w:val="00AB3D2A"/>
    <w:rsid w:val="00AB71CA"/>
    <w:rsid w:val="00AB753D"/>
    <w:rsid w:val="00AC02DE"/>
    <w:rsid w:val="00AD0C90"/>
    <w:rsid w:val="00AD1000"/>
    <w:rsid w:val="00AD106D"/>
    <w:rsid w:val="00AD1A48"/>
    <w:rsid w:val="00AD3839"/>
    <w:rsid w:val="00AD5A21"/>
    <w:rsid w:val="00AD788C"/>
    <w:rsid w:val="00AE120A"/>
    <w:rsid w:val="00AE260E"/>
    <w:rsid w:val="00AE3E07"/>
    <w:rsid w:val="00AE42DD"/>
    <w:rsid w:val="00AE4443"/>
    <w:rsid w:val="00AE4E86"/>
    <w:rsid w:val="00AE56E4"/>
    <w:rsid w:val="00AE59BD"/>
    <w:rsid w:val="00AE6B36"/>
    <w:rsid w:val="00AF3689"/>
    <w:rsid w:val="00AF6D24"/>
    <w:rsid w:val="00AF7304"/>
    <w:rsid w:val="00B06439"/>
    <w:rsid w:val="00B07181"/>
    <w:rsid w:val="00B1164A"/>
    <w:rsid w:val="00B1257B"/>
    <w:rsid w:val="00B12E11"/>
    <w:rsid w:val="00B142B6"/>
    <w:rsid w:val="00B14949"/>
    <w:rsid w:val="00B219FA"/>
    <w:rsid w:val="00B25E12"/>
    <w:rsid w:val="00B27CD9"/>
    <w:rsid w:val="00B312C9"/>
    <w:rsid w:val="00B31B09"/>
    <w:rsid w:val="00B346C2"/>
    <w:rsid w:val="00B348DD"/>
    <w:rsid w:val="00B34941"/>
    <w:rsid w:val="00B365A4"/>
    <w:rsid w:val="00B37291"/>
    <w:rsid w:val="00B40582"/>
    <w:rsid w:val="00B4060D"/>
    <w:rsid w:val="00B40CA6"/>
    <w:rsid w:val="00B40CFC"/>
    <w:rsid w:val="00B51605"/>
    <w:rsid w:val="00B51B7B"/>
    <w:rsid w:val="00B52082"/>
    <w:rsid w:val="00B52A73"/>
    <w:rsid w:val="00B560B0"/>
    <w:rsid w:val="00B56218"/>
    <w:rsid w:val="00B569C4"/>
    <w:rsid w:val="00B57A30"/>
    <w:rsid w:val="00B6088D"/>
    <w:rsid w:val="00B60CB0"/>
    <w:rsid w:val="00B665C5"/>
    <w:rsid w:val="00B70B6C"/>
    <w:rsid w:val="00B714B7"/>
    <w:rsid w:val="00B720DB"/>
    <w:rsid w:val="00B80C0D"/>
    <w:rsid w:val="00B812F1"/>
    <w:rsid w:val="00B82A6C"/>
    <w:rsid w:val="00B83247"/>
    <w:rsid w:val="00B86D31"/>
    <w:rsid w:val="00B9467A"/>
    <w:rsid w:val="00B9479D"/>
    <w:rsid w:val="00B94B38"/>
    <w:rsid w:val="00B9756D"/>
    <w:rsid w:val="00BA0359"/>
    <w:rsid w:val="00BA09A4"/>
    <w:rsid w:val="00BA79DB"/>
    <w:rsid w:val="00BB03E2"/>
    <w:rsid w:val="00BB070C"/>
    <w:rsid w:val="00BB1AB3"/>
    <w:rsid w:val="00BB1CDE"/>
    <w:rsid w:val="00BB2872"/>
    <w:rsid w:val="00BB2B21"/>
    <w:rsid w:val="00BB43A8"/>
    <w:rsid w:val="00BB7A76"/>
    <w:rsid w:val="00BC5123"/>
    <w:rsid w:val="00BC66A9"/>
    <w:rsid w:val="00BD4771"/>
    <w:rsid w:val="00BD577A"/>
    <w:rsid w:val="00BE32C8"/>
    <w:rsid w:val="00BF2410"/>
    <w:rsid w:val="00C003A3"/>
    <w:rsid w:val="00C03A04"/>
    <w:rsid w:val="00C04097"/>
    <w:rsid w:val="00C06047"/>
    <w:rsid w:val="00C0632D"/>
    <w:rsid w:val="00C07FDB"/>
    <w:rsid w:val="00C141CC"/>
    <w:rsid w:val="00C15AC4"/>
    <w:rsid w:val="00C17BBD"/>
    <w:rsid w:val="00C202BA"/>
    <w:rsid w:val="00C20D4D"/>
    <w:rsid w:val="00C2190C"/>
    <w:rsid w:val="00C23A96"/>
    <w:rsid w:val="00C240B8"/>
    <w:rsid w:val="00C24E22"/>
    <w:rsid w:val="00C26B34"/>
    <w:rsid w:val="00C30DD8"/>
    <w:rsid w:val="00C341E0"/>
    <w:rsid w:val="00C4197F"/>
    <w:rsid w:val="00C50246"/>
    <w:rsid w:val="00C519E1"/>
    <w:rsid w:val="00C531A6"/>
    <w:rsid w:val="00C53677"/>
    <w:rsid w:val="00C57F8F"/>
    <w:rsid w:val="00C60F0F"/>
    <w:rsid w:val="00C62A9A"/>
    <w:rsid w:val="00C6315F"/>
    <w:rsid w:val="00C63E40"/>
    <w:rsid w:val="00C64DB3"/>
    <w:rsid w:val="00C66BB9"/>
    <w:rsid w:val="00C7367D"/>
    <w:rsid w:val="00C73B9B"/>
    <w:rsid w:val="00C750BC"/>
    <w:rsid w:val="00C772C4"/>
    <w:rsid w:val="00C845E4"/>
    <w:rsid w:val="00C8465E"/>
    <w:rsid w:val="00C848FA"/>
    <w:rsid w:val="00C85064"/>
    <w:rsid w:val="00C87ADE"/>
    <w:rsid w:val="00C87FF7"/>
    <w:rsid w:val="00C90077"/>
    <w:rsid w:val="00C923B3"/>
    <w:rsid w:val="00C94407"/>
    <w:rsid w:val="00C95B65"/>
    <w:rsid w:val="00CA116B"/>
    <w:rsid w:val="00CA12F7"/>
    <w:rsid w:val="00CA150E"/>
    <w:rsid w:val="00CA1AC1"/>
    <w:rsid w:val="00CA1B77"/>
    <w:rsid w:val="00CA3B5C"/>
    <w:rsid w:val="00CB2245"/>
    <w:rsid w:val="00CB49D2"/>
    <w:rsid w:val="00CB69EB"/>
    <w:rsid w:val="00CC2674"/>
    <w:rsid w:val="00CC2F69"/>
    <w:rsid w:val="00CC46CE"/>
    <w:rsid w:val="00CC5079"/>
    <w:rsid w:val="00CC57E5"/>
    <w:rsid w:val="00CC6A99"/>
    <w:rsid w:val="00CC70FF"/>
    <w:rsid w:val="00CD7D52"/>
    <w:rsid w:val="00CE2747"/>
    <w:rsid w:val="00CE32C7"/>
    <w:rsid w:val="00CE427E"/>
    <w:rsid w:val="00CE5102"/>
    <w:rsid w:val="00CE76CD"/>
    <w:rsid w:val="00CF228D"/>
    <w:rsid w:val="00CF2C09"/>
    <w:rsid w:val="00CF3522"/>
    <w:rsid w:val="00CF3E63"/>
    <w:rsid w:val="00CF7182"/>
    <w:rsid w:val="00CF7FE6"/>
    <w:rsid w:val="00D00F0B"/>
    <w:rsid w:val="00D047D0"/>
    <w:rsid w:val="00D05D60"/>
    <w:rsid w:val="00D10031"/>
    <w:rsid w:val="00D11E9A"/>
    <w:rsid w:val="00D127BD"/>
    <w:rsid w:val="00D14506"/>
    <w:rsid w:val="00D15AA8"/>
    <w:rsid w:val="00D16A0B"/>
    <w:rsid w:val="00D17ED0"/>
    <w:rsid w:val="00D17F8A"/>
    <w:rsid w:val="00D201CC"/>
    <w:rsid w:val="00D20DA2"/>
    <w:rsid w:val="00D2139B"/>
    <w:rsid w:val="00D22DC6"/>
    <w:rsid w:val="00D259BF"/>
    <w:rsid w:val="00D27E55"/>
    <w:rsid w:val="00D353E0"/>
    <w:rsid w:val="00D35FB2"/>
    <w:rsid w:val="00D370B1"/>
    <w:rsid w:val="00D37643"/>
    <w:rsid w:val="00D415D7"/>
    <w:rsid w:val="00D422FA"/>
    <w:rsid w:val="00D4515F"/>
    <w:rsid w:val="00D474FE"/>
    <w:rsid w:val="00D51CC3"/>
    <w:rsid w:val="00D56E2D"/>
    <w:rsid w:val="00D612FA"/>
    <w:rsid w:val="00D63663"/>
    <w:rsid w:val="00D72E19"/>
    <w:rsid w:val="00D731FF"/>
    <w:rsid w:val="00D81085"/>
    <w:rsid w:val="00D860AC"/>
    <w:rsid w:val="00D9220E"/>
    <w:rsid w:val="00D9282F"/>
    <w:rsid w:val="00D9347A"/>
    <w:rsid w:val="00D974A4"/>
    <w:rsid w:val="00DA2246"/>
    <w:rsid w:val="00DA33AE"/>
    <w:rsid w:val="00DA3A87"/>
    <w:rsid w:val="00DA7892"/>
    <w:rsid w:val="00DB183A"/>
    <w:rsid w:val="00DB244A"/>
    <w:rsid w:val="00DB2E5D"/>
    <w:rsid w:val="00DC1349"/>
    <w:rsid w:val="00DC63FC"/>
    <w:rsid w:val="00DC684F"/>
    <w:rsid w:val="00DD06AF"/>
    <w:rsid w:val="00DD1208"/>
    <w:rsid w:val="00DD1C03"/>
    <w:rsid w:val="00DD5776"/>
    <w:rsid w:val="00DE10B5"/>
    <w:rsid w:val="00DE2511"/>
    <w:rsid w:val="00DE2CF0"/>
    <w:rsid w:val="00DE76F9"/>
    <w:rsid w:val="00DF22F2"/>
    <w:rsid w:val="00DF362D"/>
    <w:rsid w:val="00DF4B00"/>
    <w:rsid w:val="00DF60AE"/>
    <w:rsid w:val="00DF73B7"/>
    <w:rsid w:val="00DF7F58"/>
    <w:rsid w:val="00E00861"/>
    <w:rsid w:val="00E02CD8"/>
    <w:rsid w:val="00E04A30"/>
    <w:rsid w:val="00E066E9"/>
    <w:rsid w:val="00E10059"/>
    <w:rsid w:val="00E1151B"/>
    <w:rsid w:val="00E20B7C"/>
    <w:rsid w:val="00E2228E"/>
    <w:rsid w:val="00E22F52"/>
    <w:rsid w:val="00E23205"/>
    <w:rsid w:val="00E23FEA"/>
    <w:rsid w:val="00E24EB6"/>
    <w:rsid w:val="00E24F6A"/>
    <w:rsid w:val="00E259FA"/>
    <w:rsid w:val="00E25BA0"/>
    <w:rsid w:val="00E307E1"/>
    <w:rsid w:val="00E33DD3"/>
    <w:rsid w:val="00E3642A"/>
    <w:rsid w:val="00E413BC"/>
    <w:rsid w:val="00E42376"/>
    <w:rsid w:val="00E44D0E"/>
    <w:rsid w:val="00E458A8"/>
    <w:rsid w:val="00E45997"/>
    <w:rsid w:val="00E45F7B"/>
    <w:rsid w:val="00E5177E"/>
    <w:rsid w:val="00E53C3C"/>
    <w:rsid w:val="00E54F7A"/>
    <w:rsid w:val="00E55121"/>
    <w:rsid w:val="00E567FC"/>
    <w:rsid w:val="00E606BE"/>
    <w:rsid w:val="00E60A82"/>
    <w:rsid w:val="00E6150F"/>
    <w:rsid w:val="00E676F9"/>
    <w:rsid w:val="00E704E7"/>
    <w:rsid w:val="00E75D4A"/>
    <w:rsid w:val="00E77B8E"/>
    <w:rsid w:val="00E77C45"/>
    <w:rsid w:val="00E86524"/>
    <w:rsid w:val="00E90CB0"/>
    <w:rsid w:val="00E9360C"/>
    <w:rsid w:val="00E948FE"/>
    <w:rsid w:val="00E97E32"/>
    <w:rsid w:val="00EA0CB5"/>
    <w:rsid w:val="00EA20B8"/>
    <w:rsid w:val="00EA3590"/>
    <w:rsid w:val="00EA432A"/>
    <w:rsid w:val="00EA5C13"/>
    <w:rsid w:val="00EA6BF0"/>
    <w:rsid w:val="00EB2CEA"/>
    <w:rsid w:val="00EB2F47"/>
    <w:rsid w:val="00EB4D1A"/>
    <w:rsid w:val="00EB6C6A"/>
    <w:rsid w:val="00EB7F9E"/>
    <w:rsid w:val="00EC2F94"/>
    <w:rsid w:val="00EC3680"/>
    <w:rsid w:val="00EC7E46"/>
    <w:rsid w:val="00ED4960"/>
    <w:rsid w:val="00ED5578"/>
    <w:rsid w:val="00ED6B8A"/>
    <w:rsid w:val="00ED6B98"/>
    <w:rsid w:val="00ED7AA5"/>
    <w:rsid w:val="00EE13D3"/>
    <w:rsid w:val="00EE1656"/>
    <w:rsid w:val="00EE71CB"/>
    <w:rsid w:val="00EE7646"/>
    <w:rsid w:val="00EF03EE"/>
    <w:rsid w:val="00EF56E3"/>
    <w:rsid w:val="00F00111"/>
    <w:rsid w:val="00F03255"/>
    <w:rsid w:val="00F048A0"/>
    <w:rsid w:val="00F0513A"/>
    <w:rsid w:val="00F100D8"/>
    <w:rsid w:val="00F102DF"/>
    <w:rsid w:val="00F10807"/>
    <w:rsid w:val="00F11526"/>
    <w:rsid w:val="00F11598"/>
    <w:rsid w:val="00F1283F"/>
    <w:rsid w:val="00F16BCB"/>
    <w:rsid w:val="00F20F05"/>
    <w:rsid w:val="00F24CE3"/>
    <w:rsid w:val="00F2557A"/>
    <w:rsid w:val="00F26870"/>
    <w:rsid w:val="00F2795E"/>
    <w:rsid w:val="00F3738B"/>
    <w:rsid w:val="00F37B17"/>
    <w:rsid w:val="00F41D16"/>
    <w:rsid w:val="00F43A1D"/>
    <w:rsid w:val="00F43FFE"/>
    <w:rsid w:val="00F46E54"/>
    <w:rsid w:val="00F47226"/>
    <w:rsid w:val="00F50013"/>
    <w:rsid w:val="00F501B5"/>
    <w:rsid w:val="00F50E08"/>
    <w:rsid w:val="00F514C1"/>
    <w:rsid w:val="00F547FF"/>
    <w:rsid w:val="00F56CD3"/>
    <w:rsid w:val="00F60275"/>
    <w:rsid w:val="00F61715"/>
    <w:rsid w:val="00F62936"/>
    <w:rsid w:val="00F62F6B"/>
    <w:rsid w:val="00F65733"/>
    <w:rsid w:val="00F70C43"/>
    <w:rsid w:val="00F73E09"/>
    <w:rsid w:val="00F75DC8"/>
    <w:rsid w:val="00F809A5"/>
    <w:rsid w:val="00F8145C"/>
    <w:rsid w:val="00F81784"/>
    <w:rsid w:val="00F81A69"/>
    <w:rsid w:val="00F826B5"/>
    <w:rsid w:val="00F844FE"/>
    <w:rsid w:val="00F84677"/>
    <w:rsid w:val="00F90ED0"/>
    <w:rsid w:val="00F91889"/>
    <w:rsid w:val="00F94D77"/>
    <w:rsid w:val="00F956EA"/>
    <w:rsid w:val="00FA0CE3"/>
    <w:rsid w:val="00FA2444"/>
    <w:rsid w:val="00FA76CC"/>
    <w:rsid w:val="00FB134A"/>
    <w:rsid w:val="00FB2600"/>
    <w:rsid w:val="00FB5E30"/>
    <w:rsid w:val="00FC1F20"/>
    <w:rsid w:val="00FC419F"/>
    <w:rsid w:val="00FC4576"/>
    <w:rsid w:val="00FC5DAD"/>
    <w:rsid w:val="00FD2268"/>
    <w:rsid w:val="00FD344A"/>
    <w:rsid w:val="00FD545A"/>
    <w:rsid w:val="00FD7C7F"/>
    <w:rsid w:val="00FE0C3A"/>
    <w:rsid w:val="00FE2A9E"/>
    <w:rsid w:val="00FE3C11"/>
    <w:rsid w:val="00FE5471"/>
    <w:rsid w:val="00FE5847"/>
    <w:rsid w:val="00FE5F6F"/>
    <w:rsid w:val="00FF1C2D"/>
    <w:rsid w:val="00FF2058"/>
    <w:rsid w:val="00FF2B90"/>
    <w:rsid w:val="00FF352A"/>
    <w:rsid w:val="00FF7A73"/>
    <w:rsid w:val="0104467D"/>
    <w:rsid w:val="017E8C39"/>
    <w:rsid w:val="01EBD9B5"/>
    <w:rsid w:val="025DE86E"/>
    <w:rsid w:val="033E6221"/>
    <w:rsid w:val="0393760A"/>
    <w:rsid w:val="03F7EE4A"/>
    <w:rsid w:val="04271060"/>
    <w:rsid w:val="042E5043"/>
    <w:rsid w:val="04C10608"/>
    <w:rsid w:val="05032D83"/>
    <w:rsid w:val="055054D8"/>
    <w:rsid w:val="066CBF2F"/>
    <w:rsid w:val="08EACA93"/>
    <w:rsid w:val="09782CB8"/>
    <w:rsid w:val="09CFA919"/>
    <w:rsid w:val="0AC3240B"/>
    <w:rsid w:val="0AE4F1D7"/>
    <w:rsid w:val="0AF1B941"/>
    <w:rsid w:val="0B001749"/>
    <w:rsid w:val="0B0BDDBD"/>
    <w:rsid w:val="0B2137C4"/>
    <w:rsid w:val="0BFA495B"/>
    <w:rsid w:val="0C063F80"/>
    <w:rsid w:val="0C404086"/>
    <w:rsid w:val="0C6E3B89"/>
    <w:rsid w:val="0CD24328"/>
    <w:rsid w:val="0CF65705"/>
    <w:rsid w:val="0D0CF627"/>
    <w:rsid w:val="0D3D4215"/>
    <w:rsid w:val="0D59DDBE"/>
    <w:rsid w:val="0DBFE2A8"/>
    <w:rsid w:val="0DD5439C"/>
    <w:rsid w:val="0E50B92A"/>
    <w:rsid w:val="0E7BF461"/>
    <w:rsid w:val="0F0646E6"/>
    <w:rsid w:val="0F2B57DD"/>
    <w:rsid w:val="0F30BB2D"/>
    <w:rsid w:val="10E9C625"/>
    <w:rsid w:val="1104391D"/>
    <w:rsid w:val="114AEAE1"/>
    <w:rsid w:val="1302E6B1"/>
    <w:rsid w:val="133173AD"/>
    <w:rsid w:val="13B31F0E"/>
    <w:rsid w:val="13E67167"/>
    <w:rsid w:val="145994C8"/>
    <w:rsid w:val="14815CB3"/>
    <w:rsid w:val="1599700C"/>
    <w:rsid w:val="15C7882E"/>
    <w:rsid w:val="16814F62"/>
    <w:rsid w:val="171EADBE"/>
    <w:rsid w:val="174F174D"/>
    <w:rsid w:val="17CD8FA0"/>
    <w:rsid w:val="1801FB0B"/>
    <w:rsid w:val="180A1A67"/>
    <w:rsid w:val="18A70309"/>
    <w:rsid w:val="18DE8C1D"/>
    <w:rsid w:val="19B52D61"/>
    <w:rsid w:val="19E64398"/>
    <w:rsid w:val="1A0A95D9"/>
    <w:rsid w:val="1A2F2488"/>
    <w:rsid w:val="1A807CB4"/>
    <w:rsid w:val="1B62FC67"/>
    <w:rsid w:val="1B993247"/>
    <w:rsid w:val="1BFB9FFE"/>
    <w:rsid w:val="1C6B716B"/>
    <w:rsid w:val="1C99BD10"/>
    <w:rsid w:val="1CFCF6B0"/>
    <w:rsid w:val="1D140A29"/>
    <w:rsid w:val="1D29D111"/>
    <w:rsid w:val="1D51E1F8"/>
    <w:rsid w:val="1D576BA6"/>
    <w:rsid w:val="1D6A0D3B"/>
    <w:rsid w:val="1D6A400C"/>
    <w:rsid w:val="1D950E62"/>
    <w:rsid w:val="1DB88547"/>
    <w:rsid w:val="1E594322"/>
    <w:rsid w:val="1EBFDFF6"/>
    <w:rsid w:val="1F1A9593"/>
    <w:rsid w:val="1FCC00FD"/>
    <w:rsid w:val="20A17094"/>
    <w:rsid w:val="2102964B"/>
    <w:rsid w:val="2112EFE4"/>
    <w:rsid w:val="212E3D19"/>
    <w:rsid w:val="21B9158E"/>
    <w:rsid w:val="21FDD9AC"/>
    <w:rsid w:val="2251FD09"/>
    <w:rsid w:val="23065F2E"/>
    <w:rsid w:val="23D7B090"/>
    <w:rsid w:val="241DD66F"/>
    <w:rsid w:val="24204F74"/>
    <w:rsid w:val="245201C6"/>
    <w:rsid w:val="25266AA6"/>
    <w:rsid w:val="25CF1E01"/>
    <w:rsid w:val="26317FDE"/>
    <w:rsid w:val="2707FB44"/>
    <w:rsid w:val="273C422E"/>
    <w:rsid w:val="27E7E912"/>
    <w:rsid w:val="288B4653"/>
    <w:rsid w:val="288F91D9"/>
    <w:rsid w:val="28C37BAA"/>
    <w:rsid w:val="2933527C"/>
    <w:rsid w:val="29897AEF"/>
    <w:rsid w:val="2A5C194A"/>
    <w:rsid w:val="2AF67DED"/>
    <w:rsid w:val="2AF71AC1"/>
    <w:rsid w:val="2B882BDC"/>
    <w:rsid w:val="2BC1A35A"/>
    <w:rsid w:val="2C600E83"/>
    <w:rsid w:val="2C7FEE00"/>
    <w:rsid w:val="2EED704D"/>
    <w:rsid w:val="300606CE"/>
    <w:rsid w:val="30436F24"/>
    <w:rsid w:val="304FC995"/>
    <w:rsid w:val="31382FD3"/>
    <w:rsid w:val="3138FA1C"/>
    <w:rsid w:val="3227FAB1"/>
    <w:rsid w:val="32E2238D"/>
    <w:rsid w:val="3363E67C"/>
    <w:rsid w:val="338B2D1A"/>
    <w:rsid w:val="33B26920"/>
    <w:rsid w:val="33CD2419"/>
    <w:rsid w:val="3560A9C3"/>
    <w:rsid w:val="35B2529A"/>
    <w:rsid w:val="35D98EA0"/>
    <w:rsid w:val="3620AA23"/>
    <w:rsid w:val="36260D73"/>
    <w:rsid w:val="3638D149"/>
    <w:rsid w:val="364D4979"/>
    <w:rsid w:val="36C28C56"/>
    <w:rsid w:val="376472A6"/>
    <w:rsid w:val="394116A9"/>
    <w:rsid w:val="3A15F3E0"/>
    <w:rsid w:val="3AA6A6CF"/>
    <w:rsid w:val="3C5812BD"/>
    <w:rsid w:val="3C68AFA1"/>
    <w:rsid w:val="3CF52918"/>
    <w:rsid w:val="3D20D489"/>
    <w:rsid w:val="3D8A1226"/>
    <w:rsid w:val="3E68939B"/>
    <w:rsid w:val="3ECA1683"/>
    <w:rsid w:val="3FA9FF39"/>
    <w:rsid w:val="40690E12"/>
    <w:rsid w:val="40F5CF8A"/>
    <w:rsid w:val="417B2DFE"/>
    <w:rsid w:val="418D9E40"/>
    <w:rsid w:val="41CD8B2E"/>
    <w:rsid w:val="420D6E09"/>
    <w:rsid w:val="428A80CB"/>
    <w:rsid w:val="4295B8A0"/>
    <w:rsid w:val="4361478B"/>
    <w:rsid w:val="436EFD08"/>
    <w:rsid w:val="4399962F"/>
    <w:rsid w:val="45300E74"/>
    <w:rsid w:val="45E1FCED"/>
    <w:rsid w:val="470C6C38"/>
    <w:rsid w:val="47999674"/>
    <w:rsid w:val="48016CD0"/>
    <w:rsid w:val="4881653A"/>
    <w:rsid w:val="488F8893"/>
    <w:rsid w:val="48FB0D5A"/>
    <w:rsid w:val="4918A190"/>
    <w:rsid w:val="49650A38"/>
    <w:rsid w:val="49EFE322"/>
    <w:rsid w:val="4A46BB2A"/>
    <w:rsid w:val="4AABC5B5"/>
    <w:rsid w:val="4B084D4D"/>
    <w:rsid w:val="4B5E0ED9"/>
    <w:rsid w:val="4B6BC1F8"/>
    <w:rsid w:val="4BFD6A8B"/>
    <w:rsid w:val="4DFC7F24"/>
    <w:rsid w:val="4E2E144A"/>
    <w:rsid w:val="4E8BA6B6"/>
    <w:rsid w:val="4F66B801"/>
    <w:rsid w:val="4FB3EAF2"/>
    <w:rsid w:val="4FD761D7"/>
    <w:rsid w:val="504D842D"/>
    <w:rsid w:val="50D3F749"/>
    <w:rsid w:val="50DFA920"/>
    <w:rsid w:val="5126E53B"/>
    <w:rsid w:val="51675019"/>
    <w:rsid w:val="52DC0FCF"/>
    <w:rsid w:val="530C9EDA"/>
    <w:rsid w:val="532A1E1C"/>
    <w:rsid w:val="532BE8A1"/>
    <w:rsid w:val="533BC2B2"/>
    <w:rsid w:val="53772EB3"/>
    <w:rsid w:val="53E48B06"/>
    <w:rsid w:val="540EA293"/>
    <w:rsid w:val="5494DE86"/>
    <w:rsid w:val="54BFE91D"/>
    <w:rsid w:val="57D562AD"/>
    <w:rsid w:val="57E5FF91"/>
    <w:rsid w:val="583A7682"/>
    <w:rsid w:val="587FF539"/>
    <w:rsid w:val="58AB6341"/>
    <w:rsid w:val="58AC5F60"/>
    <w:rsid w:val="58B5E07D"/>
    <w:rsid w:val="58BA47AE"/>
    <w:rsid w:val="58FAD76C"/>
    <w:rsid w:val="5973950B"/>
    <w:rsid w:val="5A9541EF"/>
    <w:rsid w:val="5AF43DF7"/>
    <w:rsid w:val="5AFFE56A"/>
    <w:rsid w:val="5B5354A9"/>
    <w:rsid w:val="5B63188F"/>
    <w:rsid w:val="5BA68CFA"/>
    <w:rsid w:val="5BF0B980"/>
    <w:rsid w:val="5C0A7D72"/>
    <w:rsid w:val="5C35B06F"/>
    <w:rsid w:val="5CD2A3A9"/>
    <w:rsid w:val="5D803625"/>
    <w:rsid w:val="5E029B24"/>
    <w:rsid w:val="5E661328"/>
    <w:rsid w:val="5E7CAEF1"/>
    <w:rsid w:val="5F3BEC7E"/>
    <w:rsid w:val="5FE07492"/>
    <w:rsid w:val="6114F4FC"/>
    <w:rsid w:val="63AF4AD0"/>
    <w:rsid w:val="64066547"/>
    <w:rsid w:val="64893A80"/>
    <w:rsid w:val="662915A5"/>
    <w:rsid w:val="67429F49"/>
    <w:rsid w:val="67A6563C"/>
    <w:rsid w:val="68649E25"/>
    <w:rsid w:val="688D3476"/>
    <w:rsid w:val="697181FF"/>
    <w:rsid w:val="699895CC"/>
    <w:rsid w:val="69C5934E"/>
    <w:rsid w:val="69F78FEE"/>
    <w:rsid w:val="6A39A836"/>
    <w:rsid w:val="6A4EDF1C"/>
    <w:rsid w:val="6B3AE75A"/>
    <w:rsid w:val="6BAB7EC3"/>
    <w:rsid w:val="6BFFF0FB"/>
    <w:rsid w:val="6CB686A0"/>
    <w:rsid w:val="6CF7352B"/>
    <w:rsid w:val="6CF9714D"/>
    <w:rsid w:val="6D061DB5"/>
    <w:rsid w:val="6DD0E327"/>
    <w:rsid w:val="6F736914"/>
    <w:rsid w:val="6F7C78FC"/>
    <w:rsid w:val="6FA0CB3D"/>
    <w:rsid w:val="6FF00AD5"/>
    <w:rsid w:val="70981E22"/>
    <w:rsid w:val="70C58146"/>
    <w:rsid w:val="70C8E0C5"/>
    <w:rsid w:val="70D1CA6A"/>
    <w:rsid w:val="7116400C"/>
    <w:rsid w:val="718BDB36"/>
    <w:rsid w:val="71CF2E42"/>
    <w:rsid w:val="723B9EA0"/>
    <w:rsid w:val="7430A732"/>
    <w:rsid w:val="7506D57F"/>
    <w:rsid w:val="756F8737"/>
    <w:rsid w:val="75AE508D"/>
    <w:rsid w:val="770EC682"/>
    <w:rsid w:val="778592A3"/>
    <w:rsid w:val="7890E961"/>
    <w:rsid w:val="79FF8E87"/>
    <w:rsid w:val="7B0CA790"/>
    <w:rsid w:val="7B18E77F"/>
    <w:rsid w:val="7B9537CA"/>
    <w:rsid w:val="7ECBA57F"/>
    <w:rsid w:val="7F02FD1C"/>
    <w:rsid w:val="7F26BD8A"/>
    <w:rsid w:val="7F61EC31"/>
    <w:rsid w:val="7F697415"/>
    <w:rsid w:val="7F9A577B"/>
    <w:rsid w:val="7FCF0F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371D2C67-F627-4CF9-84CD-32BDEDE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8F5E4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F5E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F5E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27288A"/>
    <w:pPr>
      <w:tabs>
        <w:tab w:val="left" w:pos="1440"/>
        <w:tab w:val="left" w:pos="2410"/>
        <w:tab w:val="left" w:pos="2977"/>
        <w:tab w:val="right" w:pos="8335"/>
        <w:tab w:val="right" w:pos="8505"/>
      </w:tabs>
      <w:spacing w:before="0" w:after="0"/>
      <w:ind w:left="-284" w:right="110"/>
      <w:jc w:val="both"/>
      <w:outlineLvl w:val="9"/>
    </w:pPr>
    <w:rPr>
      <w:rFonts w:cs="Arial"/>
      <w:color w:val="244061" w:themeColor="accent1" w:themeShade="8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C5079"/>
    <w:pPr>
      <w:tabs>
        <w:tab w:val="left" w:pos="1418"/>
        <w:tab w:val="right" w:leader="dot" w:pos="9498"/>
      </w:tabs>
      <w:ind w:right="-96"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92072F"/>
    <w:pPr>
      <w:tabs>
        <w:tab w:val="left" w:pos="0"/>
        <w:tab w:val="right" w:leader="dot" w:pos="9533"/>
      </w:tabs>
      <w:ind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aliases w:val="Definitions Table,Policy Table style"/>
    <w:basedOn w:val="TableNormal"/>
    <w:uiPriority w:val="59"/>
    <w:rsid w:val="00FE3C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E3C11"/>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FE3C11"/>
    <w:rPr>
      <w:rFonts w:asciiTheme="minorHAnsi" w:eastAsiaTheme="minorHAnsi" w:hAnsiTheme="minorHAnsi" w:cstheme="minorBidi"/>
      <w:lang w:val="en-GB" w:eastAsia="en-US"/>
    </w:rPr>
  </w:style>
  <w:style w:type="paragraph" w:customStyle="1" w:styleId="Subsection">
    <w:name w:val="Subsection"/>
    <w:rsid w:val="00FE3C1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FE3C11"/>
    <w:rPr>
      <w:sz w:val="24"/>
      <w:lang w:eastAsia="en-US"/>
    </w:rPr>
  </w:style>
  <w:style w:type="character" w:customStyle="1" w:styleId="eop">
    <w:name w:val="eop"/>
    <w:basedOn w:val="DefaultParagraphFont"/>
    <w:rsid w:val="001368A5"/>
  </w:style>
  <w:style w:type="paragraph" w:customStyle="1" w:styleId="paragraph">
    <w:name w:val="paragraph"/>
    <w:basedOn w:val="Normal"/>
    <w:rsid w:val="006B6E53"/>
    <w:rPr>
      <w:szCs w:val="24"/>
      <w:lang w:eastAsia="en-AU"/>
    </w:rPr>
  </w:style>
  <w:style w:type="character" w:customStyle="1" w:styleId="normaltextrun">
    <w:name w:val="normaltextrun"/>
    <w:basedOn w:val="DefaultParagraphFont"/>
    <w:rsid w:val="006B6E53"/>
  </w:style>
  <w:style w:type="paragraph" w:styleId="TOCHeading">
    <w:name w:val="TOC Heading"/>
    <w:basedOn w:val="Heading1"/>
    <w:next w:val="Normal"/>
    <w:uiPriority w:val="39"/>
    <w:unhideWhenUsed/>
    <w:qFormat/>
    <w:rsid w:val="00090995"/>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Bullet3">
    <w:name w:val="List Bullet 3"/>
    <w:basedOn w:val="Normal"/>
    <w:uiPriority w:val="99"/>
    <w:semiHidden/>
    <w:unhideWhenUsed/>
    <w:rsid w:val="00CB2245"/>
    <w:pPr>
      <w:contextualSpacing/>
    </w:pPr>
    <w:rPr>
      <w:rFonts w:ascii="Arial" w:eastAsia="Calibri" w:hAnsi="Arial"/>
      <w:szCs w:val="22"/>
    </w:rPr>
  </w:style>
  <w:style w:type="table" w:customStyle="1" w:styleId="TableGrid11">
    <w:name w:val="Table Grid11"/>
    <w:basedOn w:val="TableNormal"/>
    <w:next w:val="TableGrid"/>
    <w:uiPriority w:val="59"/>
    <w:rsid w:val="006535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uiPriority w:val="39"/>
    <w:rsid w:val="004B157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B157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39"/>
    <w:rsid w:val="00F2687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160"/>
    <w:pPr>
      <w:contextualSpacing/>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5160"/>
    <w:rPr>
      <w:rFonts w:ascii="Segoe UI" w:eastAsia="Calibri" w:hAnsi="Segoe UI" w:cs="Segoe UI"/>
      <w:sz w:val="18"/>
      <w:szCs w:val="18"/>
      <w:lang w:eastAsia="en-US"/>
    </w:rPr>
  </w:style>
  <w:style w:type="table" w:customStyle="1" w:styleId="PolicyTablestyle3">
    <w:name w:val="Policy Table style3"/>
    <w:basedOn w:val="TableNormal"/>
    <w:next w:val="TableGrid"/>
    <w:uiPriority w:val="3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39"/>
    <w:rsid w:val="000F0FC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0F0FC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5">
    <w:name w:val="Policy Table style5"/>
    <w:basedOn w:val="TableNormal"/>
    <w:next w:val="TableGrid"/>
    <w:uiPriority w:val="3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359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73ACC"/>
    <w:rPr>
      <w:color w:val="2B579A"/>
      <w:shd w:val="clear" w:color="auto" w:fill="E6E6E6"/>
    </w:rPr>
  </w:style>
  <w:style w:type="table" w:customStyle="1" w:styleId="PolicyTablestyle6">
    <w:name w:val="Policy Table style6"/>
    <w:basedOn w:val="TableNormal"/>
    <w:next w:val="TableGrid"/>
    <w:uiPriority w:val="3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7">
    <w:name w:val="Policy Table style7"/>
    <w:basedOn w:val="TableNormal"/>
    <w:next w:val="TableGrid"/>
    <w:uiPriority w:val="39"/>
    <w:rsid w:val="00A339C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00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324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22F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22FA"/>
    <w:pPr>
      <w:spacing w:after="200"/>
    </w:pPr>
    <w:rPr>
      <w:rFonts w:asciiTheme="minorHAnsi" w:eastAsiaTheme="minorHAnsi" w:hAnsiTheme="minorHAnsi" w:cstheme="minorBidi"/>
      <w:i/>
      <w:iCs/>
      <w:color w:val="1F497D" w:themeColor="text2"/>
      <w:sz w:val="18"/>
      <w:szCs w:val="18"/>
      <w:lang w:val="en-GB"/>
    </w:rPr>
  </w:style>
  <w:style w:type="table" w:customStyle="1" w:styleId="TableGrid5">
    <w:name w:val="Table Grid5"/>
    <w:basedOn w:val="TableNormal"/>
    <w:next w:val="TableGrid"/>
    <w:uiPriority w:val="59"/>
    <w:rsid w:val="000A1C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F5E4A"/>
  </w:style>
  <w:style w:type="paragraph" w:styleId="BlockText">
    <w:name w:val="Block Text"/>
    <w:basedOn w:val="Normal"/>
    <w:semiHidden/>
    <w:unhideWhenUsed/>
    <w:rsid w:val="008F5E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8F5E4A"/>
    <w:pPr>
      <w:spacing w:after="120"/>
    </w:pPr>
    <w:rPr>
      <w:sz w:val="16"/>
      <w:szCs w:val="16"/>
    </w:rPr>
  </w:style>
  <w:style w:type="character" w:customStyle="1" w:styleId="BodyText3Char">
    <w:name w:val="Body Text 3 Char"/>
    <w:basedOn w:val="DefaultParagraphFont"/>
    <w:link w:val="BodyText3"/>
    <w:semiHidden/>
    <w:rsid w:val="008F5E4A"/>
    <w:rPr>
      <w:sz w:val="16"/>
      <w:szCs w:val="16"/>
      <w:lang w:eastAsia="en-US"/>
    </w:rPr>
  </w:style>
  <w:style w:type="paragraph" w:styleId="BodyTextFirstIndent">
    <w:name w:val="Body Text First Indent"/>
    <w:basedOn w:val="BodyText"/>
    <w:link w:val="BodyTextFirstIndentChar"/>
    <w:rsid w:val="008F5E4A"/>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8F5E4A"/>
    <w:rPr>
      <w:sz w:val="24"/>
      <w:lang w:eastAsia="en-US"/>
    </w:rPr>
  </w:style>
  <w:style w:type="character" w:customStyle="1" w:styleId="BodyTextFirstIndentChar">
    <w:name w:val="Body Text First Indent Char"/>
    <w:basedOn w:val="BodyTextChar"/>
    <w:link w:val="BodyTextFirstIndent"/>
    <w:rsid w:val="008F5E4A"/>
    <w:rPr>
      <w:sz w:val="24"/>
      <w:lang w:eastAsia="en-US"/>
    </w:rPr>
  </w:style>
  <w:style w:type="paragraph" w:styleId="BodyTextFirstIndent2">
    <w:name w:val="Body Text First Indent 2"/>
    <w:basedOn w:val="BodyTextIndent"/>
    <w:link w:val="BodyTextFirstIndent2Char"/>
    <w:semiHidden/>
    <w:unhideWhenUsed/>
    <w:rsid w:val="008F5E4A"/>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8F5E4A"/>
    <w:rPr>
      <w:sz w:val="24"/>
      <w:lang w:val="en-AU" w:eastAsia="en-US"/>
    </w:rPr>
  </w:style>
  <w:style w:type="paragraph" w:styleId="Closing">
    <w:name w:val="Closing"/>
    <w:basedOn w:val="Normal"/>
    <w:link w:val="ClosingChar"/>
    <w:semiHidden/>
    <w:unhideWhenUsed/>
    <w:rsid w:val="008F5E4A"/>
    <w:pPr>
      <w:ind w:left="4252"/>
    </w:pPr>
  </w:style>
  <w:style w:type="character" w:customStyle="1" w:styleId="ClosingChar">
    <w:name w:val="Closing Char"/>
    <w:basedOn w:val="DefaultParagraphFont"/>
    <w:link w:val="Closing"/>
    <w:semiHidden/>
    <w:rsid w:val="008F5E4A"/>
    <w:rPr>
      <w:sz w:val="24"/>
      <w:lang w:eastAsia="en-US"/>
    </w:rPr>
  </w:style>
  <w:style w:type="paragraph" w:styleId="CommentSubject">
    <w:name w:val="annotation subject"/>
    <w:basedOn w:val="CommentText"/>
    <w:next w:val="CommentText"/>
    <w:link w:val="CommentSubjectChar"/>
    <w:semiHidden/>
    <w:unhideWhenUsed/>
    <w:rsid w:val="008F5E4A"/>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8F5E4A"/>
    <w:rPr>
      <w:rFonts w:asciiTheme="minorHAnsi" w:eastAsiaTheme="minorHAnsi" w:hAnsiTheme="minorHAnsi" w:cstheme="minorBidi"/>
      <w:b/>
      <w:bCs/>
      <w:lang w:val="en-GB" w:eastAsia="en-US"/>
    </w:rPr>
  </w:style>
  <w:style w:type="paragraph" w:styleId="Date">
    <w:name w:val="Date"/>
    <w:basedOn w:val="Normal"/>
    <w:next w:val="Normal"/>
    <w:link w:val="DateChar"/>
    <w:rsid w:val="008F5E4A"/>
  </w:style>
  <w:style w:type="character" w:customStyle="1" w:styleId="DateChar">
    <w:name w:val="Date Char"/>
    <w:basedOn w:val="DefaultParagraphFont"/>
    <w:link w:val="Date"/>
    <w:rsid w:val="008F5E4A"/>
    <w:rPr>
      <w:sz w:val="24"/>
      <w:lang w:eastAsia="en-US"/>
    </w:rPr>
  </w:style>
  <w:style w:type="paragraph" w:styleId="DocumentMap">
    <w:name w:val="Document Map"/>
    <w:basedOn w:val="Normal"/>
    <w:link w:val="DocumentMapChar"/>
    <w:semiHidden/>
    <w:unhideWhenUsed/>
    <w:rsid w:val="008F5E4A"/>
    <w:rPr>
      <w:rFonts w:ascii="Segoe UI" w:hAnsi="Segoe UI" w:cs="Segoe UI"/>
      <w:sz w:val="16"/>
      <w:szCs w:val="16"/>
    </w:rPr>
  </w:style>
  <w:style w:type="character" w:customStyle="1" w:styleId="DocumentMapChar">
    <w:name w:val="Document Map Char"/>
    <w:basedOn w:val="DefaultParagraphFont"/>
    <w:link w:val="DocumentMap"/>
    <w:semiHidden/>
    <w:rsid w:val="008F5E4A"/>
    <w:rPr>
      <w:rFonts w:ascii="Segoe UI" w:hAnsi="Segoe UI" w:cs="Segoe UI"/>
      <w:sz w:val="16"/>
      <w:szCs w:val="16"/>
      <w:lang w:eastAsia="en-US"/>
    </w:rPr>
  </w:style>
  <w:style w:type="paragraph" w:styleId="E-mailSignature">
    <w:name w:val="E-mail Signature"/>
    <w:basedOn w:val="Normal"/>
    <w:link w:val="E-mailSignatureChar"/>
    <w:semiHidden/>
    <w:unhideWhenUsed/>
    <w:rsid w:val="008F5E4A"/>
  </w:style>
  <w:style w:type="character" w:customStyle="1" w:styleId="E-mailSignatureChar">
    <w:name w:val="E-mail Signature Char"/>
    <w:basedOn w:val="DefaultParagraphFont"/>
    <w:link w:val="E-mailSignature"/>
    <w:semiHidden/>
    <w:rsid w:val="008F5E4A"/>
    <w:rPr>
      <w:sz w:val="24"/>
      <w:lang w:eastAsia="en-US"/>
    </w:rPr>
  </w:style>
  <w:style w:type="paragraph" w:styleId="EndnoteText">
    <w:name w:val="endnote text"/>
    <w:basedOn w:val="Normal"/>
    <w:link w:val="EndnoteTextChar"/>
    <w:semiHidden/>
    <w:unhideWhenUsed/>
    <w:rsid w:val="008F5E4A"/>
    <w:rPr>
      <w:sz w:val="20"/>
    </w:rPr>
  </w:style>
  <w:style w:type="character" w:customStyle="1" w:styleId="EndnoteTextChar">
    <w:name w:val="Endnote Text Char"/>
    <w:basedOn w:val="DefaultParagraphFont"/>
    <w:link w:val="EndnoteText"/>
    <w:semiHidden/>
    <w:rsid w:val="008F5E4A"/>
    <w:rPr>
      <w:lang w:eastAsia="en-US"/>
    </w:rPr>
  </w:style>
  <w:style w:type="paragraph" w:styleId="EnvelopeAddress">
    <w:name w:val="envelope address"/>
    <w:basedOn w:val="Normal"/>
    <w:semiHidden/>
    <w:unhideWhenUsed/>
    <w:rsid w:val="008F5E4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F5E4A"/>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F5E4A"/>
    <w:rPr>
      <w:sz w:val="20"/>
    </w:rPr>
  </w:style>
  <w:style w:type="character" w:customStyle="1" w:styleId="FootnoteTextChar">
    <w:name w:val="Footnote Text Char"/>
    <w:basedOn w:val="DefaultParagraphFont"/>
    <w:link w:val="FootnoteText"/>
    <w:semiHidden/>
    <w:rsid w:val="008F5E4A"/>
    <w:rPr>
      <w:lang w:eastAsia="en-US"/>
    </w:rPr>
  </w:style>
  <w:style w:type="character" w:customStyle="1" w:styleId="Heading7Char">
    <w:name w:val="Heading 7 Char"/>
    <w:basedOn w:val="DefaultParagraphFont"/>
    <w:link w:val="Heading7"/>
    <w:semiHidden/>
    <w:rsid w:val="008F5E4A"/>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8F5E4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F5E4A"/>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8F5E4A"/>
    <w:rPr>
      <w:i/>
      <w:iCs/>
    </w:rPr>
  </w:style>
  <w:style w:type="character" w:customStyle="1" w:styleId="HTMLAddressChar">
    <w:name w:val="HTML Address Char"/>
    <w:basedOn w:val="DefaultParagraphFont"/>
    <w:link w:val="HTMLAddress"/>
    <w:semiHidden/>
    <w:rsid w:val="008F5E4A"/>
    <w:rPr>
      <w:i/>
      <w:iCs/>
      <w:sz w:val="24"/>
      <w:lang w:eastAsia="en-US"/>
    </w:rPr>
  </w:style>
  <w:style w:type="paragraph" w:styleId="HTMLPreformatted">
    <w:name w:val="HTML Preformatted"/>
    <w:basedOn w:val="Normal"/>
    <w:link w:val="HTMLPreformattedChar"/>
    <w:semiHidden/>
    <w:unhideWhenUsed/>
    <w:rsid w:val="008F5E4A"/>
    <w:rPr>
      <w:rFonts w:ascii="Consolas" w:hAnsi="Consolas"/>
      <w:sz w:val="20"/>
    </w:rPr>
  </w:style>
  <w:style w:type="character" w:customStyle="1" w:styleId="HTMLPreformattedChar">
    <w:name w:val="HTML Preformatted Char"/>
    <w:basedOn w:val="DefaultParagraphFont"/>
    <w:link w:val="HTMLPreformatted"/>
    <w:semiHidden/>
    <w:rsid w:val="008F5E4A"/>
    <w:rPr>
      <w:rFonts w:ascii="Consolas" w:hAnsi="Consolas"/>
      <w:lang w:eastAsia="en-US"/>
    </w:rPr>
  </w:style>
  <w:style w:type="paragraph" w:styleId="Index1">
    <w:name w:val="index 1"/>
    <w:basedOn w:val="Normal"/>
    <w:next w:val="Normal"/>
    <w:autoRedefine/>
    <w:semiHidden/>
    <w:unhideWhenUsed/>
    <w:rsid w:val="008F5E4A"/>
    <w:pPr>
      <w:ind w:left="240" w:hanging="240"/>
    </w:pPr>
  </w:style>
  <w:style w:type="paragraph" w:styleId="Index2">
    <w:name w:val="index 2"/>
    <w:basedOn w:val="Normal"/>
    <w:next w:val="Normal"/>
    <w:autoRedefine/>
    <w:semiHidden/>
    <w:unhideWhenUsed/>
    <w:rsid w:val="008F5E4A"/>
    <w:pPr>
      <w:ind w:left="480" w:hanging="240"/>
    </w:pPr>
  </w:style>
  <w:style w:type="paragraph" w:styleId="Index3">
    <w:name w:val="index 3"/>
    <w:basedOn w:val="Normal"/>
    <w:next w:val="Normal"/>
    <w:autoRedefine/>
    <w:semiHidden/>
    <w:unhideWhenUsed/>
    <w:rsid w:val="008F5E4A"/>
    <w:pPr>
      <w:ind w:left="720" w:hanging="240"/>
    </w:pPr>
  </w:style>
  <w:style w:type="paragraph" w:styleId="Index4">
    <w:name w:val="index 4"/>
    <w:basedOn w:val="Normal"/>
    <w:next w:val="Normal"/>
    <w:autoRedefine/>
    <w:semiHidden/>
    <w:unhideWhenUsed/>
    <w:rsid w:val="008F5E4A"/>
    <w:pPr>
      <w:ind w:left="960" w:hanging="240"/>
    </w:pPr>
  </w:style>
  <w:style w:type="paragraph" w:styleId="Index5">
    <w:name w:val="index 5"/>
    <w:basedOn w:val="Normal"/>
    <w:next w:val="Normal"/>
    <w:autoRedefine/>
    <w:semiHidden/>
    <w:unhideWhenUsed/>
    <w:rsid w:val="008F5E4A"/>
    <w:pPr>
      <w:ind w:left="1200" w:hanging="240"/>
    </w:pPr>
  </w:style>
  <w:style w:type="paragraph" w:styleId="Index6">
    <w:name w:val="index 6"/>
    <w:basedOn w:val="Normal"/>
    <w:next w:val="Normal"/>
    <w:autoRedefine/>
    <w:semiHidden/>
    <w:unhideWhenUsed/>
    <w:rsid w:val="008F5E4A"/>
    <w:pPr>
      <w:ind w:left="1440" w:hanging="240"/>
    </w:pPr>
  </w:style>
  <w:style w:type="paragraph" w:styleId="Index7">
    <w:name w:val="index 7"/>
    <w:basedOn w:val="Normal"/>
    <w:next w:val="Normal"/>
    <w:autoRedefine/>
    <w:semiHidden/>
    <w:unhideWhenUsed/>
    <w:rsid w:val="008F5E4A"/>
    <w:pPr>
      <w:ind w:left="1680" w:hanging="240"/>
    </w:pPr>
  </w:style>
  <w:style w:type="paragraph" w:styleId="Index8">
    <w:name w:val="index 8"/>
    <w:basedOn w:val="Normal"/>
    <w:next w:val="Normal"/>
    <w:autoRedefine/>
    <w:semiHidden/>
    <w:unhideWhenUsed/>
    <w:rsid w:val="008F5E4A"/>
    <w:pPr>
      <w:ind w:left="1920" w:hanging="240"/>
    </w:pPr>
  </w:style>
  <w:style w:type="paragraph" w:styleId="Index9">
    <w:name w:val="index 9"/>
    <w:basedOn w:val="Normal"/>
    <w:next w:val="Normal"/>
    <w:autoRedefine/>
    <w:semiHidden/>
    <w:unhideWhenUsed/>
    <w:rsid w:val="008F5E4A"/>
    <w:pPr>
      <w:ind w:left="2160" w:hanging="240"/>
    </w:pPr>
  </w:style>
  <w:style w:type="paragraph" w:styleId="IndexHeading">
    <w:name w:val="index heading"/>
    <w:basedOn w:val="Normal"/>
    <w:next w:val="Index1"/>
    <w:semiHidden/>
    <w:unhideWhenUsed/>
    <w:rsid w:val="008F5E4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5E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5E4A"/>
    <w:rPr>
      <w:i/>
      <w:iCs/>
      <w:color w:val="4F81BD" w:themeColor="accent1"/>
      <w:sz w:val="24"/>
      <w:lang w:eastAsia="en-US"/>
    </w:rPr>
  </w:style>
  <w:style w:type="paragraph" w:styleId="List">
    <w:name w:val="List"/>
    <w:basedOn w:val="Normal"/>
    <w:semiHidden/>
    <w:unhideWhenUsed/>
    <w:rsid w:val="008F5E4A"/>
    <w:pPr>
      <w:ind w:left="283" w:hanging="283"/>
      <w:contextualSpacing/>
    </w:pPr>
  </w:style>
  <w:style w:type="paragraph" w:styleId="List2">
    <w:name w:val="List 2"/>
    <w:basedOn w:val="Normal"/>
    <w:semiHidden/>
    <w:unhideWhenUsed/>
    <w:rsid w:val="008F5E4A"/>
    <w:pPr>
      <w:ind w:left="566" w:hanging="283"/>
      <w:contextualSpacing/>
    </w:pPr>
  </w:style>
  <w:style w:type="paragraph" w:styleId="List3">
    <w:name w:val="List 3"/>
    <w:basedOn w:val="Normal"/>
    <w:semiHidden/>
    <w:unhideWhenUsed/>
    <w:rsid w:val="008F5E4A"/>
    <w:pPr>
      <w:ind w:left="849" w:hanging="283"/>
      <w:contextualSpacing/>
    </w:pPr>
  </w:style>
  <w:style w:type="paragraph" w:styleId="List4">
    <w:name w:val="List 4"/>
    <w:basedOn w:val="Normal"/>
    <w:rsid w:val="008F5E4A"/>
    <w:pPr>
      <w:ind w:left="1132" w:hanging="283"/>
      <w:contextualSpacing/>
    </w:pPr>
  </w:style>
  <w:style w:type="paragraph" w:styleId="List5">
    <w:name w:val="List 5"/>
    <w:basedOn w:val="Normal"/>
    <w:rsid w:val="008F5E4A"/>
    <w:pPr>
      <w:ind w:left="1415" w:hanging="283"/>
      <w:contextualSpacing/>
    </w:pPr>
  </w:style>
  <w:style w:type="paragraph" w:styleId="ListBullet2">
    <w:name w:val="List Bullet 2"/>
    <w:basedOn w:val="Normal"/>
    <w:semiHidden/>
    <w:unhideWhenUsed/>
    <w:rsid w:val="008F5E4A"/>
    <w:pPr>
      <w:numPr>
        <w:numId w:val="42"/>
      </w:numPr>
      <w:contextualSpacing/>
    </w:pPr>
  </w:style>
  <w:style w:type="paragraph" w:styleId="ListBullet4">
    <w:name w:val="List Bullet 4"/>
    <w:basedOn w:val="Normal"/>
    <w:semiHidden/>
    <w:unhideWhenUsed/>
    <w:rsid w:val="008F5E4A"/>
    <w:pPr>
      <w:numPr>
        <w:numId w:val="43"/>
      </w:numPr>
      <w:contextualSpacing/>
    </w:pPr>
  </w:style>
  <w:style w:type="paragraph" w:styleId="ListBullet5">
    <w:name w:val="List Bullet 5"/>
    <w:basedOn w:val="Normal"/>
    <w:semiHidden/>
    <w:unhideWhenUsed/>
    <w:rsid w:val="008F5E4A"/>
    <w:pPr>
      <w:numPr>
        <w:numId w:val="44"/>
      </w:numPr>
      <w:contextualSpacing/>
    </w:pPr>
  </w:style>
  <w:style w:type="paragraph" w:styleId="ListContinue">
    <w:name w:val="List Continue"/>
    <w:basedOn w:val="Normal"/>
    <w:semiHidden/>
    <w:unhideWhenUsed/>
    <w:rsid w:val="008F5E4A"/>
    <w:pPr>
      <w:spacing w:after="120"/>
      <w:ind w:left="283"/>
      <w:contextualSpacing/>
    </w:pPr>
  </w:style>
  <w:style w:type="paragraph" w:styleId="ListContinue2">
    <w:name w:val="List Continue 2"/>
    <w:basedOn w:val="Normal"/>
    <w:semiHidden/>
    <w:unhideWhenUsed/>
    <w:rsid w:val="008F5E4A"/>
    <w:pPr>
      <w:spacing w:after="120"/>
      <w:ind w:left="566"/>
      <w:contextualSpacing/>
    </w:pPr>
  </w:style>
  <w:style w:type="paragraph" w:styleId="ListContinue3">
    <w:name w:val="List Continue 3"/>
    <w:basedOn w:val="Normal"/>
    <w:semiHidden/>
    <w:unhideWhenUsed/>
    <w:rsid w:val="008F5E4A"/>
    <w:pPr>
      <w:spacing w:after="120"/>
      <w:ind w:left="849"/>
      <w:contextualSpacing/>
    </w:pPr>
  </w:style>
  <w:style w:type="paragraph" w:styleId="ListContinue4">
    <w:name w:val="List Continue 4"/>
    <w:basedOn w:val="Normal"/>
    <w:semiHidden/>
    <w:unhideWhenUsed/>
    <w:rsid w:val="008F5E4A"/>
    <w:pPr>
      <w:spacing w:after="120"/>
      <w:ind w:left="1132"/>
      <w:contextualSpacing/>
    </w:pPr>
  </w:style>
  <w:style w:type="paragraph" w:styleId="ListContinue5">
    <w:name w:val="List Continue 5"/>
    <w:basedOn w:val="Normal"/>
    <w:semiHidden/>
    <w:unhideWhenUsed/>
    <w:rsid w:val="008F5E4A"/>
    <w:pPr>
      <w:spacing w:after="120"/>
      <w:ind w:left="1415"/>
      <w:contextualSpacing/>
    </w:pPr>
  </w:style>
  <w:style w:type="paragraph" w:styleId="ListNumber">
    <w:name w:val="List Number"/>
    <w:basedOn w:val="Normal"/>
    <w:rsid w:val="008F5E4A"/>
    <w:pPr>
      <w:numPr>
        <w:numId w:val="45"/>
      </w:numPr>
      <w:contextualSpacing/>
    </w:pPr>
  </w:style>
  <w:style w:type="paragraph" w:styleId="ListNumber2">
    <w:name w:val="List Number 2"/>
    <w:basedOn w:val="Normal"/>
    <w:semiHidden/>
    <w:unhideWhenUsed/>
    <w:rsid w:val="008F5E4A"/>
    <w:pPr>
      <w:numPr>
        <w:numId w:val="46"/>
      </w:numPr>
      <w:contextualSpacing/>
    </w:pPr>
  </w:style>
  <w:style w:type="paragraph" w:styleId="ListNumber3">
    <w:name w:val="List Number 3"/>
    <w:basedOn w:val="Normal"/>
    <w:semiHidden/>
    <w:unhideWhenUsed/>
    <w:rsid w:val="008F5E4A"/>
    <w:pPr>
      <w:numPr>
        <w:numId w:val="47"/>
      </w:numPr>
      <w:contextualSpacing/>
    </w:pPr>
  </w:style>
  <w:style w:type="paragraph" w:styleId="ListNumber4">
    <w:name w:val="List Number 4"/>
    <w:basedOn w:val="Normal"/>
    <w:semiHidden/>
    <w:unhideWhenUsed/>
    <w:rsid w:val="008F5E4A"/>
    <w:pPr>
      <w:numPr>
        <w:numId w:val="48"/>
      </w:numPr>
      <w:contextualSpacing/>
    </w:pPr>
  </w:style>
  <w:style w:type="paragraph" w:styleId="ListNumber5">
    <w:name w:val="List Number 5"/>
    <w:basedOn w:val="Normal"/>
    <w:semiHidden/>
    <w:unhideWhenUsed/>
    <w:rsid w:val="008F5E4A"/>
    <w:pPr>
      <w:numPr>
        <w:numId w:val="49"/>
      </w:numPr>
      <w:contextualSpacing/>
    </w:pPr>
  </w:style>
  <w:style w:type="paragraph" w:styleId="MacroText">
    <w:name w:val="macro"/>
    <w:link w:val="MacroTextChar"/>
    <w:semiHidden/>
    <w:unhideWhenUsed/>
    <w:rsid w:val="008F5E4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F5E4A"/>
    <w:rPr>
      <w:rFonts w:ascii="Consolas" w:hAnsi="Consolas"/>
      <w:lang w:eastAsia="en-US"/>
    </w:rPr>
  </w:style>
  <w:style w:type="paragraph" w:styleId="MessageHeader">
    <w:name w:val="Message Header"/>
    <w:basedOn w:val="Normal"/>
    <w:link w:val="MessageHeaderChar"/>
    <w:semiHidden/>
    <w:unhideWhenUsed/>
    <w:rsid w:val="008F5E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F5E4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F5E4A"/>
    <w:rPr>
      <w:sz w:val="24"/>
      <w:lang w:eastAsia="en-US"/>
    </w:rPr>
  </w:style>
  <w:style w:type="paragraph" w:styleId="NormalWeb">
    <w:name w:val="Normal (Web)"/>
    <w:basedOn w:val="Normal"/>
    <w:uiPriority w:val="99"/>
    <w:semiHidden/>
    <w:unhideWhenUsed/>
    <w:rsid w:val="008F5E4A"/>
    <w:rPr>
      <w:szCs w:val="24"/>
    </w:rPr>
  </w:style>
  <w:style w:type="paragraph" w:styleId="NormalIndent">
    <w:name w:val="Normal Indent"/>
    <w:basedOn w:val="Normal"/>
    <w:semiHidden/>
    <w:unhideWhenUsed/>
    <w:rsid w:val="008F5E4A"/>
    <w:pPr>
      <w:ind w:left="720"/>
    </w:pPr>
  </w:style>
  <w:style w:type="paragraph" w:styleId="NoteHeading">
    <w:name w:val="Note Heading"/>
    <w:basedOn w:val="Normal"/>
    <w:next w:val="Normal"/>
    <w:link w:val="NoteHeadingChar"/>
    <w:semiHidden/>
    <w:unhideWhenUsed/>
    <w:rsid w:val="008F5E4A"/>
  </w:style>
  <w:style w:type="character" w:customStyle="1" w:styleId="NoteHeadingChar">
    <w:name w:val="Note Heading Char"/>
    <w:basedOn w:val="DefaultParagraphFont"/>
    <w:link w:val="NoteHeading"/>
    <w:semiHidden/>
    <w:rsid w:val="008F5E4A"/>
    <w:rPr>
      <w:sz w:val="24"/>
      <w:lang w:eastAsia="en-US"/>
    </w:rPr>
  </w:style>
  <w:style w:type="paragraph" w:styleId="PlainText">
    <w:name w:val="Plain Text"/>
    <w:basedOn w:val="Normal"/>
    <w:link w:val="PlainTextChar"/>
    <w:semiHidden/>
    <w:unhideWhenUsed/>
    <w:rsid w:val="008F5E4A"/>
    <w:rPr>
      <w:rFonts w:ascii="Consolas" w:hAnsi="Consolas"/>
      <w:sz w:val="21"/>
      <w:szCs w:val="21"/>
    </w:rPr>
  </w:style>
  <w:style w:type="character" w:customStyle="1" w:styleId="PlainTextChar">
    <w:name w:val="Plain Text Char"/>
    <w:basedOn w:val="DefaultParagraphFont"/>
    <w:link w:val="PlainText"/>
    <w:semiHidden/>
    <w:rsid w:val="008F5E4A"/>
    <w:rPr>
      <w:rFonts w:ascii="Consolas" w:hAnsi="Consolas"/>
      <w:sz w:val="21"/>
      <w:szCs w:val="21"/>
      <w:lang w:eastAsia="en-US"/>
    </w:rPr>
  </w:style>
  <w:style w:type="paragraph" w:styleId="Quote">
    <w:name w:val="Quote"/>
    <w:basedOn w:val="Normal"/>
    <w:next w:val="Normal"/>
    <w:link w:val="QuoteChar"/>
    <w:uiPriority w:val="29"/>
    <w:qFormat/>
    <w:rsid w:val="008F5E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5E4A"/>
    <w:rPr>
      <w:i/>
      <w:iCs/>
      <w:color w:val="404040" w:themeColor="text1" w:themeTint="BF"/>
      <w:sz w:val="24"/>
      <w:lang w:eastAsia="en-US"/>
    </w:rPr>
  </w:style>
  <w:style w:type="paragraph" w:styleId="Salutation">
    <w:name w:val="Salutation"/>
    <w:basedOn w:val="Normal"/>
    <w:next w:val="Normal"/>
    <w:link w:val="SalutationChar"/>
    <w:rsid w:val="008F5E4A"/>
  </w:style>
  <w:style w:type="character" w:customStyle="1" w:styleId="SalutationChar">
    <w:name w:val="Salutation Char"/>
    <w:basedOn w:val="DefaultParagraphFont"/>
    <w:link w:val="Salutation"/>
    <w:rsid w:val="008F5E4A"/>
    <w:rPr>
      <w:sz w:val="24"/>
      <w:lang w:eastAsia="en-US"/>
    </w:rPr>
  </w:style>
  <w:style w:type="paragraph" w:styleId="Signature">
    <w:name w:val="Signature"/>
    <w:basedOn w:val="Normal"/>
    <w:link w:val="SignatureChar"/>
    <w:semiHidden/>
    <w:unhideWhenUsed/>
    <w:rsid w:val="008F5E4A"/>
    <w:pPr>
      <w:ind w:left="4252"/>
    </w:pPr>
  </w:style>
  <w:style w:type="character" w:customStyle="1" w:styleId="SignatureChar">
    <w:name w:val="Signature Char"/>
    <w:basedOn w:val="DefaultParagraphFont"/>
    <w:link w:val="Signature"/>
    <w:semiHidden/>
    <w:rsid w:val="008F5E4A"/>
    <w:rPr>
      <w:sz w:val="24"/>
      <w:lang w:eastAsia="en-US"/>
    </w:rPr>
  </w:style>
  <w:style w:type="paragraph" w:styleId="Subtitle">
    <w:name w:val="Subtitle"/>
    <w:basedOn w:val="Normal"/>
    <w:next w:val="Normal"/>
    <w:link w:val="SubtitleChar"/>
    <w:qFormat/>
    <w:rsid w:val="008F5E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F5E4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F5E4A"/>
    <w:pPr>
      <w:ind w:left="240" w:hanging="240"/>
    </w:pPr>
  </w:style>
  <w:style w:type="paragraph" w:styleId="TableofFigures">
    <w:name w:val="table of figures"/>
    <w:basedOn w:val="Normal"/>
    <w:next w:val="Normal"/>
    <w:semiHidden/>
    <w:unhideWhenUsed/>
    <w:rsid w:val="008F5E4A"/>
  </w:style>
  <w:style w:type="paragraph" w:styleId="TOAHeading">
    <w:name w:val="toa heading"/>
    <w:basedOn w:val="Normal"/>
    <w:next w:val="Normal"/>
    <w:semiHidden/>
    <w:unhideWhenUsed/>
    <w:rsid w:val="008F5E4A"/>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8F5E4A"/>
    <w:pPr>
      <w:spacing w:after="100"/>
      <w:ind w:left="720"/>
    </w:pPr>
  </w:style>
  <w:style w:type="paragraph" w:styleId="TOC5">
    <w:name w:val="toc 5"/>
    <w:basedOn w:val="Normal"/>
    <w:next w:val="Normal"/>
    <w:autoRedefine/>
    <w:semiHidden/>
    <w:unhideWhenUsed/>
    <w:rsid w:val="008F5E4A"/>
    <w:pPr>
      <w:spacing w:after="100"/>
      <w:ind w:left="960"/>
    </w:pPr>
  </w:style>
  <w:style w:type="paragraph" w:styleId="TOC6">
    <w:name w:val="toc 6"/>
    <w:basedOn w:val="Normal"/>
    <w:next w:val="Normal"/>
    <w:autoRedefine/>
    <w:semiHidden/>
    <w:unhideWhenUsed/>
    <w:rsid w:val="008F5E4A"/>
    <w:pPr>
      <w:spacing w:after="100"/>
      <w:ind w:left="1200"/>
    </w:pPr>
  </w:style>
  <w:style w:type="paragraph" w:styleId="TOC7">
    <w:name w:val="toc 7"/>
    <w:basedOn w:val="Normal"/>
    <w:next w:val="Normal"/>
    <w:autoRedefine/>
    <w:semiHidden/>
    <w:unhideWhenUsed/>
    <w:rsid w:val="008F5E4A"/>
    <w:pPr>
      <w:spacing w:after="100"/>
      <w:ind w:left="1440"/>
    </w:pPr>
  </w:style>
  <w:style w:type="paragraph" w:styleId="TOC8">
    <w:name w:val="toc 8"/>
    <w:basedOn w:val="Normal"/>
    <w:next w:val="Normal"/>
    <w:autoRedefine/>
    <w:semiHidden/>
    <w:unhideWhenUsed/>
    <w:rsid w:val="008F5E4A"/>
    <w:pPr>
      <w:spacing w:after="100"/>
      <w:ind w:left="1680"/>
    </w:pPr>
  </w:style>
  <w:style w:type="paragraph" w:styleId="TOC9">
    <w:name w:val="toc 9"/>
    <w:basedOn w:val="Normal"/>
    <w:next w:val="Normal"/>
    <w:autoRedefine/>
    <w:semiHidden/>
    <w:unhideWhenUsed/>
    <w:rsid w:val="008F5E4A"/>
    <w:pPr>
      <w:spacing w:after="100"/>
      <w:ind w:left="1920"/>
    </w:pPr>
  </w:style>
  <w:style w:type="character" w:customStyle="1" w:styleId="tabchar">
    <w:name w:val="tabchar"/>
    <w:basedOn w:val="DefaultParagraphFont"/>
    <w:rsid w:val="00170717"/>
  </w:style>
  <w:style w:type="character" w:customStyle="1" w:styleId="Heading2Char">
    <w:name w:val="Heading 2 Char"/>
    <w:link w:val="Heading2"/>
    <w:rsid w:val="00E2228E"/>
    <w:rPr>
      <w:b/>
      <w:kern w:val="28"/>
      <w:sz w:val="28"/>
      <w:u w:val="single"/>
      <w:lang w:eastAsia="en-US"/>
    </w:rPr>
  </w:style>
  <w:style w:type="character" w:customStyle="1" w:styleId="markedcontent">
    <w:name w:val="markedcontent"/>
    <w:basedOn w:val="DefaultParagraphFont"/>
    <w:rsid w:val="00A1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647">
      <w:bodyDiv w:val="1"/>
      <w:marLeft w:val="0"/>
      <w:marRight w:val="0"/>
      <w:marTop w:val="0"/>
      <w:marBottom w:val="0"/>
      <w:divBdr>
        <w:top w:val="none" w:sz="0" w:space="0" w:color="auto"/>
        <w:left w:val="none" w:sz="0" w:space="0" w:color="auto"/>
        <w:bottom w:val="none" w:sz="0" w:space="0" w:color="auto"/>
        <w:right w:val="none" w:sz="0" w:space="0" w:color="auto"/>
      </w:divBdr>
    </w:div>
    <w:div w:id="169301845">
      <w:bodyDiv w:val="1"/>
      <w:marLeft w:val="0"/>
      <w:marRight w:val="0"/>
      <w:marTop w:val="0"/>
      <w:marBottom w:val="0"/>
      <w:divBdr>
        <w:top w:val="none" w:sz="0" w:space="0" w:color="auto"/>
        <w:left w:val="none" w:sz="0" w:space="0" w:color="auto"/>
        <w:bottom w:val="none" w:sz="0" w:space="0" w:color="auto"/>
        <w:right w:val="none" w:sz="0" w:space="0" w:color="auto"/>
      </w:divBdr>
    </w:div>
    <w:div w:id="259997817">
      <w:bodyDiv w:val="1"/>
      <w:marLeft w:val="0"/>
      <w:marRight w:val="0"/>
      <w:marTop w:val="0"/>
      <w:marBottom w:val="0"/>
      <w:divBdr>
        <w:top w:val="none" w:sz="0" w:space="0" w:color="auto"/>
        <w:left w:val="none" w:sz="0" w:space="0" w:color="auto"/>
        <w:bottom w:val="none" w:sz="0" w:space="0" w:color="auto"/>
        <w:right w:val="none" w:sz="0" w:space="0" w:color="auto"/>
      </w:divBdr>
    </w:div>
    <w:div w:id="379592929">
      <w:bodyDiv w:val="1"/>
      <w:marLeft w:val="0"/>
      <w:marRight w:val="0"/>
      <w:marTop w:val="0"/>
      <w:marBottom w:val="0"/>
      <w:divBdr>
        <w:top w:val="none" w:sz="0" w:space="0" w:color="auto"/>
        <w:left w:val="none" w:sz="0" w:space="0" w:color="auto"/>
        <w:bottom w:val="none" w:sz="0" w:space="0" w:color="auto"/>
        <w:right w:val="none" w:sz="0" w:space="0" w:color="auto"/>
      </w:divBdr>
    </w:div>
    <w:div w:id="588319225">
      <w:bodyDiv w:val="1"/>
      <w:marLeft w:val="0"/>
      <w:marRight w:val="0"/>
      <w:marTop w:val="0"/>
      <w:marBottom w:val="0"/>
      <w:divBdr>
        <w:top w:val="none" w:sz="0" w:space="0" w:color="auto"/>
        <w:left w:val="none" w:sz="0" w:space="0" w:color="auto"/>
        <w:bottom w:val="none" w:sz="0" w:space="0" w:color="auto"/>
        <w:right w:val="none" w:sz="0" w:space="0" w:color="auto"/>
      </w:divBdr>
    </w:div>
    <w:div w:id="628242701">
      <w:bodyDiv w:val="1"/>
      <w:marLeft w:val="0"/>
      <w:marRight w:val="0"/>
      <w:marTop w:val="0"/>
      <w:marBottom w:val="0"/>
      <w:divBdr>
        <w:top w:val="none" w:sz="0" w:space="0" w:color="auto"/>
        <w:left w:val="none" w:sz="0" w:space="0" w:color="auto"/>
        <w:bottom w:val="none" w:sz="0" w:space="0" w:color="auto"/>
        <w:right w:val="none" w:sz="0" w:space="0" w:color="auto"/>
      </w:divBdr>
    </w:div>
    <w:div w:id="681858795">
      <w:bodyDiv w:val="1"/>
      <w:marLeft w:val="0"/>
      <w:marRight w:val="0"/>
      <w:marTop w:val="0"/>
      <w:marBottom w:val="0"/>
      <w:divBdr>
        <w:top w:val="none" w:sz="0" w:space="0" w:color="auto"/>
        <w:left w:val="none" w:sz="0" w:space="0" w:color="auto"/>
        <w:bottom w:val="none" w:sz="0" w:space="0" w:color="auto"/>
        <w:right w:val="none" w:sz="0" w:space="0" w:color="auto"/>
      </w:divBdr>
    </w:div>
    <w:div w:id="69076767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427578113">
      <w:bodyDiv w:val="1"/>
      <w:marLeft w:val="0"/>
      <w:marRight w:val="0"/>
      <w:marTop w:val="0"/>
      <w:marBottom w:val="0"/>
      <w:divBdr>
        <w:top w:val="none" w:sz="0" w:space="0" w:color="auto"/>
        <w:left w:val="none" w:sz="0" w:space="0" w:color="auto"/>
        <w:bottom w:val="none" w:sz="0" w:space="0" w:color="auto"/>
        <w:right w:val="none" w:sz="0" w:space="0" w:color="auto"/>
      </w:divBdr>
    </w:div>
    <w:div w:id="1575119847">
      <w:bodyDiv w:val="1"/>
      <w:marLeft w:val="0"/>
      <w:marRight w:val="0"/>
      <w:marTop w:val="0"/>
      <w:marBottom w:val="0"/>
      <w:divBdr>
        <w:top w:val="none" w:sz="0" w:space="0" w:color="auto"/>
        <w:left w:val="none" w:sz="0" w:space="0" w:color="auto"/>
        <w:bottom w:val="none" w:sz="0" w:space="0" w:color="auto"/>
        <w:right w:val="none" w:sz="0" w:space="0" w:color="auto"/>
      </w:divBdr>
    </w:div>
    <w:div w:id="1674794175">
      <w:bodyDiv w:val="1"/>
      <w:marLeft w:val="0"/>
      <w:marRight w:val="0"/>
      <w:marTop w:val="0"/>
      <w:marBottom w:val="0"/>
      <w:divBdr>
        <w:top w:val="none" w:sz="0" w:space="0" w:color="auto"/>
        <w:left w:val="none" w:sz="0" w:space="0" w:color="auto"/>
        <w:bottom w:val="none" w:sz="0" w:space="0" w:color="auto"/>
        <w:right w:val="none" w:sz="0" w:space="0" w:color="auto"/>
      </w:divBdr>
    </w:div>
    <w:div w:id="2052265498">
      <w:bodyDiv w:val="1"/>
      <w:marLeft w:val="0"/>
      <w:marRight w:val="0"/>
      <w:marTop w:val="0"/>
      <w:marBottom w:val="0"/>
      <w:divBdr>
        <w:top w:val="none" w:sz="0" w:space="0" w:color="auto"/>
        <w:left w:val="none" w:sz="0" w:space="0" w:color="auto"/>
        <w:bottom w:val="none" w:sz="0" w:space="0" w:color="auto"/>
        <w:right w:val="none" w:sz="0" w:space="0" w:color="auto"/>
      </w:divBdr>
    </w:div>
    <w:div w:id="2073652302">
      <w:bodyDiv w:val="1"/>
      <w:marLeft w:val="0"/>
      <w:marRight w:val="0"/>
      <w:marTop w:val="0"/>
      <w:marBottom w:val="0"/>
      <w:divBdr>
        <w:top w:val="none" w:sz="0" w:space="0" w:color="auto"/>
        <w:left w:val="none" w:sz="0" w:space="0" w:color="auto"/>
        <w:bottom w:val="none" w:sz="0" w:space="0" w:color="auto"/>
        <w:right w:val="none" w:sz="0" w:space="0" w:color="auto"/>
      </w:divBdr>
    </w:div>
    <w:div w:id="20933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hyperlink" Target="https://www.nedlands.wa.gov.au/documents/237/stormwater-council-policy" TargetMode="External"/><Relationship Id="rId3" Type="http://schemas.openxmlformats.org/officeDocument/2006/relationships/customXml" Target="../customXml/item3.xml"/><Relationship Id="rId21" Type="http://schemas.openxmlformats.org/officeDocument/2006/relationships/hyperlink" Target="https://www.wa.gov.au/system/files/2022-01/PD-Act-Regulations-Deemed-Provisions.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hyperlink" Target="https://www.nedlands.wa.gov.au/documents/251/asset-management-council-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608/procurement-of-good-and-services-council-policy"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edlands.wa.gov.au/sites/default/files/Gazette%20Copy%20-%20City%20of%20Nedlands%20Health%20Local%20Law%202017.pdf"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legislation.wa.gov.au/legislation/prod/filestore.nsf/FileURL/mrdoc_41256.pdf/$FILE/Environmental%20Protection%20(Solid%20Fuel%20Heater%20and%20Firewood)%20Regulations%202018%20-%20%5B00-a0-03%5D.pdf?OpenElement" TargetMode="External"/><Relationship Id="rId27" Type="http://schemas.openxmlformats.org/officeDocument/2006/relationships/image" Target="media/image2.png"/><Relationship Id="rId30" Type="http://schemas.openxmlformats.org/officeDocument/2006/relationships/hyperlink" Target="https://www.legislation.wa.gov.au/legislation/prod/filestore.nsf/FileURL/mrdoc_43454.pdf/$FILE/Local%20Government%20Act%201995%20-%20%5B07-t0-00%5D.pdf?OpenElement"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Copy%20of%20Investment%20Register%20-%2012_Investment%20Report-June%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EA60-46BB-A6F0-22DA825BB87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EA60-46BB-A6F0-22DA825BB87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EA60-46BB-A6F0-22DA825BB87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EA60-46BB-A6F0-22DA825BB87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0.29904374072383189</c:v>
                </c:pt>
                <c:pt idx="1">
                  <c:v>0.28250257718536947</c:v>
                </c:pt>
                <c:pt idx="2">
                  <c:v>0.15434308579414074</c:v>
                </c:pt>
                <c:pt idx="3">
                  <c:v>0.26411059629665812</c:v>
                </c:pt>
              </c:numCache>
            </c:numRef>
          </c:val>
          <c:extLst>
            <c:ext xmlns:c16="http://schemas.microsoft.com/office/drawing/2014/chart" uri="{C3380CC4-5D6E-409C-BE32-E72D297353CC}">
              <c16:uniqueId val="{00000008-EA60-46BB-A6F0-22DA825BB87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D3D7BA742414DB3E6135F0F8E4EA0"/>
        <w:category>
          <w:name w:val="General"/>
          <w:gallery w:val="placeholder"/>
        </w:category>
        <w:types>
          <w:type w:val="bbPlcHdr"/>
        </w:types>
        <w:behaviors>
          <w:behavior w:val="content"/>
        </w:behaviors>
        <w:guid w:val="{C7FA1E95-A3F1-409A-9EB6-7CC4D798C9B1}"/>
      </w:docPartPr>
      <w:docPartBody>
        <w:p w:rsidR="00DC30FF" w:rsidRDefault="00C63E40" w:rsidP="00C63E40">
          <w:pPr>
            <w:pStyle w:val="47ED3D7BA742414DB3E6135F0F8E4EA0"/>
          </w:pPr>
          <w:r w:rsidRPr="00374EF2">
            <w:rPr>
              <w:rStyle w:val="PlaceholderText"/>
              <w:rFonts w:ascii="Arial" w:hAnsi="Arial" w:cs="Arial"/>
              <w:color w:val="000000" w:themeColor="text1"/>
              <w:highlight w:val="yellow"/>
            </w:rPr>
            <w:t>Date of Stamped Plans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40"/>
    <w:rsid w:val="002A4A9D"/>
    <w:rsid w:val="004E3925"/>
    <w:rsid w:val="00832738"/>
    <w:rsid w:val="00A35E04"/>
    <w:rsid w:val="00B922D7"/>
    <w:rsid w:val="00C63E40"/>
    <w:rsid w:val="00C66CB2"/>
    <w:rsid w:val="00DC30FF"/>
    <w:rsid w:val="00F755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E40"/>
    <w:rPr>
      <w:color w:val="808080"/>
    </w:rPr>
  </w:style>
  <w:style w:type="paragraph" w:customStyle="1" w:styleId="47ED3D7BA742414DB3E6135F0F8E4EA0">
    <w:name w:val="47ED3D7BA742414DB3E6135F0F8E4EA0"/>
    <w:rsid w:val="00C63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ORGN-317801165-10619</_dlc_DocId>
    <_dlc_DocIdUrl xmlns="02b462e0-950b-4d18-8f56-efe6ec8fd98e">
      <Url>https://nedlands365.sharepoint.com/sites/organisation/council/_layouts/15/DocIdRedir.aspx?ID=ORGN-317801165-10619</Url>
      <Description>ORGN-317801165-10619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1E1E69-9290-4B41-9FC8-04F50FB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schemas.microsoft.com/office/2006/metadata/properties"/>
    <ds:schemaRef ds:uri="a4569545-3f5c-4d76-b5ef-e21c01e673e6"/>
    <ds:schemaRef ds:uri="http://schemas.microsoft.com/office/infopath/2007/PartnerControls"/>
    <ds:schemaRef ds:uri="http://purl.org/dc/elements/1.1/"/>
    <ds:schemaRef ds:uri="http://schemas.openxmlformats.org/package/2006/metadata/core-properties"/>
    <ds:schemaRef ds:uri="99f90307-c380-4349-a4d3-52955e408d9d"/>
    <ds:schemaRef ds:uri="http://schemas.microsoft.com/office/2006/documentManagement/types"/>
    <ds:schemaRef ds:uri="http://schemas.microsoft.com/sharepoint/v3"/>
    <ds:schemaRef ds:uri="7dce4f99-cff1-4fd8-801c-290f26aab7b1"/>
    <ds:schemaRef ds:uri="b3dba301-5620-44c7-a8fe-21bd50c42e00"/>
    <ds:schemaRef ds:uri="http://www.w3.org/XML/1998/namespace"/>
    <ds:schemaRef ds:uri="02b462e0-950b-4d18-8f56-efe6ec8fd98e"/>
    <ds:schemaRef ds:uri="82dc8473-40ba-4f11-b935-f34260e482d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22755</Words>
  <Characters>131233</Characters>
  <Application>Microsoft Office Word</Application>
  <DocSecurity>8</DocSecurity>
  <Lines>4686</Lines>
  <Paragraphs>2264</Paragraphs>
  <ScaleCrop>false</ScaleCrop>
  <Company>City of Nedlands</Company>
  <LinksUpToDate>false</LinksUpToDate>
  <CharactersWithSpaces>151724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2022-08-01T19:53:00Z</cp:lastPrinted>
  <dcterms:created xsi:type="dcterms:W3CDTF">2022-08-12T02:41:00Z</dcterms:created>
  <dcterms:modified xsi:type="dcterms:W3CDTF">2022-08-12T02:42:00Z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MediaServiceImageTags">
    <vt:lpwstr/>
  </property>
  <property fmtid="{D5CDD505-2E9C-101B-9397-08002B2CF9AE}" pid="11" name="_docset_NoMedatataSyncRequired">
    <vt:lpwstr>False</vt:lpwstr>
  </property>
  <property fmtid="{D5CDD505-2E9C-101B-9397-08002B2CF9AE}" pid="12" name="_dlc_DocIdItemGuid">
    <vt:lpwstr>55fbe409-de39-4bac-abe1-658463891a95</vt:lpwstr>
  </property>
</Properties>
</file>