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2497DEEB" w:rsidR="00180419" w:rsidRDefault="00F77181" w:rsidP="00562866">
      <w:pPr>
        <w:rPr>
          <w:rFonts w:ascii="Gill Sans MT" w:hAnsi="Gill Sans MT" w:cs="Arial"/>
          <w:b/>
          <w:i/>
          <w:iCs/>
          <w:color w:val="003876"/>
          <w:sz w:val="96"/>
          <w:szCs w:val="160"/>
          <w:lang w:val="en-GB" w:eastAsia="en-GB"/>
        </w:rPr>
      </w:pPr>
      <w:bookmarkStart w:id="0" w:name="_top"/>
      <w:bookmarkEnd w:id="0"/>
      <w:r>
        <w:rPr>
          <w:rFonts w:ascii="Gill Sans MT" w:hAnsi="Gill Sans MT" w:cs="Arial"/>
          <w:b/>
          <w:i/>
          <w:iCs/>
          <w:noProof/>
          <w:color w:val="003876"/>
          <w:sz w:val="96"/>
          <w:szCs w:val="160"/>
          <w:lang w:val="en-GB" w:eastAsia="en-GB"/>
        </w:rPr>
        <w:drawing>
          <wp:inline distT="0" distB="0" distL="0" distR="0" wp14:anchorId="200BC0CD" wp14:editId="0B71B776">
            <wp:extent cx="5158740" cy="192024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1920240"/>
                    </a:xfrm>
                    <a:prstGeom prst="rect">
                      <a:avLst/>
                    </a:prstGeom>
                    <a:noFill/>
                    <a:ln>
                      <a:noFill/>
                    </a:ln>
                  </pic:spPr>
                </pic:pic>
              </a:graphicData>
            </a:graphic>
          </wp:inline>
        </w:drawing>
      </w:r>
    </w:p>
    <w:p w14:paraId="6CE59CB8" w14:textId="77777777" w:rsidR="00224A69" w:rsidRDefault="00224A69" w:rsidP="00562866">
      <w:pPr>
        <w:rPr>
          <w:rFonts w:ascii="Gill Sans MT" w:hAnsi="Gill Sans MT" w:cs="Arial"/>
          <w:b/>
          <w:i/>
          <w:iCs/>
          <w:color w:val="003876"/>
          <w:sz w:val="72"/>
          <w:szCs w:val="160"/>
          <w:lang w:val="en-GB" w:eastAsia="en-GB"/>
        </w:rPr>
      </w:pPr>
    </w:p>
    <w:p w14:paraId="200BBFE1" w14:textId="5CD5B509" w:rsidR="00180419" w:rsidRPr="00180419" w:rsidRDefault="001C1646"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4A757F"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28"/>
          <w:szCs w:val="40"/>
          <w:lang w:val="en-GB" w:eastAsia="en-GB"/>
        </w:rPr>
      </w:pPr>
    </w:p>
    <w:p w14:paraId="679B7AE5" w14:textId="77777777" w:rsidR="00224A69" w:rsidRDefault="00224A6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3" w14:textId="3FBA42A5"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0324B431" w14:textId="77777777" w:rsidR="00224A69" w:rsidRPr="00224A69" w:rsidRDefault="00224A69" w:rsidP="004217BA">
      <w:pPr>
        <w:rPr>
          <w:rFonts w:ascii="Arial" w:hAnsi="Arial" w:cs="Arial"/>
          <w:b/>
          <w:i/>
          <w:color w:val="002060"/>
          <w:sz w:val="44"/>
          <w:szCs w:val="18"/>
        </w:rPr>
      </w:pPr>
    </w:p>
    <w:p w14:paraId="5F25FAEB" w14:textId="12DB53A6" w:rsidR="004217BA" w:rsidRPr="00523221" w:rsidRDefault="00D61672" w:rsidP="004217BA">
      <w:pPr>
        <w:rPr>
          <w:rFonts w:ascii="Arial" w:hAnsi="Arial" w:cs="Arial"/>
          <w:b/>
          <w:i/>
          <w:color w:val="002060"/>
          <w:sz w:val="56"/>
          <w:szCs w:val="56"/>
        </w:rPr>
      </w:pPr>
      <w:r>
        <w:rPr>
          <w:rFonts w:ascii="Arial" w:hAnsi="Arial" w:cs="Arial"/>
          <w:b/>
          <w:i/>
          <w:color w:val="002060"/>
          <w:sz w:val="56"/>
          <w:szCs w:val="24"/>
        </w:rPr>
        <w:t>27 April</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6EA8F463"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62B472F9" w14:textId="322167B6" w:rsidR="004A757F" w:rsidRDefault="004A757F" w:rsidP="00562866">
      <w:pPr>
        <w:tabs>
          <w:tab w:val="left" w:pos="720"/>
          <w:tab w:val="left" w:pos="1440"/>
          <w:tab w:val="left" w:pos="2410"/>
          <w:tab w:val="left" w:pos="2977"/>
          <w:tab w:val="right" w:pos="8335"/>
          <w:tab w:val="right" w:pos="8505"/>
        </w:tabs>
        <w:rPr>
          <w:rFonts w:ascii="Arial" w:hAnsi="Arial" w:cs="Arial"/>
        </w:rPr>
      </w:pPr>
    </w:p>
    <w:p w14:paraId="46947587" w14:textId="486DA6AA"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319FB3CE" w14:textId="56C1BCD4"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6175E66F" w14:textId="60A2941A"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5818962A" w14:textId="4245B89A"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07C7C2A4" w14:textId="1582C720"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551DDD48" w14:textId="75BEF802"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3A3D514C" w14:textId="5D64B217"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7B110241" w14:textId="56907903" w:rsidR="00224A69" w:rsidRDefault="00224A69" w:rsidP="00562866">
      <w:pPr>
        <w:tabs>
          <w:tab w:val="left" w:pos="720"/>
          <w:tab w:val="left" w:pos="1440"/>
          <w:tab w:val="left" w:pos="2410"/>
          <w:tab w:val="left" w:pos="2977"/>
          <w:tab w:val="right" w:pos="8335"/>
          <w:tab w:val="right" w:pos="8505"/>
        </w:tabs>
        <w:rPr>
          <w:rFonts w:ascii="Arial" w:hAnsi="Arial" w:cs="Arial"/>
        </w:rPr>
      </w:pPr>
    </w:p>
    <w:p w14:paraId="7FF83A45" w14:textId="77777777" w:rsidR="00224A69" w:rsidRPr="004950A5" w:rsidRDefault="00224A69" w:rsidP="00562866">
      <w:pPr>
        <w:tabs>
          <w:tab w:val="left" w:pos="720"/>
          <w:tab w:val="left" w:pos="1440"/>
          <w:tab w:val="left" w:pos="2410"/>
          <w:tab w:val="left" w:pos="2977"/>
          <w:tab w:val="right" w:pos="8335"/>
          <w:tab w:val="right" w:pos="8505"/>
        </w:tabs>
        <w:rPr>
          <w:rFonts w:ascii="Arial" w:hAnsi="Arial" w:cs="Arial"/>
        </w:rPr>
      </w:pPr>
    </w:p>
    <w:p w14:paraId="59E4FA91" w14:textId="5AA9BE37" w:rsidR="00224A69" w:rsidRDefault="00224A69" w:rsidP="00224A69">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406D6DB5" w14:textId="77777777" w:rsidR="00224A69" w:rsidRDefault="00224A69" w:rsidP="00224A69">
      <w:pPr>
        <w:tabs>
          <w:tab w:val="left" w:pos="720"/>
          <w:tab w:val="left" w:pos="1440"/>
          <w:tab w:val="left" w:pos="2410"/>
          <w:tab w:val="left" w:pos="2977"/>
          <w:tab w:val="right" w:pos="8335"/>
          <w:tab w:val="right" w:pos="8505"/>
        </w:tabs>
        <w:jc w:val="both"/>
        <w:rPr>
          <w:rFonts w:ascii="Arial" w:hAnsi="Arial" w:cs="Arial"/>
        </w:rPr>
      </w:pPr>
    </w:p>
    <w:p w14:paraId="41169B36" w14:textId="77777777" w:rsidR="00224A69" w:rsidRDefault="00224A69" w:rsidP="00224A69">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1B4D3405" w14:textId="77777777" w:rsidR="00224A69" w:rsidRDefault="00224A69" w:rsidP="00224A69">
      <w:pPr>
        <w:tabs>
          <w:tab w:val="left" w:pos="720"/>
          <w:tab w:val="left" w:pos="1440"/>
          <w:tab w:val="left" w:pos="2410"/>
          <w:tab w:val="left" w:pos="2977"/>
          <w:tab w:val="right" w:pos="8335"/>
          <w:tab w:val="right" w:pos="8505"/>
        </w:tabs>
        <w:jc w:val="both"/>
        <w:rPr>
          <w:rFonts w:ascii="Arial" w:hAnsi="Arial" w:cs="Arial"/>
        </w:rPr>
      </w:pPr>
    </w:p>
    <w:p w14:paraId="7BD16FA4" w14:textId="3CF32ADC" w:rsidR="00224A69" w:rsidRDefault="00224A69" w:rsidP="00224A69">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57BFFC75" w14:textId="7B44F9BB" w:rsidR="00224A69" w:rsidRDefault="00224A69" w:rsidP="00224A69">
      <w:pPr>
        <w:tabs>
          <w:tab w:val="left" w:pos="720"/>
          <w:tab w:val="left" w:pos="1440"/>
          <w:tab w:val="left" w:pos="2410"/>
          <w:tab w:val="left" w:pos="2977"/>
          <w:tab w:val="right" w:pos="8335"/>
          <w:tab w:val="right" w:pos="8505"/>
        </w:tabs>
        <w:jc w:val="both"/>
        <w:rPr>
          <w:rFonts w:ascii="Arial" w:hAnsi="Arial" w:cs="Arial"/>
        </w:rPr>
      </w:pPr>
    </w:p>
    <w:p w14:paraId="202D63FC" w14:textId="08618780" w:rsidR="00224A69" w:rsidRDefault="00224A69" w:rsidP="00224A69">
      <w:pPr>
        <w:tabs>
          <w:tab w:val="left" w:pos="720"/>
          <w:tab w:val="left" w:pos="1440"/>
          <w:tab w:val="left" w:pos="2410"/>
          <w:tab w:val="left" w:pos="2977"/>
          <w:tab w:val="right" w:pos="8335"/>
          <w:tab w:val="right" w:pos="8505"/>
        </w:tabs>
        <w:jc w:val="both"/>
        <w:rPr>
          <w:rFonts w:ascii="Arial" w:hAnsi="Arial" w:cs="Arial"/>
        </w:rPr>
      </w:pPr>
    </w:p>
    <w:p w14:paraId="209801E2" w14:textId="77777777" w:rsidR="00224A69" w:rsidRDefault="00224A69" w:rsidP="00224A69">
      <w:pPr>
        <w:tabs>
          <w:tab w:val="left" w:pos="720"/>
          <w:tab w:val="left" w:pos="1440"/>
          <w:tab w:val="left" w:pos="2410"/>
          <w:tab w:val="left" w:pos="2977"/>
          <w:tab w:val="right" w:pos="8335"/>
          <w:tab w:val="right" w:pos="8505"/>
        </w:tabs>
        <w:jc w:val="both"/>
        <w:rPr>
          <w:rFonts w:ascii="Arial" w:hAnsi="Arial" w:cs="Arial"/>
          <w:b/>
          <w:u w:val="single"/>
        </w:rPr>
      </w:pPr>
    </w:p>
    <w:p w14:paraId="765596A8" w14:textId="77777777" w:rsidR="00224A69" w:rsidRDefault="00224A69">
      <w:pPr>
        <w:rPr>
          <w:rFonts w:ascii="Arial" w:hAnsi="Arial" w:cs="Arial"/>
          <w:b/>
        </w:rPr>
      </w:pPr>
      <w:r>
        <w:rPr>
          <w:rFonts w:ascii="Arial" w:hAnsi="Arial" w:cs="Arial"/>
          <w:b/>
        </w:rPr>
        <w:br w:type="page"/>
      </w:r>
    </w:p>
    <w:p w14:paraId="1973EB17" w14:textId="028D006A" w:rsidR="00053251" w:rsidRPr="00053251" w:rsidRDefault="00180419" w:rsidP="00053251">
      <w:pPr>
        <w:tabs>
          <w:tab w:val="left" w:pos="720"/>
          <w:tab w:val="left" w:pos="1440"/>
          <w:tab w:val="left" w:pos="2410"/>
          <w:tab w:val="left" w:pos="2977"/>
          <w:tab w:val="right" w:pos="8335"/>
          <w:tab w:val="right" w:pos="8505"/>
        </w:tabs>
        <w:jc w:val="center"/>
        <w:rPr>
          <w:rFonts w:ascii="Arial" w:hAnsi="Arial" w:cs="Arial"/>
          <w:b/>
        </w:rPr>
      </w:pP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2107635067"/>
        <w:docPartObj>
          <w:docPartGallery w:val="Table of Contents"/>
          <w:docPartUnique/>
        </w:docPartObj>
      </w:sdtPr>
      <w:sdtEndPr>
        <w:rPr>
          <w:b/>
          <w:bCs/>
          <w:noProof/>
        </w:rPr>
      </w:sdtEndPr>
      <w:sdtContent>
        <w:p w14:paraId="7A08DBE3" w14:textId="331A77D5" w:rsidR="00053251" w:rsidRPr="00053251" w:rsidRDefault="00053251" w:rsidP="00053251">
          <w:pPr>
            <w:pStyle w:val="TOCHeading"/>
            <w:rPr>
              <w:rFonts w:ascii="Arial" w:hAnsi="Arial"/>
              <w:b/>
            </w:rPr>
          </w:pPr>
        </w:p>
        <w:p w14:paraId="7CE8C754" w14:textId="181C7A09" w:rsidR="00D457F5" w:rsidRPr="00D457F5" w:rsidRDefault="00053251" w:rsidP="00FD698D">
          <w:pPr>
            <w:pStyle w:val="TOC2"/>
            <w:rPr>
              <w:rFonts w:eastAsiaTheme="minorEastAsia"/>
              <w:lang w:eastAsia="en-AU"/>
            </w:rPr>
          </w:pPr>
          <w:r>
            <w:fldChar w:fldCharType="begin"/>
          </w:r>
          <w:r>
            <w:instrText xml:space="preserve"> TOC \o "1-3" \h \z \u </w:instrText>
          </w:r>
          <w:r>
            <w:fldChar w:fldCharType="separate"/>
          </w:r>
          <w:hyperlink w:anchor="_Toc71718374" w:history="1">
            <w:r w:rsidR="00D457F5" w:rsidRPr="00D457F5">
              <w:rPr>
                <w:rStyle w:val="Hyperlink"/>
              </w:rPr>
              <w:t>Declaration of Opening</w:t>
            </w:r>
            <w:r w:rsidR="00D457F5" w:rsidRPr="00D457F5">
              <w:rPr>
                <w:webHidden/>
              </w:rPr>
              <w:tab/>
            </w:r>
            <w:r w:rsidR="00D457F5" w:rsidRPr="00D457F5">
              <w:rPr>
                <w:webHidden/>
              </w:rPr>
              <w:fldChar w:fldCharType="begin"/>
            </w:r>
            <w:r w:rsidR="00D457F5" w:rsidRPr="00D457F5">
              <w:rPr>
                <w:webHidden/>
              </w:rPr>
              <w:instrText xml:space="preserve"> PAGEREF _Toc71718374 \h </w:instrText>
            </w:r>
            <w:r w:rsidR="00D457F5" w:rsidRPr="00D457F5">
              <w:rPr>
                <w:webHidden/>
              </w:rPr>
            </w:r>
            <w:r w:rsidR="00D457F5" w:rsidRPr="00D457F5">
              <w:rPr>
                <w:webHidden/>
              </w:rPr>
              <w:fldChar w:fldCharType="separate"/>
            </w:r>
            <w:r w:rsidR="00FD698D">
              <w:rPr>
                <w:webHidden/>
              </w:rPr>
              <w:t>4</w:t>
            </w:r>
            <w:r w:rsidR="00D457F5" w:rsidRPr="00D457F5">
              <w:rPr>
                <w:webHidden/>
              </w:rPr>
              <w:fldChar w:fldCharType="end"/>
            </w:r>
          </w:hyperlink>
        </w:p>
        <w:p w14:paraId="0933EAA3" w14:textId="5CF27627" w:rsidR="00D457F5" w:rsidRPr="00D457F5" w:rsidRDefault="00A93ABF" w:rsidP="00FD698D">
          <w:pPr>
            <w:pStyle w:val="TOC2"/>
            <w:rPr>
              <w:rFonts w:eastAsiaTheme="minorEastAsia"/>
              <w:lang w:eastAsia="en-AU"/>
            </w:rPr>
          </w:pPr>
          <w:hyperlink w:anchor="_Toc71718375" w:history="1">
            <w:r w:rsidR="00D457F5" w:rsidRPr="00D457F5">
              <w:rPr>
                <w:rStyle w:val="Hyperlink"/>
              </w:rPr>
              <w:t>Present and Apologies and Leave of Absence (Previously Approved)</w:t>
            </w:r>
            <w:r w:rsidR="00D457F5" w:rsidRPr="00D457F5">
              <w:rPr>
                <w:webHidden/>
              </w:rPr>
              <w:tab/>
            </w:r>
            <w:r w:rsidR="00D457F5" w:rsidRPr="00D457F5">
              <w:rPr>
                <w:webHidden/>
              </w:rPr>
              <w:fldChar w:fldCharType="begin"/>
            </w:r>
            <w:r w:rsidR="00D457F5" w:rsidRPr="00D457F5">
              <w:rPr>
                <w:webHidden/>
              </w:rPr>
              <w:instrText xml:space="preserve"> PAGEREF _Toc71718375 \h </w:instrText>
            </w:r>
            <w:r w:rsidR="00D457F5" w:rsidRPr="00D457F5">
              <w:rPr>
                <w:webHidden/>
              </w:rPr>
            </w:r>
            <w:r w:rsidR="00D457F5" w:rsidRPr="00D457F5">
              <w:rPr>
                <w:webHidden/>
              </w:rPr>
              <w:fldChar w:fldCharType="separate"/>
            </w:r>
            <w:r w:rsidR="00FD698D">
              <w:rPr>
                <w:webHidden/>
              </w:rPr>
              <w:t>4</w:t>
            </w:r>
            <w:r w:rsidR="00D457F5" w:rsidRPr="00D457F5">
              <w:rPr>
                <w:webHidden/>
              </w:rPr>
              <w:fldChar w:fldCharType="end"/>
            </w:r>
          </w:hyperlink>
        </w:p>
        <w:p w14:paraId="27BD3247" w14:textId="7A44AF6C" w:rsidR="00D457F5" w:rsidRPr="00D457F5" w:rsidRDefault="00A93ABF" w:rsidP="00FD698D">
          <w:pPr>
            <w:pStyle w:val="TOC2"/>
            <w:rPr>
              <w:rFonts w:eastAsiaTheme="minorEastAsia"/>
              <w:lang w:eastAsia="en-AU"/>
            </w:rPr>
          </w:pPr>
          <w:hyperlink w:anchor="_Toc71718376" w:history="1">
            <w:r w:rsidR="00D457F5" w:rsidRPr="00D457F5">
              <w:rPr>
                <w:rStyle w:val="Hyperlink"/>
              </w:rPr>
              <w:t>1.</w:t>
            </w:r>
            <w:r w:rsidR="00D457F5" w:rsidRPr="00D457F5">
              <w:rPr>
                <w:rFonts w:eastAsiaTheme="minorEastAsia"/>
                <w:lang w:eastAsia="en-AU"/>
              </w:rPr>
              <w:tab/>
            </w:r>
            <w:r w:rsidR="00D457F5" w:rsidRPr="00D457F5">
              <w:rPr>
                <w:rStyle w:val="Hyperlink"/>
              </w:rPr>
              <w:t>Public Question Time</w:t>
            </w:r>
            <w:r w:rsidR="00D457F5" w:rsidRPr="00D457F5">
              <w:rPr>
                <w:webHidden/>
              </w:rPr>
              <w:tab/>
            </w:r>
            <w:r w:rsidR="00D457F5" w:rsidRPr="00D457F5">
              <w:rPr>
                <w:webHidden/>
              </w:rPr>
              <w:fldChar w:fldCharType="begin"/>
            </w:r>
            <w:r w:rsidR="00D457F5" w:rsidRPr="00D457F5">
              <w:rPr>
                <w:webHidden/>
              </w:rPr>
              <w:instrText xml:space="preserve"> PAGEREF _Toc71718376 \h </w:instrText>
            </w:r>
            <w:r w:rsidR="00D457F5" w:rsidRPr="00D457F5">
              <w:rPr>
                <w:webHidden/>
              </w:rPr>
            </w:r>
            <w:r w:rsidR="00D457F5" w:rsidRPr="00D457F5">
              <w:rPr>
                <w:webHidden/>
              </w:rPr>
              <w:fldChar w:fldCharType="separate"/>
            </w:r>
            <w:r w:rsidR="00FD698D">
              <w:rPr>
                <w:webHidden/>
              </w:rPr>
              <w:t>5</w:t>
            </w:r>
            <w:r w:rsidR="00D457F5" w:rsidRPr="00D457F5">
              <w:rPr>
                <w:webHidden/>
              </w:rPr>
              <w:fldChar w:fldCharType="end"/>
            </w:r>
          </w:hyperlink>
        </w:p>
        <w:p w14:paraId="203E9713" w14:textId="719B2D0F" w:rsidR="00D457F5" w:rsidRPr="00D457F5" w:rsidRDefault="00A93ABF" w:rsidP="00FD698D">
          <w:pPr>
            <w:pStyle w:val="TOC2"/>
            <w:rPr>
              <w:rFonts w:eastAsiaTheme="minorEastAsia"/>
              <w:lang w:eastAsia="en-AU"/>
            </w:rPr>
          </w:pPr>
          <w:hyperlink w:anchor="_Toc71718377" w:history="1">
            <w:r w:rsidR="00D457F5" w:rsidRPr="00D457F5">
              <w:rPr>
                <w:rStyle w:val="Hyperlink"/>
              </w:rPr>
              <w:t>2.</w:t>
            </w:r>
            <w:r w:rsidR="00D457F5" w:rsidRPr="00D457F5">
              <w:rPr>
                <w:rFonts w:eastAsiaTheme="minorEastAsia"/>
                <w:lang w:eastAsia="en-AU"/>
              </w:rPr>
              <w:tab/>
            </w:r>
            <w:r w:rsidR="00D457F5" w:rsidRPr="00D457F5">
              <w:rPr>
                <w:rStyle w:val="Hyperlink"/>
              </w:rPr>
              <w:t>Addresses by Members of the Public</w:t>
            </w:r>
            <w:r w:rsidR="00D457F5" w:rsidRPr="00D457F5">
              <w:rPr>
                <w:webHidden/>
              </w:rPr>
              <w:tab/>
            </w:r>
            <w:r w:rsidR="00D457F5" w:rsidRPr="00D457F5">
              <w:rPr>
                <w:webHidden/>
              </w:rPr>
              <w:fldChar w:fldCharType="begin"/>
            </w:r>
            <w:r w:rsidR="00D457F5" w:rsidRPr="00D457F5">
              <w:rPr>
                <w:webHidden/>
              </w:rPr>
              <w:instrText xml:space="preserve"> PAGEREF _Toc71718377 \h </w:instrText>
            </w:r>
            <w:r w:rsidR="00D457F5" w:rsidRPr="00D457F5">
              <w:rPr>
                <w:webHidden/>
              </w:rPr>
            </w:r>
            <w:r w:rsidR="00D457F5" w:rsidRPr="00D457F5">
              <w:rPr>
                <w:webHidden/>
              </w:rPr>
              <w:fldChar w:fldCharType="separate"/>
            </w:r>
            <w:r w:rsidR="00FD698D">
              <w:rPr>
                <w:webHidden/>
              </w:rPr>
              <w:t>5</w:t>
            </w:r>
            <w:r w:rsidR="00D457F5" w:rsidRPr="00D457F5">
              <w:rPr>
                <w:webHidden/>
              </w:rPr>
              <w:fldChar w:fldCharType="end"/>
            </w:r>
          </w:hyperlink>
        </w:p>
        <w:p w14:paraId="1C36801B" w14:textId="2806EDB3" w:rsidR="00D457F5" w:rsidRPr="00D457F5" w:rsidRDefault="00A93ABF" w:rsidP="00FD698D">
          <w:pPr>
            <w:pStyle w:val="TOC2"/>
            <w:rPr>
              <w:rFonts w:eastAsiaTheme="minorEastAsia"/>
              <w:lang w:eastAsia="en-AU"/>
            </w:rPr>
          </w:pPr>
          <w:hyperlink w:anchor="_Toc71718378" w:history="1">
            <w:r w:rsidR="00D457F5" w:rsidRPr="00D457F5">
              <w:rPr>
                <w:rStyle w:val="Hyperlink"/>
              </w:rPr>
              <w:t>3.</w:t>
            </w:r>
            <w:r w:rsidR="00D457F5" w:rsidRPr="00D457F5">
              <w:rPr>
                <w:rFonts w:eastAsiaTheme="minorEastAsia"/>
                <w:lang w:eastAsia="en-AU"/>
              </w:rPr>
              <w:tab/>
            </w:r>
            <w:r w:rsidR="00D457F5" w:rsidRPr="00D457F5">
              <w:rPr>
                <w:rStyle w:val="Hyperlink"/>
              </w:rPr>
              <w:t>Requests for Leave of Absence</w:t>
            </w:r>
            <w:r w:rsidR="00D457F5" w:rsidRPr="00D457F5">
              <w:rPr>
                <w:webHidden/>
              </w:rPr>
              <w:tab/>
            </w:r>
            <w:r w:rsidR="00D457F5" w:rsidRPr="00D457F5">
              <w:rPr>
                <w:webHidden/>
              </w:rPr>
              <w:fldChar w:fldCharType="begin"/>
            </w:r>
            <w:r w:rsidR="00D457F5" w:rsidRPr="00D457F5">
              <w:rPr>
                <w:webHidden/>
              </w:rPr>
              <w:instrText xml:space="preserve"> PAGEREF _Toc71718378 \h </w:instrText>
            </w:r>
            <w:r w:rsidR="00D457F5" w:rsidRPr="00D457F5">
              <w:rPr>
                <w:webHidden/>
              </w:rPr>
            </w:r>
            <w:r w:rsidR="00D457F5" w:rsidRPr="00D457F5">
              <w:rPr>
                <w:webHidden/>
              </w:rPr>
              <w:fldChar w:fldCharType="separate"/>
            </w:r>
            <w:r w:rsidR="00FD698D">
              <w:rPr>
                <w:webHidden/>
              </w:rPr>
              <w:t>6</w:t>
            </w:r>
            <w:r w:rsidR="00D457F5" w:rsidRPr="00D457F5">
              <w:rPr>
                <w:webHidden/>
              </w:rPr>
              <w:fldChar w:fldCharType="end"/>
            </w:r>
          </w:hyperlink>
        </w:p>
        <w:p w14:paraId="71DD5B3B" w14:textId="1B6D0F5E" w:rsidR="00D457F5" w:rsidRPr="00D457F5" w:rsidRDefault="00A93ABF" w:rsidP="00FD698D">
          <w:pPr>
            <w:pStyle w:val="TOC2"/>
            <w:rPr>
              <w:rFonts w:eastAsiaTheme="minorEastAsia"/>
              <w:lang w:eastAsia="en-AU"/>
            </w:rPr>
          </w:pPr>
          <w:hyperlink w:anchor="_Toc71718379" w:history="1">
            <w:r w:rsidR="00D457F5" w:rsidRPr="00D457F5">
              <w:rPr>
                <w:rStyle w:val="Hyperlink"/>
              </w:rPr>
              <w:t>4.</w:t>
            </w:r>
            <w:r w:rsidR="00D457F5" w:rsidRPr="00D457F5">
              <w:rPr>
                <w:rFonts w:eastAsiaTheme="minorEastAsia"/>
                <w:lang w:eastAsia="en-AU"/>
              </w:rPr>
              <w:tab/>
            </w:r>
            <w:r w:rsidR="00D457F5" w:rsidRPr="00D457F5">
              <w:rPr>
                <w:rStyle w:val="Hyperlink"/>
              </w:rPr>
              <w:t>Petitions</w:t>
            </w:r>
            <w:r w:rsidR="00D457F5" w:rsidRPr="00D457F5">
              <w:rPr>
                <w:webHidden/>
              </w:rPr>
              <w:tab/>
            </w:r>
            <w:r w:rsidR="00D457F5" w:rsidRPr="00D457F5">
              <w:rPr>
                <w:webHidden/>
              </w:rPr>
              <w:fldChar w:fldCharType="begin"/>
            </w:r>
            <w:r w:rsidR="00D457F5" w:rsidRPr="00D457F5">
              <w:rPr>
                <w:webHidden/>
              </w:rPr>
              <w:instrText xml:space="preserve"> PAGEREF _Toc71718379 \h </w:instrText>
            </w:r>
            <w:r w:rsidR="00D457F5" w:rsidRPr="00D457F5">
              <w:rPr>
                <w:webHidden/>
              </w:rPr>
            </w:r>
            <w:r w:rsidR="00D457F5" w:rsidRPr="00D457F5">
              <w:rPr>
                <w:webHidden/>
              </w:rPr>
              <w:fldChar w:fldCharType="separate"/>
            </w:r>
            <w:r w:rsidR="00FD698D">
              <w:rPr>
                <w:webHidden/>
              </w:rPr>
              <w:t>6</w:t>
            </w:r>
            <w:r w:rsidR="00D457F5" w:rsidRPr="00D457F5">
              <w:rPr>
                <w:webHidden/>
              </w:rPr>
              <w:fldChar w:fldCharType="end"/>
            </w:r>
          </w:hyperlink>
        </w:p>
        <w:p w14:paraId="5401D4F4" w14:textId="699D3763" w:rsidR="00D457F5" w:rsidRPr="00D457F5" w:rsidRDefault="00A93ABF" w:rsidP="00FD698D">
          <w:pPr>
            <w:pStyle w:val="TOC2"/>
            <w:rPr>
              <w:rFonts w:eastAsiaTheme="minorEastAsia"/>
              <w:lang w:eastAsia="en-AU"/>
            </w:rPr>
          </w:pPr>
          <w:hyperlink w:anchor="_Toc71718380" w:history="1">
            <w:r w:rsidR="00D457F5" w:rsidRPr="00D457F5">
              <w:rPr>
                <w:rStyle w:val="Hyperlink"/>
              </w:rPr>
              <w:t>4.1</w:t>
            </w:r>
            <w:r w:rsidR="00D457F5" w:rsidRPr="00D457F5">
              <w:rPr>
                <w:rFonts w:eastAsiaTheme="minorEastAsia"/>
                <w:lang w:eastAsia="en-AU"/>
              </w:rPr>
              <w:tab/>
            </w:r>
            <w:r w:rsidR="00D457F5" w:rsidRPr="00D457F5">
              <w:rPr>
                <w:rStyle w:val="Hyperlink"/>
              </w:rPr>
              <w:t>Mr Gordon Duzevich, Ord Street, Nedlands – Carrington Street Verge</w:t>
            </w:r>
            <w:r w:rsidR="00D457F5" w:rsidRPr="00D457F5">
              <w:rPr>
                <w:webHidden/>
              </w:rPr>
              <w:tab/>
            </w:r>
            <w:r w:rsidR="00D457F5" w:rsidRPr="00D457F5">
              <w:rPr>
                <w:webHidden/>
              </w:rPr>
              <w:fldChar w:fldCharType="begin"/>
            </w:r>
            <w:r w:rsidR="00D457F5" w:rsidRPr="00D457F5">
              <w:rPr>
                <w:webHidden/>
              </w:rPr>
              <w:instrText xml:space="preserve"> PAGEREF _Toc71718380 \h </w:instrText>
            </w:r>
            <w:r w:rsidR="00D457F5" w:rsidRPr="00D457F5">
              <w:rPr>
                <w:webHidden/>
              </w:rPr>
            </w:r>
            <w:r w:rsidR="00D457F5" w:rsidRPr="00D457F5">
              <w:rPr>
                <w:webHidden/>
              </w:rPr>
              <w:fldChar w:fldCharType="separate"/>
            </w:r>
            <w:r w:rsidR="00FD698D">
              <w:rPr>
                <w:webHidden/>
              </w:rPr>
              <w:t>6</w:t>
            </w:r>
            <w:r w:rsidR="00D457F5" w:rsidRPr="00D457F5">
              <w:rPr>
                <w:webHidden/>
              </w:rPr>
              <w:fldChar w:fldCharType="end"/>
            </w:r>
          </w:hyperlink>
        </w:p>
        <w:p w14:paraId="65536B7B" w14:textId="0FA61E07" w:rsidR="00D457F5" w:rsidRPr="00D457F5" w:rsidRDefault="00A93ABF" w:rsidP="00FD698D">
          <w:pPr>
            <w:pStyle w:val="TOC2"/>
            <w:rPr>
              <w:rFonts w:eastAsiaTheme="minorEastAsia"/>
              <w:lang w:eastAsia="en-AU"/>
            </w:rPr>
          </w:pPr>
          <w:hyperlink w:anchor="_Toc71718381" w:history="1">
            <w:r w:rsidR="00D457F5" w:rsidRPr="00D457F5">
              <w:rPr>
                <w:rStyle w:val="Hyperlink"/>
              </w:rPr>
              <w:t>5.</w:t>
            </w:r>
            <w:r w:rsidR="00D457F5" w:rsidRPr="00D457F5">
              <w:rPr>
                <w:rFonts w:eastAsiaTheme="minorEastAsia"/>
                <w:lang w:eastAsia="en-AU"/>
              </w:rPr>
              <w:tab/>
            </w:r>
            <w:r w:rsidR="00D457F5" w:rsidRPr="00D457F5">
              <w:rPr>
                <w:rStyle w:val="Hyperlink"/>
              </w:rPr>
              <w:t>Disclosures of Financial / Proximity Interest</w:t>
            </w:r>
            <w:r w:rsidR="00D457F5" w:rsidRPr="00D457F5">
              <w:rPr>
                <w:webHidden/>
              </w:rPr>
              <w:tab/>
            </w:r>
            <w:r w:rsidR="00D457F5" w:rsidRPr="00D457F5">
              <w:rPr>
                <w:webHidden/>
              </w:rPr>
              <w:fldChar w:fldCharType="begin"/>
            </w:r>
            <w:r w:rsidR="00D457F5" w:rsidRPr="00D457F5">
              <w:rPr>
                <w:webHidden/>
              </w:rPr>
              <w:instrText xml:space="preserve"> PAGEREF _Toc71718381 \h </w:instrText>
            </w:r>
            <w:r w:rsidR="00D457F5" w:rsidRPr="00D457F5">
              <w:rPr>
                <w:webHidden/>
              </w:rPr>
            </w:r>
            <w:r w:rsidR="00D457F5" w:rsidRPr="00D457F5">
              <w:rPr>
                <w:webHidden/>
              </w:rPr>
              <w:fldChar w:fldCharType="separate"/>
            </w:r>
            <w:r w:rsidR="00FD698D">
              <w:rPr>
                <w:webHidden/>
              </w:rPr>
              <w:t>6</w:t>
            </w:r>
            <w:r w:rsidR="00D457F5" w:rsidRPr="00D457F5">
              <w:rPr>
                <w:webHidden/>
              </w:rPr>
              <w:fldChar w:fldCharType="end"/>
            </w:r>
          </w:hyperlink>
        </w:p>
        <w:p w14:paraId="4C4F3B87" w14:textId="17EE57DD" w:rsidR="00D457F5" w:rsidRPr="00D457F5" w:rsidRDefault="00A93ABF" w:rsidP="00FD698D">
          <w:pPr>
            <w:pStyle w:val="TOC2"/>
            <w:rPr>
              <w:rFonts w:eastAsiaTheme="minorEastAsia"/>
              <w:lang w:eastAsia="en-AU"/>
            </w:rPr>
          </w:pPr>
          <w:hyperlink w:anchor="_Toc71718382" w:history="1">
            <w:r w:rsidR="00D457F5" w:rsidRPr="00D457F5">
              <w:rPr>
                <w:rStyle w:val="Hyperlink"/>
              </w:rPr>
              <w:t>6.</w:t>
            </w:r>
            <w:r w:rsidR="00D457F5" w:rsidRPr="00D457F5">
              <w:rPr>
                <w:rFonts w:eastAsiaTheme="minorEastAsia"/>
                <w:lang w:eastAsia="en-AU"/>
              </w:rPr>
              <w:tab/>
            </w:r>
            <w:r w:rsidR="00D457F5" w:rsidRPr="00D457F5">
              <w:rPr>
                <w:rStyle w:val="Hyperlink"/>
              </w:rPr>
              <w:t>Disclosures of Interests Affecting Impartiality</w:t>
            </w:r>
            <w:r w:rsidR="00D457F5" w:rsidRPr="00D457F5">
              <w:rPr>
                <w:webHidden/>
              </w:rPr>
              <w:tab/>
            </w:r>
            <w:r w:rsidR="00D457F5" w:rsidRPr="00D457F5">
              <w:rPr>
                <w:webHidden/>
              </w:rPr>
              <w:fldChar w:fldCharType="begin"/>
            </w:r>
            <w:r w:rsidR="00D457F5" w:rsidRPr="00D457F5">
              <w:rPr>
                <w:webHidden/>
              </w:rPr>
              <w:instrText xml:space="preserve"> PAGEREF _Toc71718382 \h </w:instrText>
            </w:r>
            <w:r w:rsidR="00D457F5" w:rsidRPr="00D457F5">
              <w:rPr>
                <w:webHidden/>
              </w:rPr>
            </w:r>
            <w:r w:rsidR="00D457F5" w:rsidRPr="00D457F5">
              <w:rPr>
                <w:webHidden/>
              </w:rPr>
              <w:fldChar w:fldCharType="separate"/>
            </w:r>
            <w:r w:rsidR="00FD698D">
              <w:rPr>
                <w:webHidden/>
              </w:rPr>
              <w:t>7</w:t>
            </w:r>
            <w:r w:rsidR="00D457F5" w:rsidRPr="00D457F5">
              <w:rPr>
                <w:webHidden/>
              </w:rPr>
              <w:fldChar w:fldCharType="end"/>
            </w:r>
          </w:hyperlink>
        </w:p>
        <w:p w14:paraId="16AB8ED3" w14:textId="715E03B0" w:rsidR="00D457F5" w:rsidRPr="00D457F5" w:rsidRDefault="00A93ABF" w:rsidP="00FD698D">
          <w:pPr>
            <w:pStyle w:val="TOC2"/>
            <w:rPr>
              <w:rFonts w:eastAsiaTheme="minorEastAsia"/>
              <w:lang w:eastAsia="en-AU"/>
            </w:rPr>
          </w:pPr>
          <w:hyperlink w:anchor="_Toc71718383" w:history="1">
            <w:r w:rsidR="00D457F5" w:rsidRPr="00D457F5">
              <w:rPr>
                <w:rStyle w:val="Hyperlink"/>
              </w:rPr>
              <w:t>6.1</w:t>
            </w:r>
            <w:r w:rsidR="00D457F5" w:rsidRPr="00D457F5">
              <w:rPr>
                <w:rFonts w:eastAsiaTheme="minorEastAsia"/>
                <w:lang w:eastAsia="en-AU"/>
              </w:rPr>
              <w:tab/>
            </w:r>
            <w:r w:rsidR="00D457F5" w:rsidRPr="00D457F5">
              <w:rPr>
                <w:rStyle w:val="Hyperlink"/>
              </w:rPr>
              <w:t>Councillor Smyth – PD15.21  - Consideration of Legal Advice – Possibility of Challenge to JDAP Decision on 97-105 Stirling Highway, Nedlands</w:t>
            </w:r>
            <w:r w:rsidR="00D457F5" w:rsidRPr="00D457F5">
              <w:rPr>
                <w:webHidden/>
              </w:rPr>
              <w:tab/>
            </w:r>
            <w:r w:rsidR="00D457F5" w:rsidRPr="00D457F5">
              <w:rPr>
                <w:webHidden/>
              </w:rPr>
              <w:fldChar w:fldCharType="begin"/>
            </w:r>
            <w:r w:rsidR="00D457F5" w:rsidRPr="00D457F5">
              <w:rPr>
                <w:webHidden/>
              </w:rPr>
              <w:instrText xml:space="preserve"> PAGEREF _Toc71718383 \h </w:instrText>
            </w:r>
            <w:r w:rsidR="00D457F5" w:rsidRPr="00D457F5">
              <w:rPr>
                <w:webHidden/>
              </w:rPr>
            </w:r>
            <w:r w:rsidR="00D457F5" w:rsidRPr="00D457F5">
              <w:rPr>
                <w:webHidden/>
              </w:rPr>
              <w:fldChar w:fldCharType="separate"/>
            </w:r>
            <w:r w:rsidR="00FD698D">
              <w:rPr>
                <w:webHidden/>
              </w:rPr>
              <w:t>7</w:t>
            </w:r>
            <w:r w:rsidR="00D457F5" w:rsidRPr="00D457F5">
              <w:rPr>
                <w:webHidden/>
              </w:rPr>
              <w:fldChar w:fldCharType="end"/>
            </w:r>
          </w:hyperlink>
        </w:p>
        <w:p w14:paraId="4E92F3E4" w14:textId="0BF83842" w:rsidR="00D457F5" w:rsidRPr="00D457F5" w:rsidRDefault="00A93ABF" w:rsidP="00FD698D">
          <w:pPr>
            <w:pStyle w:val="TOC2"/>
            <w:rPr>
              <w:rFonts w:eastAsiaTheme="minorEastAsia"/>
              <w:lang w:eastAsia="en-AU"/>
            </w:rPr>
          </w:pPr>
          <w:hyperlink w:anchor="_Toc71718384" w:history="1">
            <w:r w:rsidR="00D457F5" w:rsidRPr="00D457F5">
              <w:rPr>
                <w:rStyle w:val="Hyperlink"/>
              </w:rPr>
              <w:t>6.2</w:t>
            </w:r>
            <w:r w:rsidR="00D457F5" w:rsidRPr="00D457F5">
              <w:rPr>
                <w:rFonts w:eastAsiaTheme="minorEastAsia"/>
                <w:lang w:eastAsia="en-AU"/>
              </w:rPr>
              <w:tab/>
            </w:r>
            <w:r w:rsidR="00D457F5" w:rsidRPr="00D457F5">
              <w:rPr>
                <w:rStyle w:val="Hyperlink"/>
              </w:rPr>
              <w:t>Councillor Bennett – PD15.21  - Consideration of Legal Advice – Possibility of Challenge to JDAP Decision on 97-105 Stirling Highway, Nedlands</w:t>
            </w:r>
            <w:r w:rsidR="00D457F5" w:rsidRPr="00D457F5">
              <w:rPr>
                <w:webHidden/>
              </w:rPr>
              <w:tab/>
            </w:r>
            <w:r w:rsidR="00D457F5" w:rsidRPr="00D457F5">
              <w:rPr>
                <w:webHidden/>
              </w:rPr>
              <w:fldChar w:fldCharType="begin"/>
            </w:r>
            <w:r w:rsidR="00D457F5" w:rsidRPr="00D457F5">
              <w:rPr>
                <w:webHidden/>
              </w:rPr>
              <w:instrText xml:space="preserve"> PAGEREF _Toc71718384 \h </w:instrText>
            </w:r>
            <w:r w:rsidR="00D457F5" w:rsidRPr="00D457F5">
              <w:rPr>
                <w:webHidden/>
              </w:rPr>
            </w:r>
            <w:r w:rsidR="00D457F5" w:rsidRPr="00D457F5">
              <w:rPr>
                <w:webHidden/>
              </w:rPr>
              <w:fldChar w:fldCharType="separate"/>
            </w:r>
            <w:r w:rsidR="00FD698D">
              <w:rPr>
                <w:webHidden/>
              </w:rPr>
              <w:t>7</w:t>
            </w:r>
            <w:r w:rsidR="00D457F5" w:rsidRPr="00D457F5">
              <w:rPr>
                <w:webHidden/>
              </w:rPr>
              <w:fldChar w:fldCharType="end"/>
            </w:r>
          </w:hyperlink>
        </w:p>
        <w:p w14:paraId="76A3575A" w14:textId="21F116F7" w:rsidR="00D457F5" w:rsidRPr="00D457F5" w:rsidRDefault="00A93ABF" w:rsidP="00FD698D">
          <w:pPr>
            <w:pStyle w:val="TOC2"/>
            <w:rPr>
              <w:rFonts w:eastAsiaTheme="minorEastAsia"/>
              <w:lang w:eastAsia="en-AU"/>
            </w:rPr>
          </w:pPr>
          <w:hyperlink w:anchor="_Toc71718385" w:history="1">
            <w:r w:rsidR="00D457F5" w:rsidRPr="00D457F5">
              <w:rPr>
                <w:rStyle w:val="Hyperlink"/>
              </w:rPr>
              <w:t>7.</w:t>
            </w:r>
            <w:r w:rsidR="00D457F5" w:rsidRPr="00D457F5">
              <w:rPr>
                <w:rFonts w:eastAsiaTheme="minorEastAsia"/>
                <w:lang w:eastAsia="en-AU"/>
              </w:rPr>
              <w:tab/>
            </w:r>
            <w:r w:rsidR="00D457F5" w:rsidRPr="00D457F5">
              <w:rPr>
                <w:rStyle w:val="Hyperlink"/>
              </w:rPr>
              <w:t>Declarations by Members That They Have Not Given Due Consideration to Papers</w:t>
            </w:r>
            <w:r w:rsidR="00D457F5" w:rsidRPr="00D457F5">
              <w:rPr>
                <w:webHidden/>
              </w:rPr>
              <w:tab/>
            </w:r>
            <w:r w:rsidR="00D457F5" w:rsidRPr="00D457F5">
              <w:rPr>
                <w:webHidden/>
              </w:rPr>
              <w:fldChar w:fldCharType="begin"/>
            </w:r>
            <w:r w:rsidR="00D457F5" w:rsidRPr="00D457F5">
              <w:rPr>
                <w:webHidden/>
              </w:rPr>
              <w:instrText xml:space="preserve"> PAGEREF _Toc71718385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735B1C9E" w14:textId="4457BB72" w:rsidR="00D457F5" w:rsidRPr="00D457F5" w:rsidRDefault="00A93ABF" w:rsidP="00FD698D">
          <w:pPr>
            <w:pStyle w:val="TOC2"/>
            <w:rPr>
              <w:rFonts w:eastAsiaTheme="minorEastAsia"/>
              <w:lang w:eastAsia="en-AU"/>
            </w:rPr>
          </w:pPr>
          <w:hyperlink w:anchor="_Toc71718386" w:history="1">
            <w:r w:rsidR="00D457F5" w:rsidRPr="00D457F5">
              <w:rPr>
                <w:rStyle w:val="Hyperlink"/>
              </w:rPr>
              <w:t>8.</w:t>
            </w:r>
            <w:r w:rsidR="00D457F5" w:rsidRPr="00D457F5">
              <w:rPr>
                <w:rFonts w:eastAsiaTheme="minorEastAsia"/>
                <w:lang w:eastAsia="en-AU"/>
              </w:rPr>
              <w:tab/>
            </w:r>
            <w:r w:rsidR="00D457F5" w:rsidRPr="00D457F5">
              <w:rPr>
                <w:rStyle w:val="Hyperlink"/>
              </w:rPr>
              <w:t>Confirmation of Minutes</w:t>
            </w:r>
            <w:r w:rsidR="00D457F5" w:rsidRPr="00D457F5">
              <w:rPr>
                <w:webHidden/>
              </w:rPr>
              <w:tab/>
            </w:r>
            <w:r w:rsidR="00D457F5" w:rsidRPr="00D457F5">
              <w:rPr>
                <w:webHidden/>
              </w:rPr>
              <w:fldChar w:fldCharType="begin"/>
            </w:r>
            <w:r w:rsidR="00D457F5" w:rsidRPr="00D457F5">
              <w:rPr>
                <w:webHidden/>
              </w:rPr>
              <w:instrText xml:space="preserve"> PAGEREF _Toc71718386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0965BC3C" w14:textId="1543DC8E" w:rsidR="00D457F5" w:rsidRPr="00D457F5" w:rsidRDefault="00A93ABF" w:rsidP="00FD698D">
          <w:pPr>
            <w:pStyle w:val="TOC2"/>
            <w:rPr>
              <w:rFonts w:eastAsiaTheme="minorEastAsia"/>
              <w:lang w:eastAsia="en-AU"/>
            </w:rPr>
          </w:pPr>
          <w:hyperlink w:anchor="_Toc71718387" w:history="1">
            <w:r w:rsidR="00D457F5" w:rsidRPr="00D457F5">
              <w:rPr>
                <w:rStyle w:val="Hyperlink"/>
              </w:rPr>
              <w:t>8.1</w:t>
            </w:r>
            <w:r w:rsidR="00D457F5" w:rsidRPr="00D457F5">
              <w:rPr>
                <w:rFonts w:eastAsiaTheme="minorEastAsia"/>
                <w:lang w:eastAsia="en-AU"/>
              </w:rPr>
              <w:tab/>
            </w:r>
            <w:r w:rsidR="00D457F5" w:rsidRPr="00D457F5">
              <w:rPr>
                <w:rStyle w:val="Hyperlink"/>
              </w:rPr>
              <w:t>Ordinary Council Meeting 23 March 2021</w:t>
            </w:r>
            <w:r w:rsidR="00D457F5" w:rsidRPr="00D457F5">
              <w:rPr>
                <w:webHidden/>
              </w:rPr>
              <w:tab/>
            </w:r>
            <w:r w:rsidR="00D457F5" w:rsidRPr="00D457F5">
              <w:rPr>
                <w:webHidden/>
              </w:rPr>
              <w:fldChar w:fldCharType="begin"/>
            </w:r>
            <w:r w:rsidR="00D457F5" w:rsidRPr="00D457F5">
              <w:rPr>
                <w:webHidden/>
              </w:rPr>
              <w:instrText xml:space="preserve"> PAGEREF _Toc71718387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1EF2ED64" w14:textId="7524428D" w:rsidR="00D457F5" w:rsidRPr="00D457F5" w:rsidRDefault="00A93ABF" w:rsidP="00FD698D">
          <w:pPr>
            <w:pStyle w:val="TOC2"/>
            <w:rPr>
              <w:rFonts w:eastAsiaTheme="minorEastAsia"/>
              <w:lang w:eastAsia="en-AU"/>
            </w:rPr>
          </w:pPr>
          <w:hyperlink w:anchor="_Toc71718388" w:history="1">
            <w:r w:rsidR="00D457F5" w:rsidRPr="00D457F5">
              <w:rPr>
                <w:rStyle w:val="Hyperlink"/>
              </w:rPr>
              <w:t>8.2</w:t>
            </w:r>
            <w:r w:rsidR="00D457F5" w:rsidRPr="00D457F5">
              <w:rPr>
                <w:rFonts w:eastAsiaTheme="minorEastAsia"/>
                <w:lang w:eastAsia="en-AU"/>
              </w:rPr>
              <w:tab/>
            </w:r>
            <w:r w:rsidR="00D457F5" w:rsidRPr="00D457F5">
              <w:rPr>
                <w:rStyle w:val="Hyperlink"/>
              </w:rPr>
              <w:t>Confidential Special Council Meeting 9 February 2021</w:t>
            </w:r>
            <w:r w:rsidR="00D457F5" w:rsidRPr="00D457F5">
              <w:rPr>
                <w:webHidden/>
              </w:rPr>
              <w:tab/>
            </w:r>
            <w:r w:rsidR="00D457F5" w:rsidRPr="00D457F5">
              <w:rPr>
                <w:webHidden/>
              </w:rPr>
              <w:fldChar w:fldCharType="begin"/>
            </w:r>
            <w:r w:rsidR="00D457F5" w:rsidRPr="00D457F5">
              <w:rPr>
                <w:webHidden/>
              </w:rPr>
              <w:instrText xml:space="preserve"> PAGEREF _Toc71718388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6889D384" w14:textId="455123D5" w:rsidR="00D457F5" w:rsidRPr="00D457F5" w:rsidRDefault="00A93ABF" w:rsidP="00FD698D">
          <w:pPr>
            <w:pStyle w:val="TOC2"/>
            <w:rPr>
              <w:rFonts w:eastAsiaTheme="minorEastAsia"/>
              <w:lang w:eastAsia="en-AU"/>
            </w:rPr>
          </w:pPr>
          <w:hyperlink w:anchor="_Toc71718389" w:history="1">
            <w:r w:rsidR="00D457F5" w:rsidRPr="00D457F5">
              <w:rPr>
                <w:rStyle w:val="Hyperlink"/>
              </w:rPr>
              <w:t>8.3</w:t>
            </w:r>
            <w:r w:rsidR="00D457F5" w:rsidRPr="00D457F5">
              <w:rPr>
                <w:rFonts w:eastAsiaTheme="minorEastAsia"/>
                <w:lang w:eastAsia="en-AU"/>
              </w:rPr>
              <w:tab/>
            </w:r>
            <w:r w:rsidR="00D457F5" w:rsidRPr="00D457F5">
              <w:rPr>
                <w:rStyle w:val="Hyperlink"/>
              </w:rPr>
              <w:t>Confidential Special Council Meeting 11 February 2021</w:t>
            </w:r>
            <w:r w:rsidR="00D457F5" w:rsidRPr="00D457F5">
              <w:rPr>
                <w:webHidden/>
              </w:rPr>
              <w:tab/>
            </w:r>
            <w:r w:rsidR="00D457F5" w:rsidRPr="00D457F5">
              <w:rPr>
                <w:webHidden/>
              </w:rPr>
              <w:fldChar w:fldCharType="begin"/>
            </w:r>
            <w:r w:rsidR="00D457F5" w:rsidRPr="00D457F5">
              <w:rPr>
                <w:webHidden/>
              </w:rPr>
              <w:instrText xml:space="preserve"> PAGEREF _Toc71718389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0A846605" w14:textId="4EBB534D" w:rsidR="00D457F5" w:rsidRPr="00D457F5" w:rsidRDefault="00A93ABF" w:rsidP="00FD698D">
          <w:pPr>
            <w:pStyle w:val="TOC2"/>
            <w:rPr>
              <w:rFonts w:eastAsiaTheme="minorEastAsia"/>
              <w:lang w:eastAsia="en-AU"/>
            </w:rPr>
          </w:pPr>
          <w:hyperlink w:anchor="_Toc71718390" w:history="1">
            <w:r w:rsidR="00D457F5" w:rsidRPr="00D457F5">
              <w:rPr>
                <w:rStyle w:val="Hyperlink"/>
              </w:rPr>
              <w:t>8.4</w:t>
            </w:r>
            <w:r w:rsidR="00D457F5" w:rsidRPr="00D457F5">
              <w:rPr>
                <w:rFonts w:eastAsiaTheme="minorEastAsia"/>
                <w:lang w:eastAsia="en-AU"/>
              </w:rPr>
              <w:tab/>
            </w:r>
            <w:r w:rsidR="00D457F5" w:rsidRPr="00D457F5">
              <w:rPr>
                <w:rStyle w:val="Hyperlink"/>
              </w:rPr>
              <w:t>Confidential Special Council Meeting 8 April 2021</w:t>
            </w:r>
            <w:r w:rsidR="00D457F5" w:rsidRPr="00D457F5">
              <w:rPr>
                <w:webHidden/>
              </w:rPr>
              <w:tab/>
            </w:r>
            <w:r w:rsidR="00D457F5" w:rsidRPr="00D457F5">
              <w:rPr>
                <w:webHidden/>
              </w:rPr>
              <w:fldChar w:fldCharType="begin"/>
            </w:r>
            <w:r w:rsidR="00D457F5" w:rsidRPr="00D457F5">
              <w:rPr>
                <w:webHidden/>
              </w:rPr>
              <w:instrText xml:space="preserve"> PAGEREF _Toc71718390 \h </w:instrText>
            </w:r>
            <w:r w:rsidR="00D457F5" w:rsidRPr="00D457F5">
              <w:rPr>
                <w:webHidden/>
              </w:rPr>
            </w:r>
            <w:r w:rsidR="00D457F5" w:rsidRPr="00D457F5">
              <w:rPr>
                <w:webHidden/>
              </w:rPr>
              <w:fldChar w:fldCharType="separate"/>
            </w:r>
            <w:r w:rsidR="00FD698D">
              <w:rPr>
                <w:webHidden/>
              </w:rPr>
              <w:t>8</w:t>
            </w:r>
            <w:r w:rsidR="00D457F5" w:rsidRPr="00D457F5">
              <w:rPr>
                <w:webHidden/>
              </w:rPr>
              <w:fldChar w:fldCharType="end"/>
            </w:r>
          </w:hyperlink>
        </w:p>
        <w:p w14:paraId="144A72FC" w14:textId="1A64D57E" w:rsidR="00D457F5" w:rsidRPr="00D457F5" w:rsidRDefault="00A93ABF" w:rsidP="00FD698D">
          <w:pPr>
            <w:pStyle w:val="TOC2"/>
            <w:rPr>
              <w:rFonts w:eastAsiaTheme="minorEastAsia"/>
              <w:lang w:eastAsia="en-AU"/>
            </w:rPr>
          </w:pPr>
          <w:hyperlink w:anchor="_Toc71718391" w:history="1">
            <w:r w:rsidR="00D457F5" w:rsidRPr="00D457F5">
              <w:rPr>
                <w:rStyle w:val="Hyperlink"/>
              </w:rPr>
              <w:t>9.</w:t>
            </w:r>
            <w:r w:rsidR="00D457F5" w:rsidRPr="00D457F5">
              <w:rPr>
                <w:rFonts w:eastAsiaTheme="minorEastAsia"/>
                <w:lang w:eastAsia="en-AU"/>
              </w:rPr>
              <w:tab/>
            </w:r>
            <w:r w:rsidR="00D457F5" w:rsidRPr="00D457F5">
              <w:rPr>
                <w:rStyle w:val="Hyperlink"/>
              </w:rPr>
              <w:t>Announcements of the Presiding Member without discussion</w:t>
            </w:r>
            <w:r w:rsidR="00D457F5" w:rsidRPr="00D457F5">
              <w:rPr>
                <w:webHidden/>
              </w:rPr>
              <w:tab/>
            </w:r>
            <w:r w:rsidR="00D457F5" w:rsidRPr="00D457F5">
              <w:rPr>
                <w:webHidden/>
              </w:rPr>
              <w:fldChar w:fldCharType="begin"/>
            </w:r>
            <w:r w:rsidR="00D457F5" w:rsidRPr="00D457F5">
              <w:rPr>
                <w:webHidden/>
              </w:rPr>
              <w:instrText xml:space="preserve"> PAGEREF _Toc71718391 \h </w:instrText>
            </w:r>
            <w:r w:rsidR="00D457F5" w:rsidRPr="00D457F5">
              <w:rPr>
                <w:webHidden/>
              </w:rPr>
            </w:r>
            <w:r w:rsidR="00D457F5" w:rsidRPr="00D457F5">
              <w:rPr>
                <w:webHidden/>
              </w:rPr>
              <w:fldChar w:fldCharType="separate"/>
            </w:r>
            <w:r w:rsidR="00FD698D">
              <w:rPr>
                <w:webHidden/>
              </w:rPr>
              <w:t>9</w:t>
            </w:r>
            <w:r w:rsidR="00D457F5" w:rsidRPr="00D457F5">
              <w:rPr>
                <w:webHidden/>
              </w:rPr>
              <w:fldChar w:fldCharType="end"/>
            </w:r>
          </w:hyperlink>
        </w:p>
        <w:p w14:paraId="0729E49F" w14:textId="62A6E891" w:rsidR="00D457F5" w:rsidRPr="00D457F5" w:rsidRDefault="00A93ABF" w:rsidP="00FD698D">
          <w:pPr>
            <w:pStyle w:val="TOC2"/>
            <w:rPr>
              <w:rFonts w:eastAsiaTheme="minorEastAsia"/>
              <w:lang w:eastAsia="en-AU"/>
            </w:rPr>
          </w:pPr>
          <w:hyperlink w:anchor="_Toc71718392" w:history="1">
            <w:r w:rsidR="00D457F5" w:rsidRPr="00D457F5">
              <w:rPr>
                <w:rStyle w:val="Hyperlink"/>
              </w:rPr>
              <w:t>10.</w:t>
            </w:r>
            <w:r w:rsidR="00D457F5" w:rsidRPr="00D457F5">
              <w:rPr>
                <w:rFonts w:eastAsiaTheme="minorEastAsia"/>
                <w:lang w:eastAsia="en-AU"/>
              </w:rPr>
              <w:tab/>
            </w:r>
            <w:r w:rsidR="00D457F5" w:rsidRPr="00D457F5">
              <w:rPr>
                <w:rStyle w:val="Hyperlink"/>
              </w:rPr>
              <w:t>Members announcements without discussion</w:t>
            </w:r>
            <w:r w:rsidR="00D457F5" w:rsidRPr="00D457F5">
              <w:rPr>
                <w:webHidden/>
              </w:rPr>
              <w:tab/>
            </w:r>
            <w:r w:rsidR="00D457F5" w:rsidRPr="00D457F5">
              <w:rPr>
                <w:webHidden/>
              </w:rPr>
              <w:fldChar w:fldCharType="begin"/>
            </w:r>
            <w:r w:rsidR="00D457F5" w:rsidRPr="00D457F5">
              <w:rPr>
                <w:webHidden/>
              </w:rPr>
              <w:instrText xml:space="preserve"> PAGEREF _Toc71718392 \h </w:instrText>
            </w:r>
            <w:r w:rsidR="00D457F5" w:rsidRPr="00D457F5">
              <w:rPr>
                <w:webHidden/>
              </w:rPr>
            </w:r>
            <w:r w:rsidR="00D457F5" w:rsidRPr="00D457F5">
              <w:rPr>
                <w:webHidden/>
              </w:rPr>
              <w:fldChar w:fldCharType="separate"/>
            </w:r>
            <w:r w:rsidR="00FD698D">
              <w:rPr>
                <w:webHidden/>
              </w:rPr>
              <w:t>9</w:t>
            </w:r>
            <w:r w:rsidR="00D457F5" w:rsidRPr="00D457F5">
              <w:rPr>
                <w:webHidden/>
              </w:rPr>
              <w:fldChar w:fldCharType="end"/>
            </w:r>
          </w:hyperlink>
        </w:p>
        <w:p w14:paraId="6D346EA4" w14:textId="31B610AB" w:rsidR="00D457F5" w:rsidRPr="00D457F5" w:rsidRDefault="00A93ABF" w:rsidP="00FD698D">
          <w:pPr>
            <w:pStyle w:val="TOC2"/>
            <w:rPr>
              <w:rFonts w:eastAsiaTheme="minorEastAsia"/>
              <w:lang w:eastAsia="en-AU"/>
            </w:rPr>
          </w:pPr>
          <w:hyperlink w:anchor="_Toc71718393" w:history="1">
            <w:r w:rsidR="00D457F5" w:rsidRPr="00D457F5">
              <w:rPr>
                <w:rStyle w:val="Hyperlink"/>
              </w:rPr>
              <w:t>11.</w:t>
            </w:r>
            <w:r w:rsidR="00D457F5" w:rsidRPr="00D457F5">
              <w:rPr>
                <w:rFonts w:eastAsiaTheme="minorEastAsia"/>
                <w:lang w:eastAsia="en-AU"/>
              </w:rPr>
              <w:tab/>
            </w:r>
            <w:r w:rsidR="00D457F5" w:rsidRPr="00D457F5">
              <w:rPr>
                <w:rStyle w:val="Hyperlink"/>
              </w:rPr>
              <w:t>Matters for Which the Meeting May Be Closed</w:t>
            </w:r>
            <w:r w:rsidR="00D457F5" w:rsidRPr="00D457F5">
              <w:rPr>
                <w:webHidden/>
              </w:rPr>
              <w:tab/>
            </w:r>
            <w:r w:rsidR="00D457F5" w:rsidRPr="00D457F5">
              <w:rPr>
                <w:webHidden/>
              </w:rPr>
              <w:fldChar w:fldCharType="begin"/>
            </w:r>
            <w:r w:rsidR="00D457F5" w:rsidRPr="00D457F5">
              <w:rPr>
                <w:webHidden/>
              </w:rPr>
              <w:instrText xml:space="preserve"> PAGEREF _Toc71718393 \h </w:instrText>
            </w:r>
            <w:r w:rsidR="00D457F5" w:rsidRPr="00D457F5">
              <w:rPr>
                <w:webHidden/>
              </w:rPr>
            </w:r>
            <w:r w:rsidR="00D457F5" w:rsidRPr="00D457F5">
              <w:rPr>
                <w:webHidden/>
              </w:rPr>
              <w:fldChar w:fldCharType="separate"/>
            </w:r>
            <w:r w:rsidR="00FD698D">
              <w:rPr>
                <w:webHidden/>
              </w:rPr>
              <w:t>9</w:t>
            </w:r>
            <w:r w:rsidR="00D457F5" w:rsidRPr="00D457F5">
              <w:rPr>
                <w:webHidden/>
              </w:rPr>
              <w:fldChar w:fldCharType="end"/>
            </w:r>
          </w:hyperlink>
        </w:p>
        <w:p w14:paraId="0F858357" w14:textId="530264AA" w:rsidR="00D457F5" w:rsidRPr="00D457F5" w:rsidRDefault="00A93ABF" w:rsidP="00FD698D">
          <w:pPr>
            <w:pStyle w:val="TOC2"/>
            <w:rPr>
              <w:rFonts w:eastAsiaTheme="minorEastAsia"/>
              <w:lang w:eastAsia="en-AU"/>
            </w:rPr>
          </w:pPr>
          <w:hyperlink w:anchor="_Toc71718394" w:history="1">
            <w:r w:rsidR="00D457F5" w:rsidRPr="00D457F5">
              <w:rPr>
                <w:rStyle w:val="Hyperlink"/>
              </w:rPr>
              <w:t>12.</w:t>
            </w:r>
            <w:r w:rsidR="00D457F5" w:rsidRPr="00D457F5">
              <w:rPr>
                <w:rFonts w:eastAsiaTheme="minorEastAsia"/>
                <w:lang w:eastAsia="en-AU"/>
              </w:rPr>
              <w:tab/>
            </w:r>
            <w:r w:rsidR="00D457F5" w:rsidRPr="00D457F5">
              <w:rPr>
                <w:rStyle w:val="Hyperlink"/>
              </w:rPr>
              <w:t>Divisional reports and minutes of Council committees</w:t>
            </w:r>
            <w:r w:rsidR="00D457F5" w:rsidRPr="00D457F5">
              <w:rPr>
                <w:webHidden/>
              </w:rPr>
              <w:tab/>
            </w:r>
            <w:r w:rsidR="00D457F5" w:rsidRPr="00D457F5">
              <w:rPr>
                <w:webHidden/>
              </w:rPr>
              <w:fldChar w:fldCharType="begin"/>
            </w:r>
            <w:r w:rsidR="00D457F5" w:rsidRPr="00D457F5">
              <w:rPr>
                <w:webHidden/>
              </w:rPr>
              <w:instrText xml:space="preserve"> PAGEREF _Toc71718394 \h </w:instrText>
            </w:r>
            <w:r w:rsidR="00D457F5" w:rsidRPr="00D457F5">
              <w:rPr>
                <w:webHidden/>
              </w:rPr>
            </w:r>
            <w:r w:rsidR="00D457F5" w:rsidRPr="00D457F5">
              <w:rPr>
                <w:webHidden/>
              </w:rPr>
              <w:fldChar w:fldCharType="separate"/>
            </w:r>
            <w:r w:rsidR="00FD698D">
              <w:rPr>
                <w:webHidden/>
              </w:rPr>
              <w:t>10</w:t>
            </w:r>
            <w:r w:rsidR="00D457F5" w:rsidRPr="00D457F5">
              <w:rPr>
                <w:webHidden/>
              </w:rPr>
              <w:fldChar w:fldCharType="end"/>
            </w:r>
          </w:hyperlink>
        </w:p>
        <w:p w14:paraId="100C5A87" w14:textId="024DE240" w:rsidR="00D457F5" w:rsidRPr="00D457F5" w:rsidRDefault="00A93ABF" w:rsidP="00FD698D">
          <w:pPr>
            <w:pStyle w:val="TOC2"/>
            <w:rPr>
              <w:rFonts w:eastAsiaTheme="minorEastAsia"/>
              <w:lang w:eastAsia="en-AU"/>
            </w:rPr>
          </w:pPr>
          <w:hyperlink w:anchor="_Toc71718395" w:history="1">
            <w:r w:rsidR="00D457F5" w:rsidRPr="00D457F5">
              <w:rPr>
                <w:rStyle w:val="Hyperlink"/>
              </w:rPr>
              <w:t>12.1</w:t>
            </w:r>
            <w:r w:rsidR="00D457F5" w:rsidRPr="00D457F5">
              <w:rPr>
                <w:rFonts w:eastAsiaTheme="minorEastAsia"/>
                <w:lang w:eastAsia="en-AU"/>
              </w:rPr>
              <w:tab/>
            </w:r>
            <w:r w:rsidR="00D457F5" w:rsidRPr="00D457F5">
              <w:rPr>
                <w:rStyle w:val="Hyperlink"/>
              </w:rPr>
              <w:t>Minutes of Council Committees</w:t>
            </w:r>
            <w:r w:rsidR="00D457F5" w:rsidRPr="00D457F5">
              <w:rPr>
                <w:webHidden/>
              </w:rPr>
              <w:tab/>
            </w:r>
            <w:r w:rsidR="00D457F5" w:rsidRPr="00D457F5">
              <w:rPr>
                <w:webHidden/>
              </w:rPr>
              <w:fldChar w:fldCharType="begin"/>
            </w:r>
            <w:r w:rsidR="00D457F5" w:rsidRPr="00D457F5">
              <w:rPr>
                <w:webHidden/>
              </w:rPr>
              <w:instrText xml:space="preserve"> PAGEREF _Toc71718395 \h </w:instrText>
            </w:r>
            <w:r w:rsidR="00D457F5" w:rsidRPr="00D457F5">
              <w:rPr>
                <w:webHidden/>
              </w:rPr>
            </w:r>
            <w:r w:rsidR="00D457F5" w:rsidRPr="00D457F5">
              <w:rPr>
                <w:webHidden/>
              </w:rPr>
              <w:fldChar w:fldCharType="separate"/>
            </w:r>
            <w:r w:rsidR="00FD698D">
              <w:rPr>
                <w:webHidden/>
              </w:rPr>
              <w:t>10</w:t>
            </w:r>
            <w:r w:rsidR="00D457F5" w:rsidRPr="00D457F5">
              <w:rPr>
                <w:webHidden/>
              </w:rPr>
              <w:fldChar w:fldCharType="end"/>
            </w:r>
          </w:hyperlink>
        </w:p>
        <w:p w14:paraId="44F9B02E" w14:textId="31C44D0B" w:rsidR="00D457F5" w:rsidRPr="00D457F5" w:rsidRDefault="00A93ABF" w:rsidP="00FD698D">
          <w:pPr>
            <w:pStyle w:val="TOC2"/>
            <w:rPr>
              <w:rFonts w:eastAsiaTheme="minorEastAsia"/>
              <w:lang w:eastAsia="en-AU"/>
            </w:rPr>
          </w:pPr>
          <w:hyperlink w:anchor="_Toc71718396" w:history="1">
            <w:r w:rsidR="00D457F5" w:rsidRPr="00D457F5">
              <w:rPr>
                <w:rStyle w:val="Hyperlink"/>
              </w:rPr>
              <w:t>12.2</w:t>
            </w:r>
            <w:r w:rsidR="00D457F5" w:rsidRPr="00D457F5">
              <w:rPr>
                <w:rFonts w:eastAsiaTheme="minorEastAsia"/>
                <w:lang w:eastAsia="en-AU"/>
              </w:rPr>
              <w:tab/>
            </w:r>
            <w:r w:rsidR="00D457F5" w:rsidRPr="00D457F5">
              <w:rPr>
                <w:rStyle w:val="Hyperlink"/>
              </w:rPr>
              <w:t>Planning &amp; Development Report No’s PD11.21 to PD15.21 (copy attached)</w:t>
            </w:r>
            <w:r w:rsidR="00D457F5" w:rsidRPr="00D457F5">
              <w:rPr>
                <w:webHidden/>
              </w:rPr>
              <w:tab/>
            </w:r>
            <w:r w:rsidR="00D457F5" w:rsidRPr="00D457F5">
              <w:rPr>
                <w:webHidden/>
              </w:rPr>
              <w:fldChar w:fldCharType="begin"/>
            </w:r>
            <w:r w:rsidR="00D457F5" w:rsidRPr="00D457F5">
              <w:rPr>
                <w:webHidden/>
              </w:rPr>
              <w:instrText xml:space="preserve"> PAGEREF _Toc71718396 \h </w:instrText>
            </w:r>
            <w:r w:rsidR="00D457F5" w:rsidRPr="00D457F5">
              <w:rPr>
                <w:webHidden/>
              </w:rPr>
            </w:r>
            <w:r w:rsidR="00D457F5" w:rsidRPr="00D457F5">
              <w:rPr>
                <w:webHidden/>
              </w:rPr>
              <w:fldChar w:fldCharType="separate"/>
            </w:r>
            <w:r w:rsidR="00FD698D">
              <w:rPr>
                <w:webHidden/>
              </w:rPr>
              <w:t>11</w:t>
            </w:r>
            <w:r w:rsidR="00D457F5" w:rsidRPr="00D457F5">
              <w:rPr>
                <w:webHidden/>
              </w:rPr>
              <w:fldChar w:fldCharType="end"/>
            </w:r>
          </w:hyperlink>
        </w:p>
        <w:p w14:paraId="2D0D3973" w14:textId="0E440FAF" w:rsidR="00D457F5" w:rsidRPr="003D6062" w:rsidRDefault="00D457F5" w:rsidP="00FD698D">
          <w:pPr>
            <w:pStyle w:val="TOC2"/>
            <w:rPr>
              <w:rFonts w:eastAsiaTheme="minorEastAsia"/>
              <w:lang w:eastAsia="en-AU"/>
            </w:rPr>
          </w:pPr>
          <w:r w:rsidRPr="003D6062">
            <w:rPr>
              <w:rStyle w:val="Hyperlink"/>
              <w:color w:val="auto"/>
              <w:u w:val="none"/>
            </w:rPr>
            <w:t>PD11.21</w:t>
          </w:r>
          <w:r w:rsidRPr="003D6062">
            <w:rPr>
              <w:rStyle w:val="Hyperlink"/>
              <w:color w:val="auto"/>
              <w:u w:val="none"/>
            </w:rPr>
            <w:tab/>
          </w:r>
          <w:hyperlink w:anchor="_Toc71718398" w:history="1">
            <w:r w:rsidRPr="003D6062">
              <w:rPr>
                <w:rStyle w:val="Hyperlink"/>
                <w:color w:val="auto"/>
                <w:u w:val="none"/>
              </w:rPr>
              <w:t>No. 23 Lynton Street, Swanbourne - Residential – Single House</w:t>
            </w:r>
            <w:r w:rsidRPr="003D6062">
              <w:rPr>
                <w:webHidden/>
              </w:rPr>
              <w:tab/>
            </w:r>
            <w:r w:rsidRPr="003D6062">
              <w:rPr>
                <w:webHidden/>
              </w:rPr>
              <w:fldChar w:fldCharType="begin"/>
            </w:r>
            <w:r w:rsidRPr="003D6062">
              <w:rPr>
                <w:webHidden/>
              </w:rPr>
              <w:instrText xml:space="preserve"> PAGEREF _Toc71718398 \h </w:instrText>
            </w:r>
            <w:r w:rsidRPr="003D6062">
              <w:rPr>
                <w:webHidden/>
              </w:rPr>
            </w:r>
            <w:r w:rsidRPr="003D6062">
              <w:rPr>
                <w:webHidden/>
              </w:rPr>
              <w:fldChar w:fldCharType="separate"/>
            </w:r>
            <w:r w:rsidR="00FD698D">
              <w:rPr>
                <w:webHidden/>
              </w:rPr>
              <w:t>11</w:t>
            </w:r>
            <w:r w:rsidRPr="003D6062">
              <w:rPr>
                <w:webHidden/>
              </w:rPr>
              <w:fldChar w:fldCharType="end"/>
            </w:r>
          </w:hyperlink>
        </w:p>
        <w:p w14:paraId="1425B267" w14:textId="728048AE" w:rsidR="00D457F5" w:rsidRPr="00D457F5" w:rsidRDefault="00A93ABF" w:rsidP="00FD698D">
          <w:pPr>
            <w:pStyle w:val="TOC2"/>
            <w:rPr>
              <w:rFonts w:eastAsiaTheme="minorEastAsia"/>
              <w:lang w:eastAsia="en-AU"/>
            </w:rPr>
          </w:pPr>
          <w:hyperlink w:anchor="_Toc71718399" w:history="1">
            <w:r w:rsidR="00D457F5" w:rsidRPr="00D457F5">
              <w:rPr>
                <w:rStyle w:val="Hyperlink"/>
              </w:rPr>
              <w:t>PD12.21</w:t>
            </w:r>
            <w:r w:rsidR="00D457F5" w:rsidRPr="00D457F5">
              <w:rPr>
                <w:webHidden/>
              </w:rPr>
              <w:tab/>
            </w:r>
          </w:hyperlink>
          <w:hyperlink w:anchor="_Toc71718400" w:history="1">
            <w:r w:rsidR="00D457F5" w:rsidRPr="00D457F5">
              <w:rPr>
                <w:rStyle w:val="Hyperlink"/>
              </w:rPr>
              <w:t>No. 78 Waratah Avenue, Dalkeith - Amendments to approved plans for 5 Grouped Dwellings</w:t>
            </w:r>
            <w:r w:rsidR="00D457F5" w:rsidRPr="00D457F5">
              <w:rPr>
                <w:webHidden/>
              </w:rPr>
              <w:tab/>
            </w:r>
            <w:r w:rsidR="00D457F5" w:rsidRPr="00D457F5">
              <w:rPr>
                <w:webHidden/>
              </w:rPr>
              <w:fldChar w:fldCharType="begin"/>
            </w:r>
            <w:r w:rsidR="00D457F5" w:rsidRPr="00D457F5">
              <w:rPr>
                <w:webHidden/>
              </w:rPr>
              <w:instrText xml:space="preserve"> PAGEREF _Toc71718400 \h </w:instrText>
            </w:r>
            <w:r w:rsidR="00D457F5" w:rsidRPr="00D457F5">
              <w:rPr>
                <w:webHidden/>
              </w:rPr>
            </w:r>
            <w:r w:rsidR="00D457F5" w:rsidRPr="00D457F5">
              <w:rPr>
                <w:webHidden/>
              </w:rPr>
              <w:fldChar w:fldCharType="separate"/>
            </w:r>
            <w:r w:rsidR="00FD698D">
              <w:rPr>
                <w:webHidden/>
              </w:rPr>
              <w:t>14</w:t>
            </w:r>
            <w:r w:rsidR="00D457F5" w:rsidRPr="00D457F5">
              <w:rPr>
                <w:webHidden/>
              </w:rPr>
              <w:fldChar w:fldCharType="end"/>
            </w:r>
          </w:hyperlink>
        </w:p>
        <w:p w14:paraId="17A9A585" w14:textId="734FF7AA" w:rsidR="00D457F5" w:rsidRPr="00D457F5" w:rsidRDefault="00A93ABF" w:rsidP="00FD698D">
          <w:pPr>
            <w:pStyle w:val="TOC2"/>
            <w:rPr>
              <w:rFonts w:eastAsiaTheme="minorEastAsia"/>
              <w:lang w:eastAsia="en-AU"/>
            </w:rPr>
          </w:pPr>
          <w:hyperlink w:anchor="_Toc71718401" w:history="1">
            <w:r w:rsidR="00D457F5" w:rsidRPr="00D457F5">
              <w:rPr>
                <w:rStyle w:val="Hyperlink"/>
              </w:rPr>
              <w:t>PD13.21</w:t>
            </w:r>
            <w:r w:rsidR="00D457F5" w:rsidRPr="00D457F5">
              <w:rPr>
                <w:webHidden/>
              </w:rPr>
              <w:tab/>
            </w:r>
          </w:hyperlink>
          <w:hyperlink w:anchor="_Toc71718402" w:history="1">
            <w:r w:rsidR="00D457F5" w:rsidRPr="00D457F5">
              <w:rPr>
                <w:rStyle w:val="Hyperlink"/>
              </w:rPr>
              <w:t>No. 17 Doonan Road, Nedlands – Residential - 5 Single Houses</w:t>
            </w:r>
            <w:r w:rsidR="00D457F5" w:rsidRPr="00D457F5">
              <w:rPr>
                <w:webHidden/>
              </w:rPr>
              <w:tab/>
            </w:r>
            <w:r w:rsidR="00D457F5" w:rsidRPr="00D457F5">
              <w:rPr>
                <w:webHidden/>
              </w:rPr>
              <w:fldChar w:fldCharType="begin"/>
            </w:r>
            <w:r w:rsidR="00D457F5" w:rsidRPr="00D457F5">
              <w:rPr>
                <w:webHidden/>
              </w:rPr>
              <w:instrText xml:space="preserve"> PAGEREF _Toc71718402 \h </w:instrText>
            </w:r>
            <w:r w:rsidR="00D457F5" w:rsidRPr="00D457F5">
              <w:rPr>
                <w:webHidden/>
              </w:rPr>
            </w:r>
            <w:r w:rsidR="00D457F5" w:rsidRPr="00D457F5">
              <w:rPr>
                <w:webHidden/>
              </w:rPr>
              <w:fldChar w:fldCharType="separate"/>
            </w:r>
            <w:r w:rsidR="00FD698D">
              <w:rPr>
                <w:webHidden/>
              </w:rPr>
              <w:t>17</w:t>
            </w:r>
            <w:r w:rsidR="00D457F5" w:rsidRPr="00D457F5">
              <w:rPr>
                <w:webHidden/>
              </w:rPr>
              <w:fldChar w:fldCharType="end"/>
            </w:r>
          </w:hyperlink>
        </w:p>
        <w:p w14:paraId="3B8D8BD1" w14:textId="791C5FA6" w:rsidR="00D457F5" w:rsidRPr="00D457F5" w:rsidRDefault="00A93ABF" w:rsidP="00FD698D">
          <w:pPr>
            <w:pStyle w:val="TOC2"/>
            <w:rPr>
              <w:rFonts w:eastAsiaTheme="minorEastAsia"/>
              <w:lang w:eastAsia="en-AU"/>
            </w:rPr>
          </w:pPr>
          <w:hyperlink w:anchor="_Toc71718403" w:history="1">
            <w:r w:rsidR="00D457F5" w:rsidRPr="00D457F5">
              <w:rPr>
                <w:rStyle w:val="Hyperlink"/>
              </w:rPr>
              <w:t>PD14.21</w:t>
            </w:r>
            <w:r w:rsidR="00D457F5" w:rsidRPr="00D457F5">
              <w:rPr>
                <w:webHidden/>
              </w:rPr>
              <w:tab/>
            </w:r>
          </w:hyperlink>
          <w:hyperlink w:anchor="_Toc71718404" w:history="1">
            <w:r w:rsidR="00D457F5" w:rsidRPr="00D457F5">
              <w:rPr>
                <w:rStyle w:val="Hyperlink"/>
              </w:rPr>
              <w:t>Proposed Amendments to the Local Planning Policy – Exempt Development</w:t>
            </w:r>
            <w:r w:rsidR="00D457F5" w:rsidRPr="00D457F5">
              <w:rPr>
                <w:webHidden/>
              </w:rPr>
              <w:tab/>
            </w:r>
            <w:r w:rsidR="00D457F5" w:rsidRPr="00D457F5">
              <w:rPr>
                <w:webHidden/>
              </w:rPr>
              <w:fldChar w:fldCharType="begin"/>
            </w:r>
            <w:r w:rsidR="00D457F5" w:rsidRPr="00D457F5">
              <w:rPr>
                <w:webHidden/>
              </w:rPr>
              <w:instrText xml:space="preserve"> PAGEREF _Toc71718404 \h </w:instrText>
            </w:r>
            <w:r w:rsidR="00D457F5" w:rsidRPr="00D457F5">
              <w:rPr>
                <w:webHidden/>
              </w:rPr>
            </w:r>
            <w:r w:rsidR="00D457F5" w:rsidRPr="00D457F5">
              <w:rPr>
                <w:webHidden/>
              </w:rPr>
              <w:fldChar w:fldCharType="separate"/>
            </w:r>
            <w:r w:rsidR="00FD698D">
              <w:rPr>
                <w:webHidden/>
              </w:rPr>
              <w:t>21</w:t>
            </w:r>
            <w:r w:rsidR="00D457F5" w:rsidRPr="00D457F5">
              <w:rPr>
                <w:webHidden/>
              </w:rPr>
              <w:fldChar w:fldCharType="end"/>
            </w:r>
          </w:hyperlink>
        </w:p>
        <w:p w14:paraId="7D480AAB" w14:textId="2D2E3434" w:rsidR="00D457F5" w:rsidRPr="00D457F5" w:rsidRDefault="00A93ABF" w:rsidP="00FD698D">
          <w:pPr>
            <w:pStyle w:val="TOC2"/>
            <w:rPr>
              <w:rFonts w:eastAsiaTheme="minorEastAsia"/>
              <w:lang w:eastAsia="en-AU"/>
            </w:rPr>
          </w:pPr>
          <w:hyperlink w:anchor="_Toc71718405" w:history="1">
            <w:r w:rsidR="00D457F5" w:rsidRPr="00D457F5">
              <w:rPr>
                <w:rStyle w:val="Hyperlink"/>
              </w:rPr>
              <w:t>PD15.21</w:t>
            </w:r>
            <w:r w:rsidR="00D457F5" w:rsidRPr="00D457F5">
              <w:rPr>
                <w:webHidden/>
              </w:rPr>
              <w:tab/>
            </w:r>
          </w:hyperlink>
          <w:hyperlink w:anchor="_Toc71718406" w:history="1">
            <w:r w:rsidR="00D457F5" w:rsidRPr="00D457F5">
              <w:rPr>
                <w:rStyle w:val="Hyperlink"/>
              </w:rPr>
              <w:t>Consideration of Legal Advice – Possibility of Challenge to JDAP Decision on 97-105 Stirling Highway, Nedlands</w:t>
            </w:r>
            <w:r w:rsidR="00D457F5" w:rsidRPr="00D457F5">
              <w:rPr>
                <w:webHidden/>
              </w:rPr>
              <w:tab/>
            </w:r>
            <w:r w:rsidR="00D457F5" w:rsidRPr="00D457F5">
              <w:rPr>
                <w:webHidden/>
              </w:rPr>
              <w:fldChar w:fldCharType="begin"/>
            </w:r>
            <w:r w:rsidR="00D457F5" w:rsidRPr="00D457F5">
              <w:rPr>
                <w:webHidden/>
              </w:rPr>
              <w:instrText xml:space="preserve"> PAGEREF _Toc71718406 \h </w:instrText>
            </w:r>
            <w:r w:rsidR="00D457F5" w:rsidRPr="00D457F5">
              <w:rPr>
                <w:webHidden/>
              </w:rPr>
            </w:r>
            <w:r w:rsidR="00D457F5" w:rsidRPr="00D457F5">
              <w:rPr>
                <w:webHidden/>
              </w:rPr>
              <w:fldChar w:fldCharType="separate"/>
            </w:r>
            <w:r w:rsidR="00FD698D">
              <w:rPr>
                <w:webHidden/>
              </w:rPr>
              <w:t>23</w:t>
            </w:r>
            <w:r w:rsidR="00D457F5" w:rsidRPr="00D457F5">
              <w:rPr>
                <w:webHidden/>
              </w:rPr>
              <w:fldChar w:fldCharType="end"/>
            </w:r>
          </w:hyperlink>
        </w:p>
        <w:p w14:paraId="4FCE38E2" w14:textId="04015242" w:rsidR="00D457F5" w:rsidRPr="00D457F5" w:rsidRDefault="00A93ABF" w:rsidP="00FD698D">
          <w:pPr>
            <w:pStyle w:val="TOC2"/>
            <w:rPr>
              <w:rFonts w:eastAsiaTheme="minorEastAsia"/>
              <w:lang w:eastAsia="en-AU"/>
            </w:rPr>
          </w:pPr>
          <w:hyperlink w:anchor="_Toc71718407" w:history="1">
            <w:r w:rsidR="00D457F5" w:rsidRPr="00D457F5">
              <w:rPr>
                <w:rStyle w:val="Hyperlink"/>
              </w:rPr>
              <w:t>12.3</w:t>
            </w:r>
            <w:r w:rsidR="00D457F5" w:rsidRPr="00D457F5">
              <w:rPr>
                <w:rFonts w:eastAsiaTheme="minorEastAsia"/>
                <w:lang w:eastAsia="en-AU"/>
              </w:rPr>
              <w:tab/>
            </w:r>
            <w:r w:rsidR="00D457F5" w:rsidRPr="00D457F5">
              <w:rPr>
                <w:rStyle w:val="Hyperlink"/>
              </w:rPr>
              <w:t>Technical Services Report No’s TS03.21 to TS08.21 (copy attached)</w:t>
            </w:r>
            <w:r w:rsidR="00D457F5" w:rsidRPr="00D457F5">
              <w:rPr>
                <w:webHidden/>
              </w:rPr>
              <w:tab/>
            </w:r>
            <w:r w:rsidR="00D457F5" w:rsidRPr="00D457F5">
              <w:rPr>
                <w:webHidden/>
              </w:rPr>
              <w:fldChar w:fldCharType="begin"/>
            </w:r>
            <w:r w:rsidR="00D457F5" w:rsidRPr="00D457F5">
              <w:rPr>
                <w:webHidden/>
              </w:rPr>
              <w:instrText xml:space="preserve"> PAGEREF _Toc71718407 \h </w:instrText>
            </w:r>
            <w:r w:rsidR="00D457F5" w:rsidRPr="00D457F5">
              <w:rPr>
                <w:webHidden/>
              </w:rPr>
            </w:r>
            <w:r w:rsidR="00D457F5" w:rsidRPr="00D457F5">
              <w:rPr>
                <w:webHidden/>
              </w:rPr>
              <w:fldChar w:fldCharType="separate"/>
            </w:r>
            <w:r w:rsidR="00FD698D">
              <w:rPr>
                <w:webHidden/>
              </w:rPr>
              <w:t>26</w:t>
            </w:r>
            <w:r w:rsidR="00D457F5" w:rsidRPr="00D457F5">
              <w:rPr>
                <w:webHidden/>
              </w:rPr>
              <w:fldChar w:fldCharType="end"/>
            </w:r>
          </w:hyperlink>
        </w:p>
        <w:p w14:paraId="35690C32" w14:textId="465AF3D9" w:rsidR="00D457F5" w:rsidRPr="00D457F5" w:rsidRDefault="00A93ABF" w:rsidP="00FD698D">
          <w:pPr>
            <w:pStyle w:val="TOC2"/>
            <w:rPr>
              <w:rFonts w:eastAsiaTheme="minorEastAsia"/>
              <w:lang w:eastAsia="en-AU"/>
            </w:rPr>
          </w:pPr>
          <w:hyperlink w:anchor="_Toc71718408" w:history="1">
            <w:r w:rsidR="00D457F5" w:rsidRPr="00D457F5">
              <w:rPr>
                <w:rStyle w:val="Hyperlink"/>
                <w:rFonts w:eastAsiaTheme="majorEastAsia"/>
              </w:rPr>
              <w:t xml:space="preserve">TS03.21 </w:t>
            </w:r>
            <w:r w:rsidR="00D457F5" w:rsidRPr="00D457F5">
              <w:rPr>
                <w:rFonts w:eastAsiaTheme="minorEastAsia"/>
                <w:lang w:eastAsia="en-AU"/>
              </w:rPr>
              <w:tab/>
            </w:r>
            <w:r w:rsidR="00D457F5" w:rsidRPr="00D457F5">
              <w:rPr>
                <w:rStyle w:val="Hyperlink"/>
                <w:rFonts w:eastAsiaTheme="majorEastAsia"/>
              </w:rPr>
              <w:t>Quintilian Road Traffic Calming, Parking and Shared Path – Community Consultation Results</w:t>
            </w:r>
            <w:r w:rsidR="00D457F5" w:rsidRPr="00D457F5">
              <w:rPr>
                <w:webHidden/>
              </w:rPr>
              <w:tab/>
            </w:r>
            <w:r w:rsidR="00D457F5" w:rsidRPr="00D457F5">
              <w:rPr>
                <w:webHidden/>
              </w:rPr>
              <w:fldChar w:fldCharType="begin"/>
            </w:r>
            <w:r w:rsidR="00D457F5" w:rsidRPr="00D457F5">
              <w:rPr>
                <w:webHidden/>
              </w:rPr>
              <w:instrText xml:space="preserve"> PAGEREF _Toc71718408 \h </w:instrText>
            </w:r>
            <w:r w:rsidR="00D457F5" w:rsidRPr="00D457F5">
              <w:rPr>
                <w:webHidden/>
              </w:rPr>
            </w:r>
            <w:r w:rsidR="00D457F5" w:rsidRPr="00D457F5">
              <w:rPr>
                <w:webHidden/>
              </w:rPr>
              <w:fldChar w:fldCharType="separate"/>
            </w:r>
            <w:r w:rsidR="00FD698D">
              <w:rPr>
                <w:webHidden/>
              </w:rPr>
              <w:t>26</w:t>
            </w:r>
            <w:r w:rsidR="00D457F5" w:rsidRPr="00D457F5">
              <w:rPr>
                <w:webHidden/>
              </w:rPr>
              <w:fldChar w:fldCharType="end"/>
            </w:r>
          </w:hyperlink>
        </w:p>
        <w:p w14:paraId="1A05A8B1" w14:textId="6BD41269" w:rsidR="00D457F5" w:rsidRPr="00D457F5" w:rsidRDefault="00A93ABF" w:rsidP="00FD698D">
          <w:pPr>
            <w:pStyle w:val="TOC2"/>
            <w:rPr>
              <w:rFonts w:eastAsiaTheme="minorEastAsia"/>
              <w:lang w:eastAsia="en-AU"/>
            </w:rPr>
          </w:pPr>
          <w:hyperlink w:anchor="_Toc71718409" w:history="1">
            <w:r w:rsidR="00D457F5" w:rsidRPr="00D457F5">
              <w:rPr>
                <w:rStyle w:val="Hyperlink"/>
              </w:rPr>
              <w:t>TS04.21</w:t>
            </w:r>
            <w:r w:rsidR="00D457F5" w:rsidRPr="00D457F5">
              <w:rPr>
                <w:rFonts w:eastAsiaTheme="minorEastAsia"/>
                <w:lang w:eastAsia="en-AU"/>
              </w:rPr>
              <w:tab/>
            </w:r>
            <w:r w:rsidR="00D457F5" w:rsidRPr="00D457F5">
              <w:rPr>
                <w:rStyle w:val="Hyperlink"/>
              </w:rPr>
              <w:t>Local Roads and Community Infrastructure Grant Funding</w:t>
            </w:r>
            <w:r w:rsidR="00D457F5" w:rsidRPr="00D457F5">
              <w:rPr>
                <w:webHidden/>
              </w:rPr>
              <w:tab/>
            </w:r>
            <w:r w:rsidR="00D457F5" w:rsidRPr="00D457F5">
              <w:rPr>
                <w:webHidden/>
              </w:rPr>
              <w:fldChar w:fldCharType="begin"/>
            </w:r>
            <w:r w:rsidR="00D457F5" w:rsidRPr="00D457F5">
              <w:rPr>
                <w:webHidden/>
              </w:rPr>
              <w:instrText xml:space="preserve"> PAGEREF _Toc71718409 \h </w:instrText>
            </w:r>
            <w:r w:rsidR="00D457F5" w:rsidRPr="00D457F5">
              <w:rPr>
                <w:webHidden/>
              </w:rPr>
            </w:r>
            <w:r w:rsidR="00D457F5" w:rsidRPr="00D457F5">
              <w:rPr>
                <w:webHidden/>
              </w:rPr>
              <w:fldChar w:fldCharType="separate"/>
            </w:r>
            <w:r w:rsidR="00FD698D">
              <w:rPr>
                <w:webHidden/>
              </w:rPr>
              <w:t>28</w:t>
            </w:r>
            <w:r w:rsidR="00D457F5" w:rsidRPr="00D457F5">
              <w:rPr>
                <w:webHidden/>
              </w:rPr>
              <w:fldChar w:fldCharType="end"/>
            </w:r>
          </w:hyperlink>
        </w:p>
        <w:p w14:paraId="66254F90" w14:textId="1470FBFC" w:rsidR="00D457F5" w:rsidRPr="00D457F5" w:rsidRDefault="00A93ABF" w:rsidP="00FD698D">
          <w:pPr>
            <w:pStyle w:val="TOC2"/>
            <w:rPr>
              <w:rFonts w:eastAsiaTheme="minorEastAsia"/>
              <w:lang w:eastAsia="en-AU"/>
            </w:rPr>
          </w:pPr>
          <w:hyperlink w:anchor="_Toc71718410" w:history="1">
            <w:r w:rsidR="00D457F5" w:rsidRPr="00D457F5">
              <w:rPr>
                <w:rStyle w:val="Hyperlink"/>
                <w:rFonts w:eastAsiaTheme="majorEastAsia"/>
              </w:rPr>
              <w:t xml:space="preserve">TS05.21 </w:t>
            </w:r>
            <w:r w:rsidR="00D457F5" w:rsidRPr="00D457F5">
              <w:rPr>
                <w:rFonts w:eastAsiaTheme="minorEastAsia"/>
                <w:lang w:eastAsia="en-AU"/>
              </w:rPr>
              <w:tab/>
            </w:r>
            <w:r w:rsidR="00D457F5" w:rsidRPr="00D457F5">
              <w:rPr>
                <w:rStyle w:val="Hyperlink"/>
                <w:rFonts w:eastAsiaTheme="majorEastAsia"/>
              </w:rPr>
              <w:t>Whitfeld Street Footpath – Community Consultation Results</w:t>
            </w:r>
            <w:r w:rsidR="00D457F5" w:rsidRPr="00D457F5">
              <w:rPr>
                <w:webHidden/>
              </w:rPr>
              <w:tab/>
            </w:r>
            <w:r w:rsidR="00D457F5" w:rsidRPr="00D457F5">
              <w:rPr>
                <w:webHidden/>
              </w:rPr>
              <w:fldChar w:fldCharType="begin"/>
            </w:r>
            <w:r w:rsidR="00D457F5" w:rsidRPr="00D457F5">
              <w:rPr>
                <w:webHidden/>
              </w:rPr>
              <w:instrText xml:space="preserve"> PAGEREF _Toc71718410 \h </w:instrText>
            </w:r>
            <w:r w:rsidR="00D457F5" w:rsidRPr="00D457F5">
              <w:rPr>
                <w:webHidden/>
              </w:rPr>
            </w:r>
            <w:r w:rsidR="00D457F5" w:rsidRPr="00D457F5">
              <w:rPr>
                <w:webHidden/>
              </w:rPr>
              <w:fldChar w:fldCharType="separate"/>
            </w:r>
            <w:r w:rsidR="00FD698D">
              <w:rPr>
                <w:webHidden/>
              </w:rPr>
              <w:t>30</w:t>
            </w:r>
            <w:r w:rsidR="00D457F5" w:rsidRPr="00D457F5">
              <w:rPr>
                <w:webHidden/>
              </w:rPr>
              <w:fldChar w:fldCharType="end"/>
            </w:r>
          </w:hyperlink>
        </w:p>
        <w:p w14:paraId="406A292B" w14:textId="7C5D786F" w:rsidR="00D457F5" w:rsidRPr="00D457F5" w:rsidRDefault="00A93ABF" w:rsidP="00FD698D">
          <w:pPr>
            <w:pStyle w:val="TOC2"/>
            <w:rPr>
              <w:rFonts w:eastAsiaTheme="minorEastAsia"/>
              <w:lang w:eastAsia="en-AU"/>
            </w:rPr>
          </w:pPr>
          <w:hyperlink w:anchor="_Toc71718411" w:history="1">
            <w:r w:rsidR="00D457F5" w:rsidRPr="00D457F5">
              <w:rPr>
                <w:rStyle w:val="Hyperlink"/>
              </w:rPr>
              <w:t>TS06.21</w:t>
            </w:r>
            <w:r w:rsidR="00D457F5" w:rsidRPr="00D457F5">
              <w:rPr>
                <w:rFonts w:eastAsiaTheme="minorEastAsia"/>
                <w:lang w:eastAsia="en-AU"/>
              </w:rPr>
              <w:tab/>
            </w:r>
            <w:r w:rsidR="00D457F5" w:rsidRPr="00D457F5">
              <w:rPr>
                <w:rStyle w:val="Hyperlink"/>
              </w:rPr>
              <w:t>Waratah Avenue Placemaking Strategy</w:t>
            </w:r>
            <w:r w:rsidR="00D457F5" w:rsidRPr="00D457F5">
              <w:rPr>
                <w:webHidden/>
              </w:rPr>
              <w:tab/>
            </w:r>
            <w:r w:rsidR="00D457F5" w:rsidRPr="00D457F5">
              <w:rPr>
                <w:webHidden/>
              </w:rPr>
              <w:fldChar w:fldCharType="begin"/>
            </w:r>
            <w:r w:rsidR="00D457F5" w:rsidRPr="00D457F5">
              <w:rPr>
                <w:webHidden/>
              </w:rPr>
              <w:instrText xml:space="preserve"> PAGEREF _Toc71718411 \h </w:instrText>
            </w:r>
            <w:r w:rsidR="00D457F5" w:rsidRPr="00D457F5">
              <w:rPr>
                <w:webHidden/>
              </w:rPr>
            </w:r>
            <w:r w:rsidR="00D457F5" w:rsidRPr="00D457F5">
              <w:rPr>
                <w:webHidden/>
              </w:rPr>
              <w:fldChar w:fldCharType="separate"/>
            </w:r>
            <w:r w:rsidR="00FD698D">
              <w:rPr>
                <w:webHidden/>
              </w:rPr>
              <w:t>31</w:t>
            </w:r>
            <w:r w:rsidR="00D457F5" w:rsidRPr="00D457F5">
              <w:rPr>
                <w:webHidden/>
              </w:rPr>
              <w:fldChar w:fldCharType="end"/>
            </w:r>
          </w:hyperlink>
        </w:p>
        <w:p w14:paraId="43BA3901" w14:textId="446EECC8" w:rsidR="00D457F5" w:rsidRPr="00D457F5" w:rsidRDefault="00A93ABF" w:rsidP="00FD698D">
          <w:pPr>
            <w:pStyle w:val="TOC2"/>
            <w:rPr>
              <w:rFonts w:eastAsiaTheme="minorEastAsia"/>
              <w:lang w:eastAsia="en-AU"/>
            </w:rPr>
          </w:pPr>
          <w:hyperlink w:anchor="_Toc71718412" w:history="1">
            <w:r w:rsidR="00D457F5" w:rsidRPr="00D457F5">
              <w:rPr>
                <w:rStyle w:val="Hyperlink"/>
                <w:rFonts w:eastAsiaTheme="majorEastAsia"/>
              </w:rPr>
              <w:t xml:space="preserve">TS07.21 </w:t>
            </w:r>
            <w:r w:rsidR="00D457F5" w:rsidRPr="00D457F5">
              <w:rPr>
                <w:rFonts w:eastAsiaTheme="minorEastAsia"/>
                <w:lang w:eastAsia="en-AU"/>
              </w:rPr>
              <w:tab/>
            </w:r>
            <w:r w:rsidR="00D457F5" w:rsidRPr="00D457F5">
              <w:rPr>
                <w:rStyle w:val="Hyperlink"/>
                <w:rFonts w:eastAsiaTheme="majorEastAsia"/>
              </w:rPr>
              <w:t>Waratah Avenue Precinct Parking Prohibitions</w:t>
            </w:r>
            <w:r w:rsidR="00D457F5" w:rsidRPr="00D457F5">
              <w:rPr>
                <w:webHidden/>
              </w:rPr>
              <w:tab/>
            </w:r>
            <w:r w:rsidR="00D457F5" w:rsidRPr="00D457F5">
              <w:rPr>
                <w:webHidden/>
              </w:rPr>
              <w:fldChar w:fldCharType="begin"/>
            </w:r>
            <w:r w:rsidR="00D457F5" w:rsidRPr="00D457F5">
              <w:rPr>
                <w:webHidden/>
              </w:rPr>
              <w:instrText xml:space="preserve"> PAGEREF _Toc71718412 \h </w:instrText>
            </w:r>
            <w:r w:rsidR="00D457F5" w:rsidRPr="00D457F5">
              <w:rPr>
                <w:webHidden/>
              </w:rPr>
            </w:r>
            <w:r w:rsidR="00D457F5" w:rsidRPr="00D457F5">
              <w:rPr>
                <w:webHidden/>
              </w:rPr>
              <w:fldChar w:fldCharType="separate"/>
            </w:r>
            <w:r w:rsidR="00FD698D">
              <w:rPr>
                <w:webHidden/>
              </w:rPr>
              <w:t>32</w:t>
            </w:r>
            <w:r w:rsidR="00D457F5" w:rsidRPr="00D457F5">
              <w:rPr>
                <w:webHidden/>
              </w:rPr>
              <w:fldChar w:fldCharType="end"/>
            </w:r>
          </w:hyperlink>
        </w:p>
        <w:p w14:paraId="5A29A1CB" w14:textId="42356270" w:rsidR="00D457F5" w:rsidRPr="00D457F5" w:rsidRDefault="00A93ABF" w:rsidP="00FD698D">
          <w:pPr>
            <w:pStyle w:val="TOC2"/>
            <w:rPr>
              <w:rFonts w:eastAsiaTheme="minorEastAsia"/>
              <w:lang w:eastAsia="en-AU"/>
            </w:rPr>
          </w:pPr>
          <w:hyperlink w:anchor="_Toc71718413" w:history="1">
            <w:r w:rsidR="00D457F5" w:rsidRPr="00D457F5">
              <w:rPr>
                <w:rStyle w:val="Hyperlink"/>
                <w:rFonts w:eastAsiaTheme="majorEastAsia"/>
              </w:rPr>
              <w:t>TS08.21</w:t>
            </w:r>
            <w:r w:rsidR="00D457F5" w:rsidRPr="00D457F5">
              <w:rPr>
                <w:rFonts w:eastAsiaTheme="minorEastAsia"/>
                <w:lang w:eastAsia="en-AU"/>
              </w:rPr>
              <w:tab/>
            </w:r>
            <w:r w:rsidR="00D457F5" w:rsidRPr="00D457F5">
              <w:rPr>
                <w:rStyle w:val="Hyperlink"/>
                <w:rFonts w:eastAsiaTheme="majorEastAsia"/>
              </w:rPr>
              <w:t>RFT 2020-21.07 Provision of Tree Surgery Services</w:t>
            </w:r>
            <w:r w:rsidR="00D457F5" w:rsidRPr="00D457F5">
              <w:rPr>
                <w:webHidden/>
              </w:rPr>
              <w:tab/>
            </w:r>
            <w:r w:rsidR="00D457F5" w:rsidRPr="00D457F5">
              <w:rPr>
                <w:webHidden/>
              </w:rPr>
              <w:fldChar w:fldCharType="begin"/>
            </w:r>
            <w:r w:rsidR="00D457F5" w:rsidRPr="00D457F5">
              <w:rPr>
                <w:webHidden/>
              </w:rPr>
              <w:instrText xml:space="preserve"> PAGEREF _Toc71718413 \h </w:instrText>
            </w:r>
            <w:r w:rsidR="00D457F5" w:rsidRPr="00D457F5">
              <w:rPr>
                <w:webHidden/>
              </w:rPr>
            </w:r>
            <w:r w:rsidR="00D457F5" w:rsidRPr="00D457F5">
              <w:rPr>
                <w:webHidden/>
              </w:rPr>
              <w:fldChar w:fldCharType="separate"/>
            </w:r>
            <w:r w:rsidR="00FD698D">
              <w:rPr>
                <w:webHidden/>
              </w:rPr>
              <w:t>33</w:t>
            </w:r>
            <w:r w:rsidR="00D457F5" w:rsidRPr="00D457F5">
              <w:rPr>
                <w:webHidden/>
              </w:rPr>
              <w:fldChar w:fldCharType="end"/>
            </w:r>
          </w:hyperlink>
        </w:p>
        <w:p w14:paraId="0A30DF10" w14:textId="0B3BCD0A" w:rsidR="00D457F5" w:rsidRPr="00D457F5" w:rsidRDefault="00A93ABF" w:rsidP="00FD698D">
          <w:pPr>
            <w:pStyle w:val="TOC2"/>
            <w:rPr>
              <w:rFonts w:eastAsiaTheme="minorEastAsia"/>
              <w:lang w:eastAsia="en-AU"/>
            </w:rPr>
          </w:pPr>
          <w:hyperlink w:anchor="_Toc71718414" w:history="1">
            <w:r w:rsidR="00D457F5" w:rsidRPr="00D457F5">
              <w:rPr>
                <w:rStyle w:val="Hyperlink"/>
              </w:rPr>
              <w:t>12.4</w:t>
            </w:r>
            <w:r w:rsidR="00D457F5" w:rsidRPr="00D457F5">
              <w:rPr>
                <w:rFonts w:eastAsiaTheme="minorEastAsia"/>
                <w:lang w:eastAsia="en-AU"/>
              </w:rPr>
              <w:tab/>
            </w:r>
            <w:r w:rsidR="00D457F5" w:rsidRPr="00D457F5">
              <w:rPr>
                <w:rStyle w:val="Hyperlink"/>
              </w:rPr>
              <w:t>Community Services &amp; Development Report No’s CSD03.21 to CSD04.21 (copy attached)</w:t>
            </w:r>
            <w:r w:rsidR="00D457F5" w:rsidRPr="00D457F5">
              <w:rPr>
                <w:webHidden/>
              </w:rPr>
              <w:tab/>
            </w:r>
            <w:r w:rsidR="00D457F5" w:rsidRPr="00D457F5">
              <w:rPr>
                <w:webHidden/>
              </w:rPr>
              <w:fldChar w:fldCharType="begin"/>
            </w:r>
            <w:r w:rsidR="00D457F5" w:rsidRPr="00D457F5">
              <w:rPr>
                <w:webHidden/>
              </w:rPr>
              <w:instrText xml:space="preserve"> PAGEREF _Toc71718414 \h </w:instrText>
            </w:r>
            <w:r w:rsidR="00D457F5" w:rsidRPr="00D457F5">
              <w:rPr>
                <w:webHidden/>
              </w:rPr>
            </w:r>
            <w:r w:rsidR="00D457F5" w:rsidRPr="00D457F5">
              <w:rPr>
                <w:webHidden/>
              </w:rPr>
              <w:fldChar w:fldCharType="separate"/>
            </w:r>
            <w:r w:rsidR="00FD698D">
              <w:rPr>
                <w:webHidden/>
              </w:rPr>
              <w:t>34</w:t>
            </w:r>
            <w:r w:rsidR="00D457F5" w:rsidRPr="00D457F5">
              <w:rPr>
                <w:webHidden/>
              </w:rPr>
              <w:fldChar w:fldCharType="end"/>
            </w:r>
          </w:hyperlink>
        </w:p>
        <w:p w14:paraId="0FEA1506" w14:textId="540819AC" w:rsidR="00D457F5" w:rsidRPr="00D457F5" w:rsidRDefault="00A93ABF" w:rsidP="00FD698D">
          <w:pPr>
            <w:pStyle w:val="TOC2"/>
            <w:rPr>
              <w:rFonts w:eastAsiaTheme="minorEastAsia"/>
              <w:lang w:eastAsia="en-AU"/>
            </w:rPr>
          </w:pPr>
          <w:hyperlink w:anchor="_Toc71718415" w:history="1">
            <w:r w:rsidR="00D457F5" w:rsidRPr="00D457F5">
              <w:rPr>
                <w:rStyle w:val="Hyperlink"/>
                <w:rFonts w:eastAsia="MS Gothic"/>
              </w:rPr>
              <w:t>CSD03.21</w:t>
            </w:r>
            <w:r w:rsidR="00D457F5" w:rsidRPr="00D457F5">
              <w:rPr>
                <w:rStyle w:val="Hyperlink"/>
                <w:rFonts w:eastAsia="MS Gothic"/>
                <w:lang w:val="en-US"/>
              </w:rPr>
              <w:t>Replacement Member Public Art Committee</w:t>
            </w:r>
            <w:r w:rsidR="00D457F5" w:rsidRPr="00D457F5">
              <w:rPr>
                <w:webHidden/>
              </w:rPr>
              <w:tab/>
            </w:r>
            <w:r w:rsidR="00D457F5" w:rsidRPr="00D457F5">
              <w:rPr>
                <w:webHidden/>
              </w:rPr>
              <w:fldChar w:fldCharType="begin"/>
            </w:r>
            <w:r w:rsidR="00D457F5" w:rsidRPr="00D457F5">
              <w:rPr>
                <w:webHidden/>
              </w:rPr>
              <w:instrText xml:space="preserve"> PAGEREF _Toc71718415 \h </w:instrText>
            </w:r>
            <w:r w:rsidR="00D457F5" w:rsidRPr="00D457F5">
              <w:rPr>
                <w:webHidden/>
              </w:rPr>
            </w:r>
            <w:r w:rsidR="00D457F5" w:rsidRPr="00D457F5">
              <w:rPr>
                <w:webHidden/>
              </w:rPr>
              <w:fldChar w:fldCharType="separate"/>
            </w:r>
            <w:r w:rsidR="00FD698D">
              <w:rPr>
                <w:webHidden/>
              </w:rPr>
              <w:t>34</w:t>
            </w:r>
            <w:r w:rsidR="00D457F5" w:rsidRPr="00D457F5">
              <w:rPr>
                <w:webHidden/>
              </w:rPr>
              <w:fldChar w:fldCharType="end"/>
            </w:r>
          </w:hyperlink>
        </w:p>
        <w:p w14:paraId="2235411A" w14:textId="104D38F6" w:rsidR="00D457F5" w:rsidRPr="00D457F5" w:rsidRDefault="00A93ABF" w:rsidP="00FD698D">
          <w:pPr>
            <w:pStyle w:val="TOC2"/>
            <w:rPr>
              <w:rFonts w:eastAsiaTheme="minorEastAsia"/>
              <w:lang w:eastAsia="en-AU"/>
            </w:rPr>
          </w:pPr>
          <w:hyperlink w:anchor="_Toc71718416" w:history="1">
            <w:r w:rsidR="00D457F5" w:rsidRPr="00D457F5">
              <w:rPr>
                <w:rStyle w:val="Hyperlink"/>
                <w:rFonts w:eastAsia="MS Gothic"/>
              </w:rPr>
              <w:t>CSD04.21Mt Claremont Playgroup Fee Reduction Request</w:t>
            </w:r>
            <w:r w:rsidR="00D457F5" w:rsidRPr="00D457F5">
              <w:rPr>
                <w:webHidden/>
              </w:rPr>
              <w:tab/>
            </w:r>
            <w:r w:rsidR="00D457F5" w:rsidRPr="00D457F5">
              <w:rPr>
                <w:webHidden/>
              </w:rPr>
              <w:fldChar w:fldCharType="begin"/>
            </w:r>
            <w:r w:rsidR="00D457F5" w:rsidRPr="00D457F5">
              <w:rPr>
                <w:webHidden/>
              </w:rPr>
              <w:instrText xml:space="preserve"> PAGEREF _Toc71718416 \h </w:instrText>
            </w:r>
            <w:r w:rsidR="00D457F5" w:rsidRPr="00D457F5">
              <w:rPr>
                <w:webHidden/>
              </w:rPr>
            </w:r>
            <w:r w:rsidR="00D457F5" w:rsidRPr="00D457F5">
              <w:rPr>
                <w:webHidden/>
              </w:rPr>
              <w:fldChar w:fldCharType="separate"/>
            </w:r>
            <w:r w:rsidR="00FD698D">
              <w:rPr>
                <w:webHidden/>
              </w:rPr>
              <w:t>36</w:t>
            </w:r>
            <w:r w:rsidR="00D457F5" w:rsidRPr="00D457F5">
              <w:rPr>
                <w:webHidden/>
              </w:rPr>
              <w:fldChar w:fldCharType="end"/>
            </w:r>
          </w:hyperlink>
        </w:p>
        <w:p w14:paraId="700F4594" w14:textId="69A14C08" w:rsidR="00D457F5" w:rsidRPr="00D457F5" w:rsidRDefault="00A93ABF" w:rsidP="00FD698D">
          <w:pPr>
            <w:pStyle w:val="TOC2"/>
            <w:rPr>
              <w:rFonts w:eastAsiaTheme="minorEastAsia"/>
              <w:lang w:eastAsia="en-AU"/>
            </w:rPr>
          </w:pPr>
          <w:hyperlink w:anchor="_Toc71718417" w:history="1">
            <w:r w:rsidR="00D457F5" w:rsidRPr="00D457F5">
              <w:rPr>
                <w:rStyle w:val="Hyperlink"/>
              </w:rPr>
              <w:t>12.5</w:t>
            </w:r>
            <w:r w:rsidR="00D457F5" w:rsidRPr="00D457F5">
              <w:rPr>
                <w:rFonts w:eastAsiaTheme="minorEastAsia"/>
                <w:lang w:eastAsia="en-AU"/>
              </w:rPr>
              <w:tab/>
            </w:r>
            <w:r w:rsidR="00D457F5" w:rsidRPr="00D457F5">
              <w:rPr>
                <w:rStyle w:val="Hyperlink"/>
              </w:rPr>
              <w:t>Corporate &amp; Strategy Report No’s CPS09.21 to CPS10.21 (copy attached)</w:t>
            </w:r>
            <w:r w:rsidR="00D457F5" w:rsidRPr="00D457F5">
              <w:rPr>
                <w:webHidden/>
              </w:rPr>
              <w:tab/>
            </w:r>
            <w:r w:rsidR="00D457F5" w:rsidRPr="00D457F5">
              <w:rPr>
                <w:webHidden/>
              </w:rPr>
              <w:fldChar w:fldCharType="begin"/>
            </w:r>
            <w:r w:rsidR="00D457F5" w:rsidRPr="00D457F5">
              <w:rPr>
                <w:webHidden/>
              </w:rPr>
              <w:instrText xml:space="preserve"> PAGEREF _Toc71718417 \h </w:instrText>
            </w:r>
            <w:r w:rsidR="00D457F5" w:rsidRPr="00D457F5">
              <w:rPr>
                <w:webHidden/>
              </w:rPr>
            </w:r>
            <w:r w:rsidR="00D457F5" w:rsidRPr="00D457F5">
              <w:rPr>
                <w:webHidden/>
              </w:rPr>
              <w:fldChar w:fldCharType="separate"/>
            </w:r>
            <w:r w:rsidR="00FD698D">
              <w:rPr>
                <w:webHidden/>
              </w:rPr>
              <w:t>37</w:t>
            </w:r>
            <w:r w:rsidR="00D457F5" w:rsidRPr="00D457F5">
              <w:rPr>
                <w:webHidden/>
              </w:rPr>
              <w:fldChar w:fldCharType="end"/>
            </w:r>
          </w:hyperlink>
        </w:p>
        <w:p w14:paraId="14ED3561" w14:textId="4E5C55F0" w:rsidR="00D457F5" w:rsidRPr="00D457F5" w:rsidRDefault="00A93ABF" w:rsidP="00FD698D">
          <w:pPr>
            <w:pStyle w:val="TOC2"/>
            <w:rPr>
              <w:rFonts w:eastAsiaTheme="minorEastAsia"/>
              <w:lang w:eastAsia="en-AU"/>
            </w:rPr>
          </w:pPr>
          <w:hyperlink w:anchor="_Toc71718418" w:history="1">
            <w:r w:rsidR="00D457F5" w:rsidRPr="00D457F5">
              <w:rPr>
                <w:rStyle w:val="Hyperlink"/>
                <w:rFonts w:eastAsiaTheme="majorEastAsia"/>
              </w:rPr>
              <w:t>CPS09.21</w:t>
            </w:r>
            <w:r w:rsidR="00D457F5" w:rsidRPr="00D457F5">
              <w:rPr>
                <w:rFonts w:eastAsiaTheme="minorEastAsia"/>
                <w:lang w:eastAsia="en-AU"/>
              </w:rPr>
              <w:tab/>
            </w:r>
            <w:r w:rsidR="00D457F5" w:rsidRPr="00D457F5">
              <w:rPr>
                <w:rStyle w:val="Hyperlink"/>
                <w:rFonts w:eastAsiaTheme="majorEastAsia"/>
              </w:rPr>
              <w:t>List of Accounts Paid – February 2021</w:t>
            </w:r>
            <w:r w:rsidR="00D457F5" w:rsidRPr="00D457F5">
              <w:rPr>
                <w:webHidden/>
              </w:rPr>
              <w:tab/>
            </w:r>
            <w:r w:rsidR="00D457F5" w:rsidRPr="00D457F5">
              <w:rPr>
                <w:webHidden/>
              </w:rPr>
              <w:fldChar w:fldCharType="begin"/>
            </w:r>
            <w:r w:rsidR="00D457F5" w:rsidRPr="00D457F5">
              <w:rPr>
                <w:webHidden/>
              </w:rPr>
              <w:instrText xml:space="preserve"> PAGEREF _Toc71718418 \h </w:instrText>
            </w:r>
            <w:r w:rsidR="00D457F5" w:rsidRPr="00D457F5">
              <w:rPr>
                <w:webHidden/>
              </w:rPr>
            </w:r>
            <w:r w:rsidR="00D457F5" w:rsidRPr="00D457F5">
              <w:rPr>
                <w:webHidden/>
              </w:rPr>
              <w:fldChar w:fldCharType="separate"/>
            </w:r>
            <w:r w:rsidR="00FD698D">
              <w:rPr>
                <w:webHidden/>
              </w:rPr>
              <w:t>37</w:t>
            </w:r>
            <w:r w:rsidR="00D457F5" w:rsidRPr="00D457F5">
              <w:rPr>
                <w:webHidden/>
              </w:rPr>
              <w:fldChar w:fldCharType="end"/>
            </w:r>
          </w:hyperlink>
        </w:p>
        <w:p w14:paraId="6B259264" w14:textId="36C002CD" w:rsidR="00D457F5" w:rsidRPr="00D457F5" w:rsidRDefault="00A93ABF" w:rsidP="00FD698D">
          <w:pPr>
            <w:pStyle w:val="TOC2"/>
            <w:rPr>
              <w:rFonts w:eastAsiaTheme="minorEastAsia"/>
              <w:lang w:eastAsia="en-AU"/>
            </w:rPr>
          </w:pPr>
          <w:hyperlink w:anchor="_Toc71718419" w:history="1">
            <w:r w:rsidR="00D457F5" w:rsidRPr="00D457F5">
              <w:rPr>
                <w:rStyle w:val="Hyperlink"/>
                <w:rFonts w:eastAsiaTheme="majorEastAsia"/>
              </w:rPr>
              <w:t>CPS10.21</w:t>
            </w:r>
            <w:r w:rsidR="00D457F5" w:rsidRPr="00D457F5">
              <w:rPr>
                <w:rFonts w:eastAsiaTheme="minorEastAsia"/>
                <w:lang w:eastAsia="en-AU"/>
              </w:rPr>
              <w:tab/>
            </w:r>
            <w:r w:rsidR="00D457F5" w:rsidRPr="00D457F5">
              <w:rPr>
                <w:rStyle w:val="Hyperlink"/>
                <w:rFonts w:eastAsiaTheme="majorEastAsia"/>
              </w:rPr>
              <w:t>New Lease to Fellowship of Australian Writers (WA) – Tom Collins House</w:t>
            </w:r>
            <w:r w:rsidR="00D457F5" w:rsidRPr="00D457F5">
              <w:rPr>
                <w:webHidden/>
              </w:rPr>
              <w:tab/>
            </w:r>
            <w:r w:rsidR="00D457F5" w:rsidRPr="00D457F5">
              <w:rPr>
                <w:webHidden/>
              </w:rPr>
              <w:fldChar w:fldCharType="begin"/>
            </w:r>
            <w:r w:rsidR="00D457F5" w:rsidRPr="00D457F5">
              <w:rPr>
                <w:webHidden/>
              </w:rPr>
              <w:instrText xml:space="preserve"> PAGEREF _Toc71718419 \h </w:instrText>
            </w:r>
            <w:r w:rsidR="00D457F5" w:rsidRPr="00D457F5">
              <w:rPr>
                <w:webHidden/>
              </w:rPr>
            </w:r>
            <w:r w:rsidR="00D457F5" w:rsidRPr="00D457F5">
              <w:rPr>
                <w:webHidden/>
              </w:rPr>
              <w:fldChar w:fldCharType="separate"/>
            </w:r>
            <w:r w:rsidR="00FD698D">
              <w:rPr>
                <w:webHidden/>
              </w:rPr>
              <w:t>38</w:t>
            </w:r>
            <w:r w:rsidR="00D457F5" w:rsidRPr="00D457F5">
              <w:rPr>
                <w:webHidden/>
              </w:rPr>
              <w:fldChar w:fldCharType="end"/>
            </w:r>
          </w:hyperlink>
        </w:p>
        <w:p w14:paraId="1B6E0376" w14:textId="4AF66BE6" w:rsidR="00D457F5" w:rsidRPr="00D457F5" w:rsidRDefault="00A93ABF" w:rsidP="00FD698D">
          <w:pPr>
            <w:pStyle w:val="TOC2"/>
            <w:rPr>
              <w:rFonts w:eastAsiaTheme="minorEastAsia"/>
              <w:lang w:eastAsia="en-AU"/>
            </w:rPr>
          </w:pPr>
          <w:hyperlink w:anchor="_Toc71718420" w:history="1">
            <w:r w:rsidR="00D457F5" w:rsidRPr="00D457F5">
              <w:rPr>
                <w:rStyle w:val="Hyperlink"/>
              </w:rPr>
              <w:t>13.</w:t>
            </w:r>
            <w:r w:rsidR="00D457F5" w:rsidRPr="00D457F5">
              <w:rPr>
                <w:rFonts w:eastAsiaTheme="minorEastAsia"/>
                <w:lang w:eastAsia="en-AU"/>
              </w:rPr>
              <w:tab/>
            </w:r>
            <w:r w:rsidR="00D457F5" w:rsidRPr="00D457F5">
              <w:rPr>
                <w:rStyle w:val="Hyperlink"/>
              </w:rPr>
              <w:t>Reports by the Chief Executive Officer</w:t>
            </w:r>
            <w:r w:rsidR="00D457F5" w:rsidRPr="00D457F5">
              <w:rPr>
                <w:webHidden/>
              </w:rPr>
              <w:tab/>
            </w:r>
            <w:r w:rsidR="00D457F5" w:rsidRPr="00D457F5">
              <w:rPr>
                <w:webHidden/>
              </w:rPr>
              <w:fldChar w:fldCharType="begin"/>
            </w:r>
            <w:r w:rsidR="00D457F5" w:rsidRPr="00D457F5">
              <w:rPr>
                <w:webHidden/>
              </w:rPr>
              <w:instrText xml:space="preserve"> PAGEREF _Toc71718420 \h </w:instrText>
            </w:r>
            <w:r w:rsidR="00D457F5" w:rsidRPr="00D457F5">
              <w:rPr>
                <w:webHidden/>
              </w:rPr>
            </w:r>
            <w:r w:rsidR="00D457F5" w:rsidRPr="00D457F5">
              <w:rPr>
                <w:webHidden/>
              </w:rPr>
              <w:fldChar w:fldCharType="separate"/>
            </w:r>
            <w:r w:rsidR="00FD698D">
              <w:rPr>
                <w:webHidden/>
              </w:rPr>
              <w:t>39</w:t>
            </w:r>
            <w:r w:rsidR="00D457F5" w:rsidRPr="00D457F5">
              <w:rPr>
                <w:webHidden/>
              </w:rPr>
              <w:fldChar w:fldCharType="end"/>
            </w:r>
          </w:hyperlink>
        </w:p>
        <w:p w14:paraId="66878687" w14:textId="5FDF641A" w:rsidR="00D457F5" w:rsidRPr="00D457F5" w:rsidRDefault="00A93ABF" w:rsidP="00FD698D">
          <w:pPr>
            <w:pStyle w:val="TOC2"/>
            <w:rPr>
              <w:rFonts w:eastAsiaTheme="minorEastAsia"/>
              <w:lang w:eastAsia="en-AU"/>
            </w:rPr>
          </w:pPr>
          <w:hyperlink w:anchor="_Toc71718421" w:history="1">
            <w:r w:rsidR="00D457F5" w:rsidRPr="00D457F5">
              <w:rPr>
                <w:rStyle w:val="Hyperlink"/>
              </w:rPr>
              <w:t>13.1</w:t>
            </w:r>
            <w:r w:rsidR="00D457F5" w:rsidRPr="00D457F5">
              <w:rPr>
                <w:rFonts w:eastAsiaTheme="minorEastAsia"/>
                <w:lang w:eastAsia="en-AU"/>
              </w:rPr>
              <w:tab/>
            </w:r>
            <w:r w:rsidR="00D457F5" w:rsidRPr="00D457F5">
              <w:rPr>
                <w:rStyle w:val="Hyperlink"/>
              </w:rPr>
              <w:t>Common Seal Register – March 2021</w:t>
            </w:r>
            <w:r w:rsidR="00D457F5" w:rsidRPr="00D457F5">
              <w:rPr>
                <w:webHidden/>
              </w:rPr>
              <w:tab/>
            </w:r>
            <w:r w:rsidR="00D457F5" w:rsidRPr="00D457F5">
              <w:rPr>
                <w:webHidden/>
              </w:rPr>
              <w:fldChar w:fldCharType="begin"/>
            </w:r>
            <w:r w:rsidR="00D457F5" w:rsidRPr="00D457F5">
              <w:rPr>
                <w:webHidden/>
              </w:rPr>
              <w:instrText xml:space="preserve"> PAGEREF _Toc71718421 \h </w:instrText>
            </w:r>
            <w:r w:rsidR="00D457F5" w:rsidRPr="00D457F5">
              <w:rPr>
                <w:webHidden/>
              </w:rPr>
            </w:r>
            <w:r w:rsidR="00D457F5" w:rsidRPr="00D457F5">
              <w:rPr>
                <w:webHidden/>
              </w:rPr>
              <w:fldChar w:fldCharType="separate"/>
            </w:r>
            <w:r w:rsidR="00FD698D">
              <w:rPr>
                <w:webHidden/>
              </w:rPr>
              <w:t>39</w:t>
            </w:r>
            <w:r w:rsidR="00D457F5" w:rsidRPr="00D457F5">
              <w:rPr>
                <w:webHidden/>
              </w:rPr>
              <w:fldChar w:fldCharType="end"/>
            </w:r>
          </w:hyperlink>
        </w:p>
        <w:p w14:paraId="7840DFE0" w14:textId="0BE013C5" w:rsidR="00D457F5" w:rsidRPr="00D457F5" w:rsidRDefault="00A93ABF" w:rsidP="00FD698D">
          <w:pPr>
            <w:pStyle w:val="TOC2"/>
            <w:rPr>
              <w:rFonts w:eastAsiaTheme="minorEastAsia"/>
              <w:lang w:eastAsia="en-AU"/>
            </w:rPr>
          </w:pPr>
          <w:hyperlink w:anchor="_Toc71718422" w:history="1">
            <w:r w:rsidR="00D457F5" w:rsidRPr="00D457F5">
              <w:rPr>
                <w:rStyle w:val="Hyperlink"/>
              </w:rPr>
              <w:t>13.2</w:t>
            </w:r>
            <w:r w:rsidR="00D457F5" w:rsidRPr="00D457F5">
              <w:rPr>
                <w:rFonts w:eastAsiaTheme="minorEastAsia"/>
                <w:lang w:eastAsia="en-AU"/>
              </w:rPr>
              <w:tab/>
            </w:r>
            <w:r w:rsidR="00D457F5" w:rsidRPr="00D457F5">
              <w:rPr>
                <w:rStyle w:val="Hyperlink"/>
              </w:rPr>
              <w:t>List of Delegated Authorities – March 2021</w:t>
            </w:r>
            <w:r w:rsidR="00D457F5" w:rsidRPr="00D457F5">
              <w:rPr>
                <w:webHidden/>
              </w:rPr>
              <w:tab/>
            </w:r>
            <w:r w:rsidR="00D457F5" w:rsidRPr="00D457F5">
              <w:rPr>
                <w:webHidden/>
              </w:rPr>
              <w:fldChar w:fldCharType="begin"/>
            </w:r>
            <w:r w:rsidR="00D457F5" w:rsidRPr="00D457F5">
              <w:rPr>
                <w:webHidden/>
              </w:rPr>
              <w:instrText xml:space="preserve"> PAGEREF _Toc71718422 \h </w:instrText>
            </w:r>
            <w:r w:rsidR="00D457F5" w:rsidRPr="00D457F5">
              <w:rPr>
                <w:webHidden/>
              </w:rPr>
            </w:r>
            <w:r w:rsidR="00D457F5" w:rsidRPr="00D457F5">
              <w:rPr>
                <w:webHidden/>
              </w:rPr>
              <w:fldChar w:fldCharType="separate"/>
            </w:r>
            <w:r w:rsidR="00FD698D">
              <w:rPr>
                <w:webHidden/>
              </w:rPr>
              <w:t>40</w:t>
            </w:r>
            <w:r w:rsidR="00D457F5" w:rsidRPr="00D457F5">
              <w:rPr>
                <w:webHidden/>
              </w:rPr>
              <w:fldChar w:fldCharType="end"/>
            </w:r>
          </w:hyperlink>
        </w:p>
        <w:p w14:paraId="6BD997B9" w14:textId="5202D349" w:rsidR="00D457F5" w:rsidRPr="00D457F5" w:rsidRDefault="00A93ABF" w:rsidP="00FD698D">
          <w:pPr>
            <w:pStyle w:val="TOC2"/>
            <w:rPr>
              <w:rFonts w:eastAsiaTheme="minorEastAsia"/>
              <w:lang w:eastAsia="en-AU"/>
            </w:rPr>
          </w:pPr>
          <w:hyperlink w:anchor="_Toc71718423" w:history="1">
            <w:r w:rsidR="00D457F5" w:rsidRPr="00D457F5">
              <w:rPr>
                <w:rStyle w:val="Hyperlink"/>
              </w:rPr>
              <w:t>13.3</w:t>
            </w:r>
            <w:r w:rsidR="00D457F5" w:rsidRPr="00D457F5">
              <w:rPr>
                <w:rFonts w:eastAsiaTheme="minorEastAsia"/>
                <w:lang w:eastAsia="en-AU"/>
              </w:rPr>
              <w:tab/>
            </w:r>
            <w:r w:rsidR="00D457F5" w:rsidRPr="00D457F5">
              <w:rPr>
                <w:rStyle w:val="Hyperlink"/>
              </w:rPr>
              <w:t>Monthly Financial Report – March 2021</w:t>
            </w:r>
            <w:r w:rsidR="00D457F5" w:rsidRPr="00D457F5">
              <w:rPr>
                <w:webHidden/>
              </w:rPr>
              <w:tab/>
            </w:r>
            <w:r w:rsidR="00D457F5" w:rsidRPr="00D457F5">
              <w:rPr>
                <w:webHidden/>
              </w:rPr>
              <w:fldChar w:fldCharType="begin"/>
            </w:r>
            <w:r w:rsidR="00D457F5" w:rsidRPr="00D457F5">
              <w:rPr>
                <w:webHidden/>
              </w:rPr>
              <w:instrText xml:space="preserve"> PAGEREF _Toc71718423 \h </w:instrText>
            </w:r>
            <w:r w:rsidR="00D457F5" w:rsidRPr="00D457F5">
              <w:rPr>
                <w:webHidden/>
              </w:rPr>
            </w:r>
            <w:r w:rsidR="00D457F5" w:rsidRPr="00D457F5">
              <w:rPr>
                <w:webHidden/>
              </w:rPr>
              <w:fldChar w:fldCharType="separate"/>
            </w:r>
            <w:r w:rsidR="00FD698D">
              <w:rPr>
                <w:webHidden/>
              </w:rPr>
              <w:t>54</w:t>
            </w:r>
            <w:r w:rsidR="00D457F5" w:rsidRPr="00D457F5">
              <w:rPr>
                <w:webHidden/>
              </w:rPr>
              <w:fldChar w:fldCharType="end"/>
            </w:r>
          </w:hyperlink>
        </w:p>
        <w:p w14:paraId="159E7E15" w14:textId="1899C6E5" w:rsidR="00D457F5" w:rsidRPr="00D457F5" w:rsidRDefault="00A93ABF" w:rsidP="00FD698D">
          <w:pPr>
            <w:pStyle w:val="TOC2"/>
            <w:rPr>
              <w:rFonts w:eastAsiaTheme="minorEastAsia"/>
              <w:lang w:eastAsia="en-AU"/>
            </w:rPr>
          </w:pPr>
          <w:hyperlink w:anchor="_Toc71718424" w:history="1">
            <w:r w:rsidR="00D457F5" w:rsidRPr="00D457F5">
              <w:rPr>
                <w:rStyle w:val="Hyperlink"/>
              </w:rPr>
              <w:t>13.4</w:t>
            </w:r>
            <w:r w:rsidR="00D457F5" w:rsidRPr="00D457F5">
              <w:rPr>
                <w:rFonts w:eastAsiaTheme="minorEastAsia"/>
                <w:lang w:eastAsia="en-AU"/>
              </w:rPr>
              <w:tab/>
            </w:r>
            <w:r w:rsidR="00D457F5" w:rsidRPr="00D457F5">
              <w:rPr>
                <w:rStyle w:val="Hyperlink"/>
              </w:rPr>
              <w:t>Monthly Investment Report – March 2021</w:t>
            </w:r>
            <w:r w:rsidR="00D457F5" w:rsidRPr="00D457F5">
              <w:rPr>
                <w:webHidden/>
              </w:rPr>
              <w:tab/>
            </w:r>
            <w:r w:rsidR="00D457F5" w:rsidRPr="00D457F5">
              <w:rPr>
                <w:webHidden/>
              </w:rPr>
              <w:fldChar w:fldCharType="begin"/>
            </w:r>
            <w:r w:rsidR="00D457F5" w:rsidRPr="00D457F5">
              <w:rPr>
                <w:webHidden/>
              </w:rPr>
              <w:instrText xml:space="preserve"> PAGEREF _Toc71718424 \h </w:instrText>
            </w:r>
            <w:r w:rsidR="00D457F5" w:rsidRPr="00D457F5">
              <w:rPr>
                <w:webHidden/>
              </w:rPr>
            </w:r>
            <w:r w:rsidR="00D457F5" w:rsidRPr="00D457F5">
              <w:rPr>
                <w:webHidden/>
              </w:rPr>
              <w:fldChar w:fldCharType="separate"/>
            </w:r>
            <w:r w:rsidR="00FD698D">
              <w:rPr>
                <w:webHidden/>
              </w:rPr>
              <w:t>60</w:t>
            </w:r>
            <w:r w:rsidR="00D457F5" w:rsidRPr="00D457F5">
              <w:rPr>
                <w:webHidden/>
              </w:rPr>
              <w:fldChar w:fldCharType="end"/>
            </w:r>
          </w:hyperlink>
        </w:p>
        <w:p w14:paraId="7C57B86D" w14:textId="6899B700" w:rsidR="00D457F5" w:rsidRPr="00D457F5" w:rsidRDefault="00A93ABF" w:rsidP="00FD698D">
          <w:pPr>
            <w:pStyle w:val="TOC2"/>
            <w:rPr>
              <w:rFonts w:eastAsiaTheme="minorEastAsia"/>
              <w:lang w:eastAsia="en-AU"/>
            </w:rPr>
          </w:pPr>
          <w:hyperlink w:anchor="_Toc71718425" w:history="1">
            <w:r w:rsidR="00D457F5" w:rsidRPr="00D457F5">
              <w:rPr>
                <w:rStyle w:val="Hyperlink"/>
              </w:rPr>
              <w:t>13.5</w:t>
            </w:r>
            <w:r w:rsidR="00D457F5" w:rsidRPr="00D457F5">
              <w:rPr>
                <w:rFonts w:eastAsiaTheme="minorEastAsia"/>
                <w:lang w:eastAsia="en-AU"/>
              </w:rPr>
              <w:tab/>
            </w:r>
            <w:r w:rsidR="00D457F5" w:rsidRPr="00D457F5">
              <w:rPr>
                <w:rStyle w:val="Hyperlink"/>
              </w:rPr>
              <w:t>CEO Standards 2021</w:t>
            </w:r>
            <w:r w:rsidR="00D457F5" w:rsidRPr="00D457F5">
              <w:rPr>
                <w:webHidden/>
              </w:rPr>
              <w:tab/>
            </w:r>
            <w:r w:rsidR="00D457F5" w:rsidRPr="00D457F5">
              <w:rPr>
                <w:webHidden/>
              </w:rPr>
              <w:fldChar w:fldCharType="begin"/>
            </w:r>
            <w:r w:rsidR="00D457F5" w:rsidRPr="00D457F5">
              <w:rPr>
                <w:webHidden/>
              </w:rPr>
              <w:instrText xml:space="preserve"> PAGEREF _Toc71718425 \h </w:instrText>
            </w:r>
            <w:r w:rsidR="00D457F5" w:rsidRPr="00D457F5">
              <w:rPr>
                <w:webHidden/>
              </w:rPr>
            </w:r>
            <w:r w:rsidR="00D457F5" w:rsidRPr="00D457F5">
              <w:rPr>
                <w:webHidden/>
              </w:rPr>
              <w:fldChar w:fldCharType="separate"/>
            </w:r>
            <w:r w:rsidR="00FD698D">
              <w:rPr>
                <w:webHidden/>
              </w:rPr>
              <w:t>63</w:t>
            </w:r>
            <w:r w:rsidR="00D457F5" w:rsidRPr="00D457F5">
              <w:rPr>
                <w:webHidden/>
              </w:rPr>
              <w:fldChar w:fldCharType="end"/>
            </w:r>
          </w:hyperlink>
        </w:p>
        <w:p w14:paraId="4C4B34C5" w14:textId="5A56EE17" w:rsidR="00D457F5" w:rsidRPr="00D457F5" w:rsidRDefault="00A93ABF" w:rsidP="00FD698D">
          <w:pPr>
            <w:pStyle w:val="TOC2"/>
            <w:rPr>
              <w:rFonts w:eastAsiaTheme="minorEastAsia"/>
              <w:lang w:eastAsia="en-AU"/>
            </w:rPr>
          </w:pPr>
          <w:hyperlink w:anchor="_Toc71718426" w:history="1">
            <w:r w:rsidR="00D457F5" w:rsidRPr="00D457F5">
              <w:rPr>
                <w:rStyle w:val="Hyperlink"/>
              </w:rPr>
              <w:t>13.6</w:t>
            </w:r>
            <w:r w:rsidR="00D457F5" w:rsidRPr="00D457F5">
              <w:rPr>
                <w:rFonts w:eastAsiaTheme="minorEastAsia"/>
                <w:lang w:eastAsia="en-AU"/>
              </w:rPr>
              <w:tab/>
            </w:r>
            <w:r w:rsidR="00D457F5" w:rsidRPr="00D457F5">
              <w:rPr>
                <w:rStyle w:val="Hyperlink"/>
              </w:rPr>
              <w:t>Code of Conduct for Council Members, Committee Members and Candidates - Revocation of Previous Decisions and Making of New Decisions</w:t>
            </w:r>
            <w:r w:rsidR="00D457F5" w:rsidRPr="00D457F5">
              <w:rPr>
                <w:webHidden/>
              </w:rPr>
              <w:tab/>
            </w:r>
            <w:r w:rsidR="00D457F5" w:rsidRPr="00D457F5">
              <w:rPr>
                <w:webHidden/>
              </w:rPr>
              <w:fldChar w:fldCharType="begin"/>
            </w:r>
            <w:r w:rsidR="00D457F5" w:rsidRPr="00D457F5">
              <w:rPr>
                <w:webHidden/>
              </w:rPr>
              <w:instrText xml:space="preserve"> PAGEREF _Toc71718426 \h </w:instrText>
            </w:r>
            <w:r w:rsidR="00D457F5" w:rsidRPr="00D457F5">
              <w:rPr>
                <w:webHidden/>
              </w:rPr>
            </w:r>
            <w:r w:rsidR="00D457F5" w:rsidRPr="00D457F5">
              <w:rPr>
                <w:webHidden/>
              </w:rPr>
              <w:fldChar w:fldCharType="separate"/>
            </w:r>
            <w:r w:rsidR="00FD698D">
              <w:rPr>
                <w:webHidden/>
              </w:rPr>
              <w:t>66</w:t>
            </w:r>
            <w:r w:rsidR="00D457F5" w:rsidRPr="00D457F5">
              <w:rPr>
                <w:webHidden/>
              </w:rPr>
              <w:fldChar w:fldCharType="end"/>
            </w:r>
          </w:hyperlink>
        </w:p>
        <w:p w14:paraId="7C34371D" w14:textId="7605CAE1" w:rsidR="00D457F5" w:rsidRPr="00D457F5" w:rsidRDefault="00A93ABF" w:rsidP="00FD698D">
          <w:pPr>
            <w:pStyle w:val="TOC2"/>
            <w:rPr>
              <w:rFonts w:eastAsiaTheme="minorEastAsia"/>
              <w:lang w:eastAsia="en-AU"/>
            </w:rPr>
          </w:pPr>
          <w:hyperlink w:anchor="_Toc71718427" w:history="1">
            <w:r w:rsidR="00D457F5" w:rsidRPr="00D457F5">
              <w:rPr>
                <w:rStyle w:val="Hyperlink"/>
              </w:rPr>
              <w:t>13.7</w:t>
            </w:r>
            <w:r w:rsidR="00D457F5" w:rsidRPr="00D457F5">
              <w:rPr>
                <w:rFonts w:eastAsiaTheme="minorEastAsia"/>
                <w:lang w:eastAsia="en-AU"/>
              </w:rPr>
              <w:tab/>
            </w:r>
            <w:r w:rsidR="00D457F5" w:rsidRPr="00D457F5">
              <w:rPr>
                <w:rStyle w:val="Hyperlink"/>
              </w:rPr>
              <w:t>No. 65 Dalkeith Road, Nedlands – 5 Grouped Dwellings</w:t>
            </w:r>
            <w:r w:rsidR="00D457F5" w:rsidRPr="00D457F5">
              <w:rPr>
                <w:webHidden/>
              </w:rPr>
              <w:tab/>
            </w:r>
            <w:r w:rsidR="00D457F5" w:rsidRPr="00D457F5">
              <w:rPr>
                <w:webHidden/>
              </w:rPr>
              <w:fldChar w:fldCharType="begin"/>
            </w:r>
            <w:r w:rsidR="00D457F5" w:rsidRPr="00D457F5">
              <w:rPr>
                <w:webHidden/>
              </w:rPr>
              <w:instrText xml:space="preserve"> PAGEREF _Toc71718427 \h </w:instrText>
            </w:r>
            <w:r w:rsidR="00D457F5" w:rsidRPr="00D457F5">
              <w:rPr>
                <w:webHidden/>
              </w:rPr>
            </w:r>
            <w:r w:rsidR="00D457F5" w:rsidRPr="00D457F5">
              <w:rPr>
                <w:webHidden/>
              </w:rPr>
              <w:fldChar w:fldCharType="separate"/>
            </w:r>
            <w:r w:rsidR="00FD698D">
              <w:rPr>
                <w:webHidden/>
              </w:rPr>
              <w:t>74</w:t>
            </w:r>
            <w:r w:rsidR="00D457F5" w:rsidRPr="00D457F5">
              <w:rPr>
                <w:webHidden/>
              </w:rPr>
              <w:fldChar w:fldCharType="end"/>
            </w:r>
          </w:hyperlink>
        </w:p>
        <w:p w14:paraId="7A3353A9" w14:textId="0C6D00CE" w:rsidR="00D457F5" w:rsidRPr="00D457F5" w:rsidRDefault="00A93ABF" w:rsidP="00FD698D">
          <w:pPr>
            <w:pStyle w:val="TOC2"/>
            <w:rPr>
              <w:rFonts w:eastAsiaTheme="minorEastAsia"/>
              <w:lang w:eastAsia="en-AU"/>
            </w:rPr>
          </w:pPr>
          <w:hyperlink w:anchor="_Toc71718428" w:history="1">
            <w:r w:rsidR="00D457F5" w:rsidRPr="00D457F5">
              <w:rPr>
                <w:rStyle w:val="Hyperlink"/>
              </w:rPr>
              <w:t>13.8</w:t>
            </w:r>
            <w:r w:rsidR="00D457F5" w:rsidRPr="00D457F5">
              <w:rPr>
                <w:rFonts w:eastAsiaTheme="minorEastAsia"/>
                <w:lang w:eastAsia="en-AU"/>
              </w:rPr>
              <w:tab/>
            </w:r>
            <w:r w:rsidR="00D457F5" w:rsidRPr="00D457F5">
              <w:rPr>
                <w:rStyle w:val="Hyperlink"/>
              </w:rPr>
              <w:t>Future Use of Haldane House, 109 Montgomery Avenue, Mt Claremont</w:t>
            </w:r>
            <w:r w:rsidR="00D457F5" w:rsidRPr="00D457F5">
              <w:rPr>
                <w:webHidden/>
              </w:rPr>
              <w:tab/>
            </w:r>
            <w:r w:rsidR="00D457F5" w:rsidRPr="00D457F5">
              <w:rPr>
                <w:webHidden/>
              </w:rPr>
              <w:fldChar w:fldCharType="begin"/>
            </w:r>
            <w:r w:rsidR="00D457F5" w:rsidRPr="00D457F5">
              <w:rPr>
                <w:webHidden/>
              </w:rPr>
              <w:instrText xml:space="preserve"> PAGEREF _Toc71718428 \h </w:instrText>
            </w:r>
            <w:r w:rsidR="00D457F5" w:rsidRPr="00D457F5">
              <w:rPr>
                <w:webHidden/>
              </w:rPr>
            </w:r>
            <w:r w:rsidR="00D457F5" w:rsidRPr="00D457F5">
              <w:rPr>
                <w:webHidden/>
              </w:rPr>
              <w:fldChar w:fldCharType="separate"/>
            </w:r>
            <w:r w:rsidR="00FD698D">
              <w:rPr>
                <w:webHidden/>
              </w:rPr>
              <w:t>106</w:t>
            </w:r>
            <w:r w:rsidR="00D457F5" w:rsidRPr="00D457F5">
              <w:rPr>
                <w:webHidden/>
              </w:rPr>
              <w:fldChar w:fldCharType="end"/>
            </w:r>
          </w:hyperlink>
        </w:p>
        <w:p w14:paraId="1E1D6B9D" w14:textId="44242C2A" w:rsidR="00D457F5" w:rsidRPr="00D457F5" w:rsidRDefault="00A93ABF" w:rsidP="00FD698D">
          <w:pPr>
            <w:pStyle w:val="TOC2"/>
            <w:rPr>
              <w:rFonts w:eastAsiaTheme="minorEastAsia"/>
              <w:lang w:eastAsia="en-AU"/>
            </w:rPr>
          </w:pPr>
          <w:hyperlink w:anchor="_Toc71718429" w:history="1">
            <w:r w:rsidR="00D457F5" w:rsidRPr="00D457F5">
              <w:rPr>
                <w:rStyle w:val="Hyperlink"/>
              </w:rPr>
              <w:t>14.</w:t>
            </w:r>
            <w:r w:rsidR="00D457F5" w:rsidRPr="00D457F5">
              <w:rPr>
                <w:rFonts w:eastAsiaTheme="minorEastAsia"/>
                <w:lang w:eastAsia="en-AU"/>
              </w:rPr>
              <w:tab/>
            </w:r>
            <w:r w:rsidR="00D457F5" w:rsidRPr="00D457F5">
              <w:rPr>
                <w:rStyle w:val="Hyperlink"/>
              </w:rPr>
              <w:t>Council Members Notices of Motions of Which Previous Notice Has Been Given</w:t>
            </w:r>
            <w:r w:rsidR="00D457F5" w:rsidRPr="00D457F5">
              <w:rPr>
                <w:webHidden/>
              </w:rPr>
              <w:tab/>
            </w:r>
            <w:r w:rsidR="00D457F5" w:rsidRPr="00D457F5">
              <w:rPr>
                <w:webHidden/>
              </w:rPr>
              <w:fldChar w:fldCharType="begin"/>
            </w:r>
            <w:r w:rsidR="00D457F5" w:rsidRPr="00D457F5">
              <w:rPr>
                <w:webHidden/>
              </w:rPr>
              <w:instrText xml:space="preserve"> PAGEREF _Toc71718429 \h </w:instrText>
            </w:r>
            <w:r w:rsidR="00D457F5" w:rsidRPr="00D457F5">
              <w:rPr>
                <w:webHidden/>
              </w:rPr>
            </w:r>
            <w:r w:rsidR="00D457F5" w:rsidRPr="00D457F5">
              <w:rPr>
                <w:webHidden/>
              </w:rPr>
              <w:fldChar w:fldCharType="separate"/>
            </w:r>
            <w:r w:rsidR="00FD698D">
              <w:rPr>
                <w:webHidden/>
              </w:rPr>
              <w:t>116</w:t>
            </w:r>
            <w:r w:rsidR="00D457F5" w:rsidRPr="00D457F5">
              <w:rPr>
                <w:webHidden/>
              </w:rPr>
              <w:fldChar w:fldCharType="end"/>
            </w:r>
          </w:hyperlink>
        </w:p>
        <w:p w14:paraId="69B62B31" w14:textId="6904B9CE" w:rsidR="00D457F5" w:rsidRPr="00D457F5" w:rsidRDefault="00A93ABF" w:rsidP="00FD698D">
          <w:pPr>
            <w:pStyle w:val="TOC2"/>
            <w:rPr>
              <w:rFonts w:eastAsiaTheme="minorEastAsia"/>
              <w:lang w:eastAsia="en-AU"/>
            </w:rPr>
          </w:pPr>
          <w:hyperlink w:anchor="_Toc71718430" w:history="1">
            <w:r w:rsidR="00D457F5" w:rsidRPr="00D457F5">
              <w:rPr>
                <w:rStyle w:val="Hyperlink"/>
              </w:rPr>
              <w:t>14.1</w:t>
            </w:r>
            <w:r w:rsidR="00D457F5" w:rsidRPr="00D457F5">
              <w:rPr>
                <w:rFonts w:eastAsiaTheme="minorEastAsia"/>
                <w:lang w:eastAsia="en-AU"/>
              </w:rPr>
              <w:tab/>
            </w:r>
            <w:r w:rsidR="00D457F5" w:rsidRPr="00D457F5">
              <w:rPr>
                <w:rStyle w:val="Hyperlink"/>
              </w:rPr>
              <w:t>Councillor Mangano – Residential Building Heights Policy</w:t>
            </w:r>
            <w:r w:rsidR="00D457F5" w:rsidRPr="00D457F5">
              <w:rPr>
                <w:webHidden/>
              </w:rPr>
              <w:tab/>
            </w:r>
            <w:r w:rsidR="00D457F5" w:rsidRPr="00D457F5">
              <w:rPr>
                <w:webHidden/>
              </w:rPr>
              <w:fldChar w:fldCharType="begin"/>
            </w:r>
            <w:r w:rsidR="00D457F5" w:rsidRPr="00D457F5">
              <w:rPr>
                <w:webHidden/>
              </w:rPr>
              <w:instrText xml:space="preserve"> PAGEREF _Toc71718430 \h </w:instrText>
            </w:r>
            <w:r w:rsidR="00D457F5" w:rsidRPr="00D457F5">
              <w:rPr>
                <w:webHidden/>
              </w:rPr>
            </w:r>
            <w:r w:rsidR="00D457F5" w:rsidRPr="00D457F5">
              <w:rPr>
                <w:webHidden/>
              </w:rPr>
              <w:fldChar w:fldCharType="separate"/>
            </w:r>
            <w:r w:rsidR="00FD698D">
              <w:rPr>
                <w:webHidden/>
              </w:rPr>
              <w:t>116</w:t>
            </w:r>
            <w:r w:rsidR="00D457F5" w:rsidRPr="00D457F5">
              <w:rPr>
                <w:webHidden/>
              </w:rPr>
              <w:fldChar w:fldCharType="end"/>
            </w:r>
          </w:hyperlink>
        </w:p>
        <w:p w14:paraId="0CA3E9BF" w14:textId="50E8A64D" w:rsidR="00D457F5" w:rsidRPr="00D457F5" w:rsidRDefault="00A93ABF" w:rsidP="00FD698D">
          <w:pPr>
            <w:pStyle w:val="TOC2"/>
            <w:rPr>
              <w:rFonts w:eastAsiaTheme="minorEastAsia"/>
              <w:lang w:eastAsia="en-AU"/>
            </w:rPr>
          </w:pPr>
          <w:hyperlink w:anchor="_Toc71718431" w:history="1">
            <w:r w:rsidR="00D457F5" w:rsidRPr="00D457F5">
              <w:rPr>
                <w:rStyle w:val="Hyperlink"/>
              </w:rPr>
              <w:t>14.2</w:t>
            </w:r>
            <w:r w:rsidR="00D457F5" w:rsidRPr="00D457F5">
              <w:rPr>
                <w:rFonts w:eastAsiaTheme="minorEastAsia"/>
                <w:lang w:eastAsia="en-AU"/>
              </w:rPr>
              <w:tab/>
            </w:r>
            <w:r w:rsidR="00D457F5" w:rsidRPr="00D457F5">
              <w:rPr>
                <w:rStyle w:val="Hyperlink"/>
              </w:rPr>
              <w:t>Councillor Bennett – Significant Tree Register</w:t>
            </w:r>
            <w:r w:rsidR="00D457F5" w:rsidRPr="00D457F5">
              <w:rPr>
                <w:webHidden/>
              </w:rPr>
              <w:tab/>
            </w:r>
            <w:r w:rsidR="00D457F5" w:rsidRPr="00D457F5">
              <w:rPr>
                <w:webHidden/>
              </w:rPr>
              <w:fldChar w:fldCharType="begin"/>
            </w:r>
            <w:r w:rsidR="00D457F5" w:rsidRPr="00D457F5">
              <w:rPr>
                <w:webHidden/>
              </w:rPr>
              <w:instrText xml:space="preserve"> PAGEREF _Toc71718431 \h </w:instrText>
            </w:r>
            <w:r w:rsidR="00D457F5" w:rsidRPr="00D457F5">
              <w:rPr>
                <w:webHidden/>
              </w:rPr>
            </w:r>
            <w:r w:rsidR="00D457F5" w:rsidRPr="00D457F5">
              <w:rPr>
                <w:webHidden/>
              </w:rPr>
              <w:fldChar w:fldCharType="separate"/>
            </w:r>
            <w:r w:rsidR="00FD698D">
              <w:rPr>
                <w:webHidden/>
              </w:rPr>
              <w:t>119</w:t>
            </w:r>
            <w:r w:rsidR="00D457F5" w:rsidRPr="00D457F5">
              <w:rPr>
                <w:webHidden/>
              </w:rPr>
              <w:fldChar w:fldCharType="end"/>
            </w:r>
          </w:hyperlink>
        </w:p>
        <w:p w14:paraId="074AE9EE" w14:textId="67C936DF" w:rsidR="00D457F5" w:rsidRPr="00D457F5" w:rsidRDefault="00A93ABF" w:rsidP="00FD698D">
          <w:pPr>
            <w:pStyle w:val="TOC2"/>
            <w:rPr>
              <w:rFonts w:eastAsiaTheme="minorEastAsia"/>
              <w:lang w:eastAsia="en-AU"/>
            </w:rPr>
          </w:pPr>
          <w:hyperlink w:anchor="_Toc71718432" w:history="1">
            <w:r w:rsidR="00D457F5" w:rsidRPr="00D457F5">
              <w:rPr>
                <w:rStyle w:val="Hyperlink"/>
              </w:rPr>
              <w:t>14.3</w:t>
            </w:r>
            <w:r w:rsidR="00D457F5" w:rsidRPr="00D457F5">
              <w:rPr>
                <w:rFonts w:eastAsiaTheme="minorEastAsia"/>
                <w:lang w:eastAsia="en-AU"/>
              </w:rPr>
              <w:tab/>
            </w:r>
            <w:r w:rsidR="00D457F5" w:rsidRPr="00D457F5">
              <w:rPr>
                <w:rStyle w:val="Hyperlink"/>
              </w:rPr>
              <w:t>Councillor Senathirajah – Developer Contribution Scheme</w:t>
            </w:r>
            <w:r w:rsidR="00D457F5" w:rsidRPr="00D457F5">
              <w:rPr>
                <w:webHidden/>
              </w:rPr>
              <w:tab/>
            </w:r>
            <w:r w:rsidR="00D457F5" w:rsidRPr="00D457F5">
              <w:rPr>
                <w:webHidden/>
              </w:rPr>
              <w:fldChar w:fldCharType="begin"/>
            </w:r>
            <w:r w:rsidR="00D457F5" w:rsidRPr="00D457F5">
              <w:rPr>
                <w:webHidden/>
              </w:rPr>
              <w:instrText xml:space="preserve"> PAGEREF _Toc71718432 \h </w:instrText>
            </w:r>
            <w:r w:rsidR="00D457F5" w:rsidRPr="00D457F5">
              <w:rPr>
                <w:webHidden/>
              </w:rPr>
            </w:r>
            <w:r w:rsidR="00D457F5" w:rsidRPr="00D457F5">
              <w:rPr>
                <w:webHidden/>
              </w:rPr>
              <w:fldChar w:fldCharType="separate"/>
            </w:r>
            <w:r w:rsidR="00FD698D">
              <w:rPr>
                <w:webHidden/>
              </w:rPr>
              <w:t>123</w:t>
            </w:r>
            <w:r w:rsidR="00D457F5" w:rsidRPr="00D457F5">
              <w:rPr>
                <w:webHidden/>
              </w:rPr>
              <w:fldChar w:fldCharType="end"/>
            </w:r>
          </w:hyperlink>
        </w:p>
        <w:p w14:paraId="5FFD0303" w14:textId="7A6FBB6E" w:rsidR="00D457F5" w:rsidRPr="00D457F5" w:rsidRDefault="00A93ABF" w:rsidP="00FD698D">
          <w:pPr>
            <w:pStyle w:val="TOC2"/>
            <w:rPr>
              <w:rFonts w:eastAsiaTheme="minorEastAsia"/>
              <w:lang w:eastAsia="en-AU"/>
            </w:rPr>
          </w:pPr>
          <w:hyperlink w:anchor="_Toc71718433" w:history="1">
            <w:r w:rsidR="00D457F5" w:rsidRPr="00D457F5">
              <w:rPr>
                <w:rStyle w:val="Hyperlink"/>
              </w:rPr>
              <w:t>14.4</w:t>
            </w:r>
            <w:r w:rsidR="00D457F5" w:rsidRPr="00D457F5">
              <w:rPr>
                <w:rFonts w:eastAsiaTheme="minorEastAsia"/>
                <w:lang w:eastAsia="en-AU"/>
              </w:rPr>
              <w:tab/>
            </w:r>
            <w:r w:rsidR="00D457F5" w:rsidRPr="00D457F5">
              <w:rPr>
                <w:rStyle w:val="Hyperlink"/>
              </w:rPr>
              <w:t>Councillor Coghlan – Bruce Street Review</w:t>
            </w:r>
            <w:r w:rsidR="00D457F5" w:rsidRPr="00D457F5">
              <w:rPr>
                <w:webHidden/>
              </w:rPr>
              <w:tab/>
            </w:r>
            <w:r w:rsidR="00D457F5" w:rsidRPr="00D457F5">
              <w:rPr>
                <w:webHidden/>
              </w:rPr>
              <w:fldChar w:fldCharType="begin"/>
            </w:r>
            <w:r w:rsidR="00D457F5" w:rsidRPr="00D457F5">
              <w:rPr>
                <w:webHidden/>
              </w:rPr>
              <w:instrText xml:space="preserve"> PAGEREF _Toc71718433 \h </w:instrText>
            </w:r>
            <w:r w:rsidR="00D457F5" w:rsidRPr="00D457F5">
              <w:rPr>
                <w:webHidden/>
              </w:rPr>
            </w:r>
            <w:r w:rsidR="00D457F5" w:rsidRPr="00D457F5">
              <w:rPr>
                <w:webHidden/>
              </w:rPr>
              <w:fldChar w:fldCharType="separate"/>
            </w:r>
            <w:r w:rsidR="00FD698D">
              <w:rPr>
                <w:webHidden/>
              </w:rPr>
              <w:t>124</w:t>
            </w:r>
            <w:r w:rsidR="00D457F5" w:rsidRPr="00D457F5">
              <w:rPr>
                <w:webHidden/>
              </w:rPr>
              <w:fldChar w:fldCharType="end"/>
            </w:r>
          </w:hyperlink>
        </w:p>
        <w:p w14:paraId="086962BC" w14:textId="43364A9F" w:rsidR="00D457F5" w:rsidRPr="00D457F5" w:rsidRDefault="00A93ABF" w:rsidP="00FD698D">
          <w:pPr>
            <w:pStyle w:val="TOC2"/>
            <w:rPr>
              <w:rFonts w:eastAsiaTheme="minorEastAsia"/>
              <w:lang w:eastAsia="en-AU"/>
            </w:rPr>
          </w:pPr>
          <w:hyperlink w:anchor="_Toc71718434" w:history="1">
            <w:r w:rsidR="00D457F5" w:rsidRPr="00D457F5">
              <w:rPr>
                <w:rStyle w:val="Hyperlink"/>
              </w:rPr>
              <w:t>15.</w:t>
            </w:r>
            <w:r w:rsidR="00D457F5" w:rsidRPr="00D457F5">
              <w:rPr>
                <w:rFonts w:eastAsiaTheme="minorEastAsia"/>
                <w:lang w:eastAsia="en-AU"/>
              </w:rPr>
              <w:tab/>
            </w:r>
            <w:r w:rsidR="00D457F5" w:rsidRPr="00D457F5">
              <w:rPr>
                <w:rStyle w:val="Hyperlink"/>
              </w:rPr>
              <w:t>Council Members notices of motion given at the meeting for consideration at the following ordinary meeting on 25 May 2021</w:t>
            </w:r>
            <w:r w:rsidR="00D457F5" w:rsidRPr="00D457F5">
              <w:rPr>
                <w:webHidden/>
              </w:rPr>
              <w:tab/>
            </w:r>
            <w:r w:rsidR="00D457F5" w:rsidRPr="00D457F5">
              <w:rPr>
                <w:webHidden/>
              </w:rPr>
              <w:fldChar w:fldCharType="begin"/>
            </w:r>
            <w:r w:rsidR="00D457F5" w:rsidRPr="00D457F5">
              <w:rPr>
                <w:webHidden/>
              </w:rPr>
              <w:instrText xml:space="preserve"> PAGEREF _Toc71718434 \h </w:instrText>
            </w:r>
            <w:r w:rsidR="00D457F5" w:rsidRPr="00D457F5">
              <w:rPr>
                <w:webHidden/>
              </w:rPr>
            </w:r>
            <w:r w:rsidR="00D457F5" w:rsidRPr="00D457F5">
              <w:rPr>
                <w:webHidden/>
              </w:rPr>
              <w:fldChar w:fldCharType="separate"/>
            </w:r>
            <w:r w:rsidR="00FD698D">
              <w:rPr>
                <w:webHidden/>
              </w:rPr>
              <w:t>126</w:t>
            </w:r>
            <w:r w:rsidR="00D457F5" w:rsidRPr="00D457F5">
              <w:rPr>
                <w:webHidden/>
              </w:rPr>
              <w:fldChar w:fldCharType="end"/>
            </w:r>
          </w:hyperlink>
        </w:p>
        <w:p w14:paraId="4DFD7534" w14:textId="1F294949" w:rsidR="00D457F5" w:rsidRPr="00D457F5" w:rsidRDefault="00A93ABF" w:rsidP="00FD698D">
          <w:pPr>
            <w:pStyle w:val="TOC2"/>
            <w:rPr>
              <w:rFonts w:eastAsiaTheme="minorEastAsia"/>
              <w:lang w:eastAsia="en-AU"/>
            </w:rPr>
          </w:pPr>
          <w:hyperlink w:anchor="_Toc71718435" w:history="1">
            <w:r w:rsidR="00D457F5" w:rsidRPr="00D457F5">
              <w:rPr>
                <w:rStyle w:val="Hyperlink"/>
              </w:rPr>
              <w:t>16.</w:t>
            </w:r>
            <w:r w:rsidR="00D457F5" w:rsidRPr="00D457F5">
              <w:rPr>
                <w:rFonts w:eastAsiaTheme="minorEastAsia"/>
                <w:lang w:eastAsia="en-AU"/>
              </w:rPr>
              <w:tab/>
            </w:r>
            <w:r w:rsidR="00D457F5" w:rsidRPr="00D457F5">
              <w:rPr>
                <w:rStyle w:val="Hyperlink"/>
              </w:rPr>
              <w:t>Urgent Business Approved By the Presiding Member or By Decision</w:t>
            </w:r>
            <w:r w:rsidR="00D457F5" w:rsidRPr="00D457F5">
              <w:rPr>
                <w:webHidden/>
              </w:rPr>
              <w:tab/>
            </w:r>
            <w:r w:rsidR="00D457F5" w:rsidRPr="00D457F5">
              <w:rPr>
                <w:webHidden/>
              </w:rPr>
              <w:fldChar w:fldCharType="begin"/>
            </w:r>
            <w:r w:rsidR="00D457F5" w:rsidRPr="00D457F5">
              <w:rPr>
                <w:webHidden/>
              </w:rPr>
              <w:instrText xml:space="preserve"> PAGEREF _Toc71718435 \h </w:instrText>
            </w:r>
            <w:r w:rsidR="00D457F5" w:rsidRPr="00D457F5">
              <w:rPr>
                <w:webHidden/>
              </w:rPr>
            </w:r>
            <w:r w:rsidR="00D457F5" w:rsidRPr="00D457F5">
              <w:rPr>
                <w:webHidden/>
              </w:rPr>
              <w:fldChar w:fldCharType="separate"/>
            </w:r>
            <w:r w:rsidR="00FD698D">
              <w:rPr>
                <w:webHidden/>
              </w:rPr>
              <w:t>127</w:t>
            </w:r>
            <w:r w:rsidR="00D457F5" w:rsidRPr="00D457F5">
              <w:rPr>
                <w:webHidden/>
              </w:rPr>
              <w:fldChar w:fldCharType="end"/>
            </w:r>
          </w:hyperlink>
        </w:p>
        <w:p w14:paraId="0F861A7E" w14:textId="6CD45172" w:rsidR="00D457F5" w:rsidRPr="00D457F5" w:rsidRDefault="00A93ABF" w:rsidP="00FD698D">
          <w:pPr>
            <w:pStyle w:val="TOC2"/>
            <w:rPr>
              <w:rFonts w:eastAsiaTheme="minorEastAsia"/>
              <w:lang w:eastAsia="en-AU"/>
            </w:rPr>
          </w:pPr>
          <w:hyperlink w:anchor="_Toc71718436" w:history="1">
            <w:r w:rsidR="00D457F5" w:rsidRPr="00D457F5">
              <w:rPr>
                <w:rStyle w:val="Hyperlink"/>
              </w:rPr>
              <w:t>17.</w:t>
            </w:r>
            <w:r w:rsidR="00D457F5" w:rsidRPr="00D457F5">
              <w:rPr>
                <w:rFonts w:eastAsiaTheme="minorEastAsia"/>
                <w:lang w:eastAsia="en-AU"/>
              </w:rPr>
              <w:tab/>
            </w:r>
            <w:r w:rsidR="00D457F5" w:rsidRPr="00D457F5">
              <w:rPr>
                <w:rStyle w:val="Hyperlink"/>
              </w:rPr>
              <w:t>Confidential Items</w:t>
            </w:r>
            <w:r w:rsidR="00D457F5" w:rsidRPr="00D457F5">
              <w:rPr>
                <w:webHidden/>
              </w:rPr>
              <w:tab/>
            </w:r>
            <w:r w:rsidR="00D457F5" w:rsidRPr="00D457F5">
              <w:rPr>
                <w:webHidden/>
              </w:rPr>
              <w:fldChar w:fldCharType="begin"/>
            </w:r>
            <w:r w:rsidR="00D457F5" w:rsidRPr="00D457F5">
              <w:rPr>
                <w:webHidden/>
              </w:rPr>
              <w:instrText xml:space="preserve"> PAGEREF _Toc71718436 \h </w:instrText>
            </w:r>
            <w:r w:rsidR="00D457F5" w:rsidRPr="00D457F5">
              <w:rPr>
                <w:webHidden/>
              </w:rPr>
            </w:r>
            <w:r w:rsidR="00D457F5" w:rsidRPr="00D457F5">
              <w:rPr>
                <w:webHidden/>
              </w:rPr>
              <w:fldChar w:fldCharType="separate"/>
            </w:r>
            <w:r w:rsidR="00FD698D">
              <w:rPr>
                <w:webHidden/>
              </w:rPr>
              <w:t>127</w:t>
            </w:r>
            <w:r w:rsidR="00D457F5" w:rsidRPr="00D457F5">
              <w:rPr>
                <w:webHidden/>
              </w:rPr>
              <w:fldChar w:fldCharType="end"/>
            </w:r>
          </w:hyperlink>
        </w:p>
        <w:p w14:paraId="26B31C02" w14:textId="5427DA55" w:rsidR="00D457F5" w:rsidRPr="00D457F5" w:rsidRDefault="00A93ABF" w:rsidP="00FD698D">
          <w:pPr>
            <w:pStyle w:val="TOC2"/>
            <w:rPr>
              <w:rFonts w:eastAsiaTheme="minorEastAsia"/>
              <w:lang w:eastAsia="en-AU"/>
            </w:rPr>
          </w:pPr>
          <w:hyperlink w:anchor="_Toc71718437" w:history="1">
            <w:r w:rsidR="00D457F5" w:rsidRPr="00D457F5">
              <w:rPr>
                <w:rStyle w:val="Hyperlink"/>
              </w:rPr>
              <w:t>17.1</w:t>
            </w:r>
            <w:r w:rsidR="00D457F5" w:rsidRPr="00D457F5">
              <w:rPr>
                <w:rFonts w:eastAsiaTheme="minorEastAsia"/>
                <w:lang w:eastAsia="en-AU"/>
              </w:rPr>
              <w:tab/>
            </w:r>
            <w:r w:rsidR="00D457F5" w:rsidRPr="00D457F5">
              <w:rPr>
                <w:rStyle w:val="Hyperlink"/>
              </w:rPr>
              <w:t>Tawarri Site Redevelopment</w:t>
            </w:r>
            <w:r w:rsidR="00D457F5" w:rsidRPr="00D457F5">
              <w:rPr>
                <w:webHidden/>
              </w:rPr>
              <w:tab/>
            </w:r>
            <w:r w:rsidR="00D457F5" w:rsidRPr="00D457F5">
              <w:rPr>
                <w:webHidden/>
              </w:rPr>
              <w:fldChar w:fldCharType="begin"/>
            </w:r>
            <w:r w:rsidR="00D457F5" w:rsidRPr="00D457F5">
              <w:rPr>
                <w:webHidden/>
              </w:rPr>
              <w:instrText xml:space="preserve"> PAGEREF _Toc71718437 \h </w:instrText>
            </w:r>
            <w:r w:rsidR="00D457F5" w:rsidRPr="00D457F5">
              <w:rPr>
                <w:webHidden/>
              </w:rPr>
            </w:r>
            <w:r w:rsidR="00D457F5" w:rsidRPr="00D457F5">
              <w:rPr>
                <w:webHidden/>
              </w:rPr>
              <w:fldChar w:fldCharType="separate"/>
            </w:r>
            <w:r w:rsidR="00FD698D">
              <w:rPr>
                <w:webHidden/>
              </w:rPr>
              <w:t>128</w:t>
            </w:r>
            <w:r w:rsidR="00D457F5" w:rsidRPr="00D457F5">
              <w:rPr>
                <w:webHidden/>
              </w:rPr>
              <w:fldChar w:fldCharType="end"/>
            </w:r>
          </w:hyperlink>
        </w:p>
        <w:p w14:paraId="40463019" w14:textId="173778B0" w:rsidR="00D457F5" w:rsidRPr="00D457F5" w:rsidRDefault="00A93ABF" w:rsidP="00FD698D">
          <w:pPr>
            <w:pStyle w:val="TOC2"/>
            <w:rPr>
              <w:rFonts w:eastAsiaTheme="minorEastAsia"/>
              <w:lang w:eastAsia="en-AU"/>
            </w:rPr>
          </w:pPr>
          <w:hyperlink w:anchor="_Toc71718438" w:history="1">
            <w:r w:rsidR="00D457F5" w:rsidRPr="00D457F5">
              <w:rPr>
                <w:rStyle w:val="Hyperlink"/>
              </w:rPr>
              <w:t>17.2</w:t>
            </w:r>
            <w:r w:rsidR="00D457F5" w:rsidRPr="00D457F5">
              <w:rPr>
                <w:rFonts w:eastAsiaTheme="minorEastAsia"/>
                <w:lang w:eastAsia="en-AU"/>
              </w:rPr>
              <w:tab/>
            </w:r>
            <w:r w:rsidR="00D457F5" w:rsidRPr="00D457F5">
              <w:rPr>
                <w:rStyle w:val="Hyperlink"/>
              </w:rPr>
              <w:t>Request for Legal Representation &amp; Legal Fees</w:t>
            </w:r>
            <w:r w:rsidR="00D457F5" w:rsidRPr="00D457F5">
              <w:rPr>
                <w:webHidden/>
              </w:rPr>
              <w:tab/>
            </w:r>
            <w:r w:rsidR="00D457F5" w:rsidRPr="00D457F5">
              <w:rPr>
                <w:webHidden/>
              </w:rPr>
              <w:fldChar w:fldCharType="begin"/>
            </w:r>
            <w:r w:rsidR="00D457F5" w:rsidRPr="00D457F5">
              <w:rPr>
                <w:webHidden/>
              </w:rPr>
              <w:instrText xml:space="preserve"> PAGEREF _Toc71718438 \h </w:instrText>
            </w:r>
            <w:r w:rsidR="00D457F5" w:rsidRPr="00D457F5">
              <w:rPr>
                <w:webHidden/>
              </w:rPr>
            </w:r>
            <w:r w:rsidR="00D457F5" w:rsidRPr="00D457F5">
              <w:rPr>
                <w:webHidden/>
              </w:rPr>
              <w:fldChar w:fldCharType="separate"/>
            </w:r>
            <w:r w:rsidR="00FD698D">
              <w:rPr>
                <w:webHidden/>
              </w:rPr>
              <w:t>129</w:t>
            </w:r>
            <w:r w:rsidR="00D457F5" w:rsidRPr="00D457F5">
              <w:rPr>
                <w:webHidden/>
              </w:rPr>
              <w:fldChar w:fldCharType="end"/>
            </w:r>
          </w:hyperlink>
        </w:p>
        <w:p w14:paraId="5FB011D6" w14:textId="753578C9" w:rsidR="00D457F5" w:rsidRPr="00D457F5" w:rsidRDefault="00A93ABF" w:rsidP="00FD698D">
          <w:pPr>
            <w:pStyle w:val="TOC2"/>
            <w:rPr>
              <w:rFonts w:eastAsiaTheme="minorEastAsia"/>
              <w:lang w:eastAsia="en-AU"/>
            </w:rPr>
          </w:pPr>
          <w:hyperlink w:anchor="_Toc71718439" w:history="1">
            <w:r w:rsidR="00D457F5" w:rsidRPr="00D457F5">
              <w:rPr>
                <w:rStyle w:val="Hyperlink"/>
              </w:rPr>
              <w:t>Declaration of Closure</w:t>
            </w:r>
            <w:r w:rsidR="00D457F5" w:rsidRPr="00D457F5">
              <w:rPr>
                <w:webHidden/>
              </w:rPr>
              <w:tab/>
            </w:r>
            <w:r w:rsidR="00D457F5" w:rsidRPr="00D457F5">
              <w:rPr>
                <w:webHidden/>
              </w:rPr>
              <w:fldChar w:fldCharType="begin"/>
            </w:r>
            <w:r w:rsidR="00D457F5" w:rsidRPr="00D457F5">
              <w:rPr>
                <w:webHidden/>
              </w:rPr>
              <w:instrText xml:space="preserve"> PAGEREF _Toc71718439 \h </w:instrText>
            </w:r>
            <w:r w:rsidR="00D457F5" w:rsidRPr="00D457F5">
              <w:rPr>
                <w:webHidden/>
              </w:rPr>
            </w:r>
            <w:r w:rsidR="00D457F5" w:rsidRPr="00D457F5">
              <w:rPr>
                <w:webHidden/>
              </w:rPr>
              <w:fldChar w:fldCharType="separate"/>
            </w:r>
            <w:r w:rsidR="00FD698D">
              <w:rPr>
                <w:webHidden/>
              </w:rPr>
              <w:t>129</w:t>
            </w:r>
            <w:r w:rsidR="00D457F5" w:rsidRPr="00D457F5">
              <w:rPr>
                <w:webHidden/>
              </w:rPr>
              <w:fldChar w:fldCharType="end"/>
            </w:r>
          </w:hyperlink>
        </w:p>
        <w:p w14:paraId="40E881E9" w14:textId="00A92805" w:rsidR="00053251" w:rsidRDefault="00053251">
          <w:r>
            <w:rPr>
              <w:b/>
              <w:bCs/>
              <w:noProof/>
            </w:rPr>
            <w:fldChar w:fldCharType="end"/>
          </w:r>
        </w:p>
      </w:sdtContent>
    </w:sdt>
    <w:p w14:paraId="3D542249" w14:textId="2815B905" w:rsidR="003342D8" w:rsidRDefault="003342D8">
      <w:pPr>
        <w:rPr>
          <w:rFonts w:ascii="Arial" w:hAnsi="Arial"/>
          <w:b/>
        </w:rPr>
      </w:pPr>
    </w:p>
    <w:p w14:paraId="7CCBDE54" w14:textId="77777777" w:rsidR="00053251" w:rsidRDefault="00053251">
      <w:pPr>
        <w:rPr>
          <w:rFonts w:ascii="Arial" w:hAnsi="Arial"/>
          <w:b/>
        </w:rPr>
      </w:pPr>
      <w:r>
        <w:rPr>
          <w:rFonts w:ascii="Arial" w:hAnsi="Arial"/>
          <w:b/>
        </w:rPr>
        <w:br w:type="page"/>
      </w:r>
    </w:p>
    <w:p w14:paraId="200BC001" w14:textId="66C05D65"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0DADBF7B" w:rsidR="00D05D60" w:rsidRPr="00180419" w:rsidRDefault="00224A69"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w:t>
      </w:r>
      <w:r w:rsidR="00A214F8">
        <w:rPr>
          <w:rFonts w:ascii="Arial" w:hAnsi="Arial" w:cs="Arial"/>
          <w:b/>
          <w:szCs w:val="24"/>
        </w:rPr>
        <w:t>Council Chamber, 71 Stirling Highway, Nedlands</w:t>
      </w:r>
      <w:r w:rsidR="00A348F6">
        <w:rPr>
          <w:rFonts w:ascii="Arial" w:hAnsi="Arial" w:cs="Arial"/>
          <w:b/>
          <w:szCs w:val="24"/>
        </w:rPr>
        <w:t xml:space="preserve"> (Council Members &amp; Staff Only)</w:t>
      </w:r>
      <w:r w:rsidR="00386EBF">
        <w:rPr>
          <w:rFonts w:ascii="Arial" w:hAnsi="Arial" w:cs="Arial"/>
          <w:b/>
          <w:szCs w:val="24"/>
        </w:rPr>
        <w:t xml:space="preserve">, and </w:t>
      </w:r>
      <w:r w:rsidR="003635E8">
        <w:rPr>
          <w:rFonts w:ascii="Arial" w:hAnsi="Arial" w:cs="Arial"/>
          <w:b/>
          <w:szCs w:val="24"/>
        </w:rPr>
        <w:t>l</w:t>
      </w:r>
      <w:r w:rsidR="00386EBF">
        <w:rPr>
          <w:rFonts w:ascii="Arial" w:hAnsi="Arial" w:cs="Arial"/>
          <w:b/>
          <w:szCs w:val="24"/>
        </w:rPr>
        <w:t>ivestreamed for members of the public</w:t>
      </w:r>
      <w:r w:rsidR="00180419" w:rsidRPr="00180419">
        <w:rPr>
          <w:rFonts w:ascii="Arial" w:hAnsi="Arial" w:cs="Arial"/>
          <w:b/>
          <w:szCs w:val="24"/>
        </w:rPr>
        <w:t xml:space="preserve"> on </w:t>
      </w:r>
      <w:r w:rsidR="00B26BE4">
        <w:rPr>
          <w:rFonts w:ascii="Arial" w:hAnsi="Arial" w:cs="Arial"/>
          <w:b/>
          <w:szCs w:val="24"/>
        </w:rPr>
        <w:t xml:space="preserve">Tuesday </w:t>
      </w:r>
      <w:r w:rsidR="00A214F8">
        <w:rPr>
          <w:rFonts w:ascii="Arial" w:hAnsi="Arial" w:cs="Arial"/>
          <w:b/>
          <w:szCs w:val="24"/>
        </w:rPr>
        <w:t>27 April</w:t>
      </w:r>
      <w:r w:rsidR="004A757F">
        <w:rPr>
          <w:rFonts w:ascii="Arial" w:hAnsi="Arial" w:cs="Arial"/>
          <w:b/>
          <w:szCs w:val="24"/>
        </w:rPr>
        <w:t xml:space="preserve"> 2021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67262559"/>
      <w:bookmarkStart w:id="2" w:name="_Toc70113384"/>
      <w:bookmarkStart w:id="3" w:name="_Toc71718374"/>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bookmarkEnd w:id="2"/>
      <w:bookmarkEnd w:id="3"/>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417DBA1D"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224A69">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w:t>
      </w:r>
      <w:r w:rsidR="00603166">
        <w:rPr>
          <w:rFonts w:ascii="Arial" w:hAnsi="Arial" w:cs="Arial"/>
          <w:szCs w:val="24"/>
        </w:rPr>
        <w:t>.07</w:t>
      </w:r>
      <w:r w:rsidR="003F4684">
        <w:rPr>
          <w:rFonts w:ascii="Arial" w:hAnsi="Arial" w:cs="Arial"/>
          <w:szCs w:val="24"/>
        </w:rPr>
        <w:t xml:space="preserve"> pm</w:t>
      </w:r>
      <w:r w:rsidR="00785EBA">
        <w:rPr>
          <w:rFonts w:ascii="Arial" w:hAnsi="Arial" w:cs="Arial"/>
          <w:szCs w:val="24"/>
        </w:rPr>
        <w:t xml:space="preserve"> </w:t>
      </w:r>
      <w:r w:rsidRPr="00180419">
        <w:rPr>
          <w:rFonts w:ascii="Arial" w:hAnsi="Arial" w:cs="Arial"/>
          <w:szCs w:val="24"/>
        </w:rPr>
        <w:t>and dr</w:t>
      </w:r>
      <w:r w:rsidR="00224A69">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2433A640" w:rsidR="00D05D60" w:rsidRPr="00180419" w:rsidRDefault="00562866" w:rsidP="00765E9D">
      <w:pPr>
        <w:pStyle w:val="Heading1"/>
        <w:numPr>
          <w:ilvl w:val="0"/>
          <w:numId w:val="0"/>
        </w:numPr>
        <w:spacing w:before="0" w:after="0"/>
        <w:rPr>
          <w:rFonts w:ascii="Arial" w:hAnsi="Arial" w:cs="Arial"/>
          <w:sz w:val="24"/>
          <w:szCs w:val="24"/>
          <w:u w:val="none"/>
        </w:rPr>
      </w:pPr>
      <w:bookmarkStart w:id="4" w:name="_Toc67262560"/>
      <w:bookmarkStart w:id="5" w:name="_Toc70113385"/>
      <w:bookmarkStart w:id="6" w:name="_Toc71718375"/>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4A757F">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4"/>
      <w:bookmarkEnd w:id="5"/>
      <w:bookmarkEnd w:id="6"/>
    </w:p>
    <w:p w14:paraId="200BC00F" w14:textId="0B2ABB0D"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B13AA0F"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b/>
          <w:szCs w:val="24"/>
        </w:rPr>
        <w:t>Councillors</w:t>
      </w:r>
      <w:r w:rsidRPr="001D61C1">
        <w:rPr>
          <w:rFonts w:ascii="Arial" w:hAnsi="Arial" w:cs="Arial"/>
          <w:szCs w:val="24"/>
        </w:rPr>
        <w:tab/>
      </w:r>
      <w:r>
        <w:rPr>
          <w:rFonts w:ascii="Arial" w:hAnsi="Arial" w:cs="Arial"/>
          <w:szCs w:val="24"/>
        </w:rPr>
        <w:t>Deputy Mayor</w:t>
      </w:r>
      <w:r w:rsidRPr="001D61C1">
        <w:rPr>
          <w:rFonts w:ascii="Arial" w:hAnsi="Arial" w:cs="Arial"/>
          <w:szCs w:val="24"/>
        </w:rPr>
        <w:t xml:space="preserve"> L J McManus</w:t>
      </w:r>
      <w:r w:rsidRPr="001D61C1">
        <w:rPr>
          <w:rFonts w:ascii="Arial" w:hAnsi="Arial" w:cs="Arial"/>
          <w:szCs w:val="24"/>
        </w:rPr>
        <w:tab/>
        <w:t>(Presiding Member)</w:t>
      </w:r>
    </w:p>
    <w:p w14:paraId="0C6FB860"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F J O Bennett</w:t>
      </w:r>
      <w:r w:rsidRPr="001D61C1">
        <w:rPr>
          <w:rFonts w:ascii="Arial" w:hAnsi="Arial" w:cs="Arial"/>
          <w:szCs w:val="24"/>
        </w:rPr>
        <w:tab/>
        <w:t>Dalkeith Ward</w:t>
      </w:r>
    </w:p>
    <w:p w14:paraId="3500F3D2"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A W Mangano</w:t>
      </w:r>
      <w:r w:rsidRPr="001D61C1">
        <w:rPr>
          <w:rFonts w:ascii="Arial" w:hAnsi="Arial" w:cs="Arial"/>
          <w:szCs w:val="24"/>
        </w:rPr>
        <w:tab/>
        <w:t>Dalkeith Ward</w:t>
      </w:r>
    </w:p>
    <w:p w14:paraId="00969AEE"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N R Youngman</w:t>
      </w:r>
      <w:r w:rsidRPr="001D61C1">
        <w:rPr>
          <w:rFonts w:ascii="Arial" w:hAnsi="Arial" w:cs="Arial"/>
          <w:szCs w:val="24"/>
        </w:rPr>
        <w:tab/>
        <w:t>Dalkeith Ward</w:t>
      </w:r>
    </w:p>
    <w:p w14:paraId="2CC2558F"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B G Hodsdon</w:t>
      </w:r>
      <w:r w:rsidRPr="001D61C1">
        <w:rPr>
          <w:rFonts w:ascii="Arial" w:hAnsi="Arial" w:cs="Arial"/>
          <w:szCs w:val="24"/>
        </w:rPr>
        <w:tab/>
        <w:t>Hollywood Ward</w:t>
      </w:r>
    </w:p>
    <w:p w14:paraId="36591229" w14:textId="7C8BAEED"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P N Poliwka</w:t>
      </w:r>
      <w:r w:rsidRPr="00224A69">
        <w:rPr>
          <w:rFonts w:ascii="Arial" w:hAnsi="Arial" w:cs="Arial"/>
          <w:sz w:val="22"/>
          <w:szCs w:val="22"/>
        </w:rPr>
        <w:t xml:space="preserve"> (online</w:t>
      </w:r>
      <w:r w:rsidR="00C3149B">
        <w:rPr>
          <w:rFonts w:ascii="Arial" w:hAnsi="Arial" w:cs="Arial"/>
          <w:sz w:val="22"/>
          <w:szCs w:val="22"/>
        </w:rPr>
        <w:t xml:space="preserve"> from 7.25 pm</w:t>
      </w:r>
      <w:r w:rsidRPr="00224A69">
        <w:rPr>
          <w:rFonts w:ascii="Arial" w:hAnsi="Arial" w:cs="Arial"/>
          <w:sz w:val="22"/>
          <w:szCs w:val="22"/>
        </w:rPr>
        <w:t>)</w:t>
      </w:r>
      <w:r w:rsidRPr="001D61C1">
        <w:rPr>
          <w:rFonts w:ascii="Arial" w:hAnsi="Arial" w:cs="Arial"/>
          <w:szCs w:val="24"/>
        </w:rPr>
        <w:tab/>
        <w:t>Hollywood Ward</w:t>
      </w:r>
    </w:p>
    <w:p w14:paraId="121A919E"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J D Wetherall</w:t>
      </w:r>
      <w:r w:rsidRPr="001D61C1">
        <w:rPr>
          <w:rFonts w:ascii="Arial" w:hAnsi="Arial" w:cs="Arial"/>
          <w:szCs w:val="24"/>
        </w:rPr>
        <w:tab/>
        <w:t>Hollywood Ward</w:t>
      </w:r>
    </w:p>
    <w:p w14:paraId="5F774897" w14:textId="56FCD4C0"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R Senathirajah</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7E28B25A"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Councillor B Tyson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 </w:t>
      </w:r>
    </w:p>
    <w:p w14:paraId="7A4F1D4E" w14:textId="10618F43"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N B J Horley</w:t>
      </w:r>
      <w:r>
        <w:rPr>
          <w:rFonts w:ascii="Arial" w:hAnsi="Arial" w:cs="Arial"/>
          <w:szCs w:val="24"/>
        </w:rPr>
        <w:t xml:space="preserve"> </w:t>
      </w:r>
      <w:r w:rsidRPr="00224A69">
        <w:rPr>
          <w:rFonts w:ascii="Arial" w:hAnsi="Arial" w:cs="Arial"/>
          <w:sz w:val="22"/>
          <w:szCs w:val="22"/>
        </w:rPr>
        <w:t>(online)</w:t>
      </w:r>
      <w:r w:rsidRPr="001D61C1">
        <w:rPr>
          <w:rFonts w:ascii="Arial" w:hAnsi="Arial" w:cs="Arial"/>
          <w:szCs w:val="24"/>
        </w:rPr>
        <w:tab/>
        <w:t xml:space="preserve">Coastal Districts Ward </w:t>
      </w:r>
    </w:p>
    <w:p w14:paraId="482427DB"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Councillor K A Smyth</w:t>
      </w:r>
      <w:r w:rsidRPr="001D61C1">
        <w:rPr>
          <w:rFonts w:ascii="Arial" w:hAnsi="Arial" w:cs="Arial"/>
          <w:szCs w:val="24"/>
        </w:rPr>
        <w:tab/>
        <w:t xml:space="preserve">Coastal Districts Ward </w:t>
      </w:r>
    </w:p>
    <w:p w14:paraId="2E19D367"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r>
    </w:p>
    <w:p w14:paraId="2FCFDDE7" w14:textId="77777777" w:rsidR="00224A69" w:rsidRDefault="00224A69" w:rsidP="00DB2893">
      <w:pPr>
        <w:tabs>
          <w:tab w:val="left" w:pos="1701"/>
          <w:tab w:val="right" w:pos="8313"/>
        </w:tabs>
        <w:jc w:val="both"/>
        <w:rPr>
          <w:rFonts w:ascii="Arial" w:hAnsi="Arial" w:cs="Arial"/>
          <w:szCs w:val="24"/>
        </w:rPr>
      </w:pPr>
      <w:r w:rsidRPr="001D61C1">
        <w:rPr>
          <w:rFonts w:ascii="Arial" w:hAnsi="Arial" w:cs="Arial"/>
          <w:b/>
          <w:szCs w:val="24"/>
        </w:rPr>
        <w:t>Staff</w:t>
      </w:r>
      <w:r w:rsidRPr="001D61C1">
        <w:rPr>
          <w:rFonts w:ascii="Arial" w:hAnsi="Arial" w:cs="Arial"/>
          <w:szCs w:val="24"/>
        </w:rPr>
        <w:tab/>
        <w:t>Mr E K Herne</w:t>
      </w:r>
      <w:r w:rsidRPr="001D61C1">
        <w:rPr>
          <w:rFonts w:ascii="Arial" w:hAnsi="Arial" w:cs="Arial"/>
          <w:szCs w:val="24"/>
        </w:rPr>
        <w:tab/>
        <w:t>Acting Chief Executive Officer</w:t>
      </w:r>
    </w:p>
    <w:p w14:paraId="5480A555" w14:textId="77777777" w:rsidR="00224A69" w:rsidRPr="001D61C1" w:rsidRDefault="00224A69" w:rsidP="00DB2893">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 J Duff</w:t>
      </w:r>
      <w:r w:rsidRPr="001D61C1">
        <w:rPr>
          <w:rFonts w:ascii="Arial" w:hAnsi="Arial" w:cs="Arial"/>
          <w:szCs w:val="24"/>
        </w:rPr>
        <w:tab/>
        <w:t>Director Technical Services</w:t>
      </w:r>
    </w:p>
    <w:p w14:paraId="6653937B" w14:textId="77777777" w:rsidR="00224A69" w:rsidRPr="001D61C1" w:rsidRDefault="00224A69" w:rsidP="00DB2893">
      <w:pPr>
        <w:tabs>
          <w:tab w:val="left" w:pos="1701"/>
          <w:tab w:val="right" w:pos="8313"/>
        </w:tabs>
        <w:jc w:val="both"/>
        <w:rPr>
          <w:rFonts w:ascii="Arial" w:hAnsi="Arial" w:cs="Arial"/>
          <w:szCs w:val="24"/>
        </w:rPr>
      </w:pPr>
      <w:r w:rsidRPr="001D61C1">
        <w:rPr>
          <w:rFonts w:ascii="Arial" w:hAnsi="Arial" w:cs="Arial"/>
          <w:szCs w:val="24"/>
        </w:rPr>
        <w:tab/>
        <w:t>Mr T G Free</w:t>
      </w:r>
      <w:r w:rsidRPr="001D61C1">
        <w:rPr>
          <w:rFonts w:ascii="Arial" w:hAnsi="Arial" w:cs="Arial"/>
          <w:szCs w:val="24"/>
        </w:rPr>
        <w:tab/>
        <w:t>Director Planning &amp; Development</w:t>
      </w:r>
    </w:p>
    <w:p w14:paraId="2F4DBB36" w14:textId="77777777" w:rsidR="00224A69" w:rsidRDefault="00224A69" w:rsidP="00DB2893">
      <w:pPr>
        <w:tabs>
          <w:tab w:val="left" w:pos="1701"/>
          <w:tab w:val="right" w:pos="8313"/>
        </w:tabs>
        <w:jc w:val="both"/>
        <w:rPr>
          <w:rFonts w:ascii="Arial" w:hAnsi="Arial" w:cs="Arial"/>
          <w:szCs w:val="24"/>
        </w:rPr>
      </w:pPr>
      <w:r w:rsidRPr="001D61C1">
        <w:rPr>
          <w:rFonts w:ascii="Arial" w:hAnsi="Arial" w:cs="Arial"/>
          <w:szCs w:val="24"/>
        </w:rPr>
        <w:tab/>
        <w:t xml:space="preserve">Mr </w:t>
      </w:r>
      <w:r>
        <w:rPr>
          <w:rFonts w:ascii="Arial" w:hAnsi="Arial" w:cs="Arial"/>
          <w:szCs w:val="24"/>
        </w:rPr>
        <w:t>A Melville</w:t>
      </w:r>
      <w:r w:rsidRPr="001D61C1">
        <w:rPr>
          <w:rFonts w:ascii="Arial" w:hAnsi="Arial" w:cs="Arial"/>
          <w:szCs w:val="24"/>
        </w:rPr>
        <w:tab/>
      </w:r>
      <w:r>
        <w:rPr>
          <w:rFonts w:ascii="Arial" w:hAnsi="Arial" w:cs="Arial"/>
          <w:szCs w:val="24"/>
        </w:rPr>
        <w:t xml:space="preserve">Acting </w:t>
      </w:r>
      <w:r w:rsidRPr="001D61C1">
        <w:rPr>
          <w:rFonts w:ascii="Arial" w:hAnsi="Arial" w:cs="Arial"/>
          <w:szCs w:val="24"/>
        </w:rPr>
        <w:t>Director Corporate &amp; Strategy</w:t>
      </w:r>
    </w:p>
    <w:p w14:paraId="5413E52D" w14:textId="77777777" w:rsidR="00224A69" w:rsidRDefault="00224A69" w:rsidP="00DB2893">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Ms P Panayotou</w:t>
      </w:r>
      <w:r>
        <w:rPr>
          <w:rFonts w:ascii="Arial" w:hAnsi="Arial" w:cs="Arial"/>
          <w:szCs w:val="24"/>
        </w:rPr>
        <w:tab/>
        <w:t>Executive Manager Community</w:t>
      </w:r>
    </w:p>
    <w:p w14:paraId="1A4BD208" w14:textId="77777777" w:rsidR="00224A69" w:rsidRPr="001D61C1" w:rsidRDefault="00224A69" w:rsidP="00DB2893">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Mrs N M Ceric</w:t>
      </w:r>
      <w:r w:rsidRPr="001D61C1">
        <w:rPr>
          <w:rFonts w:ascii="Arial" w:hAnsi="Arial" w:cs="Arial"/>
          <w:szCs w:val="24"/>
        </w:rPr>
        <w:tab/>
        <w:t>Executive Officer</w:t>
      </w:r>
    </w:p>
    <w:p w14:paraId="69C538D9" w14:textId="77777777" w:rsidR="00224A69" w:rsidRPr="001D61C1" w:rsidRDefault="00224A69" w:rsidP="00DB2893">
      <w:pPr>
        <w:jc w:val="both"/>
        <w:rPr>
          <w:rFonts w:ascii="Arial" w:hAnsi="Arial" w:cs="Arial"/>
          <w:szCs w:val="24"/>
        </w:rPr>
      </w:pPr>
    </w:p>
    <w:p w14:paraId="4E22C2A9" w14:textId="3EF1A2E6" w:rsidR="00224A69" w:rsidRPr="001D61C1" w:rsidRDefault="00224A69" w:rsidP="00DB2893">
      <w:pPr>
        <w:tabs>
          <w:tab w:val="left" w:pos="1701"/>
        </w:tabs>
        <w:jc w:val="both"/>
        <w:rPr>
          <w:rFonts w:ascii="Arial" w:hAnsi="Arial" w:cs="Arial"/>
          <w:szCs w:val="24"/>
        </w:rPr>
      </w:pPr>
      <w:r w:rsidRPr="001D61C1">
        <w:rPr>
          <w:rFonts w:ascii="Arial" w:hAnsi="Arial" w:cs="Arial"/>
          <w:b/>
          <w:szCs w:val="24"/>
        </w:rPr>
        <w:t>Public</w:t>
      </w:r>
      <w:r w:rsidRPr="001D61C1">
        <w:rPr>
          <w:rFonts w:ascii="Arial" w:hAnsi="Arial" w:cs="Arial"/>
          <w:szCs w:val="24"/>
        </w:rPr>
        <w:tab/>
        <w:t xml:space="preserve">There were </w:t>
      </w:r>
      <w:r w:rsidR="009002F0">
        <w:rPr>
          <w:rFonts w:ascii="Arial" w:hAnsi="Arial" w:cs="Arial"/>
          <w:szCs w:val="24"/>
        </w:rPr>
        <w:t>4</w:t>
      </w:r>
      <w:r w:rsidRPr="001D61C1">
        <w:rPr>
          <w:rFonts w:ascii="Arial" w:hAnsi="Arial" w:cs="Arial"/>
          <w:szCs w:val="24"/>
        </w:rPr>
        <w:t xml:space="preserve"> members of the public present</w:t>
      </w:r>
      <w:r>
        <w:rPr>
          <w:rFonts w:ascii="Arial" w:hAnsi="Arial" w:cs="Arial"/>
          <w:szCs w:val="24"/>
        </w:rPr>
        <w:t xml:space="preserve"> online</w:t>
      </w:r>
      <w:r w:rsidRPr="001D61C1">
        <w:rPr>
          <w:rFonts w:ascii="Arial" w:hAnsi="Arial" w:cs="Arial"/>
          <w:szCs w:val="24"/>
        </w:rPr>
        <w:t>.</w:t>
      </w:r>
    </w:p>
    <w:p w14:paraId="2692A177" w14:textId="77777777" w:rsidR="00224A69" w:rsidRPr="001D61C1" w:rsidRDefault="00224A69" w:rsidP="00DB2893">
      <w:pPr>
        <w:tabs>
          <w:tab w:val="left" w:pos="1985"/>
          <w:tab w:val="right" w:pos="8335"/>
        </w:tabs>
        <w:jc w:val="both"/>
        <w:rPr>
          <w:rFonts w:ascii="Arial" w:hAnsi="Arial" w:cs="Arial"/>
          <w:szCs w:val="24"/>
        </w:rPr>
      </w:pPr>
    </w:p>
    <w:p w14:paraId="6249246D" w14:textId="6C8C6CF3" w:rsidR="00224A69" w:rsidRPr="001D61C1" w:rsidRDefault="00224A69" w:rsidP="00DB2893">
      <w:pPr>
        <w:tabs>
          <w:tab w:val="left" w:pos="1701"/>
        </w:tabs>
        <w:ind w:left="1985" w:hanging="1985"/>
        <w:jc w:val="both"/>
        <w:rPr>
          <w:rFonts w:ascii="Arial" w:hAnsi="Arial" w:cs="Arial"/>
          <w:szCs w:val="24"/>
        </w:rPr>
      </w:pPr>
      <w:r w:rsidRPr="001D61C1">
        <w:rPr>
          <w:rFonts w:ascii="Arial" w:hAnsi="Arial" w:cs="Arial"/>
          <w:b/>
          <w:szCs w:val="24"/>
        </w:rPr>
        <w:t>Press</w:t>
      </w:r>
      <w:r w:rsidRPr="001D61C1">
        <w:rPr>
          <w:rFonts w:ascii="Arial" w:hAnsi="Arial" w:cs="Arial"/>
          <w:szCs w:val="24"/>
        </w:rPr>
        <w:tab/>
      </w:r>
      <w:r>
        <w:rPr>
          <w:rFonts w:ascii="Arial" w:hAnsi="Arial" w:cs="Arial"/>
          <w:szCs w:val="24"/>
        </w:rPr>
        <w:t>Nil.</w:t>
      </w:r>
    </w:p>
    <w:p w14:paraId="2B074D67" w14:textId="77777777" w:rsidR="00224A69" w:rsidRPr="001D61C1" w:rsidRDefault="00224A69" w:rsidP="00DB2893">
      <w:pPr>
        <w:tabs>
          <w:tab w:val="left" w:pos="1985"/>
        </w:tabs>
        <w:ind w:left="1985" w:hanging="1985"/>
        <w:jc w:val="both"/>
        <w:rPr>
          <w:rFonts w:ascii="Arial" w:hAnsi="Arial" w:cs="Arial"/>
          <w:szCs w:val="24"/>
        </w:rPr>
      </w:pPr>
    </w:p>
    <w:p w14:paraId="52314029" w14:textId="77777777" w:rsidR="00224A69" w:rsidRPr="001D61C1" w:rsidRDefault="00224A69" w:rsidP="00DB2893">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Leave of Absence</w:t>
      </w:r>
      <w:r w:rsidRPr="001D61C1">
        <w:rPr>
          <w:rFonts w:ascii="Arial" w:hAnsi="Arial" w:cs="Arial"/>
          <w:szCs w:val="24"/>
        </w:rPr>
        <w:tab/>
      </w:r>
      <w:r w:rsidRPr="001D61C1">
        <w:rPr>
          <w:rFonts w:ascii="Arial" w:hAnsi="Arial" w:cs="Arial"/>
          <w:szCs w:val="24"/>
        </w:rPr>
        <w:tab/>
        <w:t>Nil.</w:t>
      </w:r>
    </w:p>
    <w:p w14:paraId="46773345" w14:textId="77777777" w:rsidR="00224A69" w:rsidRPr="001D61C1" w:rsidRDefault="00224A69" w:rsidP="00DB2893">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1D61C1">
        <w:rPr>
          <w:rFonts w:ascii="Arial" w:hAnsi="Arial" w:cs="Arial"/>
          <w:b/>
          <w:szCs w:val="24"/>
        </w:rPr>
        <w:t>(Previously Approved)</w:t>
      </w:r>
    </w:p>
    <w:p w14:paraId="65F6B7C1" w14:textId="77777777" w:rsidR="00224A69" w:rsidRPr="001D61C1" w:rsidRDefault="00224A69" w:rsidP="00DB2893">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4F45136" w14:textId="5A0B4C36" w:rsidR="00224A69" w:rsidRPr="001D61C1" w:rsidRDefault="00224A69" w:rsidP="00DB2893">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Apologies</w:t>
      </w:r>
      <w:r w:rsidRPr="001D61C1">
        <w:rPr>
          <w:rFonts w:ascii="Arial" w:hAnsi="Arial" w:cs="Arial"/>
          <w:szCs w:val="24"/>
        </w:rPr>
        <w:tab/>
      </w:r>
      <w:r w:rsidRPr="001D61C1">
        <w:rPr>
          <w:rFonts w:ascii="Arial" w:hAnsi="Arial" w:cs="Arial"/>
          <w:szCs w:val="24"/>
        </w:rPr>
        <w:tab/>
        <w:t>Councillor R A Coghlan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1FDC06E" w14:textId="77777777" w:rsidR="00224A69" w:rsidRDefault="00224A69">
      <w:pPr>
        <w:rPr>
          <w:rFonts w:ascii="Arial" w:hAnsi="Arial" w:cs="Arial"/>
          <w:b/>
          <w:szCs w:val="24"/>
        </w:rPr>
      </w:pPr>
      <w:r>
        <w:rPr>
          <w:rFonts w:ascii="Arial" w:hAnsi="Arial" w:cs="Arial"/>
          <w:b/>
          <w:szCs w:val="24"/>
        </w:rPr>
        <w:br w:type="page"/>
      </w:r>
    </w:p>
    <w:p w14:paraId="200BC016" w14:textId="009151DA"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407F085C"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57242E">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6E2CCCE2"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7BCDC2F" w14:textId="77777777" w:rsidR="002737BD" w:rsidRDefault="002737BD" w:rsidP="00765E9D">
      <w:pPr>
        <w:tabs>
          <w:tab w:val="left" w:pos="720"/>
          <w:tab w:val="left" w:pos="1440"/>
          <w:tab w:val="left" w:pos="2410"/>
          <w:tab w:val="left" w:pos="2977"/>
          <w:tab w:val="right" w:pos="8335"/>
          <w:tab w:val="right" w:pos="8505"/>
        </w:tabs>
        <w:jc w:val="both"/>
        <w:rPr>
          <w:rFonts w:ascii="Arial" w:hAnsi="Arial" w:cs="Arial"/>
          <w:szCs w:val="24"/>
        </w:rPr>
      </w:pPr>
    </w:p>
    <w:p w14:paraId="200BC01D" w14:textId="64F034F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67262561"/>
      <w:bookmarkStart w:id="8" w:name="_Toc70113386"/>
      <w:bookmarkStart w:id="9" w:name="_Toc71718376"/>
      <w:r w:rsidRPr="00180419">
        <w:rPr>
          <w:rFonts w:ascii="Arial" w:hAnsi="Arial" w:cs="Arial"/>
          <w:caps w:val="0"/>
          <w:sz w:val="24"/>
          <w:szCs w:val="24"/>
          <w:u w:val="none"/>
        </w:rPr>
        <w:t>Public Question Time</w:t>
      </w:r>
      <w:bookmarkEnd w:id="7"/>
      <w:bookmarkEnd w:id="8"/>
      <w:bookmarkEnd w:id="9"/>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663A2FB0" w:rsidR="006053A2" w:rsidRDefault="00224A6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614467AD" w14:textId="184A318A" w:rsidR="00224A69" w:rsidRDefault="00224A6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15B3EDE" w14:textId="77777777" w:rsidR="00224A69" w:rsidRDefault="00224A6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67262562"/>
      <w:bookmarkStart w:id="11" w:name="_Toc70113387"/>
      <w:bookmarkStart w:id="12" w:name="_Toc71718377"/>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10"/>
      <w:bookmarkEnd w:id="11"/>
      <w:bookmarkEnd w:id="12"/>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00458658" w:rsidR="00355804" w:rsidRDefault="00224A69"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Due to COVID Restrictions</w:t>
      </w:r>
      <w:r w:rsidR="00E7518A">
        <w:rPr>
          <w:rFonts w:ascii="Arial" w:hAnsi="Arial" w:cs="Arial"/>
          <w:szCs w:val="24"/>
        </w:rPr>
        <w:t xml:space="preserve"> on room capacity the Public Addresses were submitted in writing and the Presiding Member read the address</w:t>
      </w:r>
      <w:r w:rsidR="008C2E1F">
        <w:rPr>
          <w:rFonts w:ascii="Arial" w:hAnsi="Arial" w:cs="Arial"/>
          <w:szCs w:val="24"/>
        </w:rPr>
        <w:t>es aloud.</w:t>
      </w:r>
    </w:p>
    <w:p w14:paraId="063F8D2D" w14:textId="51536D55" w:rsidR="008C2E1F" w:rsidRDefault="008C2E1F"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8964826" w14:textId="77777777" w:rsidR="005B3427" w:rsidRDefault="005B3427"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C7F63FC" w14:textId="69CB18AC" w:rsidR="008C2E1F" w:rsidRDefault="006D33D0"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Stuart Reside, </w:t>
      </w:r>
      <w:r w:rsidR="0079759D">
        <w:rPr>
          <w:rFonts w:ascii="Arial" w:hAnsi="Arial" w:cs="Arial"/>
          <w:szCs w:val="24"/>
        </w:rPr>
        <w:t>23 Lynton Street, Swanbourne</w:t>
      </w:r>
      <w:r w:rsidR="0079759D">
        <w:rPr>
          <w:rFonts w:ascii="Arial" w:hAnsi="Arial" w:cs="Arial"/>
          <w:szCs w:val="24"/>
        </w:rPr>
        <w:tab/>
        <w:t>PD12.21</w:t>
      </w:r>
    </w:p>
    <w:p w14:paraId="2F7E7A58" w14:textId="0CC73CB6" w:rsidR="0079759D" w:rsidRPr="0079759D" w:rsidRDefault="0079759D" w:rsidP="00224A69">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79759D">
        <w:rPr>
          <w:rFonts w:ascii="Arial" w:hAnsi="Arial" w:cs="Arial"/>
          <w:sz w:val="22"/>
          <w:szCs w:val="22"/>
        </w:rPr>
        <w:t>(spoke in support of the recommendation)</w:t>
      </w:r>
    </w:p>
    <w:p w14:paraId="467F26CC" w14:textId="4F6F30FE" w:rsidR="008C2E1F" w:rsidRDefault="008C2E1F"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B762BA" w14:textId="77777777" w:rsidR="005B3427" w:rsidRDefault="005B3427"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6D3ACAC" w14:textId="77777777" w:rsidR="006E6F50" w:rsidRDefault="006E6F50"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w:t>
      </w:r>
      <w:r w:rsidRPr="006E6F50">
        <w:rPr>
          <w:rFonts w:ascii="Arial" w:hAnsi="Arial" w:cs="Arial"/>
          <w:szCs w:val="24"/>
        </w:rPr>
        <w:t xml:space="preserve">Petar Mrdja, </w:t>
      </w:r>
      <w:proofErr w:type="spellStart"/>
      <w:r w:rsidRPr="006E6F50">
        <w:rPr>
          <w:rFonts w:ascii="Arial" w:hAnsi="Arial" w:cs="Arial"/>
          <w:szCs w:val="24"/>
        </w:rPr>
        <w:t>Urbanista</w:t>
      </w:r>
      <w:proofErr w:type="spellEnd"/>
      <w:r w:rsidRPr="006E6F50">
        <w:rPr>
          <w:rFonts w:ascii="Arial" w:hAnsi="Arial" w:cs="Arial"/>
          <w:szCs w:val="24"/>
        </w:rPr>
        <w:t xml:space="preserve"> Town Planning</w:t>
      </w:r>
      <w:r>
        <w:rPr>
          <w:rFonts w:ascii="Arial" w:hAnsi="Arial" w:cs="Arial"/>
          <w:szCs w:val="24"/>
        </w:rPr>
        <w:t xml:space="preserve">, </w:t>
      </w:r>
    </w:p>
    <w:p w14:paraId="4DC4B103" w14:textId="2E3B3FB7" w:rsidR="006E6F50" w:rsidRDefault="006E6F50"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E6F50">
        <w:rPr>
          <w:rFonts w:ascii="Arial" w:hAnsi="Arial" w:cs="Arial"/>
          <w:szCs w:val="24"/>
        </w:rPr>
        <w:t>231 Bulwer St</w:t>
      </w:r>
      <w:r>
        <w:rPr>
          <w:rFonts w:ascii="Arial" w:hAnsi="Arial" w:cs="Arial"/>
          <w:szCs w:val="24"/>
        </w:rPr>
        <w:t>reet, Perth</w:t>
      </w:r>
      <w:r>
        <w:rPr>
          <w:rFonts w:ascii="Arial" w:hAnsi="Arial" w:cs="Arial"/>
          <w:szCs w:val="24"/>
        </w:rPr>
        <w:tab/>
      </w:r>
      <w:r>
        <w:rPr>
          <w:rFonts w:ascii="Arial" w:hAnsi="Arial" w:cs="Arial"/>
          <w:szCs w:val="24"/>
        </w:rPr>
        <w:tab/>
        <w:t>PD12.21</w:t>
      </w:r>
    </w:p>
    <w:p w14:paraId="546C73CA" w14:textId="77777777" w:rsidR="00B36B41" w:rsidRPr="0079759D" w:rsidRDefault="00B36B41" w:rsidP="00B36B4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79759D">
        <w:rPr>
          <w:rFonts w:ascii="Arial" w:hAnsi="Arial" w:cs="Arial"/>
          <w:sz w:val="22"/>
          <w:szCs w:val="22"/>
        </w:rPr>
        <w:t>(spoke in support of the recommendation)</w:t>
      </w:r>
    </w:p>
    <w:p w14:paraId="090CBC9F" w14:textId="15E1B62E" w:rsidR="006E6F50" w:rsidRDefault="006E6F50"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F16B6E7" w14:textId="77777777" w:rsidR="005D1032" w:rsidRDefault="005D1032"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84AA72E" w14:textId="4ED12C5A" w:rsidR="006E6F50" w:rsidRDefault="005D1032" w:rsidP="005D1032">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Bennett left the meeting at 7.11 pm.</w:t>
      </w:r>
    </w:p>
    <w:p w14:paraId="499F5AA0" w14:textId="0164957A" w:rsidR="005D1032" w:rsidRDefault="005D1032"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AC72BA3" w14:textId="77777777" w:rsidR="005D1032" w:rsidRDefault="005D1032"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13F807B" w14:textId="73F0F4FF" w:rsidR="008C2E1F" w:rsidRDefault="00882281"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Ian Long, </w:t>
      </w:r>
      <w:r w:rsidR="0030656D">
        <w:rPr>
          <w:rFonts w:ascii="Arial" w:hAnsi="Arial" w:cs="Arial"/>
          <w:szCs w:val="24"/>
        </w:rPr>
        <w:t>28 Quintilian Road, Mt Claremont</w:t>
      </w:r>
      <w:r w:rsidR="0030656D">
        <w:rPr>
          <w:rFonts w:ascii="Arial" w:hAnsi="Arial" w:cs="Arial"/>
          <w:szCs w:val="24"/>
        </w:rPr>
        <w:tab/>
        <w:t>TS03.21</w:t>
      </w:r>
    </w:p>
    <w:p w14:paraId="7DF3CD93" w14:textId="2512030E" w:rsidR="0030656D" w:rsidRPr="0030656D" w:rsidRDefault="0030656D" w:rsidP="00224A69">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30656D">
        <w:rPr>
          <w:rFonts w:ascii="Arial" w:hAnsi="Arial" w:cs="Arial"/>
          <w:sz w:val="22"/>
          <w:szCs w:val="22"/>
        </w:rPr>
        <w:t>(spoke in support of the recommendation)</w:t>
      </w:r>
    </w:p>
    <w:p w14:paraId="11FDC361" w14:textId="67E05ED1" w:rsidR="008C2E1F" w:rsidRDefault="008C2E1F"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5A257D6" w14:textId="01EB54DB" w:rsidR="00602714" w:rsidRDefault="00602714"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C2310AD" w14:textId="56CE1121" w:rsidR="00602714" w:rsidRDefault="00602714" w:rsidP="00602714">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Bennett returned to the meeting at 7.12 pm.</w:t>
      </w:r>
    </w:p>
    <w:p w14:paraId="3A740B69" w14:textId="77777777" w:rsidR="00602714" w:rsidRDefault="00602714"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A53E46F" w14:textId="77777777" w:rsidR="005B3427" w:rsidRDefault="005B3427"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432F045" w14:textId="229A65DE" w:rsidR="008C2E1F" w:rsidRDefault="0054373E"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Captain Richard Hodge, 36 Quintilian Road, Mt Claremont</w:t>
      </w:r>
      <w:r>
        <w:rPr>
          <w:rFonts w:ascii="Arial" w:hAnsi="Arial" w:cs="Arial"/>
          <w:szCs w:val="24"/>
        </w:rPr>
        <w:tab/>
        <w:t>TS03.21</w:t>
      </w:r>
    </w:p>
    <w:p w14:paraId="1842B87D" w14:textId="172DA9CC" w:rsidR="0054373E" w:rsidRPr="0054373E" w:rsidRDefault="0054373E" w:rsidP="00224A69">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54373E">
        <w:rPr>
          <w:rFonts w:ascii="Arial" w:hAnsi="Arial" w:cs="Arial"/>
          <w:sz w:val="22"/>
          <w:szCs w:val="22"/>
        </w:rPr>
        <w:t>(spoke in support of the recommendation)</w:t>
      </w:r>
    </w:p>
    <w:p w14:paraId="7DD24100" w14:textId="42129322" w:rsidR="008C2E1F" w:rsidRDefault="008C2E1F"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DA35B36" w14:textId="77777777" w:rsidR="00CA5A30" w:rsidRDefault="00CA5A30"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EF9AFFB" w14:textId="177057B0" w:rsidR="008C2E1F" w:rsidRDefault="00BD4165"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Cedric Bell, 31 Bruce Street, Nedlands</w:t>
      </w:r>
      <w:r>
        <w:rPr>
          <w:rFonts w:ascii="Arial" w:hAnsi="Arial" w:cs="Arial"/>
          <w:szCs w:val="24"/>
        </w:rPr>
        <w:tab/>
        <w:t>14.4</w:t>
      </w:r>
    </w:p>
    <w:p w14:paraId="4BE0B7DB" w14:textId="41462E2D" w:rsidR="00BD4165" w:rsidRPr="00BD4165" w:rsidRDefault="00BD4165" w:rsidP="00224A69">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BD4165">
        <w:rPr>
          <w:rFonts w:ascii="Arial" w:hAnsi="Arial" w:cs="Arial"/>
          <w:sz w:val="22"/>
          <w:szCs w:val="22"/>
        </w:rPr>
        <w:t>(spoke in support of the Notice of Motion)</w:t>
      </w:r>
    </w:p>
    <w:p w14:paraId="08907E02" w14:textId="2A3ED8A3" w:rsidR="008C2E1F" w:rsidRDefault="008C2E1F" w:rsidP="00224A6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9A3192C" w14:textId="78CC6966" w:rsidR="00224A69" w:rsidRDefault="00224A69">
      <w:pPr>
        <w:rPr>
          <w:rFonts w:ascii="Arial" w:hAnsi="Arial" w:cs="Arial"/>
          <w:b/>
          <w:kern w:val="28"/>
          <w:szCs w:val="24"/>
        </w:rPr>
      </w:pPr>
      <w:bookmarkStart w:id="13" w:name="_Toc67262563"/>
      <w:bookmarkStart w:id="14" w:name="_Toc70113388"/>
    </w:p>
    <w:p w14:paraId="200BC029" w14:textId="4FA5E084"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71718378"/>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13"/>
      <w:bookmarkEnd w:id="14"/>
      <w:bookmarkEnd w:id="15"/>
    </w:p>
    <w:p w14:paraId="200BC02A" w14:textId="4064A9A8" w:rsidR="00355804" w:rsidRPr="00F510A9" w:rsidRDefault="00FF79B5" w:rsidP="00355804">
      <w:pPr>
        <w:tabs>
          <w:tab w:val="left" w:pos="720"/>
          <w:tab w:val="left" w:pos="1440"/>
          <w:tab w:val="left" w:pos="2410"/>
          <w:tab w:val="left" w:pos="2977"/>
          <w:tab w:val="right" w:pos="8335"/>
          <w:tab w:val="right" w:pos="8505"/>
        </w:tabs>
        <w:rPr>
          <w:rFonts w:ascii="Arial" w:hAnsi="Arial" w:cs="Arial"/>
        </w:rPr>
      </w:pPr>
      <w:r>
        <w:rPr>
          <w:rFonts w:ascii="Arial" w:hAnsi="Arial" w:cs="Arial"/>
          <w:noProof/>
        </w:rPr>
        <mc:AlternateContent>
          <mc:Choice Requires="wps">
            <w:drawing>
              <wp:anchor distT="0" distB="0" distL="114300" distR="114300" simplePos="0" relativeHeight="251659266" behindDoc="1" locked="0" layoutInCell="1" allowOverlap="1" wp14:anchorId="70CD56D0" wp14:editId="7BA3E382">
                <wp:simplePos x="0" y="0"/>
                <wp:positionH relativeFrom="column">
                  <wp:posOffset>-29268</wp:posOffset>
                </wp:positionH>
                <wp:positionV relativeFrom="paragraph">
                  <wp:posOffset>160135</wp:posOffset>
                </wp:positionV>
                <wp:extent cx="5351318" cy="1111828"/>
                <wp:effectExtent l="0" t="0" r="1905" b="0"/>
                <wp:wrapNone/>
                <wp:docPr id="2" name="Rectangle 2"/>
                <wp:cNvGraphicFramePr/>
                <a:graphic xmlns:a="http://schemas.openxmlformats.org/drawingml/2006/main">
                  <a:graphicData uri="http://schemas.microsoft.com/office/word/2010/wordprocessingShape">
                    <wps:wsp>
                      <wps:cNvSpPr/>
                      <wps:spPr>
                        <a:xfrm>
                          <a:off x="0" y="0"/>
                          <a:ext cx="5351318" cy="111182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D1195" id="Rectangle 2" o:spid="_x0000_s1026" style="position:absolute;margin-left:-2.3pt;margin-top:12.6pt;width:421.35pt;height:87.5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" fillcolor="#bfbfbf [2412]" stroked="f" strokeweight="2pt"/>
            </w:pict>
          </mc:Fallback>
        </mc:AlternateContent>
      </w:r>
    </w:p>
    <w:p w14:paraId="1DCF1422" w14:textId="78B9856A" w:rsidR="008C2E1F" w:rsidRPr="006D752D" w:rsidRDefault="008C2E1F" w:rsidP="00DB2893">
      <w:pPr>
        <w:jc w:val="both"/>
        <w:rPr>
          <w:rFonts w:ascii="Arial" w:hAnsi="Arial" w:cs="Arial"/>
          <w:szCs w:val="24"/>
        </w:rPr>
      </w:pPr>
      <w:r w:rsidRPr="006D752D">
        <w:rPr>
          <w:rFonts w:ascii="Arial" w:hAnsi="Arial" w:cs="Arial"/>
          <w:szCs w:val="24"/>
        </w:rPr>
        <w:t xml:space="preserve">Moved – Councillor </w:t>
      </w:r>
      <w:r w:rsidR="00D53EF0">
        <w:rPr>
          <w:rFonts w:ascii="Arial" w:hAnsi="Arial" w:cs="Arial"/>
          <w:szCs w:val="24"/>
        </w:rPr>
        <w:t>Wetherall</w:t>
      </w:r>
    </w:p>
    <w:p w14:paraId="2C441812" w14:textId="711EA357" w:rsidR="008C2E1F" w:rsidRPr="006D752D" w:rsidRDefault="008C2E1F" w:rsidP="00DB2893">
      <w:pPr>
        <w:jc w:val="both"/>
        <w:rPr>
          <w:rFonts w:ascii="Arial" w:hAnsi="Arial" w:cs="Arial"/>
          <w:szCs w:val="24"/>
        </w:rPr>
      </w:pPr>
      <w:r w:rsidRPr="006D752D">
        <w:rPr>
          <w:rFonts w:ascii="Arial" w:hAnsi="Arial" w:cs="Arial"/>
          <w:szCs w:val="24"/>
        </w:rPr>
        <w:t xml:space="preserve">Seconded – Councillor </w:t>
      </w:r>
      <w:r w:rsidR="00D53EF0">
        <w:rPr>
          <w:rFonts w:ascii="Arial" w:hAnsi="Arial" w:cs="Arial"/>
          <w:szCs w:val="24"/>
        </w:rPr>
        <w:t>H</w:t>
      </w:r>
      <w:r w:rsidR="00616909">
        <w:rPr>
          <w:rFonts w:ascii="Arial" w:hAnsi="Arial" w:cs="Arial"/>
          <w:szCs w:val="24"/>
        </w:rPr>
        <w:t>o</w:t>
      </w:r>
      <w:r w:rsidR="00D53EF0">
        <w:rPr>
          <w:rFonts w:ascii="Arial" w:hAnsi="Arial" w:cs="Arial"/>
          <w:szCs w:val="24"/>
        </w:rPr>
        <w:t>dsdon</w:t>
      </w:r>
    </w:p>
    <w:p w14:paraId="4B5C3B76" w14:textId="77777777" w:rsidR="008C2E1F" w:rsidRPr="006D752D" w:rsidRDefault="008C2E1F" w:rsidP="00DB2893">
      <w:pPr>
        <w:jc w:val="both"/>
        <w:rPr>
          <w:rFonts w:ascii="Arial" w:hAnsi="Arial" w:cs="Arial"/>
          <w:szCs w:val="24"/>
        </w:rPr>
      </w:pPr>
    </w:p>
    <w:p w14:paraId="4665A10C" w14:textId="5F5E8D40" w:rsidR="008C2E1F" w:rsidRPr="006D752D" w:rsidRDefault="008C2E1F" w:rsidP="008C2E1F">
      <w:pPr>
        <w:jc w:val="both"/>
        <w:rPr>
          <w:rFonts w:ascii="Arial" w:hAnsi="Arial" w:cs="Arial"/>
          <w:szCs w:val="24"/>
        </w:rPr>
      </w:pPr>
      <w:r w:rsidRPr="006D752D">
        <w:rPr>
          <w:rFonts w:ascii="Arial" w:hAnsi="Arial" w:cs="Arial"/>
          <w:b/>
          <w:szCs w:val="24"/>
        </w:rPr>
        <w:t>That</w:t>
      </w:r>
      <w:r>
        <w:rPr>
          <w:rFonts w:ascii="Arial" w:hAnsi="Arial" w:cs="Arial"/>
          <w:b/>
          <w:szCs w:val="24"/>
        </w:rPr>
        <w:t xml:space="preserve"> Deputy Mayor McManus be granted leave of absence from the 6 </w:t>
      </w:r>
      <w:r w:rsidR="00236011">
        <w:rPr>
          <w:rFonts w:ascii="Arial" w:hAnsi="Arial" w:cs="Arial"/>
          <w:b/>
          <w:szCs w:val="24"/>
        </w:rPr>
        <w:t>– 13 May 2021.</w:t>
      </w:r>
      <w:r>
        <w:rPr>
          <w:rFonts w:ascii="Arial" w:hAnsi="Arial" w:cs="Arial"/>
          <w:b/>
          <w:szCs w:val="24"/>
        </w:rPr>
        <w:t xml:space="preserve"> </w:t>
      </w:r>
    </w:p>
    <w:p w14:paraId="4CA5B7EA" w14:textId="4A262D34" w:rsidR="00DD1CC2" w:rsidRPr="004C193E" w:rsidRDefault="00DD1CC2" w:rsidP="00DB2893">
      <w:pPr>
        <w:jc w:val="right"/>
        <w:rPr>
          <w:rFonts w:ascii="Arial" w:hAnsi="Arial" w:cs="Arial"/>
          <w:b/>
          <w:szCs w:val="24"/>
        </w:rPr>
      </w:pPr>
      <w:r w:rsidRPr="004C193E">
        <w:rPr>
          <w:rFonts w:ascii="Arial" w:hAnsi="Arial" w:cs="Arial"/>
          <w:b/>
          <w:szCs w:val="24"/>
        </w:rPr>
        <w:t>CARRIED UNANIMOUSLY 1</w:t>
      </w:r>
      <w:r w:rsidR="005856CC">
        <w:rPr>
          <w:rFonts w:ascii="Arial" w:hAnsi="Arial" w:cs="Arial"/>
          <w:b/>
          <w:szCs w:val="24"/>
        </w:rPr>
        <w:t>0</w:t>
      </w:r>
      <w:r w:rsidRPr="004C193E">
        <w:rPr>
          <w:rFonts w:ascii="Arial" w:hAnsi="Arial" w:cs="Arial"/>
          <w:b/>
          <w:szCs w:val="24"/>
        </w:rPr>
        <w:t>/-</w:t>
      </w:r>
    </w:p>
    <w:p w14:paraId="06070BFC" w14:textId="3AC5ADB4" w:rsidR="008C2E1F" w:rsidRPr="006D752D" w:rsidRDefault="008C2E1F" w:rsidP="00DB2893">
      <w:pPr>
        <w:jc w:val="right"/>
        <w:rPr>
          <w:rFonts w:ascii="Arial" w:hAnsi="Arial" w:cs="Arial"/>
          <w:b/>
          <w:szCs w:val="24"/>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67262564"/>
      <w:bookmarkStart w:id="17" w:name="_Toc70113389"/>
      <w:bookmarkStart w:id="18" w:name="_Toc71718379"/>
      <w:r w:rsidRPr="00355804">
        <w:rPr>
          <w:rFonts w:ascii="Arial" w:hAnsi="Arial" w:cs="Arial"/>
          <w:caps w:val="0"/>
          <w:sz w:val="24"/>
          <w:szCs w:val="24"/>
          <w:u w:val="none"/>
        </w:rPr>
        <w:t>Petitions</w:t>
      </w:r>
      <w:bookmarkEnd w:id="16"/>
      <w:bookmarkEnd w:id="17"/>
      <w:bookmarkEnd w:id="18"/>
    </w:p>
    <w:p w14:paraId="200BC02F" w14:textId="77777777" w:rsidR="00355804" w:rsidRPr="00F510A9" w:rsidRDefault="00355804" w:rsidP="00355804">
      <w:pPr>
        <w:ind w:left="720"/>
        <w:rPr>
          <w:rFonts w:ascii="Arial" w:hAnsi="Arial" w:cs="Arial"/>
        </w:rPr>
      </w:pPr>
    </w:p>
    <w:p w14:paraId="3B28F80A" w14:textId="6A11DEC6" w:rsidR="00607BFC" w:rsidRPr="00A34E0F" w:rsidRDefault="00607BFC" w:rsidP="00A34E0F">
      <w:pPr>
        <w:pStyle w:val="Heading2"/>
        <w:numPr>
          <w:ilvl w:val="1"/>
          <w:numId w:val="1"/>
        </w:numPr>
        <w:shd w:val="clear" w:color="auto" w:fill="FFFFFF" w:themeFill="background1"/>
        <w:tabs>
          <w:tab w:val="clear" w:pos="720"/>
          <w:tab w:val="left" w:pos="0"/>
        </w:tabs>
        <w:spacing w:before="0" w:after="0"/>
        <w:ind w:left="0" w:hanging="851"/>
        <w:rPr>
          <w:rFonts w:ascii="Arial" w:hAnsi="Arial" w:cs="Arial"/>
          <w:sz w:val="24"/>
          <w:szCs w:val="24"/>
          <w:u w:val="none"/>
        </w:rPr>
      </w:pPr>
      <w:bookmarkStart w:id="19" w:name="_Toc71718380"/>
      <w:r w:rsidRPr="00A34E0F">
        <w:rPr>
          <w:rFonts w:ascii="Arial" w:hAnsi="Arial" w:cs="Arial"/>
          <w:sz w:val="24"/>
          <w:szCs w:val="24"/>
          <w:u w:val="none"/>
        </w:rPr>
        <w:t xml:space="preserve">Mr </w:t>
      </w:r>
      <w:r w:rsidR="00C909C4" w:rsidRPr="00A34E0F">
        <w:rPr>
          <w:rFonts w:ascii="Arial" w:hAnsi="Arial" w:cs="Arial"/>
          <w:sz w:val="24"/>
          <w:szCs w:val="24"/>
          <w:u w:val="none"/>
        </w:rPr>
        <w:t xml:space="preserve">Gordon </w:t>
      </w:r>
      <w:proofErr w:type="spellStart"/>
      <w:r w:rsidR="00C909C4" w:rsidRPr="00A34E0F">
        <w:rPr>
          <w:rFonts w:ascii="Arial" w:hAnsi="Arial" w:cs="Arial"/>
          <w:sz w:val="24"/>
          <w:szCs w:val="24"/>
          <w:u w:val="none"/>
        </w:rPr>
        <w:t>Duzevich</w:t>
      </w:r>
      <w:proofErr w:type="spellEnd"/>
      <w:r w:rsidR="00CC6DA3" w:rsidRPr="00A34E0F">
        <w:rPr>
          <w:rFonts w:ascii="Arial" w:hAnsi="Arial" w:cs="Arial"/>
          <w:sz w:val="24"/>
          <w:szCs w:val="24"/>
          <w:u w:val="none"/>
        </w:rPr>
        <w:t xml:space="preserve">, </w:t>
      </w:r>
      <w:r w:rsidR="00A34E0F" w:rsidRPr="00A34E0F">
        <w:rPr>
          <w:rFonts w:ascii="Arial" w:hAnsi="Arial" w:cs="Arial"/>
          <w:sz w:val="24"/>
          <w:szCs w:val="24"/>
          <w:u w:val="none"/>
        </w:rPr>
        <w:t>Ord Street, Nedlands</w:t>
      </w:r>
      <w:r w:rsidR="00CB7146">
        <w:rPr>
          <w:rFonts w:ascii="Arial" w:hAnsi="Arial" w:cs="Arial"/>
          <w:sz w:val="24"/>
          <w:szCs w:val="24"/>
          <w:u w:val="none"/>
        </w:rPr>
        <w:t xml:space="preserve"> – Carrington Street Verge</w:t>
      </w:r>
      <w:bookmarkEnd w:id="19"/>
    </w:p>
    <w:p w14:paraId="20B32130" w14:textId="4A9C4C4A" w:rsidR="00CC6DA3" w:rsidRDefault="00CC6DA3" w:rsidP="00CC6DA3">
      <w:pPr>
        <w:rPr>
          <w:highlight w:val="yellow"/>
        </w:rPr>
      </w:pPr>
    </w:p>
    <w:p w14:paraId="7C8D4570" w14:textId="5A0DAA56" w:rsidR="00BA6C84" w:rsidRPr="0033408F" w:rsidRDefault="00CB7146" w:rsidP="0033408F">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 xml:space="preserve">The </w:t>
      </w:r>
      <w:r w:rsidR="0033408F">
        <w:rPr>
          <w:rFonts w:ascii="Arial" w:hAnsi="Arial" w:cs="Arial"/>
          <w:szCs w:val="24"/>
        </w:rPr>
        <w:t xml:space="preserve">Acting </w:t>
      </w:r>
      <w:r>
        <w:rPr>
          <w:rFonts w:ascii="Arial" w:hAnsi="Arial" w:cs="Arial"/>
          <w:szCs w:val="24"/>
        </w:rPr>
        <w:t xml:space="preserve">CEO will table a petition received </w:t>
      </w:r>
      <w:r w:rsidRPr="008D480A">
        <w:rPr>
          <w:rFonts w:ascii="Arial" w:hAnsi="Arial" w:cs="Arial"/>
          <w:szCs w:val="24"/>
        </w:rPr>
        <w:t xml:space="preserve">containing </w:t>
      </w:r>
      <w:r>
        <w:rPr>
          <w:rFonts w:ascii="Arial" w:hAnsi="Arial" w:cs="Arial"/>
          <w:szCs w:val="24"/>
        </w:rPr>
        <w:t>2</w:t>
      </w:r>
      <w:r w:rsidR="008540AB">
        <w:rPr>
          <w:rFonts w:ascii="Arial" w:hAnsi="Arial" w:cs="Arial"/>
          <w:szCs w:val="24"/>
        </w:rPr>
        <w:t>5</w:t>
      </w:r>
      <w:r w:rsidRPr="008D480A">
        <w:rPr>
          <w:rFonts w:ascii="Arial" w:hAnsi="Arial" w:cs="Arial"/>
          <w:szCs w:val="24"/>
        </w:rPr>
        <w:t xml:space="preserve"> signatures from residents </w:t>
      </w:r>
      <w:r w:rsidRPr="0033408F">
        <w:rPr>
          <w:rFonts w:ascii="Arial" w:hAnsi="Arial" w:cs="Arial"/>
          <w:szCs w:val="24"/>
        </w:rPr>
        <w:t xml:space="preserve">of Nedlands, </w:t>
      </w:r>
      <w:r w:rsidR="0033408F" w:rsidRPr="0033408F">
        <w:rPr>
          <w:rFonts w:ascii="Arial" w:hAnsi="Arial" w:cs="Arial"/>
          <w:szCs w:val="24"/>
        </w:rPr>
        <w:t>regarding</w:t>
      </w:r>
      <w:r w:rsidR="000D5361" w:rsidRPr="0033408F">
        <w:rPr>
          <w:rFonts w:ascii="Arial" w:hAnsi="Arial" w:cs="Arial"/>
          <w:szCs w:val="24"/>
        </w:rPr>
        <w:t xml:space="preserve"> the upkeep </w:t>
      </w:r>
      <w:r w:rsidR="00BA6C84" w:rsidRPr="0033408F">
        <w:rPr>
          <w:rFonts w:ascii="Arial" w:hAnsi="Arial" w:cs="Arial"/>
        </w:rPr>
        <w:t>(mowing of the grass/ weeds etc) of the long verge of Carrington St</w:t>
      </w:r>
      <w:r w:rsidR="002737BD">
        <w:rPr>
          <w:rFonts w:ascii="Arial" w:hAnsi="Arial" w:cs="Arial"/>
        </w:rPr>
        <w:t xml:space="preserve">reet, </w:t>
      </w:r>
      <w:r w:rsidR="00BA6C84" w:rsidRPr="0033408F">
        <w:rPr>
          <w:rFonts w:ascii="Arial" w:hAnsi="Arial" w:cs="Arial"/>
        </w:rPr>
        <w:t>between Carrington Park and Loch St</w:t>
      </w:r>
      <w:r w:rsidR="002737BD">
        <w:rPr>
          <w:rFonts w:ascii="Arial" w:hAnsi="Arial" w:cs="Arial"/>
        </w:rPr>
        <w:t>reet</w:t>
      </w:r>
      <w:r w:rsidR="00BA6C84" w:rsidRPr="0033408F">
        <w:rPr>
          <w:rFonts w:ascii="Arial" w:hAnsi="Arial" w:cs="Arial"/>
        </w:rPr>
        <w:t>.</w:t>
      </w:r>
    </w:p>
    <w:p w14:paraId="7BA94B46" w14:textId="28B9AC99"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rPr>
      </w:pPr>
    </w:p>
    <w:p w14:paraId="761F4045" w14:textId="49C1B58E"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rPr>
      </w:pPr>
      <w:r w:rsidRPr="0033408F">
        <w:rPr>
          <w:rFonts w:ascii="Arial" w:hAnsi="Arial" w:cs="Arial"/>
        </w:rPr>
        <w:t>The petition requests Council:</w:t>
      </w:r>
    </w:p>
    <w:p w14:paraId="275EED37" w14:textId="77777777"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highlight w:val="yellow"/>
        </w:rPr>
      </w:pPr>
    </w:p>
    <w:p w14:paraId="1276BDF7" w14:textId="3993F37C" w:rsidR="00CC6DA3" w:rsidRPr="0033408F" w:rsidRDefault="00CC6DA3" w:rsidP="00552783">
      <w:pPr>
        <w:pStyle w:val="ListParagraph"/>
        <w:numPr>
          <w:ilvl w:val="0"/>
          <w:numId w:val="85"/>
        </w:numPr>
        <w:ind w:left="567" w:hanging="567"/>
        <w:jc w:val="both"/>
        <w:rPr>
          <w:rFonts w:ascii="Arial" w:hAnsi="Arial" w:cs="Arial"/>
        </w:rPr>
      </w:pPr>
      <w:r w:rsidRPr="0033408F">
        <w:rPr>
          <w:rFonts w:ascii="Arial" w:hAnsi="Arial" w:cs="Arial"/>
        </w:rPr>
        <w:t>Mow the verge at least 4 times per year</w:t>
      </w:r>
      <w:r w:rsidR="0033408F">
        <w:rPr>
          <w:rFonts w:ascii="Arial" w:hAnsi="Arial" w:cs="Arial"/>
        </w:rPr>
        <w:t>; and</w:t>
      </w:r>
    </w:p>
    <w:p w14:paraId="739C3923" w14:textId="1E0335EE" w:rsidR="00CC6DA3" w:rsidRPr="0033408F" w:rsidRDefault="00CC6DA3" w:rsidP="00552783">
      <w:pPr>
        <w:pStyle w:val="ListParagraph"/>
        <w:numPr>
          <w:ilvl w:val="0"/>
          <w:numId w:val="85"/>
        </w:numPr>
        <w:ind w:left="567" w:hanging="567"/>
        <w:jc w:val="both"/>
        <w:rPr>
          <w:rFonts w:ascii="Arial" w:hAnsi="Arial" w:cs="Arial"/>
        </w:rPr>
      </w:pPr>
      <w:r w:rsidRPr="0033408F">
        <w:rPr>
          <w:rFonts w:ascii="Arial" w:hAnsi="Arial" w:cs="Arial"/>
        </w:rPr>
        <w:t>Clear the weeds and over burden and plant low native flora with bark chips so that the verge will not require as much maintenance.</w:t>
      </w:r>
    </w:p>
    <w:p w14:paraId="4C04DAD0" w14:textId="1DF12135" w:rsidR="00236011" w:rsidRDefault="00FF79B5" w:rsidP="00DB2893">
      <w:pPr>
        <w:pStyle w:val="BodyTextIndent"/>
        <w:tabs>
          <w:tab w:val="clear" w:pos="720"/>
        </w:tabs>
        <w:ind w:left="0"/>
        <w:rPr>
          <w:rFonts w:ascii="Arial" w:hAnsi="Arial" w:cs="Arial"/>
          <w:szCs w:val="24"/>
        </w:rPr>
      </w:pPr>
      <w:r>
        <w:rPr>
          <w:rFonts w:ascii="Arial" w:hAnsi="Arial" w:cs="Arial"/>
          <w:noProof/>
        </w:rPr>
        <mc:AlternateContent>
          <mc:Choice Requires="wps">
            <w:drawing>
              <wp:anchor distT="0" distB="0" distL="114300" distR="114300" simplePos="0" relativeHeight="251661314" behindDoc="1" locked="0" layoutInCell="1" allowOverlap="1" wp14:anchorId="4DE03369" wp14:editId="4693AF71">
                <wp:simplePos x="0" y="0"/>
                <wp:positionH relativeFrom="margin">
                  <wp:align>left</wp:align>
                </wp:positionH>
                <wp:positionV relativeFrom="paragraph">
                  <wp:posOffset>173240</wp:posOffset>
                </wp:positionV>
                <wp:extent cx="5351145" cy="904009"/>
                <wp:effectExtent l="0" t="0" r="1905" b="0"/>
                <wp:wrapNone/>
                <wp:docPr id="7" name="Rectangle 7"/>
                <wp:cNvGraphicFramePr/>
                <a:graphic xmlns:a="http://schemas.openxmlformats.org/drawingml/2006/main">
                  <a:graphicData uri="http://schemas.microsoft.com/office/word/2010/wordprocessingShape">
                    <wps:wsp>
                      <wps:cNvSpPr/>
                      <wps:spPr>
                        <a:xfrm>
                          <a:off x="0" y="0"/>
                          <a:ext cx="5351145" cy="9040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0A71E" id="Rectangle 7" o:spid="_x0000_s1026" style="position:absolute;margin-left:0;margin-top:13.65pt;width:421.35pt;height:71.2pt;z-index:-2516551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" fillcolor="#bfbfbf [2412]" stroked="f" strokeweight="2pt">
                <w10:wrap anchorx="margin"/>
              </v:rect>
            </w:pict>
          </mc:Fallback>
        </mc:AlternateContent>
      </w:r>
    </w:p>
    <w:p w14:paraId="0D2A1933" w14:textId="51A76597" w:rsidR="00236011" w:rsidRPr="006D752D" w:rsidRDefault="00236011" w:rsidP="00DB2893">
      <w:pPr>
        <w:jc w:val="both"/>
        <w:rPr>
          <w:rFonts w:ascii="Arial" w:hAnsi="Arial" w:cs="Arial"/>
          <w:szCs w:val="24"/>
        </w:rPr>
      </w:pPr>
      <w:r w:rsidRPr="006D752D">
        <w:rPr>
          <w:rFonts w:ascii="Arial" w:hAnsi="Arial" w:cs="Arial"/>
          <w:szCs w:val="24"/>
        </w:rPr>
        <w:t xml:space="preserve">Moved – Councillor </w:t>
      </w:r>
      <w:r w:rsidR="008745DF">
        <w:rPr>
          <w:rFonts w:ascii="Arial" w:hAnsi="Arial" w:cs="Arial"/>
          <w:szCs w:val="24"/>
        </w:rPr>
        <w:t>Hodsdon</w:t>
      </w:r>
    </w:p>
    <w:p w14:paraId="231581D6" w14:textId="7477F51C" w:rsidR="00236011" w:rsidRPr="006D752D" w:rsidRDefault="00236011" w:rsidP="00DB2893">
      <w:pPr>
        <w:jc w:val="both"/>
        <w:rPr>
          <w:rFonts w:ascii="Arial" w:hAnsi="Arial" w:cs="Arial"/>
          <w:szCs w:val="24"/>
        </w:rPr>
      </w:pPr>
      <w:r w:rsidRPr="006D752D">
        <w:rPr>
          <w:rFonts w:ascii="Arial" w:hAnsi="Arial" w:cs="Arial"/>
          <w:szCs w:val="24"/>
        </w:rPr>
        <w:t xml:space="preserve">Seconded – Councillor </w:t>
      </w:r>
      <w:r w:rsidR="008745DF">
        <w:rPr>
          <w:rFonts w:ascii="Arial" w:hAnsi="Arial" w:cs="Arial"/>
          <w:szCs w:val="24"/>
        </w:rPr>
        <w:t>Wetherall</w:t>
      </w:r>
    </w:p>
    <w:p w14:paraId="0B22AD16" w14:textId="77777777" w:rsidR="00236011" w:rsidRPr="006D752D" w:rsidRDefault="00236011" w:rsidP="00DB2893">
      <w:pPr>
        <w:jc w:val="both"/>
        <w:rPr>
          <w:rFonts w:ascii="Arial" w:hAnsi="Arial" w:cs="Arial"/>
          <w:szCs w:val="24"/>
        </w:rPr>
      </w:pPr>
    </w:p>
    <w:p w14:paraId="3B733CFD" w14:textId="3629DDE5" w:rsidR="00236011" w:rsidRPr="006D752D" w:rsidRDefault="00236011" w:rsidP="00236011">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receive the petition.</w:t>
      </w:r>
    </w:p>
    <w:p w14:paraId="53E9F1C4" w14:textId="284530D9" w:rsidR="00D33335" w:rsidRPr="004C193E" w:rsidRDefault="00D33335"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0</w:t>
      </w:r>
      <w:r w:rsidRPr="004C193E">
        <w:rPr>
          <w:rFonts w:ascii="Arial" w:hAnsi="Arial" w:cs="Arial"/>
          <w:b/>
          <w:szCs w:val="24"/>
        </w:rPr>
        <w:t>/-</w:t>
      </w:r>
    </w:p>
    <w:p w14:paraId="0AF942ED" w14:textId="016FC2E9" w:rsidR="00236011" w:rsidRPr="006D752D" w:rsidRDefault="00236011" w:rsidP="00DB2893">
      <w:pPr>
        <w:jc w:val="right"/>
        <w:rPr>
          <w:rFonts w:ascii="Arial" w:hAnsi="Arial" w:cs="Arial"/>
          <w:b/>
          <w:szCs w:val="24"/>
        </w:rPr>
      </w:pPr>
    </w:p>
    <w:p w14:paraId="592B7202" w14:textId="4E116A5C" w:rsidR="00236011" w:rsidRPr="009A127C" w:rsidRDefault="00236011" w:rsidP="00DB2893">
      <w:pPr>
        <w:pStyle w:val="BodyTextIndent"/>
        <w:tabs>
          <w:tab w:val="clear" w:pos="720"/>
        </w:tabs>
        <w:ind w:left="0"/>
        <w:rPr>
          <w:rFonts w:ascii="Arial" w:hAnsi="Arial" w:cs="Arial"/>
          <w:szCs w:val="24"/>
        </w:rPr>
      </w:pPr>
    </w:p>
    <w:p w14:paraId="200BC033" w14:textId="382B10CC"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67262565"/>
      <w:bookmarkStart w:id="21" w:name="_Toc70113390"/>
      <w:bookmarkStart w:id="22" w:name="_Toc71718381"/>
      <w:r w:rsidRPr="00180419">
        <w:rPr>
          <w:rFonts w:ascii="Arial" w:hAnsi="Arial" w:cs="Arial"/>
          <w:caps w:val="0"/>
          <w:sz w:val="24"/>
          <w:szCs w:val="24"/>
          <w:u w:val="none"/>
        </w:rPr>
        <w:t xml:space="preserve">Disclosures of Financial </w:t>
      </w:r>
      <w:r w:rsidR="004A757F">
        <w:rPr>
          <w:rFonts w:ascii="Arial" w:hAnsi="Arial" w:cs="Arial"/>
          <w:caps w:val="0"/>
          <w:sz w:val="24"/>
          <w:szCs w:val="24"/>
          <w:u w:val="none"/>
        </w:rPr>
        <w:t xml:space="preserve">/ Proximity </w:t>
      </w:r>
      <w:r w:rsidRPr="00180419">
        <w:rPr>
          <w:rFonts w:ascii="Arial" w:hAnsi="Arial" w:cs="Arial"/>
          <w:caps w:val="0"/>
          <w:sz w:val="24"/>
          <w:szCs w:val="24"/>
          <w:u w:val="none"/>
        </w:rPr>
        <w:t>Interest</w:t>
      </w:r>
      <w:bookmarkEnd w:id="20"/>
      <w:bookmarkEnd w:id="21"/>
      <w:bookmarkEnd w:id="22"/>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2E11CB1"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236011">
        <w:rPr>
          <w:rFonts w:ascii="Arial" w:hAnsi="Arial" w:cs="Arial"/>
          <w:szCs w:val="24"/>
        </w:rPr>
        <w:t>ed</w:t>
      </w:r>
      <w:r w:rsidRPr="00180419">
        <w:rPr>
          <w:rFonts w:ascii="Arial" w:hAnsi="Arial" w:cs="Arial"/>
          <w:szCs w:val="24"/>
        </w:rPr>
        <w:t xml:space="preserve"> C</w:t>
      </w:r>
      <w:r w:rsidR="00B52823">
        <w:rPr>
          <w:rFonts w:ascii="Arial" w:hAnsi="Arial" w:cs="Arial"/>
          <w:szCs w:val="24"/>
        </w:rPr>
        <w:t>ouncil Members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593A7F22" w14:textId="3ACC185D" w:rsidR="00236011" w:rsidRDefault="00236011" w:rsidP="00DB2893">
      <w:pPr>
        <w:pStyle w:val="BodyTextIndent"/>
        <w:tabs>
          <w:tab w:val="clear" w:pos="720"/>
        </w:tabs>
        <w:ind w:left="0"/>
        <w:rPr>
          <w:rFonts w:ascii="Arial" w:hAnsi="Arial" w:cs="Arial"/>
          <w:szCs w:val="24"/>
        </w:rPr>
      </w:pPr>
    </w:p>
    <w:p w14:paraId="42CF78C8" w14:textId="2A68295C" w:rsidR="00873440" w:rsidRPr="009A127C" w:rsidRDefault="00873440" w:rsidP="00DB2893">
      <w:pPr>
        <w:pStyle w:val="BodyTextIndent"/>
        <w:tabs>
          <w:tab w:val="clear" w:pos="720"/>
        </w:tabs>
        <w:ind w:left="0"/>
        <w:rPr>
          <w:rFonts w:ascii="Arial" w:hAnsi="Arial" w:cs="Arial"/>
          <w:szCs w:val="24"/>
        </w:rPr>
      </w:pPr>
      <w:r>
        <w:rPr>
          <w:rFonts w:ascii="Arial" w:hAnsi="Arial" w:cs="Arial"/>
          <w:szCs w:val="24"/>
        </w:rPr>
        <w:t>There were no disclosures of financial interest.</w:t>
      </w:r>
    </w:p>
    <w:p w14:paraId="200BC03C" w14:textId="7B2E371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3" w:name="_Toc67262566"/>
      <w:bookmarkStart w:id="24" w:name="_Toc70113391"/>
      <w:bookmarkStart w:id="25" w:name="_Toc71718382"/>
      <w:r w:rsidRPr="00180419">
        <w:rPr>
          <w:rFonts w:ascii="Arial" w:hAnsi="Arial" w:cs="Arial"/>
          <w:caps w:val="0"/>
          <w:sz w:val="24"/>
          <w:szCs w:val="24"/>
          <w:u w:val="none"/>
        </w:rPr>
        <w:t>Disclosures of Interests Affecting Impartiality</w:t>
      </w:r>
      <w:bookmarkEnd w:id="23"/>
      <w:bookmarkEnd w:id="24"/>
      <w:bookmarkEnd w:id="25"/>
    </w:p>
    <w:p w14:paraId="200BC03D" w14:textId="77777777" w:rsidR="00D05D60" w:rsidRPr="00562866" w:rsidRDefault="00D05D60" w:rsidP="00765E9D">
      <w:pPr>
        <w:pStyle w:val="BodyTextIndent"/>
        <w:rPr>
          <w:rFonts w:ascii="Arial" w:hAnsi="Arial" w:cs="Arial"/>
          <w:szCs w:val="24"/>
        </w:rPr>
      </w:pPr>
    </w:p>
    <w:p w14:paraId="200BC03E" w14:textId="5A21FF49"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236011">
        <w:rPr>
          <w:rFonts w:ascii="Arial" w:hAnsi="Arial" w:cs="Arial"/>
          <w:szCs w:val="24"/>
        </w:rPr>
        <w:t>ed</w:t>
      </w:r>
      <w:r w:rsidRPr="00562866">
        <w:rPr>
          <w:rFonts w:ascii="Arial" w:hAnsi="Arial" w:cs="Arial"/>
          <w:szCs w:val="24"/>
        </w:rPr>
        <w:t xml:space="preserve"> Counc</w:t>
      </w:r>
      <w:r w:rsidR="00B52823">
        <w:rPr>
          <w:rFonts w:ascii="Arial" w:hAnsi="Arial" w:cs="Arial"/>
          <w:szCs w:val="24"/>
        </w:rPr>
        <w:t xml:space="preserve">il Members </w:t>
      </w:r>
      <w:r w:rsidR="00562866">
        <w:rPr>
          <w:rFonts w:ascii="Arial" w:hAnsi="Arial" w:cs="Arial"/>
          <w:szCs w:val="24"/>
        </w:rPr>
        <w:t xml:space="preserve">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42F9C9D7" w14:textId="77777777" w:rsidR="00BB0967" w:rsidRPr="009A127C" w:rsidRDefault="00BB0967" w:rsidP="00BB096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6" w:name="_Toc70149935"/>
      <w:bookmarkStart w:id="27" w:name="_Toc71718383"/>
      <w:r w:rsidRPr="009A127C">
        <w:rPr>
          <w:rFonts w:ascii="Arial" w:hAnsi="Arial" w:cs="Arial"/>
          <w:sz w:val="24"/>
          <w:szCs w:val="24"/>
          <w:u w:val="none"/>
        </w:rPr>
        <w:t xml:space="preserve">Councillor </w:t>
      </w:r>
      <w:r>
        <w:rPr>
          <w:rFonts w:ascii="Arial" w:hAnsi="Arial" w:cs="Arial"/>
          <w:sz w:val="24"/>
          <w:szCs w:val="24"/>
          <w:u w:val="none"/>
        </w:rPr>
        <w:t>Smyth</w:t>
      </w:r>
      <w:r w:rsidRPr="009A127C">
        <w:rPr>
          <w:rFonts w:ascii="Arial" w:hAnsi="Arial" w:cs="Arial"/>
          <w:sz w:val="24"/>
          <w:szCs w:val="24"/>
          <w:u w:val="none"/>
        </w:rPr>
        <w:t xml:space="preserve"> –</w:t>
      </w:r>
      <w:r>
        <w:rPr>
          <w:rFonts w:ascii="Arial" w:hAnsi="Arial" w:cs="Arial"/>
          <w:sz w:val="24"/>
          <w:szCs w:val="24"/>
          <w:u w:val="none"/>
        </w:rPr>
        <w:t xml:space="preserve"> </w:t>
      </w:r>
      <w:r w:rsidRPr="008F6356">
        <w:rPr>
          <w:rFonts w:ascii="Arial" w:hAnsi="Arial" w:cs="Arial"/>
          <w:sz w:val="24"/>
          <w:szCs w:val="24"/>
          <w:u w:val="none"/>
        </w:rPr>
        <w:t>PD15.21</w:t>
      </w:r>
      <w:r w:rsidRPr="008F6356">
        <w:rPr>
          <w:rFonts w:ascii="Arial" w:hAnsi="Arial" w:cs="Arial"/>
          <w:sz w:val="24"/>
          <w:szCs w:val="24"/>
          <w:u w:val="none"/>
        </w:rPr>
        <w:tab/>
      </w:r>
      <w:r>
        <w:rPr>
          <w:rFonts w:ascii="Arial" w:hAnsi="Arial" w:cs="Arial"/>
          <w:sz w:val="24"/>
          <w:szCs w:val="24"/>
          <w:u w:val="none"/>
        </w:rPr>
        <w:t xml:space="preserve"> - </w:t>
      </w:r>
      <w:r w:rsidRPr="008F6356">
        <w:rPr>
          <w:rFonts w:ascii="Arial" w:hAnsi="Arial" w:cs="Arial"/>
          <w:sz w:val="24"/>
          <w:szCs w:val="24"/>
          <w:u w:val="none"/>
        </w:rPr>
        <w:t>Consideration of Legal Advice – Possibility of Challenge to JDAP Decision on 97-105 Stirling Highway, Nedlands</w:t>
      </w:r>
      <w:bookmarkEnd w:id="26"/>
      <w:bookmarkEnd w:id="27"/>
    </w:p>
    <w:p w14:paraId="03C118BF" w14:textId="77777777" w:rsidR="00BB0967" w:rsidRPr="009A127C" w:rsidRDefault="00BB0967" w:rsidP="00BB0967">
      <w:pPr>
        <w:pStyle w:val="BodyTextIndent"/>
        <w:tabs>
          <w:tab w:val="clear" w:pos="720"/>
        </w:tabs>
        <w:ind w:left="0"/>
        <w:rPr>
          <w:rFonts w:ascii="Arial" w:hAnsi="Arial" w:cs="Arial"/>
          <w:szCs w:val="24"/>
        </w:rPr>
      </w:pPr>
    </w:p>
    <w:p w14:paraId="21DF107C" w14:textId="77777777" w:rsidR="00BB0967" w:rsidRDefault="00BB0967" w:rsidP="00BB0967">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sidRPr="008F6356">
        <w:rPr>
          <w:rFonts w:ascii="Arial" w:hAnsi="Arial" w:cs="Arial"/>
          <w:szCs w:val="24"/>
        </w:rPr>
        <w:t>PD15.21</w:t>
      </w:r>
      <w:r>
        <w:rPr>
          <w:rFonts w:ascii="Arial" w:hAnsi="Arial" w:cs="Arial"/>
          <w:szCs w:val="24"/>
        </w:rPr>
        <w:t xml:space="preserve"> </w:t>
      </w:r>
      <w:r w:rsidRPr="008F6356">
        <w:rPr>
          <w:rFonts w:ascii="Arial" w:hAnsi="Arial" w:cs="Arial"/>
          <w:szCs w:val="24"/>
        </w:rPr>
        <w:t>- Consideration of Legal Advice – Possibility of Challenge to JDAP Decision on 97-105 Stirling Highway, Nedlands</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disclosed </w:t>
      </w:r>
      <w:r w:rsidRPr="00A27E10">
        <w:rPr>
          <w:rFonts w:ascii="Arial" w:hAnsi="Arial" w:cs="Arial"/>
          <w:szCs w:val="24"/>
        </w:rPr>
        <w:t xml:space="preserve">that </w:t>
      </w:r>
      <w:r>
        <w:rPr>
          <w:rFonts w:ascii="Arial" w:hAnsi="Arial" w:cs="Arial"/>
          <w:szCs w:val="24"/>
        </w:rPr>
        <w:t>she is</w:t>
      </w:r>
      <w:r w:rsidRPr="00A27E10">
        <w:rPr>
          <w:rFonts w:ascii="Arial" w:hAnsi="Arial" w:cs="Arial"/>
          <w:szCs w:val="24"/>
        </w:rPr>
        <w:t xml:space="preserve"> a Ministerial appointee and paid member of the MINJDAP that considered this item at a meeting on 16th February 2021.  </w:t>
      </w:r>
      <w:r>
        <w:rPr>
          <w:rFonts w:ascii="Arial" w:hAnsi="Arial" w:cs="Arial"/>
          <w:szCs w:val="24"/>
        </w:rPr>
        <w:t xml:space="preserve">Councillor Smyth advised she is </w:t>
      </w:r>
      <w:r w:rsidRPr="00A27E10">
        <w:rPr>
          <w:rFonts w:ascii="Arial" w:hAnsi="Arial" w:cs="Arial"/>
          <w:szCs w:val="24"/>
        </w:rPr>
        <w:t xml:space="preserve">bound by the DAP Code of Conduct 2017, in particular ‘Clause 2.1.7 A DAP member must not make any statement that is critical, or that could be understood as being critical, of the Minister, the Director General, a local government, a local government employee, departmental employee, a DAP or another DAP member.’  </w:t>
      </w:r>
      <w:proofErr w:type="gramStart"/>
      <w:r w:rsidRPr="00A27E10">
        <w:rPr>
          <w:rFonts w:ascii="Arial" w:hAnsi="Arial" w:cs="Arial"/>
          <w:szCs w:val="24"/>
        </w:rPr>
        <w:t>As a consequence</w:t>
      </w:r>
      <w:proofErr w:type="gramEnd"/>
      <w:r w:rsidRPr="00A27E10">
        <w:rPr>
          <w:rFonts w:ascii="Arial" w:hAnsi="Arial" w:cs="Arial"/>
          <w:szCs w:val="24"/>
        </w:rPr>
        <w:t xml:space="preserve">, there may be a perception that </w:t>
      </w:r>
      <w:r>
        <w:rPr>
          <w:rFonts w:ascii="Arial" w:hAnsi="Arial" w:cs="Arial"/>
          <w:szCs w:val="24"/>
        </w:rPr>
        <w:t>her</w:t>
      </w:r>
      <w:r w:rsidRPr="00A27E10">
        <w:rPr>
          <w:rFonts w:ascii="Arial" w:hAnsi="Arial" w:cs="Arial"/>
          <w:szCs w:val="24"/>
        </w:rPr>
        <w:t xml:space="preserve"> impartiality on the matter may be affected.</w:t>
      </w:r>
      <w:r>
        <w:rPr>
          <w:rFonts w:ascii="Arial" w:hAnsi="Arial" w:cs="Arial"/>
          <w:szCs w:val="24"/>
        </w:rPr>
        <w:t xml:space="preserve"> Councillor Smyth advised she would leave the meeting during this item.</w:t>
      </w:r>
    </w:p>
    <w:p w14:paraId="05882843" w14:textId="77777777" w:rsidR="00BB0967" w:rsidRDefault="00BB0967" w:rsidP="00BB0967">
      <w:pPr>
        <w:pStyle w:val="BodyTextIndent"/>
        <w:ind w:left="0"/>
        <w:rPr>
          <w:rFonts w:ascii="Arial" w:hAnsi="Arial" w:cs="Arial"/>
          <w:szCs w:val="24"/>
        </w:rPr>
      </w:pPr>
    </w:p>
    <w:p w14:paraId="537D4331" w14:textId="77777777" w:rsidR="00BB0967" w:rsidRPr="00466AAB" w:rsidRDefault="00BB0967" w:rsidP="00BB0967">
      <w:pPr>
        <w:pStyle w:val="BodyTextIndent"/>
        <w:ind w:left="0"/>
        <w:rPr>
          <w:rFonts w:ascii="Arial" w:hAnsi="Arial" w:cs="Arial"/>
          <w:szCs w:val="24"/>
        </w:rPr>
      </w:pPr>
      <w:r w:rsidRPr="00A27E10">
        <w:rPr>
          <w:rFonts w:ascii="Arial" w:hAnsi="Arial" w:cs="Arial"/>
          <w:szCs w:val="24"/>
        </w:rPr>
        <w:t xml:space="preserve">Please Note that although not participating in the debate </w:t>
      </w:r>
      <w:r>
        <w:rPr>
          <w:rFonts w:ascii="Arial" w:hAnsi="Arial" w:cs="Arial"/>
          <w:szCs w:val="24"/>
        </w:rPr>
        <w:t>Councillor Smyth intended</w:t>
      </w:r>
      <w:r w:rsidRPr="00A27E10">
        <w:rPr>
          <w:rFonts w:ascii="Arial" w:hAnsi="Arial" w:cs="Arial"/>
          <w:szCs w:val="24"/>
        </w:rPr>
        <w:t xml:space="preserve"> to listen to Public Questions and Addresses as </w:t>
      </w:r>
      <w:r>
        <w:rPr>
          <w:rFonts w:ascii="Arial" w:hAnsi="Arial" w:cs="Arial"/>
          <w:szCs w:val="24"/>
        </w:rPr>
        <w:t>she</w:t>
      </w:r>
      <w:r w:rsidRPr="00A27E10">
        <w:rPr>
          <w:rFonts w:ascii="Arial" w:hAnsi="Arial" w:cs="Arial"/>
          <w:szCs w:val="24"/>
        </w:rPr>
        <w:t xml:space="preserve"> believe</w:t>
      </w:r>
      <w:r>
        <w:rPr>
          <w:rFonts w:ascii="Arial" w:hAnsi="Arial" w:cs="Arial"/>
          <w:szCs w:val="24"/>
        </w:rPr>
        <w:t>d</w:t>
      </w:r>
      <w:r w:rsidRPr="00A27E10">
        <w:rPr>
          <w:rFonts w:ascii="Arial" w:hAnsi="Arial" w:cs="Arial"/>
          <w:szCs w:val="24"/>
        </w:rPr>
        <w:t xml:space="preserve"> this is a neutral position and does not predispose a bias for the JDAP.</w:t>
      </w:r>
    </w:p>
    <w:p w14:paraId="200BC046" w14:textId="48F2F9F7" w:rsidR="00D05D60" w:rsidRDefault="00D05D60" w:rsidP="006053A2">
      <w:pPr>
        <w:pStyle w:val="BodyTextIndent"/>
        <w:tabs>
          <w:tab w:val="clear" w:pos="720"/>
        </w:tabs>
        <w:ind w:left="0"/>
        <w:rPr>
          <w:rFonts w:ascii="Arial" w:hAnsi="Arial" w:cs="Arial"/>
          <w:sz w:val="22"/>
          <w:szCs w:val="24"/>
        </w:rPr>
      </w:pPr>
    </w:p>
    <w:p w14:paraId="2C6C58DD" w14:textId="77777777" w:rsidR="00F6640B" w:rsidRDefault="00F6640B" w:rsidP="006053A2">
      <w:pPr>
        <w:pStyle w:val="BodyTextIndent"/>
        <w:tabs>
          <w:tab w:val="clear" w:pos="720"/>
        </w:tabs>
        <w:ind w:left="0"/>
        <w:rPr>
          <w:rFonts w:ascii="Arial" w:hAnsi="Arial" w:cs="Arial"/>
          <w:sz w:val="22"/>
          <w:szCs w:val="24"/>
        </w:rPr>
      </w:pPr>
    </w:p>
    <w:p w14:paraId="4D78E753" w14:textId="77777777" w:rsidR="00F6640B" w:rsidRPr="009A127C" w:rsidRDefault="00F6640B" w:rsidP="00F6640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8" w:name="_Toc70149936"/>
      <w:bookmarkStart w:id="29" w:name="_Toc71718384"/>
      <w:r w:rsidRPr="009A127C">
        <w:rPr>
          <w:rFonts w:ascii="Arial" w:hAnsi="Arial" w:cs="Arial"/>
          <w:sz w:val="24"/>
          <w:szCs w:val="24"/>
          <w:u w:val="none"/>
        </w:rPr>
        <w:t xml:space="preserve">Councillor </w:t>
      </w:r>
      <w:r>
        <w:rPr>
          <w:rFonts w:ascii="Arial" w:hAnsi="Arial" w:cs="Arial"/>
          <w:sz w:val="24"/>
          <w:szCs w:val="24"/>
          <w:u w:val="none"/>
        </w:rPr>
        <w:t>Bennett</w:t>
      </w:r>
      <w:r w:rsidRPr="009A127C">
        <w:rPr>
          <w:rFonts w:ascii="Arial" w:hAnsi="Arial" w:cs="Arial"/>
          <w:sz w:val="24"/>
          <w:szCs w:val="24"/>
          <w:u w:val="none"/>
        </w:rPr>
        <w:t xml:space="preserve"> – </w:t>
      </w:r>
      <w:r w:rsidRPr="008F6356">
        <w:rPr>
          <w:rFonts w:ascii="Arial" w:hAnsi="Arial" w:cs="Arial"/>
          <w:sz w:val="24"/>
          <w:szCs w:val="24"/>
          <w:u w:val="none"/>
        </w:rPr>
        <w:t>PD15.21</w:t>
      </w:r>
      <w:r w:rsidRPr="008F6356">
        <w:rPr>
          <w:rFonts w:ascii="Arial" w:hAnsi="Arial" w:cs="Arial"/>
          <w:sz w:val="24"/>
          <w:szCs w:val="24"/>
          <w:u w:val="none"/>
        </w:rPr>
        <w:tab/>
      </w:r>
      <w:r>
        <w:rPr>
          <w:rFonts w:ascii="Arial" w:hAnsi="Arial" w:cs="Arial"/>
          <w:sz w:val="24"/>
          <w:szCs w:val="24"/>
          <w:u w:val="none"/>
        </w:rPr>
        <w:t xml:space="preserve"> - </w:t>
      </w:r>
      <w:r w:rsidRPr="008F6356">
        <w:rPr>
          <w:rFonts w:ascii="Arial" w:hAnsi="Arial" w:cs="Arial"/>
          <w:sz w:val="24"/>
          <w:szCs w:val="24"/>
          <w:u w:val="none"/>
        </w:rPr>
        <w:t>Consideration of Legal Advice – Possibility of Challenge to JDAP Decision on 97-105 Stirling Highway, Nedlands</w:t>
      </w:r>
      <w:bookmarkEnd w:id="28"/>
      <w:bookmarkEnd w:id="29"/>
    </w:p>
    <w:p w14:paraId="324F46E6" w14:textId="77777777" w:rsidR="00F6640B" w:rsidRPr="009A127C" w:rsidRDefault="00F6640B" w:rsidP="00F6640B">
      <w:pPr>
        <w:pStyle w:val="BodyTextIndent"/>
        <w:tabs>
          <w:tab w:val="clear" w:pos="720"/>
        </w:tabs>
        <w:ind w:left="0"/>
        <w:rPr>
          <w:rFonts w:ascii="Arial" w:hAnsi="Arial" w:cs="Arial"/>
          <w:szCs w:val="24"/>
        </w:rPr>
      </w:pPr>
    </w:p>
    <w:p w14:paraId="265FC70A" w14:textId="77777777" w:rsidR="00F6640B" w:rsidRDefault="00F6640B" w:rsidP="00F6640B">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r w:rsidRPr="00064BF9">
        <w:rPr>
          <w:rFonts w:ascii="Arial" w:hAnsi="Arial" w:cs="Arial"/>
          <w:szCs w:val="24"/>
        </w:rPr>
        <w:t>PD15.21</w:t>
      </w:r>
      <w:r>
        <w:rPr>
          <w:rFonts w:ascii="Arial" w:hAnsi="Arial" w:cs="Arial"/>
          <w:szCs w:val="24"/>
        </w:rPr>
        <w:t xml:space="preserve"> </w:t>
      </w:r>
      <w:r w:rsidRPr="00064BF9">
        <w:rPr>
          <w:rFonts w:ascii="Arial" w:hAnsi="Arial" w:cs="Arial"/>
          <w:szCs w:val="24"/>
        </w:rPr>
        <w:t>- Consideration of Legal Advice – Possibility of Challenge to JDAP Decision on 97-105 Stirling Highway, Nedlands</w:t>
      </w:r>
      <w:r w:rsidRPr="00466AAB">
        <w:rPr>
          <w:rFonts w:ascii="Arial" w:hAnsi="Arial" w:cs="Arial"/>
          <w:szCs w:val="24"/>
        </w:rPr>
        <w:t xml:space="preserve">.  Councillor </w:t>
      </w:r>
      <w:r>
        <w:rPr>
          <w:rFonts w:ascii="Arial" w:hAnsi="Arial" w:cs="Arial"/>
          <w:szCs w:val="24"/>
        </w:rPr>
        <w:t>Bennett</w:t>
      </w:r>
      <w:r w:rsidRPr="00466AAB">
        <w:rPr>
          <w:rFonts w:ascii="Arial" w:hAnsi="Arial" w:cs="Arial"/>
          <w:szCs w:val="24"/>
        </w:rPr>
        <w:t xml:space="preserve"> disclosed </w:t>
      </w:r>
      <w:r w:rsidRPr="00A27E10">
        <w:rPr>
          <w:rFonts w:ascii="Arial" w:hAnsi="Arial" w:cs="Arial"/>
          <w:szCs w:val="24"/>
        </w:rPr>
        <w:t xml:space="preserve">that </w:t>
      </w:r>
      <w:r>
        <w:rPr>
          <w:rFonts w:ascii="Arial" w:hAnsi="Arial" w:cs="Arial"/>
          <w:szCs w:val="24"/>
        </w:rPr>
        <w:t>he is</w:t>
      </w:r>
      <w:r w:rsidRPr="00A27E10">
        <w:rPr>
          <w:rFonts w:ascii="Arial" w:hAnsi="Arial" w:cs="Arial"/>
          <w:szCs w:val="24"/>
        </w:rPr>
        <w:t xml:space="preserve"> a Ministerial appointee and paid member of the MINJDAP that considered this item at a meeting on 16th February 2021.  </w:t>
      </w:r>
      <w:r>
        <w:rPr>
          <w:rFonts w:ascii="Arial" w:hAnsi="Arial" w:cs="Arial"/>
          <w:szCs w:val="24"/>
        </w:rPr>
        <w:t xml:space="preserve">Councillor Bennett advised he is </w:t>
      </w:r>
      <w:r w:rsidRPr="00A27E10">
        <w:rPr>
          <w:rFonts w:ascii="Arial" w:hAnsi="Arial" w:cs="Arial"/>
          <w:szCs w:val="24"/>
        </w:rPr>
        <w:t xml:space="preserve">bound by the DAP Code of Conduct 2017, in particular ‘Clause 2.1.7 A DAP member must not make any statement that is critical, or that could be understood as being critical, of the Minister, the Director General, a local government, a local government employee, departmental employee, a DAP or another DAP member.’  </w:t>
      </w:r>
      <w:proofErr w:type="gramStart"/>
      <w:r w:rsidRPr="00A27E10">
        <w:rPr>
          <w:rFonts w:ascii="Arial" w:hAnsi="Arial" w:cs="Arial"/>
          <w:szCs w:val="24"/>
        </w:rPr>
        <w:t>As a consequence</w:t>
      </w:r>
      <w:proofErr w:type="gramEnd"/>
      <w:r w:rsidRPr="00A27E10">
        <w:rPr>
          <w:rFonts w:ascii="Arial" w:hAnsi="Arial" w:cs="Arial"/>
          <w:szCs w:val="24"/>
        </w:rPr>
        <w:t xml:space="preserve">, there may be a perception that </w:t>
      </w:r>
      <w:r>
        <w:rPr>
          <w:rFonts w:ascii="Arial" w:hAnsi="Arial" w:cs="Arial"/>
          <w:szCs w:val="24"/>
        </w:rPr>
        <w:t>his</w:t>
      </w:r>
      <w:r w:rsidRPr="00A27E10">
        <w:rPr>
          <w:rFonts w:ascii="Arial" w:hAnsi="Arial" w:cs="Arial"/>
          <w:szCs w:val="24"/>
        </w:rPr>
        <w:t xml:space="preserve"> impartiality on the matter may be affected.</w:t>
      </w:r>
      <w:r>
        <w:rPr>
          <w:rFonts w:ascii="Arial" w:hAnsi="Arial" w:cs="Arial"/>
          <w:szCs w:val="24"/>
        </w:rPr>
        <w:t xml:space="preserve"> Councillor Bennett advised he would leave the meeting during this item.</w:t>
      </w:r>
    </w:p>
    <w:p w14:paraId="43638A2C" w14:textId="77777777" w:rsidR="00F6640B" w:rsidRDefault="00F6640B" w:rsidP="00F6640B">
      <w:pPr>
        <w:pStyle w:val="BodyTextIndent"/>
        <w:ind w:left="0"/>
        <w:rPr>
          <w:rFonts w:ascii="Arial" w:hAnsi="Arial" w:cs="Arial"/>
          <w:szCs w:val="24"/>
        </w:rPr>
      </w:pPr>
    </w:p>
    <w:p w14:paraId="5CB89505" w14:textId="77777777" w:rsidR="00F6640B" w:rsidRPr="00466AAB" w:rsidRDefault="00F6640B" w:rsidP="00F6640B">
      <w:pPr>
        <w:pStyle w:val="BodyTextIndent"/>
        <w:ind w:left="0"/>
        <w:rPr>
          <w:rFonts w:ascii="Arial" w:hAnsi="Arial" w:cs="Arial"/>
          <w:szCs w:val="24"/>
        </w:rPr>
      </w:pPr>
      <w:r w:rsidRPr="00A27E10">
        <w:rPr>
          <w:rFonts w:ascii="Arial" w:hAnsi="Arial" w:cs="Arial"/>
          <w:szCs w:val="24"/>
        </w:rPr>
        <w:t xml:space="preserve">Please Note that although not participating in the debate </w:t>
      </w:r>
      <w:r>
        <w:rPr>
          <w:rFonts w:ascii="Arial" w:hAnsi="Arial" w:cs="Arial"/>
          <w:szCs w:val="24"/>
        </w:rPr>
        <w:t>Councillor Bennett</w:t>
      </w:r>
      <w:r w:rsidRPr="00A27E10">
        <w:rPr>
          <w:rFonts w:ascii="Arial" w:hAnsi="Arial" w:cs="Arial"/>
          <w:szCs w:val="24"/>
        </w:rPr>
        <w:t xml:space="preserve"> intend</w:t>
      </w:r>
      <w:r>
        <w:rPr>
          <w:rFonts w:ascii="Arial" w:hAnsi="Arial" w:cs="Arial"/>
          <w:szCs w:val="24"/>
        </w:rPr>
        <w:t>ed</w:t>
      </w:r>
      <w:r w:rsidRPr="00A27E10">
        <w:rPr>
          <w:rFonts w:ascii="Arial" w:hAnsi="Arial" w:cs="Arial"/>
          <w:szCs w:val="24"/>
        </w:rPr>
        <w:t xml:space="preserve"> to listen to Public Questions and Addresses as </w:t>
      </w:r>
      <w:r>
        <w:rPr>
          <w:rFonts w:ascii="Arial" w:hAnsi="Arial" w:cs="Arial"/>
          <w:szCs w:val="24"/>
        </w:rPr>
        <w:t>he</w:t>
      </w:r>
      <w:r w:rsidRPr="00A27E10">
        <w:rPr>
          <w:rFonts w:ascii="Arial" w:hAnsi="Arial" w:cs="Arial"/>
          <w:szCs w:val="24"/>
        </w:rPr>
        <w:t xml:space="preserve"> believe</w:t>
      </w:r>
      <w:r>
        <w:rPr>
          <w:rFonts w:ascii="Arial" w:hAnsi="Arial" w:cs="Arial"/>
          <w:szCs w:val="24"/>
        </w:rPr>
        <w:t>d</w:t>
      </w:r>
      <w:r w:rsidRPr="00A27E10">
        <w:rPr>
          <w:rFonts w:ascii="Arial" w:hAnsi="Arial" w:cs="Arial"/>
          <w:szCs w:val="24"/>
        </w:rPr>
        <w:t xml:space="preserve"> this is a neutral position and does not predispose a bias for the JDAP.</w:t>
      </w:r>
    </w:p>
    <w:p w14:paraId="0353F37E" w14:textId="77777777" w:rsidR="00BB0967" w:rsidRPr="00562866" w:rsidRDefault="00BB0967" w:rsidP="006053A2">
      <w:pPr>
        <w:pStyle w:val="BodyTextIndent"/>
        <w:tabs>
          <w:tab w:val="clear" w:pos="720"/>
        </w:tabs>
        <w:ind w:left="0"/>
        <w:rPr>
          <w:rFonts w:ascii="Arial" w:hAnsi="Arial" w:cs="Arial"/>
          <w:sz w:val="22"/>
          <w:szCs w:val="24"/>
        </w:rPr>
      </w:pP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0" w:name="_Toc67262567"/>
      <w:bookmarkStart w:id="31" w:name="_Toc70113392"/>
      <w:bookmarkStart w:id="32" w:name="_Toc71718385"/>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30"/>
      <w:bookmarkEnd w:id="31"/>
      <w:bookmarkEnd w:id="32"/>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27028281" w:rsidR="00D05D60" w:rsidRPr="00180419" w:rsidRDefault="00236011"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59A7D590" w:rsidR="00D05D60" w:rsidRPr="006053A2" w:rsidRDefault="00953498"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3" w:name="_Toc67262568"/>
      <w:bookmarkStart w:id="34" w:name="_Toc70113393"/>
      <w:bookmarkStart w:id="35" w:name="_Toc71718386"/>
      <w:r>
        <w:rPr>
          <w:rFonts w:ascii="Arial" w:hAnsi="Arial" w:cs="Arial"/>
          <w:caps w:val="0"/>
          <w:sz w:val="24"/>
          <w:szCs w:val="24"/>
          <w:u w:val="none"/>
        </w:rPr>
        <w:t>C</w:t>
      </w:r>
      <w:r w:rsidR="007C520E">
        <w:rPr>
          <w:rFonts w:ascii="Arial" w:hAnsi="Arial" w:cs="Arial"/>
          <w:caps w:val="0"/>
          <w:sz w:val="24"/>
          <w:szCs w:val="24"/>
          <w:u w:val="none"/>
        </w:rPr>
        <w:t>o</w:t>
      </w:r>
      <w:r w:rsidR="00562866" w:rsidRPr="00180419">
        <w:rPr>
          <w:rFonts w:ascii="Arial" w:hAnsi="Arial" w:cs="Arial"/>
          <w:caps w:val="0"/>
          <w:sz w:val="24"/>
          <w:szCs w:val="24"/>
          <w:u w:val="none"/>
        </w:rPr>
        <w:t>nfirmation of Minutes</w:t>
      </w:r>
      <w:bookmarkEnd w:id="33"/>
      <w:bookmarkEnd w:id="34"/>
      <w:bookmarkEnd w:id="35"/>
    </w:p>
    <w:p w14:paraId="200BC04F" w14:textId="77777777" w:rsidR="00562866" w:rsidRPr="00562866" w:rsidRDefault="00562866" w:rsidP="00765E9D">
      <w:pPr>
        <w:jc w:val="both"/>
      </w:pPr>
    </w:p>
    <w:p w14:paraId="200BC050" w14:textId="4A13E593"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6" w:name="_Toc67262569"/>
      <w:bookmarkStart w:id="37" w:name="_Toc70113394"/>
      <w:bookmarkStart w:id="38" w:name="_Toc71718387"/>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790BEE">
        <w:rPr>
          <w:rFonts w:ascii="Arial" w:hAnsi="Arial" w:cs="Arial"/>
          <w:sz w:val="24"/>
          <w:szCs w:val="24"/>
          <w:u w:val="none"/>
        </w:rPr>
        <w:t xml:space="preserve">23 </w:t>
      </w:r>
      <w:r w:rsidR="00A214F8">
        <w:rPr>
          <w:rFonts w:ascii="Arial" w:hAnsi="Arial" w:cs="Arial"/>
          <w:sz w:val="24"/>
          <w:szCs w:val="24"/>
          <w:u w:val="none"/>
        </w:rPr>
        <w:t xml:space="preserve">March </w:t>
      </w:r>
      <w:r w:rsidR="00102BB7">
        <w:rPr>
          <w:rFonts w:ascii="Arial" w:hAnsi="Arial" w:cs="Arial"/>
          <w:sz w:val="24"/>
          <w:szCs w:val="24"/>
          <w:u w:val="none"/>
        </w:rPr>
        <w:t>202</w:t>
      </w:r>
      <w:r w:rsidR="00790BEE">
        <w:rPr>
          <w:rFonts w:ascii="Arial" w:hAnsi="Arial" w:cs="Arial"/>
          <w:sz w:val="24"/>
          <w:szCs w:val="24"/>
          <w:u w:val="none"/>
        </w:rPr>
        <w:t>1</w:t>
      </w:r>
      <w:bookmarkEnd w:id="36"/>
      <w:bookmarkEnd w:id="37"/>
      <w:bookmarkEnd w:id="38"/>
    </w:p>
    <w:p w14:paraId="200BC051" w14:textId="71EC6AFC" w:rsidR="00477C38" w:rsidRDefault="00CE0685"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noProof/>
        </w:rPr>
        <mc:AlternateContent>
          <mc:Choice Requires="wps">
            <w:drawing>
              <wp:anchor distT="0" distB="0" distL="114300" distR="114300" simplePos="0" relativeHeight="251663362" behindDoc="1" locked="0" layoutInCell="1" allowOverlap="1" wp14:anchorId="3C187B0B" wp14:editId="6EB4062D">
                <wp:simplePos x="0" y="0"/>
                <wp:positionH relativeFrom="margin">
                  <wp:align>left</wp:align>
                </wp:positionH>
                <wp:positionV relativeFrom="paragraph">
                  <wp:posOffset>176645</wp:posOffset>
                </wp:positionV>
                <wp:extent cx="5351145" cy="1080655"/>
                <wp:effectExtent l="0" t="0" r="1905" b="5715"/>
                <wp:wrapNone/>
                <wp:docPr id="8" name="Rectangle 8"/>
                <wp:cNvGraphicFramePr/>
                <a:graphic xmlns:a="http://schemas.openxmlformats.org/drawingml/2006/main">
                  <a:graphicData uri="http://schemas.microsoft.com/office/word/2010/wordprocessingShape">
                    <wps:wsp>
                      <wps:cNvSpPr/>
                      <wps:spPr>
                        <a:xfrm>
                          <a:off x="0" y="0"/>
                          <a:ext cx="5351145" cy="10806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1678E" id="Rectangle 8" o:spid="_x0000_s1026" style="position:absolute;margin-left:0;margin-top:13.9pt;width:421.35pt;height:85.1pt;z-index:-2516531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" fillcolor="#bfbfbf [2412]" stroked="f" strokeweight="2pt">
                <w10:wrap anchorx="margin"/>
              </v:rect>
            </w:pict>
          </mc:Fallback>
        </mc:AlternateContent>
      </w:r>
    </w:p>
    <w:p w14:paraId="1DAEA5B5" w14:textId="0059039E" w:rsidR="00236011" w:rsidRPr="006D752D" w:rsidRDefault="00236011" w:rsidP="00DB2893">
      <w:pPr>
        <w:jc w:val="both"/>
        <w:rPr>
          <w:rFonts w:ascii="Arial" w:hAnsi="Arial" w:cs="Arial"/>
          <w:szCs w:val="24"/>
        </w:rPr>
      </w:pPr>
      <w:r w:rsidRPr="006D752D">
        <w:rPr>
          <w:rFonts w:ascii="Arial" w:hAnsi="Arial" w:cs="Arial"/>
          <w:szCs w:val="24"/>
        </w:rPr>
        <w:t xml:space="preserve">Moved – Councillor </w:t>
      </w:r>
      <w:r w:rsidR="0041294C">
        <w:rPr>
          <w:rFonts w:ascii="Arial" w:hAnsi="Arial" w:cs="Arial"/>
          <w:szCs w:val="24"/>
        </w:rPr>
        <w:t>Hodsdon</w:t>
      </w:r>
    </w:p>
    <w:p w14:paraId="5017D5D6" w14:textId="6D5F2518" w:rsidR="00236011" w:rsidRPr="006D752D" w:rsidRDefault="00236011" w:rsidP="00DB2893">
      <w:pPr>
        <w:jc w:val="both"/>
        <w:rPr>
          <w:rFonts w:ascii="Arial" w:hAnsi="Arial" w:cs="Arial"/>
          <w:szCs w:val="24"/>
        </w:rPr>
      </w:pPr>
      <w:r w:rsidRPr="006D752D">
        <w:rPr>
          <w:rFonts w:ascii="Arial" w:hAnsi="Arial" w:cs="Arial"/>
          <w:szCs w:val="24"/>
        </w:rPr>
        <w:t xml:space="preserve">Seconded – Councillor </w:t>
      </w:r>
      <w:r w:rsidR="0041294C">
        <w:rPr>
          <w:rFonts w:ascii="Arial" w:hAnsi="Arial" w:cs="Arial"/>
          <w:szCs w:val="24"/>
        </w:rPr>
        <w:t>Youngman</w:t>
      </w:r>
    </w:p>
    <w:p w14:paraId="337F4B82" w14:textId="466EA4A2" w:rsidR="00236011" w:rsidRPr="00180419" w:rsidRDefault="00236011"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7BC5CA38" w:rsidR="00D05D60" w:rsidRPr="00236011"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236011">
        <w:rPr>
          <w:rFonts w:ascii="Arial" w:hAnsi="Arial" w:cs="Arial"/>
          <w:b/>
          <w:bCs/>
          <w:szCs w:val="24"/>
        </w:rPr>
        <w:t>T</w:t>
      </w:r>
      <w:r w:rsidR="00D05D60" w:rsidRPr="00236011">
        <w:rPr>
          <w:rFonts w:ascii="Arial" w:hAnsi="Arial" w:cs="Arial"/>
          <w:b/>
          <w:bCs/>
          <w:szCs w:val="24"/>
        </w:rPr>
        <w:t xml:space="preserve">he </w:t>
      </w:r>
      <w:r w:rsidR="0055577F" w:rsidRPr="00236011">
        <w:rPr>
          <w:rFonts w:ascii="Arial" w:hAnsi="Arial" w:cs="Arial"/>
          <w:b/>
          <w:bCs/>
          <w:szCs w:val="24"/>
        </w:rPr>
        <w:t>M</w:t>
      </w:r>
      <w:r w:rsidR="00D05D60" w:rsidRPr="00236011">
        <w:rPr>
          <w:rFonts w:ascii="Arial" w:hAnsi="Arial" w:cs="Arial"/>
          <w:b/>
          <w:bCs/>
          <w:szCs w:val="24"/>
        </w:rPr>
        <w:t xml:space="preserve">inutes of the </w:t>
      </w:r>
      <w:r w:rsidR="0055577F" w:rsidRPr="00236011">
        <w:rPr>
          <w:rFonts w:ascii="Arial" w:hAnsi="Arial" w:cs="Arial"/>
          <w:b/>
          <w:bCs/>
          <w:szCs w:val="24"/>
        </w:rPr>
        <w:t>O</w:t>
      </w:r>
      <w:r w:rsidR="00162798" w:rsidRPr="00236011">
        <w:rPr>
          <w:rFonts w:ascii="Arial" w:hAnsi="Arial" w:cs="Arial"/>
          <w:b/>
          <w:bCs/>
          <w:szCs w:val="24"/>
        </w:rPr>
        <w:t>rdinary Council M</w:t>
      </w:r>
      <w:r w:rsidR="009E2D4C" w:rsidRPr="00236011">
        <w:rPr>
          <w:rFonts w:ascii="Arial" w:hAnsi="Arial" w:cs="Arial"/>
          <w:b/>
          <w:bCs/>
          <w:szCs w:val="24"/>
        </w:rPr>
        <w:t xml:space="preserve">eeting </w:t>
      </w:r>
      <w:r w:rsidR="00D05D60" w:rsidRPr="00236011">
        <w:rPr>
          <w:rFonts w:ascii="Arial" w:hAnsi="Arial" w:cs="Arial"/>
          <w:b/>
          <w:bCs/>
          <w:szCs w:val="24"/>
        </w:rPr>
        <w:t xml:space="preserve">held </w:t>
      </w:r>
      <w:r w:rsidR="00BF2851" w:rsidRPr="00236011">
        <w:rPr>
          <w:rFonts w:ascii="Arial" w:hAnsi="Arial" w:cs="Arial"/>
          <w:b/>
          <w:bCs/>
          <w:szCs w:val="24"/>
        </w:rPr>
        <w:t>23</w:t>
      </w:r>
      <w:r w:rsidR="00A214F8" w:rsidRPr="00236011">
        <w:rPr>
          <w:rFonts w:ascii="Arial" w:hAnsi="Arial" w:cs="Arial"/>
          <w:b/>
          <w:bCs/>
          <w:szCs w:val="24"/>
        </w:rPr>
        <w:t xml:space="preserve"> March</w:t>
      </w:r>
      <w:r w:rsidR="00790BEE" w:rsidRPr="00236011">
        <w:rPr>
          <w:rFonts w:ascii="Arial" w:hAnsi="Arial" w:cs="Arial"/>
          <w:b/>
          <w:bCs/>
          <w:szCs w:val="24"/>
        </w:rPr>
        <w:t xml:space="preserve"> 2021</w:t>
      </w:r>
      <w:r w:rsidR="00236011">
        <w:rPr>
          <w:rFonts w:ascii="Arial" w:hAnsi="Arial" w:cs="Arial"/>
          <w:b/>
          <w:bCs/>
          <w:szCs w:val="24"/>
        </w:rPr>
        <w:t xml:space="preserve"> </w:t>
      </w:r>
      <w:r w:rsidRPr="00236011">
        <w:rPr>
          <w:rFonts w:ascii="Arial" w:hAnsi="Arial" w:cs="Arial"/>
          <w:b/>
          <w:bCs/>
          <w:szCs w:val="24"/>
        </w:rPr>
        <w:t xml:space="preserve">be </w:t>
      </w:r>
      <w:r w:rsidR="009E5692" w:rsidRPr="00236011">
        <w:rPr>
          <w:rFonts w:ascii="Arial" w:hAnsi="Arial" w:cs="Arial"/>
          <w:b/>
          <w:bCs/>
          <w:szCs w:val="24"/>
        </w:rPr>
        <w:t>confirmed.</w:t>
      </w:r>
    </w:p>
    <w:p w14:paraId="797F7BD7" w14:textId="78CDD2AB" w:rsidR="002C73A0" w:rsidRPr="004C193E" w:rsidRDefault="002C73A0"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0</w:t>
      </w:r>
      <w:r w:rsidRPr="004C193E">
        <w:rPr>
          <w:rFonts w:ascii="Arial" w:hAnsi="Arial" w:cs="Arial"/>
          <w:b/>
          <w:szCs w:val="24"/>
        </w:rPr>
        <w:t>/-</w:t>
      </w:r>
    </w:p>
    <w:p w14:paraId="01DA8916" w14:textId="09597773" w:rsidR="00236011" w:rsidRDefault="00236011" w:rsidP="00236011">
      <w:pPr>
        <w:jc w:val="right"/>
        <w:rPr>
          <w:rFonts w:ascii="Arial" w:hAnsi="Arial" w:cs="Arial"/>
          <w:b/>
          <w:szCs w:val="24"/>
        </w:rPr>
      </w:pPr>
    </w:p>
    <w:p w14:paraId="4848211D" w14:textId="77777777" w:rsidR="00CE0685" w:rsidRPr="006D752D" w:rsidRDefault="00CE0685" w:rsidP="00236011">
      <w:pPr>
        <w:jc w:val="right"/>
        <w:rPr>
          <w:rFonts w:ascii="Arial" w:hAnsi="Arial" w:cs="Arial"/>
          <w:b/>
          <w:szCs w:val="24"/>
        </w:rPr>
      </w:pPr>
    </w:p>
    <w:p w14:paraId="3A9FF1D0" w14:textId="5BAA54BA" w:rsidR="002E51E2" w:rsidRPr="00562866" w:rsidRDefault="002E51E2" w:rsidP="002E51E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9" w:name="_Toc71718388"/>
      <w:r>
        <w:rPr>
          <w:rFonts w:ascii="Arial" w:hAnsi="Arial" w:cs="Arial"/>
          <w:sz w:val="24"/>
          <w:szCs w:val="24"/>
          <w:u w:val="none"/>
        </w:rPr>
        <w:t>Confidential Special Council M</w:t>
      </w:r>
      <w:r w:rsidRPr="00180419">
        <w:rPr>
          <w:rFonts w:ascii="Arial" w:hAnsi="Arial" w:cs="Arial"/>
          <w:sz w:val="24"/>
          <w:szCs w:val="24"/>
          <w:u w:val="none"/>
        </w:rPr>
        <w:t xml:space="preserve">eeting </w:t>
      </w:r>
      <w:r>
        <w:rPr>
          <w:rFonts w:ascii="Arial" w:hAnsi="Arial" w:cs="Arial"/>
          <w:sz w:val="24"/>
          <w:szCs w:val="24"/>
          <w:u w:val="none"/>
        </w:rPr>
        <w:t>9 February 2021</w:t>
      </w:r>
      <w:bookmarkEnd w:id="39"/>
    </w:p>
    <w:p w14:paraId="40923C41" w14:textId="01DAA0E0" w:rsidR="00236011" w:rsidRDefault="00CE0685"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65410" behindDoc="1" locked="0" layoutInCell="1" allowOverlap="1" wp14:anchorId="043851C0" wp14:editId="3B5A6081">
                <wp:simplePos x="0" y="0"/>
                <wp:positionH relativeFrom="margin">
                  <wp:align>left</wp:align>
                </wp:positionH>
                <wp:positionV relativeFrom="paragraph">
                  <wp:posOffset>178031</wp:posOffset>
                </wp:positionV>
                <wp:extent cx="5351145" cy="1055716"/>
                <wp:effectExtent l="0" t="0" r="1905" b="0"/>
                <wp:wrapNone/>
                <wp:docPr id="9" name="Rectangle 9"/>
                <wp:cNvGraphicFramePr/>
                <a:graphic xmlns:a="http://schemas.openxmlformats.org/drawingml/2006/main">
                  <a:graphicData uri="http://schemas.microsoft.com/office/word/2010/wordprocessingShape">
                    <wps:wsp>
                      <wps:cNvSpPr/>
                      <wps:spPr>
                        <a:xfrm>
                          <a:off x="0" y="0"/>
                          <a:ext cx="5351145" cy="10557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D4B2F" id="Rectangle 9" o:spid="_x0000_s1026" style="position:absolute;margin-left:0;margin-top:14pt;width:421.35pt;height:83.15pt;z-index:-2516510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" fillcolor="#bfbfbf [2412]" stroked="f" strokeweight="2pt">
                <w10:wrap anchorx="margin"/>
              </v:rect>
            </w:pict>
          </mc:Fallback>
        </mc:AlternateContent>
      </w:r>
    </w:p>
    <w:p w14:paraId="4733176F" w14:textId="6BFA7154" w:rsidR="00236011" w:rsidRPr="006D752D" w:rsidRDefault="00236011" w:rsidP="00236011">
      <w:pPr>
        <w:jc w:val="both"/>
        <w:rPr>
          <w:rFonts w:ascii="Arial" w:hAnsi="Arial" w:cs="Arial"/>
          <w:szCs w:val="24"/>
        </w:rPr>
      </w:pPr>
      <w:r w:rsidRPr="006D752D">
        <w:rPr>
          <w:rFonts w:ascii="Arial" w:hAnsi="Arial" w:cs="Arial"/>
          <w:szCs w:val="24"/>
        </w:rPr>
        <w:t xml:space="preserve">Moved – Councillor </w:t>
      </w:r>
      <w:r w:rsidR="002C73A0">
        <w:rPr>
          <w:rFonts w:ascii="Arial" w:hAnsi="Arial" w:cs="Arial"/>
          <w:szCs w:val="24"/>
        </w:rPr>
        <w:t>Youngman</w:t>
      </w:r>
    </w:p>
    <w:p w14:paraId="0E16E627" w14:textId="34BC1C90" w:rsidR="00236011" w:rsidRPr="006D752D" w:rsidRDefault="00236011" w:rsidP="00236011">
      <w:pPr>
        <w:jc w:val="both"/>
        <w:rPr>
          <w:rFonts w:ascii="Arial" w:hAnsi="Arial" w:cs="Arial"/>
          <w:szCs w:val="24"/>
        </w:rPr>
      </w:pPr>
      <w:r w:rsidRPr="006D752D">
        <w:rPr>
          <w:rFonts w:ascii="Arial" w:hAnsi="Arial" w:cs="Arial"/>
          <w:szCs w:val="24"/>
        </w:rPr>
        <w:t xml:space="preserve">Seconded – Councillor </w:t>
      </w:r>
      <w:r w:rsidR="002C73A0">
        <w:rPr>
          <w:rFonts w:ascii="Arial" w:hAnsi="Arial" w:cs="Arial"/>
          <w:szCs w:val="24"/>
        </w:rPr>
        <w:t>Tyson</w:t>
      </w:r>
    </w:p>
    <w:p w14:paraId="7CD309FD" w14:textId="77777777" w:rsidR="00236011" w:rsidRPr="00180419" w:rsidRDefault="00236011"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EE344E1" w14:textId="33559DF6" w:rsidR="002E51E2" w:rsidRPr="00236011" w:rsidRDefault="002E51E2" w:rsidP="002E51E2">
      <w:pPr>
        <w:numPr>
          <w:ilvl w:val="12"/>
          <w:numId w:val="0"/>
        </w:numPr>
        <w:tabs>
          <w:tab w:val="left" w:pos="1440"/>
          <w:tab w:val="left" w:pos="2410"/>
          <w:tab w:val="left" w:pos="2977"/>
          <w:tab w:val="right" w:pos="8335"/>
          <w:tab w:val="right" w:pos="8505"/>
        </w:tabs>
        <w:jc w:val="both"/>
        <w:rPr>
          <w:rFonts w:ascii="Arial" w:hAnsi="Arial" w:cs="Arial"/>
          <w:b/>
          <w:bCs/>
          <w:szCs w:val="24"/>
        </w:rPr>
      </w:pPr>
      <w:r w:rsidRPr="00236011">
        <w:rPr>
          <w:rFonts w:ascii="Arial" w:hAnsi="Arial" w:cs="Arial"/>
          <w:b/>
          <w:bCs/>
          <w:szCs w:val="24"/>
        </w:rPr>
        <w:t>The Minutes of the Confidential Special Council Meeting held 9 February 2021 be confirmed.</w:t>
      </w:r>
    </w:p>
    <w:p w14:paraId="27700AEA" w14:textId="77777777" w:rsidR="007A57FC" w:rsidRPr="004C193E" w:rsidRDefault="007A57FC" w:rsidP="007A57FC">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0</w:t>
      </w:r>
      <w:r w:rsidRPr="004C193E">
        <w:rPr>
          <w:rFonts w:ascii="Arial" w:hAnsi="Arial" w:cs="Arial"/>
          <w:b/>
          <w:szCs w:val="24"/>
        </w:rPr>
        <w:t>/-</w:t>
      </w:r>
    </w:p>
    <w:p w14:paraId="01758DD1" w14:textId="511B6E16"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45B2606" w14:textId="77777777" w:rsidR="00B02DF8" w:rsidRDefault="00B02DF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50A875F" w14:textId="2F765655" w:rsidR="002E51E2" w:rsidRPr="00562866" w:rsidRDefault="002E51E2" w:rsidP="002E51E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0" w:name="_Toc71718389"/>
      <w:r>
        <w:rPr>
          <w:rFonts w:ascii="Arial" w:hAnsi="Arial" w:cs="Arial"/>
          <w:sz w:val="24"/>
          <w:szCs w:val="24"/>
          <w:u w:val="none"/>
        </w:rPr>
        <w:t>Confidential Special Council M</w:t>
      </w:r>
      <w:r w:rsidRPr="00180419">
        <w:rPr>
          <w:rFonts w:ascii="Arial" w:hAnsi="Arial" w:cs="Arial"/>
          <w:sz w:val="24"/>
          <w:szCs w:val="24"/>
          <w:u w:val="none"/>
        </w:rPr>
        <w:t xml:space="preserve">eeting </w:t>
      </w:r>
      <w:r>
        <w:rPr>
          <w:rFonts w:ascii="Arial" w:hAnsi="Arial" w:cs="Arial"/>
          <w:sz w:val="24"/>
          <w:szCs w:val="24"/>
          <w:u w:val="none"/>
        </w:rPr>
        <w:t>11 February 2021</w:t>
      </w:r>
      <w:bookmarkEnd w:id="40"/>
    </w:p>
    <w:p w14:paraId="09861417" w14:textId="2CE14875" w:rsidR="00236011" w:rsidRDefault="00CE0685"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67458" behindDoc="1" locked="0" layoutInCell="1" allowOverlap="1" wp14:anchorId="4EFF02E5" wp14:editId="59A5688D">
                <wp:simplePos x="0" y="0"/>
                <wp:positionH relativeFrom="margin">
                  <wp:align>left</wp:align>
                </wp:positionH>
                <wp:positionV relativeFrom="paragraph">
                  <wp:posOffset>171739</wp:posOffset>
                </wp:positionV>
                <wp:extent cx="5351145" cy="1238596"/>
                <wp:effectExtent l="0" t="0" r="1905" b="0"/>
                <wp:wrapNone/>
                <wp:docPr id="12" name="Rectangle 12"/>
                <wp:cNvGraphicFramePr/>
                <a:graphic xmlns:a="http://schemas.openxmlformats.org/drawingml/2006/main">
                  <a:graphicData uri="http://schemas.microsoft.com/office/word/2010/wordprocessingShape">
                    <wps:wsp>
                      <wps:cNvSpPr/>
                      <wps:spPr>
                        <a:xfrm>
                          <a:off x="0" y="0"/>
                          <a:ext cx="5351145" cy="123859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81A45" id="Rectangle 12" o:spid="_x0000_s1026" style="position:absolute;margin-left:0;margin-top:13.5pt;width:421.35pt;height:97.55pt;z-index:-2516490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" fillcolor="#bfbfbf [2412]" stroked="f" strokeweight="2pt">
                <w10:wrap anchorx="margin"/>
              </v:rect>
            </w:pict>
          </mc:Fallback>
        </mc:AlternateContent>
      </w:r>
    </w:p>
    <w:p w14:paraId="605D9269" w14:textId="5B0D6B7C" w:rsidR="00236011" w:rsidRPr="006D752D" w:rsidRDefault="00236011" w:rsidP="00236011">
      <w:pPr>
        <w:jc w:val="both"/>
        <w:rPr>
          <w:rFonts w:ascii="Arial" w:hAnsi="Arial" w:cs="Arial"/>
          <w:szCs w:val="24"/>
        </w:rPr>
      </w:pPr>
      <w:r w:rsidRPr="006D752D">
        <w:rPr>
          <w:rFonts w:ascii="Arial" w:hAnsi="Arial" w:cs="Arial"/>
          <w:szCs w:val="24"/>
        </w:rPr>
        <w:t xml:space="preserve">Moved – Councillor </w:t>
      </w:r>
      <w:r w:rsidR="007A57FC">
        <w:rPr>
          <w:rFonts w:ascii="Arial" w:hAnsi="Arial" w:cs="Arial"/>
          <w:szCs w:val="24"/>
        </w:rPr>
        <w:t>Tyson</w:t>
      </w:r>
    </w:p>
    <w:p w14:paraId="00C6A7EE" w14:textId="01AAE321" w:rsidR="00236011" w:rsidRPr="006D752D" w:rsidRDefault="00236011" w:rsidP="00236011">
      <w:pPr>
        <w:jc w:val="both"/>
        <w:rPr>
          <w:rFonts w:ascii="Arial" w:hAnsi="Arial" w:cs="Arial"/>
          <w:szCs w:val="24"/>
        </w:rPr>
      </w:pPr>
      <w:r w:rsidRPr="006D752D">
        <w:rPr>
          <w:rFonts w:ascii="Arial" w:hAnsi="Arial" w:cs="Arial"/>
          <w:szCs w:val="24"/>
        </w:rPr>
        <w:t xml:space="preserve">Seconded – Councillor </w:t>
      </w:r>
      <w:r w:rsidR="007A57FC">
        <w:rPr>
          <w:rFonts w:ascii="Arial" w:hAnsi="Arial" w:cs="Arial"/>
          <w:szCs w:val="24"/>
        </w:rPr>
        <w:t>Wetherall</w:t>
      </w:r>
    </w:p>
    <w:p w14:paraId="78F8157F" w14:textId="77777777" w:rsidR="00236011" w:rsidRPr="00180419" w:rsidRDefault="00236011"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BB45BEC" w14:textId="1A386263" w:rsidR="002E51E2" w:rsidRPr="00236011" w:rsidRDefault="002E51E2" w:rsidP="002E51E2">
      <w:pPr>
        <w:numPr>
          <w:ilvl w:val="12"/>
          <w:numId w:val="0"/>
        </w:numPr>
        <w:tabs>
          <w:tab w:val="left" w:pos="1440"/>
          <w:tab w:val="left" w:pos="2410"/>
          <w:tab w:val="left" w:pos="2977"/>
          <w:tab w:val="right" w:pos="8335"/>
          <w:tab w:val="right" w:pos="8505"/>
        </w:tabs>
        <w:jc w:val="both"/>
        <w:rPr>
          <w:rFonts w:ascii="Arial" w:hAnsi="Arial" w:cs="Arial"/>
          <w:b/>
          <w:bCs/>
          <w:szCs w:val="24"/>
        </w:rPr>
      </w:pPr>
      <w:r w:rsidRPr="00236011">
        <w:rPr>
          <w:rFonts w:ascii="Arial" w:hAnsi="Arial" w:cs="Arial"/>
          <w:b/>
          <w:bCs/>
          <w:szCs w:val="24"/>
        </w:rPr>
        <w:t xml:space="preserve">The Minutes of the Confidential Special Council Meeting held </w:t>
      </w:r>
      <w:r w:rsidR="00BF2851" w:rsidRPr="00236011">
        <w:rPr>
          <w:rFonts w:ascii="Arial" w:hAnsi="Arial" w:cs="Arial"/>
          <w:b/>
          <w:bCs/>
          <w:szCs w:val="24"/>
        </w:rPr>
        <w:t>11</w:t>
      </w:r>
      <w:r w:rsidRPr="00236011">
        <w:rPr>
          <w:rFonts w:ascii="Arial" w:hAnsi="Arial" w:cs="Arial"/>
          <w:b/>
          <w:bCs/>
          <w:szCs w:val="24"/>
        </w:rPr>
        <w:t xml:space="preserve"> February 2021 be confirmed.</w:t>
      </w:r>
    </w:p>
    <w:p w14:paraId="7699A814" w14:textId="5F6569D9" w:rsidR="00236011" w:rsidRPr="006D752D" w:rsidRDefault="007A57FC" w:rsidP="00236011">
      <w:pPr>
        <w:jc w:val="right"/>
        <w:rPr>
          <w:rFonts w:ascii="Arial" w:hAnsi="Arial" w:cs="Arial"/>
          <w:b/>
          <w:szCs w:val="24"/>
        </w:rPr>
      </w:pPr>
      <w:r>
        <w:rPr>
          <w:rFonts w:ascii="Arial" w:hAnsi="Arial" w:cs="Arial"/>
          <w:b/>
          <w:szCs w:val="24"/>
        </w:rPr>
        <w:t>CARRIED 9/1</w:t>
      </w:r>
    </w:p>
    <w:p w14:paraId="7FD1EC91" w14:textId="14385432" w:rsidR="00236011" w:rsidRPr="006D752D" w:rsidRDefault="00236011" w:rsidP="00236011">
      <w:pPr>
        <w:jc w:val="right"/>
        <w:rPr>
          <w:rFonts w:ascii="Arial" w:hAnsi="Arial" w:cs="Arial"/>
          <w:b/>
          <w:szCs w:val="24"/>
        </w:rPr>
      </w:pPr>
      <w:r w:rsidRPr="006D752D">
        <w:rPr>
          <w:rFonts w:ascii="Arial" w:hAnsi="Arial" w:cs="Arial"/>
          <w:b/>
          <w:szCs w:val="24"/>
        </w:rPr>
        <w:t xml:space="preserve">(Against: Cr. </w:t>
      </w:r>
      <w:r w:rsidR="007A57FC">
        <w:rPr>
          <w:rFonts w:ascii="Arial" w:hAnsi="Arial" w:cs="Arial"/>
          <w:b/>
          <w:szCs w:val="24"/>
        </w:rPr>
        <w:t>Smyth</w:t>
      </w:r>
      <w:r w:rsidRPr="006D752D">
        <w:rPr>
          <w:rFonts w:ascii="Arial" w:hAnsi="Arial" w:cs="Arial"/>
          <w:b/>
          <w:szCs w:val="24"/>
        </w:rPr>
        <w:t>)</w:t>
      </w:r>
    </w:p>
    <w:p w14:paraId="1D076BDB" w14:textId="66CCCA56"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FA1CA37" w14:textId="0754CF1F" w:rsidR="005856CC" w:rsidRDefault="005856CC" w:rsidP="005856CC">
      <w:pPr>
        <w:numPr>
          <w:ilvl w:val="12"/>
          <w:numId w:val="0"/>
        </w:numPr>
        <w:tabs>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 xml:space="preserve">Councillor Poliwka joined the meeting at </w:t>
      </w:r>
      <w:r w:rsidR="00643A45">
        <w:rPr>
          <w:rFonts w:ascii="Arial" w:hAnsi="Arial" w:cs="Arial"/>
          <w:szCs w:val="24"/>
        </w:rPr>
        <w:t>7.25 pm.</w:t>
      </w:r>
    </w:p>
    <w:p w14:paraId="70E8D705" w14:textId="2F8DDED7" w:rsidR="005856CC" w:rsidRDefault="005856CC"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0AABA0A" w14:textId="77777777" w:rsidR="005856CC" w:rsidRDefault="005856CC"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968FBE8" w14:textId="757FEA50" w:rsidR="004A757F" w:rsidRPr="00562866" w:rsidRDefault="00EE17AE" w:rsidP="004A757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1" w:name="_Toc67262571"/>
      <w:bookmarkStart w:id="42" w:name="_Toc70113396"/>
      <w:bookmarkStart w:id="43" w:name="_Toc71718390"/>
      <w:r>
        <w:rPr>
          <w:rFonts w:ascii="Arial" w:hAnsi="Arial" w:cs="Arial"/>
          <w:sz w:val="24"/>
          <w:szCs w:val="24"/>
          <w:u w:val="none"/>
        </w:rPr>
        <w:t xml:space="preserve">Confidential </w:t>
      </w:r>
      <w:r w:rsidR="004A757F">
        <w:rPr>
          <w:rFonts w:ascii="Arial" w:hAnsi="Arial" w:cs="Arial"/>
          <w:sz w:val="24"/>
          <w:szCs w:val="24"/>
          <w:u w:val="none"/>
        </w:rPr>
        <w:t>Special Council M</w:t>
      </w:r>
      <w:r w:rsidR="004A757F" w:rsidRPr="00180419">
        <w:rPr>
          <w:rFonts w:ascii="Arial" w:hAnsi="Arial" w:cs="Arial"/>
          <w:sz w:val="24"/>
          <w:szCs w:val="24"/>
          <w:u w:val="none"/>
        </w:rPr>
        <w:t xml:space="preserve">eeting </w:t>
      </w:r>
      <w:r>
        <w:rPr>
          <w:rFonts w:ascii="Arial" w:hAnsi="Arial" w:cs="Arial"/>
          <w:sz w:val="24"/>
          <w:szCs w:val="24"/>
          <w:u w:val="none"/>
        </w:rPr>
        <w:t>8 April</w:t>
      </w:r>
      <w:r w:rsidR="004A757F">
        <w:rPr>
          <w:rFonts w:ascii="Arial" w:hAnsi="Arial" w:cs="Arial"/>
          <w:sz w:val="24"/>
          <w:szCs w:val="24"/>
          <w:u w:val="none"/>
        </w:rPr>
        <w:t xml:space="preserve"> 2021</w:t>
      </w:r>
      <w:bookmarkEnd w:id="41"/>
      <w:bookmarkEnd w:id="42"/>
      <w:bookmarkEnd w:id="43"/>
    </w:p>
    <w:p w14:paraId="1B94AA35" w14:textId="4FA8E4BB" w:rsidR="004A757F" w:rsidRDefault="00CE0685"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69506" behindDoc="1" locked="0" layoutInCell="1" allowOverlap="1" wp14:anchorId="419463DF" wp14:editId="1D5BAB15">
                <wp:simplePos x="0" y="0"/>
                <wp:positionH relativeFrom="margin">
                  <wp:align>left</wp:align>
                </wp:positionH>
                <wp:positionV relativeFrom="paragraph">
                  <wp:posOffset>172431</wp:posOffset>
                </wp:positionV>
                <wp:extent cx="5351145" cy="1271848"/>
                <wp:effectExtent l="0" t="0" r="1905" b="5080"/>
                <wp:wrapNone/>
                <wp:docPr id="15" name="Rectangle 15"/>
                <wp:cNvGraphicFramePr/>
                <a:graphic xmlns:a="http://schemas.openxmlformats.org/drawingml/2006/main">
                  <a:graphicData uri="http://schemas.microsoft.com/office/word/2010/wordprocessingShape">
                    <wps:wsp>
                      <wps:cNvSpPr/>
                      <wps:spPr>
                        <a:xfrm>
                          <a:off x="0" y="0"/>
                          <a:ext cx="5351145" cy="12718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3E22B" id="Rectangle 15" o:spid="_x0000_s1026" style="position:absolute;margin-left:0;margin-top:13.6pt;width:421.35pt;height:100.15pt;z-index:-2516469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" fillcolor="#bfbfbf [2412]" stroked="f" strokeweight="2pt">
                <w10:wrap anchorx="margin"/>
              </v:rect>
            </w:pict>
          </mc:Fallback>
        </mc:AlternateContent>
      </w:r>
    </w:p>
    <w:p w14:paraId="4022CCFA" w14:textId="73D1B8BB" w:rsidR="00236011" w:rsidRPr="006D752D" w:rsidRDefault="00236011" w:rsidP="00236011">
      <w:pPr>
        <w:jc w:val="both"/>
        <w:rPr>
          <w:rFonts w:ascii="Arial" w:hAnsi="Arial" w:cs="Arial"/>
          <w:szCs w:val="24"/>
        </w:rPr>
      </w:pPr>
      <w:r w:rsidRPr="006D752D">
        <w:rPr>
          <w:rFonts w:ascii="Arial" w:hAnsi="Arial" w:cs="Arial"/>
          <w:szCs w:val="24"/>
        </w:rPr>
        <w:t xml:space="preserve">Moved – Councillor </w:t>
      </w:r>
      <w:r w:rsidR="007A57FC">
        <w:rPr>
          <w:rFonts w:ascii="Arial" w:hAnsi="Arial" w:cs="Arial"/>
          <w:szCs w:val="24"/>
        </w:rPr>
        <w:t>Youngman</w:t>
      </w:r>
    </w:p>
    <w:p w14:paraId="121E7162" w14:textId="505C5916" w:rsidR="00236011" w:rsidRPr="006D752D" w:rsidRDefault="00236011" w:rsidP="00236011">
      <w:pPr>
        <w:jc w:val="both"/>
        <w:rPr>
          <w:rFonts w:ascii="Arial" w:hAnsi="Arial" w:cs="Arial"/>
          <w:szCs w:val="24"/>
        </w:rPr>
      </w:pPr>
      <w:r w:rsidRPr="006D752D">
        <w:rPr>
          <w:rFonts w:ascii="Arial" w:hAnsi="Arial" w:cs="Arial"/>
          <w:szCs w:val="24"/>
        </w:rPr>
        <w:t xml:space="preserve">Seconded – Councillor </w:t>
      </w:r>
      <w:r w:rsidR="007A57FC">
        <w:rPr>
          <w:rFonts w:ascii="Arial" w:hAnsi="Arial" w:cs="Arial"/>
          <w:szCs w:val="24"/>
        </w:rPr>
        <w:t>Hodsdon</w:t>
      </w:r>
    </w:p>
    <w:p w14:paraId="1BD7C810" w14:textId="77777777" w:rsidR="00236011" w:rsidRPr="00180419" w:rsidRDefault="00236011" w:rsidP="00236011">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1526C33" w14:textId="710F0F01" w:rsidR="004A757F" w:rsidRPr="00236011" w:rsidRDefault="004A757F" w:rsidP="004A757F">
      <w:pPr>
        <w:numPr>
          <w:ilvl w:val="12"/>
          <w:numId w:val="0"/>
        </w:numPr>
        <w:tabs>
          <w:tab w:val="left" w:pos="1440"/>
          <w:tab w:val="left" w:pos="2410"/>
          <w:tab w:val="left" w:pos="2977"/>
          <w:tab w:val="right" w:pos="8335"/>
          <w:tab w:val="right" w:pos="8505"/>
        </w:tabs>
        <w:jc w:val="both"/>
        <w:rPr>
          <w:rFonts w:ascii="Arial" w:hAnsi="Arial" w:cs="Arial"/>
          <w:b/>
          <w:bCs/>
          <w:szCs w:val="24"/>
        </w:rPr>
      </w:pPr>
      <w:r w:rsidRPr="00236011">
        <w:rPr>
          <w:rFonts w:ascii="Arial" w:hAnsi="Arial" w:cs="Arial"/>
          <w:b/>
          <w:bCs/>
          <w:szCs w:val="24"/>
        </w:rPr>
        <w:t xml:space="preserve">The Minutes of the </w:t>
      </w:r>
      <w:r w:rsidR="00EE17AE" w:rsidRPr="00236011">
        <w:rPr>
          <w:rFonts w:ascii="Arial" w:hAnsi="Arial" w:cs="Arial"/>
          <w:b/>
          <w:bCs/>
          <w:szCs w:val="24"/>
        </w:rPr>
        <w:t xml:space="preserve">Confidential </w:t>
      </w:r>
      <w:r w:rsidR="00102BB7" w:rsidRPr="00236011">
        <w:rPr>
          <w:rFonts w:ascii="Arial" w:hAnsi="Arial" w:cs="Arial"/>
          <w:b/>
          <w:bCs/>
          <w:szCs w:val="24"/>
        </w:rPr>
        <w:t xml:space="preserve">Special </w:t>
      </w:r>
      <w:r w:rsidRPr="00236011">
        <w:rPr>
          <w:rFonts w:ascii="Arial" w:hAnsi="Arial" w:cs="Arial"/>
          <w:b/>
          <w:bCs/>
          <w:szCs w:val="24"/>
        </w:rPr>
        <w:t xml:space="preserve">Council Meeting held </w:t>
      </w:r>
      <w:r w:rsidR="00EE17AE" w:rsidRPr="00236011">
        <w:rPr>
          <w:rFonts w:ascii="Arial" w:hAnsi="Arial" w:cs="Arial"/>
          <w:b/>
          <w:bCs/>
          <w:szCs w:val="24"/>
        </w:rPr>
        <w:t>8 April</w:t>
      </w:r>
      <w:r w:rsidR="00790BEE" w:rsidRPr="00236011">
        <w:rPr>
          <w:rFonts w:ascii="Arial" w:hAnsi="Arial" w:cs="Arial"/>
          <w:b/>
          <w:bCs/>
          <w:szCs w:val="24"/>
        </w:rPr>
        <w:t xml:space="preserve"> </w:t>
      </w:r>
      <w:r w:rsidR="00102BB7" w:rsidRPr="00236011">
        <w:rPr>
          <w:rFonts w:ascii="Arial" w:hAnsi="Arial" w:cs="Arial"/>
          <w:b/>
          <w:bCs/>
          <w:szCs w:val="24"/>
        </w:rPr>
        <w:t>2021</w:t>
      </w:r>
      <w:r w:rsidRPr="00236011">
        <w:rPr>
          <w:rFonts w:ascii="Arial" w:hAnsi="Arial" w:cs="Arial"/>
          <w:b/>
          <w:bCs/>
          <w:szCs w:val="24"/>
        </w:rPr>
        <w:t xml:space="preserve"> be confirmed.</w:t>
      </w:r>
    </w:p>
    <w:p w14:paraId="105B2092" w14:textId="579B31EF" w:rsidR="00236011" w:rsidRPr="006D752D" w:rsidRDefault="00CA0E28" w:rsidP="00236011">
      <w:pPr>
        <w:jc w:val="right"/>
        <w:rPr>
          <w:rFonts w:ascii="Arial" w:hAnsi="Arial" w:cs="Arial"/>
          <w:b/>
          <w:szCs w:val="24"/>
        </w:rPr>
      </w:pPr>
      <w:r>
        <w:rPr>
          <w:rFonts w:ascii="Arial" w:hAnsi="Arial" w:cs="Arial"/>
          <w:b/>
          <w:szCs w:val="24"/>
        </w:rPr>
        <w:t xml:space="preserve">CARRIED </w:t>
      </w:r>
      <w:r w:rsidR="005856CC">
        <w:rPr>
          <w:rFonts w:ascii="Arial" w:hAnsi="Arial" w:cs="Arial"/>
          <w:b/>
          <w:szCs w:val="24"/>
        </w:rPr>
        <w:t>10</w:t>
      </w:r>
      <w:r>
        <w:rPr>
          <w:rFonts w:ascii="Arial" w:hAnsi="Arial" w:cs="Arial"/>
          <w:b/>
          <w:szCs w:val="24"/>
        </w:rPr>
        <w:t>/1</w:t>
      </w:r>
    </w:p>
    <w:p w14:paraId="12FD3E7C" w14:textId="79F45ACE" w:rsidR="00236011" w:rsidRPr="006D752D" w:rsidRDefault="00236011" w:rsidP="00236011">
      <w:pPr>
        <w:jc w:val="right"/>
        <w:rPr>
          <w:rFonts w:ascii="Arial" w:hAnsi="Arial" w:cs="Arial"/>
          <w:b/>
          <w:szCs w:val="24"/>
        </w:rPr>
      </w:pPr>
      <w:r w:rsidRPr="006D752D">
        <w:rPr>
          <w:rFonts w:ascii="Arial" w:hAnsi="Arial" w:cs="Arial"/>
          <w:b/>
          <w:szCs w:val="24"/>
        </w:rPr>
        <w:t xml:space="preserve">(Against: Cr. </w:t>
      </w:r>
      <w:r w:rsidR="00CA0E28">
        <w:rPr>
          <w:rFonts w:ascii="Arial" w:hAnsi="Arial" w:cs="Arial"/>
          <w:b/>
          <w:szCs w:val="24"/>
        </w:rPr>
        <w:t>Smyth</w:t>
      </w:r>
      <w:r w:rsidRPr="006D752D">
        <w:rPr>
          <w:rFonts w:ascii="Arial" w:hAnsi="Arial" w:cs="Arial"/>
          <w:b/>
          <w:szCs w:val="24"/>
        </w:rPr>
        <w:t>)</w:t>
      </w: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4" w:name="_Toc67262572"/>
      <w:bookmarkStart w:id="45" w:name="_Toc70113397"/>
      <w:bookmarkStart w:id="46" w:name="_Toc71718391"/>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44"/>
      <w:bookmarkEnd w:id="45"/>
      <w:bookmarkEnd w:id="46"/>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181984">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181984">
      <w:pPr>
        <w:pStyle w:val="BodyTextIndent2"/>
        <w:tabs>
          <w:tab w:val="clear" w:pos="8505"/>
          <w:tab w:val="right" w:pos="8364"/>
        </w:tabs>
        <w:ind w:hanging="720"/>
        <w:jc w:val="both"/>
        <w:rPr>
          <w:rFonts w:ascii="Arial" w:hAnsi="Arial" w:cs="Arial"/>
        </w:rPr>
      </w:pPr>
    </w:p>
    <w:p w14:paraId="200BC059" w14:textId="65BF2EDD" w:rsidR="009E2D4C" w:rsidRDefault="00EA13C4"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Deputy Mayor McManus advised he had attended the following </w:t>
      </w:r>
      <w:r w:rsidR="00E42923">
        <w:rPr>
          <w:rFonts w:ascii="Arial" w:hAnsi="Arial" w:cs="Arial"/>
        </w:rPr>
        <w:t>meetings in March and April 2021:</w:t>
      </w:r>
    </w:p>
    <w:p w14:paraId="7275C37A" w14:textId="2AD90E71" w:rsidR="00E42923" w:rsidRDefault="00E42923" w:rsidP="00181984">
      <w:pPr>
        <w:tabs>
          <w:tab w:val="left" w:pos="720"/>
          <w:tab w:val="left" w:pos="1440"/>
          <w:tab w:val="left" w:pos="2410"/>
          <w:tab w:val="left" w:pos="2977"/>
          <w:tab w:val="right" w:pos="8505"/>
        </w:tabs>
        <w:jc w:val="both"/>
        <w:rPr>
          <w:rFonts w:ascii="Arial" w:hAnsi="Arial" w:cs="Arial"/>
        </w:rPr>
      </w:pPr>
    </w:p>
    <w:p w14:paraId="640BC6E9" w14:textId="6DA12E93" w:rsidR="00E42923" w:rsidRDefault="00BC6828"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22 March 2021 – Meeting with </w:t>
      </w:r>
      <w:r w:rsidR="00782963">
        <w:rPr>
          <w:rFonts w:ascii="Arial" w:hAnsi="Arial" w:cs="Arial"/>
        </w:rPr>
        <w:t xml:space="preserve">Mr Barry Jones of </w:t>
      </w:r>
      <w:proofErr w:type="spellStart"/>
      <w:r w:rsidR="00782963">
        <w:rPr>
          <w:rFonts w:ascii="Arial" w:hAnsi="Arial" w:cs="Arial"/>
        </w:rPr>
        <w:t>Tawarri</w:t>
      </w:r>
      <w:proofErr w:type="spellEnd"/>
      <w:r w:rsidR="00782963">
        <w:rPr>
          <w:rFonts w:ascii="Arial" w:hAnsi="Arial" w:cs="Arial"/>
        </w:rPr>
        <w:t xml:space="preserve"> Hot Springs along with the Acting CEO</w:t>
      </w:r>
      <w:r w:rsidR="007D1989">
        <w:rPr>
          <w:rFonts w:ascii="Arial" w:hAnsi="Arial" w:cs="Arial"/>
        </w:rPr>
        <w:t xml:space="preserve">, Jim </w:t>
      </w:r>
      <w:proofErr w:type="gramStart"/>
      <w:r w:rsidR="007D1989">
        <w:rPr>
          <w:rFonts w:ascii="Arial" w:hAnsi="Arial" w:cs="Arial"/>
        </w:rPr>
        <w:t>Duff</w:t>
      </w:r>
      <w:proofErr w:type="gramEnd"/>
      <w:r w:rsidR="007D1989">
        <w:rPr>
          <w:rFonts w:ascii="Arial" w:hAnsi="Arial" w:cs="Arial"/>
        </w:rPr>
        <w:t xml:space="preserve"> </w:t>
      </w:r>
      <w:r w:rsidR="00782963">
        <w:rPr>
          <w:rFonts w:ascii="Arial" w:hAnsi="Arial" w:cs="Arial"/>
        </w:rPr>
        <w:t>and the Department of Planning.</w:t>
      </w:r>
    </w:p>
    <w:p w14:paraId="40A378F3" w14:textId="5A63E495" w:rsidR="00BC6828" w:rsidRDefault="00BC6828" w:rsidP="00181984">
      <w:pPr>
        <w:tabs>
          <w:tab w:val="left" w:pos="720"/>
          <w:tab w:val="left" w:pos="1440"/>
          <w:tab w:val="left" w:pos="2410"/>
          <w:tab w:val="left" w:pos="2977"/>
          <w:tab w:val="right" w:pos="8505"/>
        </w:tabs>
        <w:jc w:val="both"/>
        <w:rPr>
          <w:rFonts w:ascii="Arial" w:hAnsi="Arial" w:cs="Arial"/>
        </w:rPr>
      </w:pPr>
    </w:p>
    <w:p w14:paraId="45450DF5" w14:textId="3534153C" w:rsidR="00BC6828" w:rsidRDefault="00BC6828"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31 March 2021 – Project Control Meeting </w:t>
      </w:r>
      <w:r w:rsidR="00D61512">
        <w:rPr>
          <w:rFonts w:ascii="Arial" w:hAnsi="Arial" w:cs="Arial"/>
        </w:rPr>
        <w:t>–</w:t>
      </w:r>
      <w:r>
        <w:rPr>
          <w:rFonts w:ascii="Arial" w:hAnsi="Arial" w:cs="Arial"/>
        </w:rPr>
        <w:t xml:space="preserve"> Ch</w:t>
      </w:r>
      <w:r w:rsidR="00D61512">
        <w:rPr>
          <w:rFonts w:ascii="Arial" w:hAnsi="Arial" w:cs="Arial"/>
        </w:rPr>
        <w:t>ildren’s Hospice along with Acting CEO</w:t>
      </w:r>
      <w:r w:rsidR="007D1989">
        <w:rPr>
          <w:rFonts w:ascii="Arial" w:hAnsi="Arial" w:cs="Arial"/>
        </w:rPr>
        <w:t>, Jim Duff.</w:t>
      </w:r>
    </w:p>
    <w:p w14:paraId="17340B62" w14:textId="42A57196" w:rsidR="00D61512" w:rsidRDefault="00D61512" w:rsidP="00181984">
      <w:pPr>
        <w:tabs>
          <w:tab w:val="left" w:pos="720"/>
          <w:tab w:val="left" w:pos="1440"/>
          <w:tab w:val="left" w:pos="2410"/>
          <w:tab w:val="left" w:pos="2977"/>
          <w:tab w:val="right" w:pos="8505"/>
        </w:tabs>
        <w:jc w:val="both"/>
        <w:rPr>
          <w:rFonts w:ascii="Arial" w:hAnsi="Arial" w:cs="Arial"/>
        </w:rPr>
      </w:pPr>
    </w:p>
    <w:p w14:paraId="6003702A" w14:textId="097A91D9" w:rsidR="00D61512" w:rsidRDefault="00D61512"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12 April 2021 </w:t>
      </w:r>
      <w:r w:rsidR="007D1989">
        <w:rPr>
          <w:rFonts w:ascii="Arial" w:hAnsi="Arial" w:cs="Arial"/>
        </w:rPr>
        <w:t>–</w:t>
      </w:r>
      <w:r>
        <w:rPr>
          <w:rFonts w:ascii="Arial" w:hAnsi="Arial" w:cs="Arial"/>
        </w:rPr>
        <w:t xml:space="preserve"> </w:t>
      </w:r>
      <w:r w:rsidR="007D1989">
        <w:rPr>
          <w:rFonts w:ascii="Arial" w:hAnsi="Arial" w:cs="Arial"/>
        </w:rPr>
        <w:t xml:space="preserve">Meeting with State Member for Nedlands, </w:t>
      </w:r>
      <w:r w:rsidR="007273D3">
        <w:rPr>
          <w:rFonts w:ascii="Arial" w:hAnsi="Arial" w:cs="Arial"/>
        </w:rPr>
        <w:t xml:space="preserve">Dr </w:t>
      </w:r>
      <w:r w:rsidR="007D1989">
        <w:rPr>
          <w:rFonts w:ascii="Arial" w:hAnsi="Arial" w:cs="Arial"/>
        </w:rPr>
        <w:t xml:space="preserve">Katrina Stratton </w:t>
      </w:r>
      <w:r w:rsidR="007273D3">
        <w:rPr>
          <w:rFonts w:ascii="Arial" w:hAnsi="Arial" w:cs="Arial"/>
        </w:rPr>
        <w:t xml:space="preserve">MLA </w:t>
      </w:r>
      <w:r w:rsidR="007D1989">
        <w:rPr>
          <w:rFonts w:ascii="Arial" w:hAnsi="Arial" w:cs="Arial"/>
        </w:rPr>
        <w:t>along with the Acting CEO, Ed Herne.</w:t>
      </w:r>
    </w:p>
    <w:p w14:paraId="7FE482D8" w14:textId="7C7CA076" w:rsidR="00367096" w:rsidRDefault="00367096" w:rsidP="00181984">
      <w:pPr>
        <w:tabs>
          <w:tab w:val="left" w:pos="720"/>
          <w:tab w:val="left" w:pos="1440"/>
          <w:tab w:val="left" w:pos="2410"/>
          <w:tab w:val="left" w:pos="2977"/>
          <w:tab w:val="right" w:pos="8505"/>
        </w:tabs>
        <w:jc w:val="both"/>
        <w:rPr>
          <w:rFonts w:ascii="Arial" w:hAnsi="Arial" w:cs="Arial"/>
        </w:rPr>
      </w:pPr>
    </w:p>
    <w:p w14:paraId="5424C2C8" w14:textId="256922A9" w:rsidR="00367096" w:rsidRDefault="00367096"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20 April 2021 – Meeting with Member for Curtin </w:t>
      </w:r>
      <w:r w:rsidR="006B37A4">
        <w:rPr>
          <w:rFonts w:ascii="Arial" w:hAnsi="Arial" w:cs="Arial"/>
        </w:rPr>
        <w:t xml:space="preserve">Ms </w:t>
      </w:r>
      <w:r>
        <w:rPr>
          <w:rFonts w:ascii="Arial" w:hAnsi="Arial" w:cs="Arial"/>
        </w:rPr>
        <w:t>Celia Hammond</w:t>
      </w:r>
      <w:r w:rsidR="00F941D1">
        <w:rPr>
          <w:rFonts w:ascii="Arial" w:hAnsi="Arial" w:cs="Arial"/>
        </w:rPr>
        <w:t>.</w:t>
      </w:r>
    </w:p>
    <w:p w14:paraId="4D6370E8" w14:textId="7AEF4101" w:rsidR="00F941D1" w:rsidRDefault="00F941D1" w:rsidP="00181984">
      <w:pPr>
        <w:tabs>
          <w:tab w:val="left" w:pos="720"/>
          <w:tab w:val="left" w:pos="1440"/>
          <w:tab w:val="left" w:pos="2410"/>
          <w:tab w:val="left" w:pos="2977"/>
          <w:tab w:val="right" w:pos="8505"/>
        </w:tabs>
        <w:jc w:val="both"/>
        <w:rPr>
          <w:rFonts w:ascii="Arial" w:hAnsi="Arial" w:cs="Arial"/>
        </w:rPr>
      </w:pPr>
    </w:p>
    <w:p w14:paraId="479DC391" w14:textId="5A68F79B" w:rsidR="00F941D1" w:rsidRDefault="00F941D1" w:rsidP="00181984">
      <w:pPr>
        <w:tabs>
          <w:tab w:val="left" w:pos="720"/>
          <w:tab w:val="left" w:pos="1440"/>
          <w:tab w:val="left" w:pos="2410"/>
          <w:tab w:val="left" w:pos="2977"/>
          <w:tab w:val="right" w:pos="8505"/>
        </w:tabs>
        <w:jc w:val="both"/>
        <w:rPr>
          <w:rFonts w:ascii="Arial" w:hAnsi="Arial" w:cs="Arial"/>
        </w:rPr>
      </w:pPr>
      <w:r>
        <w:rPr>
          <w:rFonts w:ascii="Arial" w:hAnsi="Arial" w:cs="Arial"/>
        </w:rPr>
        <w:t xml:space="preserve">21 April 2021 – Officiated at </w:t>
      </w:r>
      <w:r w:rsidR="00C01976">
        <w:rPr>
          <w:rFonts w:ascii="Arial" w:hAnsi="Arial" w:cs="Arial"/>
        </w:rPr>
        <w:t>T</w:t>
      </w:r>
      <w:r>
        <w:rPr>
          <w:rFonts w:ascii="Arial" w:hAnsi="Arial" w:cs="Arial"/>
        </w:rPr>
        <w:t xml:space="preserve">ree </w:t>
      </w:r>
      <w:r w:rsidR="00C01976">
        <w:rPr>
          <w:rFonts w:ascii="Arial" w:hAnsi="Arial" w:cs="Arial"/>
        </w:rPr>
        <w:t>P</w:t>
      </w:r>
      <w:r>
        <w:rPr>
          <w:rFonts w:ascii="Arial" w:hAnsi="Arial" w:cs="Arial"/>
        </w:rPr>
        <w:t>lanting Ceremony on the Esplanade for Rotary’s 100</w:t>
      </w:r>
      <w:r w:rsidRPr="00F941D1">
        <w:rPr>
          <w:rFonts w:ascii="Arial" w:hAnsi="Arial" w:cs="Arial"/>
          <w:vertAlign w:val="superscript"/>
        </w:rPr>
        <w:t>th</w:t>
      </w:r>
      <w:r>
        <w:rPr>
          <w:rFonts w:ascii="Arial" w:hAnsi="Arial" w:cs="Arial"/>
        </w:rPr>
        <w:t xml:space="preserve"> Anniversary in Australia.</w:t>
      </w:r>
    </w:p>
    <w:p w14:paraId="07EFC902" w14:textId="14FF0116" w:rsidR="00C01976" w:rsidRDefault="00C01976" w:rsidP="00181984">
      <w:pPr>
        <w:tabs>
          <w:tab w:val="left" w:pos="720"/>
          <w:tab w:val="left" w:pos="1440"/>
          <w:tab w:val="left" w:pos="2410"/>
          <w:tab w:val="left" w:pos="2977"/>
          <w:tab w:val="right" w:pos="8505"/>
        </w:tabs>
        <w:jc w:val="both"/>
        <w:rPr>
          <w:rFonts w:ascii="Arial" w:hAnsi="Arial" w:cs="Arial"/>
        </w:rPr>
      </w:pPr>
    </w:p>
    <w:p w14:paraId="15D954AE" w14:textId="66C50516" w:rsidR="00C01976" w:rsidRDefault="00C01976" w:rsidP="00181984">
      <w:pPr>
        <w:tabs>
          <w:tab w:val="left" w:pos="720"/>
          <w:tab w:val="left" w:pos="1440"/>
          <w:tab w:val="left" w:pos="2410"/>
          <w:tab w:val="left" w:pos="2977"/>
          <w:tab w:val="right" w:pos="8505"/>
        </w:tabs>
        <w:jc w:val="both"/>
        <w:rPr>
          <w:rFonts w:ascii="Arial" w:hAnsi="Arial" w:cs="Arial"/>
        </w:rPr>
      </w:pPr>
      <w:r>
        <w:rPr>
          <w:rFonts w:ascii="Arial" w:hAnsi="Arial" w:cs="Arial"/>
        </w:rPr>
        <w:t>22 April 2021 – Attended WALGA Central Metropolitan Zone Meeting</w:t>
      </w:r>
      <w:r w:rsidR="009B6341">
        <w:rPr>
          <w:rFonts w:ascii="Arial" w:hAnsi="Arial" w:cs="Arial"/>
        </w:rPr>
        <w:t xml:space="preserve"> hosted by the Shire of Peppermint Grove.</w:t>
      </w:r>
    </w:p>
    <w:p w14:paraId="2F6116C1" w14:textId="3AB2A3F5" w:rsidR="00CA0E28" w:rsidRDefault="00CA0E28" w:rsidP="00181984">
      <w:pPr>
        <w:tabs>
          <w:tab w:val="left" w:pos="720"/>
          <w:tab w:val="left" w:pos="1440"/>
          <w:tab w:val="left" w:pos="2410"/>
          <w:tab w:val="left" w:pos="2977"/>
          <w:tab w:val="right" w:pos="8505"/>
        </w:tabs>
        <w:jc w:val="both"/>
        <w:rPr>
          <w:rFonts w:ascii="Arial" w:hAnsi="Arial" w:cs="Arial"/>
        </w:rPr>
      </w:pPr>
    </w:p>
    <w:p w14:paraId="74CC945B" w14:textId="32187101" w:rsidR="00236011" w:rsidRDefault="00236011">
      <w:pPr>
        <w:rPr>
          <w:rFonts w:ascii="Arial" w:hAnsi="Arial" w:cs="Arial"/>
          <w:b/>
          <w:kern w:val="28"/>
          <w:szCs w:val="24"/>
        </w:rPr>
      </w:pPr>
      <w:bookmarkStart w:id="47" w:name="_Toc67262573"/>
      <w:bookmarkStart w:id="48" w:name="_Toc70113398"/>
    </w:p>
    <w:p w14:paraId="200BC05A" w14:textId="69BF8E8D"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9" w:name="_Toc71718392"/>
      <w:r w:rsidRPr="009E2D4C">
        <w:rPr>
          <w:rFonts w:ascii="Arial" w:hAnsi="Arial" w:cs="Arial"/>
          <w:caps w:val="0"/>
          <w:sz w:val="24"/>
          <w:szCs w:val="24"/>
          <w:u w:val="none"/>
        </w:rPr>
        <w:t>Members announcements without discussion</w:t>
      </w:r>
      <w:bookmarkEnd w:id="47"/>
      <w:bookmarkEnd w:id="48"/>
      <w:bookmarkEnd w:id="49"/>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6676FE05"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Written announcements by Council</w:t>
      </w:r>
      <w:r w:rsidR="00A530D9">
        <w:rPr>
          <w:rFonts w:ascii="Arial" w:hAnsi="Arial" w:cs="Arial"/>
        </w:rPr>
        <w:t xml:space="preserve"> Members</w:t>
      </w:r>
      <w:r w:rsidRPr="00F510A9">
        <w:rPr>
          <w:rFonts w:ascii="Arial" w:hAnsi="Arial" w:cs="Arial"/>
        </w:rPr>
        <w:t xml:space="preserve">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639F8B5B"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w:t>
      </w:r>
      <w:r w:rsidR="00A530D9">
        <w:rPr>
          <w:rFonts w:ascii="Arial" w:hAnsi="Arial" w:cs="Arial"/>
        </w:rPr>
        <w:t>ouncil Members</w:t>
      </w:r>
      <w:r w:rsidRPr="00F510A9">
        <w:rPr>
          <w:rFonts w:ascii="Arial" w:hAnsi="Arial" w:cs="Arial"/>
        </w:rPr>
        <w:t xml:space="preserve"> may wish to make verbal announcements at their discretion.</w:t>
      </w:r>
    </w:p>
    <w:p w14:paraId="49A36B9C" w14:textId="6BCD13DB" w:rsidR="00790BEE" w:rsidRDefault="00790BE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57FA1C2" w14:textId="15BCBD8E" w:rsidR="00790BEE" w:rsidRDefault="0018198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04C09FA5" w14:textId="6CB9331D" w:rsidR="00181984" w:rsidRDefault="0018198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09575C7" w14:textId="090366FF" w:rsidR="00236011" w:rsidRDefault="00236011">
      <w:pPr>
        <w:rPr>
          <w:rFonts w:ascii="Arial" w:hAnsi="Arial" w:cs="Arial"/>
          <w:b/>
          <w:kern w:val="28"/>
          <w:szCs w:val="24"/>
        </w:rPr>
      </w:pPr>
      <w:bookmarkStart w:id="50" w:name="_Toc67262574"/>
      <w:bookmarkStart w:id="51" w:name="_Toc70113399"/>
    </w:p>
    <w:p w14:paraId="200BC061" w14:textId="67645ECB"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2" w:name="_Toc71718393"/>
      <w:r w:rsidRPr="009E2D4C">
        <w:rPr>
          <w:rFonts w:ascii="Arial" w:hAnsi="Arial" w:cs="Arial"/>
          <w:caps w:val="0"/>
          <w:sz w:val="24"/>
          <w:szCs w:val="24"/>
          <w:u w:val="none"/>
        </w:rPr>
        <w:t>Matters for Which the Meeting May Be Closed</w:t>
      </w:r>
      <w:bookmarkEnd w:id="50"/>
      <w:bookmarkEnd w:id="51"/>
      <w:bookmarkEnd w:id="52"/>
    </w:p>
    <w:p w14:paraId="200BC062" w14:textId="77777777" w:rsidR="009368F4" w:rsidRPr="009E2D4C" w:rsidRDefault="009368F4" w:rsidP="00765E9D">
      <w:pPr>
        <w:ind w:left="720"/>
        <w:jc w:val="both"/>
        <w:rPr>
          <w:rFonts w:ascii="Arial" w:hAnsi="Arial" w:cs="Arial"/>
          <w:szCs w:val="24"/>
        </w:rPr>
      </w:pPr>
    </w:p>
    <w:p w14:paraId="200BC063" w14:textId="183F3D9D"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4D2B62D6" w14:textId="4DC3DC56" w:rsidR="00DB4EB7" w:rsidRDefault="00DB4EB7" w:rsidP="006053A2">
      <w:pPr>
        <w:jc w:val="both"/>
        <w:rPr>
          <w:rFonts w:ascii="Arial" w:hAnsi="Arial" w:cs="Arial"/>
          <w:szCs w:val="24"/>
        </w:rPr>
      </w:pPr>
    </w:p>
    <w:p w14:paraId="7AA23C05" w14:textId="721631C8" w:rsidR="00D1658A" w:rsidRPr="00046554" w:rsidRDefault="00D1658A" w:rsidP="00D1658A">
      <w:pPr>
        <w:jc w:val="both"/>
        <w:rPr>
          <w:rFonts w:ascii="Arial" w:hAnsi="Arial" w:cs="Arial"/>
          <w:szCs w:val="24"/>
        </w:rPr>
      </w:pPr>
      <w:r>
        <w:rPr>
          <w:rFonts w:ascii="Arial" w:hAnsi="Arial" w:cs="Arial"/>
          <w:szCs w:val="24"/>
        </w:rPr>
        <w:t>1</w:t>
      </w:r>
      <w:r w:rsidR="008D5233">
        <w:rPr>
          <w:rFonts w:ascii="Arial" w:hAnsi="Arial" w:cs="Arial"/>
          <w:szCs w:val="24"/>
        </w:rPr>
        <w:t>7</w:t>
      </w:r>
      <w:r>
        <w:rPr>
          <w:rFonts w:ascii="Arial" w:hAnsi="Arial" w:cs="Arial"/>
          <w:szCs w:val="24"/>
        </w:rPr>
        <w:t xml:space="preserve">.1 </w:t>
      </w:r>
      <w:proofErr w:type="spellStart"/>
      <w:r w:rsidRPr="00046554">
        <w:rPr>
          <w:rFonts w:ascii="Arial" w:hAnsi="Arial" w:cs="Arial"/>
          <w:szCs w:val="24"/>
        </w:rPr>
        <w:t>Tawarri</w:t>
      </w:r>
      <w:proofErr w:type="spellEnd"/>
      <w:r w:rsidRPr="00046554">
        <w:rPr>
          <w:rFonts w:ascii="Arial" w:hAnsi="Arial" w:cs="Arial"/>
          <w:szCs w:val="24"/>
        </w:rPr>
        <w:t xml:space="preserve"> Site Redevelopment</w:t>
      </w:r>
    </w:p>
    <w:p w14:paraId="3CE58C65" w14:textId="77777777" w:rsidR="00D1658A" w:rsidRDefault="00D1658A" w:rsidP="00D1658A"/>
    <w:p w14:paraId="4F55D6A0" w14:textId="5CE3354F" w:rsidR="00D1658A" w:rsidRPr="00F736DA" w:rsidRDefault="00D1658A" w:rsidP="00D1658A">
      <w:pPr>
        <w:jc w:val="both"/>
        <w:rPr>
          <w:rFonts w:ascii="Arial" w:hAnsi="Arial" w:cs="Arial"/>
          <w:szCs w:val="18"/>
        </w:rPr>
      </w:pPr>
      <w:r>
        <w:rPr>
          <w:rFonts w:ascii="Arial" w:hAnsi="Arial" w:cs="Arial"/>
          <w:szCs w:val="24"/>
        </w:rPr>
        <w:t>1</w:t>
      </w:r>
      <w:r w:rsidR="008D5233">
        <w:rPr>
          <w:rFonts w:ascii="Arial" w:hAnsi="Arial" w:cs="Arial"/>
          <w:szCs w:val="24"/>
        </w:rPr>
        <w:t>7</w:t>
      </w:r>
      <w:r>
        <w:rPr>
          <w:rFonts w:ascii="Arial" w:hAnsi="Arial" w:cs="Arial"/>
          <w:szCs w:val="24"/>
        </w:rPr>
        <w:t xml:space="preserve">.2 </w:t>
      </w:r>
      <w:r w:rsidRPr="00D1658A">
        <w:rPr>
          <w:rFonts w:ascii="Arial" w:hAnsi="Arial" w:cs="Arial"/>
          <w:szCs w:val="24"/>
        </w:rPr>
        <w:t>Request</w:t>
      </w:r>
      <w:r w:rsidRPr="00F736DA">
        <w:rPr>
          <w:rFonts w:ascii="Arial" w:hAnsi="Arial" w:cs="Arial"/>
          <w:szCs w:val="18"/>
        </w:rPr>
        <w:t xml:space="preserve"> for Legal Representation &amp; Legal Fees </w:t>
      </w:r>
    </w:p>
    <w:p w14:paraId="074DCF46" w14:textId="0393ED99" w:rsidR="006B7F1C" w:rsidRDefault="006B7F1C" w:rsidP="006053A2">
      <w:pPr>
        <w:jc w:val="both"/>
        <w:rPr>
          <w:rFonts w:ascii="Arial" w:hAnsi="Arial" w:cs="Arial"/>
          <w:szCs w:val="24"/>
        </w:rPr>
      </w:pPr>
    </w:p>
    <w:p w14:paraId="5D0EAFF1" w14:textId="6293023A" w:rsidR="006B7F1C" w:rsidRDefault="006B7F1C" w:rsidP="006053A2">
      <w:pPr>
        <w:jc w:val="both"/>
        <w:rPr>
          <w:rFonts w:ascii="Arial" w:hAnsi="Arial" w:cs="Arial"/>
          <w:szCs w:val="24"/>
        </w:rPr>
      </w:pPr>
    </w:p>
    <w:p w14:paraId="3CC950C0" w14:textId="122B9BE3" w:rsidR="00181984" w:rsidRDefault="00181984" w:rsidP="006053A2">
      <w:pPr>
        <w:jc w:val="both"/>
        <w:rPr>
          <w:rFonts w:ascii="Arial" w:hAnsi="Arial" w:cs="Arial"/>
          <w:szCs w:val="24"/>
        </w:rPr>
      </w:pPr>
    </w:p>
    <w:p w14:paraId="2E08078B" w14:textId="77777777" w:rsidR="00181984" w:rsidRDefault="00181984" w:rsidP="006053A2">
      <w:pPr>
        <w:jc w:val="both"/>
        <w:rPr>
          <w:rFonts w:ascii="Arial" w:hAnsi="Arial" w:cs="Arial"/>
          <w:szCs w:val="24"/>
        </w:rPr>
      </w:pPr>
    </w:p>
    <w:p w14:paraId="200BC067" w14:textId="45634101" w:rsidR="009E2D4C" w:rsidRDefault="009E2D4C" w:rsidP="00DB2893">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3" w:name="_Toc71718394"/>
      <w:bookmarkStart w:id="54" w:name="_Toc67262575"/>
      <w:bookmarkStart w:id="55" w:name="_Toc70113400"/>
      <w:r w:rsidRPr="004375F4">
        <w:rPr>
          <w:rFonts w:ascii="Arial" w:hAnsi="Arial" w:cs="Arial"/>
          <w:caps w:val="0"/>
          <w:sz w:val="24"/>
          <w:szCs w:val="24"/>
          <w:u w:val="none"/>
        </w:rPr>
        <w:t>Divisional reports and minutes of Council committees</w:t>
      </w:r>
      <w:bookmarkEnd w:id="53"/>
      <w:r w:rsidRPr="004375F4">
        <w:rPr>
          <w:rFonts w:ascii="Arial" w:hAnsi="Arial" w:cs="Arial"/>
          <w:caps w:val="0"/>
          <w:sz w:val="24"/>
          <w:szCs w:val="24"/>
          <w:u w:val="none"/>
        </w:rPr>
        <w:t xml:space="preserve"> </w:t>
      </w:r>
      <w:bookmarkEnd w:id="54"/>
      <w:bookmarkEnd w:id="55"/>
    </w:p>
    <w:p w14:paraId="0BC19B8F" w14:textId="77777777" w:rsidR="004375F4" w:rsidRPr="004375F4" w:rsidRDefault="004375F4" w:rsidP="004375F4"/>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6" w:name="_Toc67262576"/>
      <w:bookmarkStart w:id="57" w:name="_Toc70113401"/>
      <w:bookmarkStart w:id="58" w:name="_Toc71718395"/>
      <w:r>
        <w:rPr>
          <w:rFonts w:ascii="Arial" w:hAnsi="Arial" w:cs="Arial"/>
          <w:sz w:val="24"/>
          <w:szCs w:val="24"/>
          <w:u w:val="none"/>
        </w:rPr>
        <w:t>Minutes of Council Committees</w:t>
      </w:r>
      <w:bookmarkEnd w:id="56"/>
      <w:bookmarkEnd w:id="57"/>
      <w:bookmarkEnd w:id="58"/>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6BC75E88" w:rsidR="009E2D4C" w:rsidRDefault="00A02453" w:rsidP="006053A2">
      <w:pPr>
        <w:tabs>
          <w:tab w:val="left" w:pos="1440"/>
          <w:tab w:val="left" w:pos="2410"/>
          <w:tab w:val="left" w:pos="2977"/>
          <w:tab w:val="right" w:pos="8505"/>
        </w:tabs>
        <w:jc w:val="both"/>
        <w:rPr>
          <w:rFonts w:ascii="Arial" w:hAnsi="Arial" w:cs="Arial"/>
          <w:b/>
          <w:i/>
          <w:szCs w:val="24"/>
        </w:rPr>
      </w:pPr>
      <w:r>
        <w:rPr>
          <w:rFonts w:ascii="Arial" w:hAnsi="Arial" w:cs="Arial"/>
          <w:noProof/>
        </w:rPr>
        <mc:AlternateContent>
          <mc:Choice Requires="wps">
            <w:drawing>
              <wp:anchor distT="0" distB="0" distL="114300" distR="114300" simplePos="0" relativeHeight="251671554" behindDoc="1" locked="0" layoutInCell="1" allowOverlap="1" wp14:anchorId="029345FE" wp14:editId="5A826C7C">
                <wp:simplePos x="0" y="0"/>
                <wp:positionH relativeFrom="margin">
                  <wp:align>left</wp:align>
                </wp:positionH>
                <wp:positionV relativeFrom="paragraph">
                  <wp:posOffset>174855</wp:posOffset>
                </wp:positionV>
                <wp:extent cx="5351145" cy="4497185"/>
                <wp:effectExtent l="0" t="0" r="1905" b="0"/>
                <wp:wrapNone/>
                <wp:docPr id="16" name="Rectangle 16"/>
                <wp:cNvGraphicFramePr/>
                <a:graphic xmlns:a="http://schemas.openxmlformats.org/drawingml/2006/main">
                  <a:graphicData uri="http://schemas.microsoft.com/office/word/2010/wordprocessingShape">
                    <wps:wsp>
                      <wps:cNvSpPr/>
                      <wps:spPr>
                        <a:xfrm>
                          <a:off x="0" y="0"/>
                          <a:ext cx="5351145" cy="44971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D0F79" id="Rectangle 16" o:spid="_x0000_s1026" style="position:absolute;margin-left:0;margin-top:13.75pt;width:421.35pt;height:354.1pt;z-index:-2516449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" fillcolor="#bfbfbf [2412]" stroked="f" strokeweight="2pt">
                <w10:wrap anchorx="margin"/>
              </v:rect>
            </w:pict>
          </mc:Fallback>
        </mc:AlternateContent>
      </w:r>
    </w:p>
    <w:p w14:paraId="68C6CBCC" w14:textId="5D0D8C2C" w:rsidR="00236011" w:rsidRPr="006D752D" w:rsidRDefault="00236011" w:rsidP="00DB2893">
      <w:pPr>
        <w:jc w:val="both"/>
        <w:rPr>
          <w:rFonts w:ascii="Arial" w:hAnsi="Arial" w:cs="Arial"/>
          <w:szCs w:val="24"/>
        </w:rPr>
      </w:pPr>
      <w:r w:rsidRPr="006D752D">
        <w:rPr>
          <w:rFonts w:ascii="Arial" w:hAnsi="Arial" w:cs="Arial"/>
          <w:szCs w:val="24"/>
        </w:rPr>
        <w:t xml:space="preserve">Moved – Councillor </w:t>
      </w:r>
      <w:r w:rsidR="00931168">
        <w:rPr>
          <w:rFonts w:ascii="Arial" w:hAnsi="Arial" w:cs="Arial"/>
          <w:szCs w:val="24"/>
        </w:rPr>
        <w:t>Hodsdon</w:t>
      </w:r>
    </w:p>
    <w:p w14:paraId="2D854AF2" w14:textId="1D8691D4" w:rsidR="00236011" w:rsidRPr="006D752D" w:rsidRDefault="00236011" w:rsidP="00DB2893">
      <w:pPr>
        <w:jc w:val="both"/>
        <w:rPr>
          <w:rFonts w:ascii="Arial" w:hAnsi="Arial" w:cs="Arial"/>
          <w:szCs w:val="24"/>
        </w:rPr>
      </w:pPr>
      <w:r w:rsidRPr="006D752D">
        <w:rPr>
          <w:rFonts w:ascii="Arial" w:hAnsi="Arial" w:cs="Arial"/>
          <w:szCs w:val="24"/>
        </w:rPr>
        <w:t xml:space="preserve">Seconded – Councillor </w:t>
      </w:r>
      <w:r w:rsidR="00931168">
        <w:rPr>
          <w:rFonts w:ascii="Arial" w:hAnsi="Arial" w:cs="Arial"/>
          <w:szCs w:val="24"/>
        </w:rPr>
        <w:t>Youngman</w:t>
      </w:r>
    </w:p>
    <w:p w14:paraId="6D98E6B9" w14:textId="77777777" w:rsidR="00236011" w:rsidRPr="006D752D" w:rsidRDefault="00236011" w:rsidP="00DB2893">
      <w:pPr>
        <w:jc w:val="both"/>
        <w:rPr>
          <w:rFonts w:ascii="Arial" w:hAnsi="Arial" w:cs="Arial"/>
          <w:szCs w:val="24"/>
        </w:rPr>
      </w:pPr>
    </w:p>
    <w:p w14:paraId="200BC06C" w14:textId="056ECE9F"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be received:</w:t>
      </w:r>
    </w:p>
    <w:p w14:paraId="200BC06D" w14:textId="2865418F" w:rsidR="009E2D4C" w:rsidRDefault="009E2D4C" w:rsidP="006053A2">
      <w:pPr>
        <w:tabs>
          <w:tab w:val="left" w:pos="1440"/>
          <w:tab w:val="left" w:pos="2410"/>
          <w:tab w:val="left" w:pos="2977"/>
          <w:tab w:val="right" w:pos="8505"/>
        </w:tabs>
        <w:rPr>
          <w:rFonts w:ascii="Arial" w:hAnsi="Arial" w:cs="Arial"/>
          <w:b/>
          <w:szCs w:val="24"/>
          <w:u w:val="single"/>
        </w:rPr>
      </w:pPr>
    </w:p>
    <w:p w14:paraId="36730D3E" w14:textId="15B0FA70" w:rsidR="0032664F" w:rsidRDefault="0032664F" w:rsidP="0032664F">
      <w:pPr>
        <w:tabs>
          <w:tab w:val="left" w:pos="1440"/>
          <w:tab w:val="left" w:pos="2410"/>
          <w:tab w:val="left" w:pos="2977"/>
          <w:tab w:val="right" w:pos="8505"/>
        </w:tabs>
        <w:rPr>
          <w:rFonts w:ascii="Arial" w:hAnsi="Arial" w:cs="Arial"/>
          <w:b/>
          <w:szCs w:val="24"/>
        </w:rPr>
      </w:pPr>
      <w:r>
        <w:rPr>
          <w:rFonts w:ascii="Arial" w:hAnsi="Arial" w:cs="Arial"/>
          <w:b/>
          <w:szCs w:val="24"/>
        </w:rPr>
        <w:t>Confidential CEO Performance Review Committee</w:t>
      </w:r>
      <w:r>
        <w:rPr>
          <w:rFonts w:ascii="Arial" w:hAnsi="Arial" w:cs="Arial"/>
          <w:b/>
          <w:szCs w:val="24"/>
        </w:rPr>
        <w:tab/>
        <w:t>8 February 2021</w:t>
      </w:r>
    </w:p>
    <w:p w14:paraId="76CFD305" w14:textId="46445954" w:rsidR="0032664F" w:rsidRPr="00CA2FE5" w:rsidRDefault="0032664F" w:rsidP="0032664F">
      <w:pPr>
        <w:tabs>
          <w:tab w:val="left" w:pos="1440"/>
          <w:tab w:val="left" w:pos="2410"/>
          <w:tab w:val="left" w:pos="2977"/>
          <w:tab w:val="right" w:pos="8505"/>
        </w:tabs>
        <w:rPr>
          <w:rFonts w:ascii="Arial" w:hAnsi="Arial" w:cs="Arial"/>
          <w:b/>
          <w:szCs w:val="24"/>
        </w:rPr>
      </w:pPr>
      <w:r w:rsidRPr="004501F0">
        <w:rPr>
          <w:rFonts w:ascii="Arial" w:hAnsi="Arial" w:cs="Arial"/>
          <w:sz w:val="22"/>
          <w:szCs w:val="24"/>
        </w:rPr>
        <w:t xml:space="preserve">Unconfirmed, Circulated to Council Members on </w:t>
      </w:r>
      <w:r w:rsidR="00DD7B00">
        <w:rPr>
          <w:rFonts w:ascii="Arial" w:hAnsi="Arial" w:cs="Arial"/>
          <w:sz w:val="22"/>
          <w:szCs w:val="24"/>
        </w:rPr>
        <w:t>23 February</w:t>
      </w:r>
      <w:r w:rsidRPr="004501F0">
        <w:rPr>
          <w:rFonts w:ascii="Arial" w:hAnsi="Arial" w:cs="Arial"/>
          <w:sz w:val="22"/>
          <w:szCs w:val="24"/>
        </w:rPr>
        <w:t xml:space="preserve"> 2021</w:t>
      </w:r>
    </w:p>
    <w:p w14:paraId="28FE5291" w14:textId="77777777" w:rsidR="00673277" w:rsidRDefault="00673277" w:rsidP="006053A2">
      <w:pPr>
        <w:tabs>
          <w:tab w:val="left" w:pos="1440"/>
          <w:tab w:val="left" w:pos="2410"/>
          <w:tab w:val="left" w:pos="2977"/>
          <w:tab w:val="right" w:pos="8505"/>
        </w:tabs>
        <w:rPr>
          <w:rFonts w:ascii="Arial" w:hAnsi="Arial" w:cs="Arial"/>
          <w:b/>
          <w:szCs w:val="24"/>
        </w:rPr>
      </w:pPr>
    </w:p>
    <w:p w14:paraId="79D1A209" w14:textId="36E2770F" w:rsidR="00CA2FE5" w:rsidRDefault="00CA2FE5" w:rsidP="006053A2">
      <w:pPr>
        <w:tabs>
          <w:tab w:val="left" w:pos="1440"/>
          <w:tab w:val="left" w:pos="2410"/>
          <w:tab w:val="left" w:pos="2977"/>
          <w:tab w:val="right" w:pos="8505"/>
        </w:tabs>
        <w:rPr>
          <w:rFonts w:ascii="Arial" w:hAnsi="Arial" w:cs="Arial"/>
          <w:b/>
          <w:szCs w:val="24"/>
        </w:rPr>
      </w:pPr>
      <w:r>
        <w:rPr>
          <w:rFonts w:ascii="Arial" w:hAnsi="Arial" w:cs="Arial"/>
          <w:b/>
          <w:szCs w:val="24"/>
        </w:rPr>
        <w:t>Confidential CEO Performance Review Committee</w:t>
      </w:r>
      <w:r>
        <w:rPr>
          <w:rFonts w:ascii="Arial" w:hAnsi="Arial" w:cs="Arial"/>
          <w:b/>
          <w:szCs w:val="24"/>
        </w:rPr>
        <w:tab/>
        <w:t>23 February 2021</w:t>
      </w:r>
    </w:p>
    <w:p w14:paraId="27887AC6" w14:textId="0263E7E5" w:rsidR="00CA2FE5" w:rsidRPr="00CA2FE5" w:rsidRDefault="00CA2FE5" w:rsidP="006053A2">
      <w:pPr>
        <w:tabs>
          <w:tab w:val="left" w:pos="1440"/>
          <w:tab w:val="left" w:pos="2410"/>
          <w:tab w:val="left" w:pos="2977"/>
          <w:tab w:val="right" w:pos="8505"/>
        </w:tabs>
        <w:rPr>
          <w:rFonts w:ascii="Arial" w:hAnsi="Arial" w:cs="Arial"/>
          <w:b/>
          <w:szCs w:val="24"/>
        </w:rPr>
      </w:pPr>
      <w:r w:rsidRPr="004501F0">
        <w:rPr>
          <w:rFonts w:ascii="Arial" w:hAnsi="Arial" w:cs="Arial"/>
          <w:sz w:val="22"/>
          <w:szCs w:val="24"/>
        </w:rPr>
        <w:t xml:space="preserve">Unconfirmed, Circulated to Council Members on </w:t>
      </w:r>
      <w:r w:rsidR="006B7F1C">
        <w:rPr>
          <w:rFonts w:ascii="Arial" w:hAnsi="Arial" w:cs="Arial"/>
          <w:sz w:val="22"/>
          <w:szCs w:val="24"/>
        </w:rPr>
        <w:t>11</w:t>
      </w:r>
      <w:r w:rsidRPr="004501F0">
        <w:rPr>
          <w:rFonts w:ascii="Arial" w:hAnsi="Arial" w:cs="Arial"/>
          <w:sz w:val="22"/>
          <w:szCs w:val="24"/>
        </w:rPr>
        <w:t xml:space="preserve"> March 2021</w:t>
      </w:r>
    </w:p>
    <w:p w14:paraId="36A1D97E" w14:textId="77777777" w:rsidR="00673277" w:rsidRDefault="00673277" w:rsidP="00102BB7">
      <w:pPr>
        <w:tabs>
          <w:tab w:val="left" w:pos="1440"/>
          <w:tab w:val="left" w:pos="2410"/>
          <w:tab w:val="left" w:pos="2977"/>
          <w:tab w:val="right" w:pos="8222"/>
        </w:tabs>
        <w:rPr>
          <w:rFonts w:ascii="Arial" w:hAnsi="Arial" w:cs="Arial"/>
          <w:b/>
          <w:szCs w:val="24"/>
        </w:rPr>
      </w:pPr>
    </w:p>
    <w:p w14:paraId="46111DAA" w14:textId="3FB24F88" w:rsidR="00102BB7" w:rsidRPr="004501F0" w:rsidRDefault="00FE08A2" w:rsidP="00102BB7">
      <w:pPr>
        <w:tabs>
          <w:tab w:val="left" w:pos="1440"/>
          <w:tab w:val="left" w:pos="2410"/>
          <w:tab w:val="left" w:pos="2977"/>
          <w:tab w:val="right" w:pos="8222"/>
        </w:tabs>
        <w:rPr>
          <w:rFonts w:ascii="Arial" w:hAnsi="Arial" w:cs="Arial"/>
          <w:b/>
          <w:szCs w:val="24"/>
        </w:rPr>
      </w:pPr>
      <w:r w:rsidRPr="004501F0">
        <w:rPr>
          <w:rFonts w:ascii="Arial" w:hAnsi="Arial" w:cs="Arial"/>
          <w:b/>
          <w:szCs w:val="24"/>
        </w:rPr>
        <w:t xml:space="preserve">Public Art </w:t>
      </w:r>
      <w:r w:rsidR="00102BB7" w:rsidRPr="004501F0">
        <w:rPr>
          <w:rFonts w:ascii="Arial" w:hAnsi="Arial" w:cs="Arial"/>
          <w:b/>
          <w:szCs w:val="24"/>
        </w:rPr>
        <w:t>Committee</w:t>
      </w:r>
      <w:r w:rsidR="00102BB7" w:rsidRPr="004501F0">
        <w:rPr>
          <w:rFonts w:ascii="Arial" w:hAnsi="Arial" w:cs="Arial"/>
          <w:b/>
          <w:szCs w:val="24"/>
        </w:rPr>
        <w:tab/>
      </w:r>
      <w:r w:rsidR="00102BB7" w:rsidRPr="004501F0">
        <w:rPr>
          <w:rFonts w:ascii="Arial" w:hAnsi="Arial" w:cs="Arial"/>
          <w:b/>
          <w:szCs w:val="24"/>
        </w:rPr>
        <w:tab/>
      </w:r>
      <w:r w:rsidR="00790BEE" w:rsidRPr="004501F0">
        <w:rPr>
          <w:rFonts w:ascii="Arial" w:hAnsi="Arial" w:cs="Arial"/>
          <w:b/>
          <w:szCs w:val="24"/>
        </w:rPr>
        <w:t>15 March</w:t>
      </w:r>
      <w:r w:rsidR="00102BB7" w:rsidRPr="004501F0">
        <w:rPr>
          <w:rFonts w:ascii="Arial" w:hAnsi="Arial" w:cs="Arial"/>
          <w:b/>
          <w:szCs w:val="24"/>
        </w:rPr>
        <w:t xml:space="preserve"> 2020</w:t>
      </w:r>
    </w:p>
    <w:p w14:paraId="19ABDFF9" w14:textId="6CC123D3" w:rsidR="00102BB7" w:rsidRPr="009E2D4C" w:rsidRDefault="00102BB7" w:rsidP="00102BB7">
      <w:pPr>
        <w:tabs>
          <w:tab w:val="left" w:pos="1440"/>
          <w:tab w:val="left" w:pos="2410"/>
          <w:tab w:val="left" w:pos="2977"/>
          <w:tab w:val="right" w:pos="8222"/>
        </w:tabs>
        <w:rPr>
          <w:rFonts w:ascii="Arial" w:hAnsi="Arial" w:cs="Arial"/>
          <w:sz w:val="22"/>
          <w:szCs w:val="24"/>
        </w:rPr>
      </w:pPr>
      <w:r w:rsidRPr="004501F0">
        <w:rPr>
          <w:rFonts w:ascii="Arial" w:hAnsi="Arial" w:cs="Arial"/>
          <w:sz w:val="22"/>
          <w:szCs w:val="24"/>
        </w:rPr>
        <w:t>Unconfirmed, Circulated to Cou</w:t>
      </w:r>
      <w:r w:rsidR="00A530D9" w:rsidRPr="004501F0">
        <w:rPr>
          <w:rFonts w:ascii="Arial" w:hAnsi="Arial" w:cs="Arial"/>
          <w:sz w:val="22"/>
          <w:szCs w:val="24"/>
        </w:rPr>
        <w:t xml:space="preserve">ncil Members </w:t>
      </w:r>
      <w:r w:rsidRPr="004501F0">
        <w:rPr>
          <w:rFonts w:ascii="Arial" w:hAnsi="Arial" w:cs="Arial"/>
          <w:sz w:val="22"/>
          <w:szCs w:val="24"/>
        </w:rPr>
        <w:t>on</w:t>
      </w:r>
      <w:r w:rsidR="004501F0" w:rsidRPr="004501F0">
        <w:rPr>
          <w:rFonts w:ascii="Arial" w:hAnsi="Arial" w:cs="Arial"/>
          <w:sz w:val="22"/>
          <w:szCs w:val="24"/>
        </w:rPr>
        <w:t xml:space="preserve"> 25 March </w:t>
      </w:r>
      <w:r w:rsidR="00790BEE" w:rsidRPr="004501F0">
        <w:rPr>
          <w:rFonts w:ascii="Arial" w:hAnsi="Arial" w:cs="Arial"/>
          <w:sz w:val="22"/>
          <w:szCs w:val="24"/>
        </w:rPr>
        <w:t>2021</w:t>
      </w:r>
    </w:p>
    <w:p w14:paraId="71AD8B9F" w14:textId="77777777" w:rsidR="00673277" w:rsidRDefault="00673277" w:rsidP="003C6357">
      <w:pPr>
        <w:tabs>
          <w:tab w:val="left" w:pos="1440"/>
          <w:tab w:val="left" w:pos="2410"/>
          <w:tab w:val="left" w:pos="2977"/>
          <w:tab w:val="right" w:pos="8222"/>
        </w:tabs>
        <w:rPr>
          <w:rFonts w:ascii="Arial" w:hAnsi="Arial" w:cs="Arial"/>
          <w:b/>
          <w:szCs w:val="24"/>
        </w:rPr>
      </w:pPr>
    </w:p>
    <w:p w14:paraId="64026093" w14:textId="7A217C61" w:rsidR="003C6357" w:rsidRPr="009E2D4C" w:rsidRDefault="003C6357" w:rsidP="003C6357">
      <w:pPr>
        <w:tabs>
          <w:tab w:val="left" w:pos="1440"/>
          <w:tab w:val="left" w:pos="2410"/>
          <w:tab w:val="left" w:pos="2977"/>
          <w:tab w:val="right" w:pos="8222"/>
        </w:tabs>
        <w:rPr>
          <w:rFonts w:ascii="Arial" w:hAnsi="Arial" w:cs="Arial"/>
          <w:b/>
          <w:szCs w:val="24"/>
        </w:rPr>
      </w:pPr>
      <w:r>
        <w:rPr>
          <w:rFonts w:ascii="Arial" w:hAnsi="Arial" w:cs="Arial"/>
          <w:b/>
          <w:szCs w:val="24"/>
        </w:rPr>
        <w:t xml:space="preserve">Confidential CEO Recruitment &amp; Selection </w:t>
      </w:r>
      <w:r w:rsidRPr="009E2D4C">
        <w:rPr>
          <w:rFonts w:ascii="Arial" w:hAnsi="Arial" w:cs="Arial"/>
          <w:b/>
          <w:szCs w:val="24"/>
        </w:rPr>
        <w:t>Committee</w:t>
      </w:r>
      <w:r>
        <w:rPr>
          <w:rFonts w:ascii="Arial" w:hAnsi="Arial" w:cs="Arial"/>
          <w:b/>
          <w:szCs w:val="24"/>
        </w:rPr>
        <w:tab/>
        <w:t>30 March 2021</w:t>
      </w:r>
    </w:p>
    <w:p w14:paraId="4A3FDA45" w14:textId="02066972" w:rsidR="003C6357" w:rsidRPr="009E2D4C" w:rsidRDefault="003C6357" w:rsidP="003C6357">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Circulated to Council Members on </w:t>
      </w:r>
      <w:r>
        <w:rPr>
          <w:rFonts w:ascii="Arial" w:hAnsi="Arial" w:cs="Arial"/>
          <w:sz w:val="22"/>
          <w:szCs w:val="24"/>
        </w:rPr>
        <w:t>6</w:t>
      </w:r>
      <w:r w:rsidRPr="00D84E36">
        <w:rPr>
          <w:rFonts w:ascii="Arial" w:hAnsi="Arial" w:cs="Arial"/>
          <w:sz w:val="22"/>
          <w:szCs w:val="24"/>
        </w:rPr>
        <w:t xml:space="preserve"> April 2021</w:t>
      </w:r>
    </w:p>
    <w:p w14:paraId="04BA2000" w14:textId="77777777" w:rsidR="00673277" w:rsidRDefault="00673277" w:rsidP="006053A2">
      <w:pPr>
        <w:tabs>
          <w:tab w:val="left" w:pos="1440"/>
          <w:tab w:val="left" w:pos="2410"/>
          <w:tab w:val="left" w:pos="2977"/>
          <w:tab w:val="right" w:pos="8222"/>
        </w:tabs>
        <w:rPr>
          <w:rFonts w:ascii="Arial" w:hAnsi="Arial" w:cs="Arial"/>
          <w:b/>
          <w:szCs w:val="24"/>
        </w:rPr>
      </w:pPr>
    </w:p>
    <w:p w14:paraId="200BC070" w14:textId="29D252AA" w:rsidR="009E2D4C" w:rsidRPr="009E2D4C" w:rsidRDefault="00102BB7" w:rsidP="006053A2">
      <w:pPr>
        <w:tabs>
          <w:tab w:val="left" w:pos="1440"/>
          <w:tab w:val="left" w:pos="2410"/>
          <w:tab w:val="left" w:pos="2977"/>
          <w:tab w:val="right" w:pos="8222"/>
        </w:tabs>
        <w:rPr>
          <w:rFonts w:ascii="Arial" w:hAnsi="Arial" w:cs="Arial"/>
          <w:b/>
          <w:szCs w:val="24"/>
        </w:rPr>
      </w:pPr>
      <w:r>
        <w:rPr>
          <w:rFonts w:ascii="Arial" w:hAnsi="Arial" w:cs="Arial"/>
          <w:b/>
          <w:szCs w:val="24"/>
        </w:rPr>
        <w:t>Council</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2D4C" w:rsidRPr="009E2D4C">
        <w:rPr>
          <w:rFonts w:ascii="Arial" w:hAnsi="Arial" w:cs="Arial"/>
          <w:b/>
          <w:szCs w:val="24"/>
        </w:rPr>
        <w:tab/>
      </w:r>
      <w:r w:rsidR="009E5692">
        <w:rPr>
          <w:rFonts w:ascii="Arial" w:hAnsi="Arial" w:cs="Arial"/>
          <w:b/>
          <w:szCs w:val="24"/>
        </w:rPr>
        <w:tab/>
      </w:r>
      <w:r w:rsidR="00976C97">
        <w:rPr>
          <w:rFonts w:ascii="Arial" w:hAnsi="Arial" w:cs="Arial"/>
          <w:b/>
          <w:szCs w:val="24"/>
        </w:rPr>
        <w:t>13 April</w:t>
      </w:r>
      <w:r w:rsidR="00790BEE">
        <w:rPr>
          <w:rFonts w:ascii="Arial" w:hAnsi="Arial" w:cs="Arial"/>
          <w:b/>
          <w:szCs w:val="24"/>
        </w:rPr>
        <w:t xml:space="preserve"> </w:t>
      </w:r>
      <w:r>
        <w:rPr>
          <w:rFonts w:ascii="Arial" w:hAnsi="Arial" w:cs="Arial"/>
          <w:b/>
          <w:szCs w:val="24"/>
        </w:rPr>
        <w:t>2021</w:t>
      </w:r>
    </w:p>
    <w:p w14:paraId="200BC071" w14:textId="389D9F14" w:rsidR="009E2D4C" w:rsidRPr="009E2D4C" w:rsidRDefault="00102BB7" w:rsidP="006053A2">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w:t>
      </w:r>
      <w:r w:rsidR="009E2D4C" w:rsidRPr="00D84E36">
        <w:rPr>
          <w:rFonts w:ascii="Arial" w:hAnsi="Arial" w:cs="Arial"/>
          <w:sz w:val="22"/>
          <w:szCs w:val="24"/>
        </w:rPr>
        <w:t>Circulated to Co</w:t>
      </w:r>
      <w:r w:rsidR="00A530D9" w:rsidRPr="00D84E36">
        <w:rPr>
          <w:rFonts w:ascii="Arial" w:hAnsi="Arial" w:cs="Arial"/>
          <w:sz w:val="22"/>
          <w:szCs w:val="24"/>
        </w:rPr>
        <w:t>uncil Members</w:t>
      </w:r>
      <w:r w:rsidR="009E2D4C" w:rsidRPr="00D84E36">
        <w:rPr>
          <w:rFonts w:ascii="Arial" w:hAnsi="Arial" w:cs="Arial"/>
          <w:sz w:val="22"/>
          <w:szCs w:val="24"/>
        </w:rPr>
        <w:t xml:space="preserve"> on</w:t>
      </w:r>
      <w:r w:rsidR="00EE17AE" w:rsidRPr="00D84E36">
        <w:rPr>
          <w:rFonts w:ascii="Arial" w:hAnsi="Arial" w:cs="Arial"/>
          <w:sz w:val="22"/>
          <w:szCs w:val="24"/>
        </w:rPr>
        <w:t xml:space="preserve"> </w:t>
      </w:r>
      <w:r w:rsidR="00D84E36" w:rsidRPr="00D84E36">
        <w:rPr>
          <w:rFonts w:ascii="Arial" w:hAnsi="Arial" w:cs="Arial"/>
          <w:sz w:val="22"/>
          <w:szCs w:val="24"/>
        </w:rPr>
        <w:t>19</w:t>
      </w:r>
      <w:r w:rsidR="00EE17AE" w:rsidRPr="00D84E36">
        <w:rPr>
          <w:rFonts w:ascii="Arial" w:hAnsi="Arial" w:cs="Arial"/>
          <w:sz w:val="22"/>
          <w:szCs w:val="24"/>
        </w:rPr>
        <w:t xml:space="preserve"> April 2</w:t>
      </w:r>
      <w:r w:rsidR="00317E55" w:rsidRPr="00D84E36">
        <w:rPr>
          <w:rFonts w:ascii="Arial" w:hAnsi="Arial" w:cs="Arial"/>
          <w:sz w:val="22"/>
          <w:szCs w:val="24"/>
        </w:rPr>
        <w:t>021</w:t>
      </w:r>
    </w:p>
    <w:p w14:paraId="542D7336" w14:textId="5421E619" w:rsidR="00344ACD" w:rsidRDefault="00344ACD" w:rsidP="009E2D4C">
      <w:pPr>
        <w:tabs>
          <w:tab w:val="left" w:pos="720"/>
          <w:tab w:val="left" w:pos="1440"/>
          <w:tab w:val="left" w:pos="2410"/>
          <w:tab w:val="left" w:pos="2977"/>
          <w:tab w:val="right" w:pos="8222"/>
        </w:tabs>
        <w:jc w:val="both"/>
        <w:rPr>
          <w:rFonts w:ascii="Arial" w:hAnsi="Arial" w:cs="Arial"/>
          <w:b/>
          <w:szCs w:val="24"/>
        </w:rPr>
      </w:pPr>
    </w:p>
    <w:p w14:paraId="33853E4D" w14:textId="77777777" w:rsidR="00BF2851" w:rsidRDefault="00BF2851" w:rsidP="009E2D4C">
      <w:pPr>
        <w:tabs>
          <w:tab w:val="left" w:pos="720"/>
          <w:tab w:val="left" w:pos="1440"/>
          <w:tab w:val="left" w:pos="2410"/>
          <w:tab w:val="left" w:pos="2977"/>
          <w:tab w:val="right" w:pos="8222"/>
        </w:tabs>
        <w:jc w:val="both"/>
        <w:rPr>
          <w:rFonts w:ascii="Arial" w:hAnsi="Arial" w:cs="Arial"/>
          <w:b/>
          <w:szCs w:val="24"/>
        </w:rPr>
      </w:pPr>
    </w:p>
    <w:p w14:paraId="5D34C6A1" w14:textId="04E6F464" w:rsidR="00BF2851" w:rsidRPr="009E2D4C" w:rsidRDefault="00BF2851" w:rsidP="00BF2851">
      <w:pPr>
        <w:tabs>
          <w:tab w:val="left" w:pos="1440"/>
          <w:tab w:val="left" w:pos="2410"/>
          <w:tab w:val="left" w:pos="2977"/>
          <w:tab w:val="right" w:pos="8222"/>
        </w:tabs>
        <w:rPr>
          <w:rFonts w:ascii="Arial" w:hAnsi="Arial" w:cs="Arial"/>
          <w:b/>
          <w:szCs w:val="24"/>
        </w:rPr>
      </w:pPr>
      <w:r>
        <w:rPr>
          <w:rFonts w:ascii="Arial" w:hAnsi="Arial" w:cs="Arial"/>
          <w:b/>
          <w:szCs w:val="24"/>
        </w:rPr>
        <w:t xml:space="preserve">Confidential CEO Recruitment &amp; Selection </w:t>
      </w:r>
      <w:r w:rsidRPr="009E2D4C">
        <w:rPr>
          <w:rFonts w:ascii="Arial" w:hAnsi="Arial" w:cs="Arial"/>
          <w:b/>
          <w:szCs w:val="24"/>
        </w:rPr>
        <w:t>Committee</w:t>
      </w:r>
      <w:r>
        <w:rPr>
          <w:rFonts w:ascii="Arial" w:hAnsi="Arial" w:cs="Arial"/>
          <w:b/>
          <w:szCs w:val="24"/>
        </w:rPr>
        <w:tab/>
      </w:r>
      <w:r w:rsidR="00B56625">
        <w:rPr>
          <w:rFonts w:ascii="Arial" w:hAnsi="Arial" w:cs="Arial"/>
          <w:b/>
          <w:szCs w:val="24"/>
        </w:rPr>
        <w:t>20 April</w:t>
      </w:r>
      <w:r>
        <w:rPr>
          <w:rFonts w:ascii="Arial" w:hAnsi="Arial" w:cs="Arial"/>
          <w:b/>
          <w:szCs w:val="24"/>
        </w:rPr>
        <w:t xml:space="preserve"> 2021</w:t>
      </w:r>
    </w:p>
    <w:p w14:paraId="4CB4EE2C" w14:textId="2FCC743F" w:rsidR="00BF2851" w:rsidRPr="009E2D4C" w:rsidRDefault="00BF2851" w:rsidP="00BF2851">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Circulated to Council Members on </w:t>
      </w:r>
      <w:r w:rsidR="00B56625">
        <w:rPr>
          <w:rFonts w:ascii="Arial" w:hAnsi="Arial" w:cs="Arial"/>
          <w:sz w:val="22"/>
          <w:szCs w:val="24"/>
        </w:rPr>
        <w:t>23</w:t>
      </w:r>
      <w:r w:rsidRPr="00D84E36">
        <w:rPr>
          <w:rFonts w:ascii="Arial" w:hAnsi="Arial" w:cs="Arial"/>
          <w:sz w:val="22"/>
          <w:szCs w:val="24"/>
        </w:rPr>
        <w:t xml:space="preserve"> April 2021</w:t>
      </w:r>
    </w:p>
    <w:p w14:paraId="2EE3EE1E" w14:textId="77777777"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5E4EC676" w14:textId="0E4455D0" w:rsidR="003F1831" w:rsidRPr="004C193E" w:rsidRDefault="003F1831" w:rsidP="003F1831">
      <w:pPr>
        <w:jc w:val="right"/>
        <w:rPr>
          <w:rFonts w:ascii="Arial" w:hAnsi="Arial" w:cs="Arial"/>
          <w:b/>
          <w:szCs w:val="24"/>
        </w:rPr>
      </w:pPr>
      <w:r w:rsidRPr="004C193E">
        <w:rPr>
          <w:rFonts w:ascii="Arial" w:hAnsi="Arial" w:cs="Arial"/>
          <w:b/>
          <w:szCs w:val="24"/>
        </w:rPr>
        <w:t>CARRIED UNANIMOUSLY 1</w:t>
      </w:r>
      <w:r w:rsidR="00A02453">
        <w:rPr>
          <w:rFonts w:ascii="Arial" w:hAnsi="Arial" w:cs="Arial"/>
          <w:b/>
          <w:szCs w:val="24"/>
        </w:rPr>
        <w:t>1</w:t>
      </w:r>
      <w:r w:rsidRPr="004C193E">
        <w:rPr>
          <w:rFonts w:ascii="Arial" w:hAnsi="Arial" w:cs="Arial"/>
          <w:b/>
          <w:szCs w:val="24"/>
        </w:rPr>
        <w:t>/-</w:t>
      </w:r>
    </w:p>
    <w:p w14:paraId="4CECA72B" w14:textId="2DD5F15E"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03996756" w14:textId="77777777"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200BC074" w14:textId="06F94E55" w:rsid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w:t>
      </w:r>
      <w:r w:rsidR="00FC2DE1">
        <w:rPr>
          <w:rFonts w:ascii="Arial" w:hAnsi="Arial" w:cs="Arial"/>
          <w:b/>
          <w:szCs w:val="24"/>
        </w:rPr>
        <w:t xml:space="preserve"> </w:t>
      </w:r>
      <w:r w:rsidR="00976C97">
        <w:rPr>
          <w:rFonts w:ascii="Arial" w:hAnsi="Arial" w:cs="Arial"/>
          <w:b/>
          <w:szCs w:val="24"/>
        </w:rPr>
        <w:t>12.4</w:t>
      </w:r>
      <w:r w:rsidR="000F274F">
        <w:rPr>
          <w:rFonts w:ascii="Arial" w:hAnsi="Arial" w:cs="Arial"/>
          <w:b/>
          <w:szCs w:val="24"/>
        </w:rPr>
        <w:t>,</w:t>
      </w:r>
      <w:r w:rsidRPr="009E2D4C">
        <w:rPr>
          <w:rFonts w:ascii="Arial" w:hAnsi="Arial" w:cs="Arial"/>
          <w:b/>
          <w:szCs w:val="24"/>
        </w:rPr>
        <w:t xml:space="preserve"> 12.</w:t>
      </w:r>
      <w:r w:rsidR="00976C97">
        <w:rPr>
          <w:rFonts w:ascii="Arial" w:hAnsi="Arial" w:cs="Arial"/>
          <w:b/>
          <w:szCs w:val="24"/>
        </w:rPr>
        <w:t>5</w:t>
      </w:r>
      <w:r w:rsidRPr="009E2D4C">
        <w:rPr>
          <w:rFonts w:ascii="Arial" w:hAnsi="Arial" w:cs="Arial"/>
          <w:b/>
          <w:szCs w:val="24"/>
        </w:rPr>
        <w:t xml:space="preserve"> </w:t>
      </w:r>
      <w:r w:rsidR="000F274F">
        <w:rPr>
          <w:rFonts w:ascii="Arial" w:hAnsi="Arial" w:cs="Arial"/>
          <w:b/>
          <w:szCs w:val="24"/>
        </w:rPr>
        <w:t xml:space="preserve">and 17.1 </w:t>
      </w:r>
      <w:r w:rsidRPr="009E2D4C">
        <w:rPr>
          <w:rFonts w:ascii="Arial" w:hAnsi="Arial" w:cs="Arial"/>
          <w:b/>
          <w:szCs w:val="24"/>
        </w:rPr>
        <w:t xml:space="preserve">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w:t>
      </w:r>
      <w:r w:rsidR="00A530D9">
        <w:rPr>
          <w:rFonts w:ascii="Arial" w:hAnsi="Arial" w:cs="Arial"/>
          <w:b/>
          <w:szCs w:val="24"/>
        </w:rPr>
        <w:t>cil Members</w:t>
      </w:r>
      <w:r w:rsidRPr="009E2D4C">
        <w:rPr>
          <w:rFonts w:ascii="Arial" w:hAnsi="Arial" w:cs="Arial"/>
          <w:b/>
          <w:szCs w:val="24"/>
        </w:rPr>
        <w:t xml:space="preserve"> wish to amend) will be discussed.</w:t>
      </w:r>
    </w:p>
    <w:p w14:paraId="253EB892" w14:textId="723B7A86" w:rsidR="00236011" w:rsidRDefault="00236011" w:rsidP="009E2D4C">
      <w:pPr>
        <w:tabs>
          <w:tab w:val="left" w:pos="720"/>
          <w:tab w:val="left" w:pos="1440"/>
          <w:tab w:val="left" w:pos="2410"/>
          <w:tab w:val="left" w:pos="2977"/>
          <w:tab w:val="right" w:pos="8222"/>
        </w:tabs>
        <w:jc w:val="both"/>
        <w:rPr>
          <w:rFonts w:ascii="Arial" w:hAnsi="Arial" w:cs="Arial"/>
          <w:b/>
          <w:szCs w:val="24"/>
        </w:rPr>
      </w:pPr>
    </w:p>
    <w:p w14:paraId="5C10D4AD" w14:textId="77777777" w:rsidR="00236011" w:rsidRPr="006D752D" w:rsidRDefault="00236011" w:rsidP="00DB2893">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0CBBCF7C" w14:textId="230F9D6E" w:rsidR="00236011" w:rsidRPr="006D752D" w:rsidRDefault="00236011" w:rsidP="00DB289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8844CD">
        <w:rPr>
          <w:rFonts w:ascii="Arial" w:hAnsi="Arial" w:cs="Arial"/>
          <w:szCs w:val="24"/>
        </w:rPr>
        <w:t>Smyth</w:t>
      </w:r>
    </w:p>
    <w:p w14:paraId="1C138B56" w14:textId="47031480" w:rsidR="00236011" w:rsidRPr="006D752D" w:rsidRDefault="00236011" w:rsidP="00DB289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8844CD">
        <w:rPr>
          <w:rFonts w:ascii="Arial" w:hAnsi="Arial" w:cs="Arial"/>
          <w:szCs w:val="24"/>
        </w:rPr>
        <w:t>Wetherall</w:t>
      </w:r>
    </w:p>
    <w:p w14:paraId="34D51A11" w14:textId="77777777" w:rsidR="00236011" w:rsidRPr="006D752D" w:rsidRDefault="00236011" w:rsidP="00DB2893">
      <w:pPr>
        <w:tabs>
          <w:tab w:val="left" w:pos="720"/>
          <w:tab w:val="left" w:pos="1440"/>
          <w:tab w:val="left" w:pos="2410"/>
          <w:tab w:val="left" w:pos="2977"/>
          <w:tab w:val="right" w:pos="8222"/>
        </w:tabs>
        <w:jc w:val="both"/>
        <w:rPr>
          <w:rFonts w:ascii="Arial" w:hAnsi="Arial" w:cs="Arial"/>
          <w:szCs w:val="24"/>
        </w:rPr>
      </w:pPr>
    </w:p>
    <w:p w14:paraId="6E55BE03" w14:textId="32D0B9A5" w:rsidR="00236011" w:rsidRPr="006D752D" w:rsidRDefault="00236011" w:rsidP="00DB2893">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 xml:space="preserve">That all Committee Recommendations relating to Reports under items 12.2, 12.3, 12.4 and 12.5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590923">
        <w:rPr>
          <w:rFonts w:ascii="Arial" w:hAnsi="Arial" w:cs="Arial"/>
          <w:b/>
          <w:szCs w:val="24"/>
        </w:rPr>
        <w:t>PD1</w:t>
      </w:r>
      <w:r w:rsidR="00FA0EC5">
        <w:rPr>
          <w:rFonts w:ascii="Arial" w:hAnsi="Arial" w:cs="Arial"/>
          <w:b/>
          <w:szCs w:val="24"/>
        </w:rPr>
        <w:t>3</w:t>
      </w:r>
      <w:r w:rsidR="00590923">
        <w:rPr>
          <w:rFonts w:ascii="Arial" w:hAnsi="Arial" w:cs="Arial"/>
          <w:b/>
          <w:szCs w:val="24"/>
        </w:rPr>
        <w:t xml:space="preserve">.21, </w:t>
      </w:r>
      <w:r w:rsidR="006011C6">
        <w:rPr>
          <w:rFonts w:ascii="Arial" w:hAnsi="Arial" w:cs="Arial"/>
          <w:b/>
          <w:szCs w:val="24"/>
        </w:rPr>
        <w:t xml:space="preserve">PD15.21, </w:t>
      </w:r>
      <w:r w:rsidR="00590923">
        <w:rPr>
          <w:rFonts w:ascii="Arial" w:hAnsi="Arial" w:cs="Arial"/>
          <w:b/>
          <w:szCs w:val="24"/>
        </w:rPr>
        <w:t>TS03.21, TS06.21,</w:t>
      </w:r>
      <w:r w:rsidR="00DC6FA8">
        <w:rPr>
          <w:rFonts w:ascii="Arial" w:hAnsi="Arial" w:cs="Arial"/>
          <w:b/>
          <w:szCs w:val="24"/>
        </w:rPr>
        <w:t xml:space="preserve"> </w:t>
      </w:r>
      <w:r w:rsidR="00590923">
        <w:rPr>
          <w:rFonts w:ascii="Arial" w:hAnsi="Arial" w:cs="Arial"/>
          <w:b/>
          <w:szCs w:val="24"/>
        </w:rPr>
        <w:t>CSD03.21</w:t>
      </w:r>
      <w:r w:rsidR="00DC6FA8">
        <w:rPr>
          <w:rFonts w:ascii="Arial" w:hAnsi="Arial" w:cs="Arial"/>
          <w:b/>
          <w:szCs w:val="24"/>
        </w:rPr>
        <w:t xml:space="preserve"> &amp; 17.1</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6A677000" w14:textId="77777777" w:rsidR="00236011" w:rsidRPr="006D752D" w:rsidRDefault="00236011" w:rsidP="00DB2893">
      <w:pPr>
        <w:tabs>
          <w:tab w:val="left" w:pos="720"/>
          <w:tab w:val="left" w:pos="1440"/>
          <w:tab w:val="left" w:pos="2410"/>
          <w:tab w:val="left" w:pos="2977"/>
          <w:tab w:val="right" w:pos="8222"/>
        </w:tabs>
        <w:jc w:val="both"/>
        <w:rPr>
          <w:rFonts w:ascii="Arial" w:hAnsi="Arial" w:cs="Arial"/>
          <w:b/>
          <w:szCs w:val="24"/>
        </w:rPr>
      </w:pPr>
    </w:p>
    <w:p w14:paraId="2C43AFC1" w14:textId="0ED08DB0" w:rsidR="008844CD" w:rsidRPr="004C193E" w:rsidRDefault="008844CD" w:rsidP="008844CD">
      <w:pPr>
        <w:jc w:val="right"/>
        <w:rPr>
          <w:rFonts w:ascii="Arial" w:hAnsi="Arial" w:cs="Arial"/>
          <w:b/>
          <w:szCs w:val="24"/>
        </w:rPr>
      </w:pPr>
      <w:r w:rsidRPr="004C193E">
        <w:rPr>
          <w:rFonts w:ascii="Arial" w:hAnsi="Arial" w:cs="Arial"/>
          <w:b/>
          <w:szCs w:val="24"/>
        </w:rPr>
        <w:t>CARRIED UNANIMOUSLY 1</w:t>
      </w:r>
      <w:r w:rsidR="00A02453">
        <w:rPr>
          <w:rFonts w:ascii="Arial" w:hAnsi="Arial" w:cs="Arial"/>
          <w:b/>
          <w:szCs w:val="24"/>
        </w:rPr>
        <w:t>1</w:t>
      </w:r>
      <w:r w:rsidRPr="004C193E">
        <w:rPr>
          <w:rFonts w:ascii="Arial" w:hAnsi="Arial" w:cs="Arial"/>
          <w:b/>
          <w:szCs w:val="24"/>
        </w:rPr>
        <w:t>/-</w:t>
      </w:r>
    </w:p>
    <w:p w14:paraId="200BC077" w14:textId="1A26A3EC" w:rsidR="00D05D60" w:rsidRPr="00A80CCA" w:rsidRDefault="00D80CEC" w:rsidP="00A80CCA">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59" w:name="_Toc67262577"/>
      <w:bookmarkStart w:id="60" w:name="_Toc70113402"/>
      <w:bookmarkStart w:id="61" w:name="_Toc71718396"/>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6533C6">
        <w:rPr>
          <w:rFonts w:ascii="Arial" w:hAnsi="Arial" w:cs="Arial"/>
          <w:sz w:val="24"/>
          <w:szCs w:val="24"/>
          <w:u w:val="none"/>
        </w:rPr>
        <w:t>11</w:t>
      </w:r>
      <w:r w:rsidR="00D9560C">
        <w:rPr>
          <w:rFonts w:ascii="Arial" w:hAnsi="Arial" w:cs="Arial"/>
          <w:sz w:val="24"/>
          <w:szCs w:val="24"/>
          <w:u w:val="none"/>
        </w:rPr>
        <w:t>.21</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790BEE">
        <w:rPr>
          <w:rFonts w:ascii="Arial" w:hAnsi="Arial" w:cs="Arial"/>
          <w:sz w:val="24"/>
          <w:szCs w:val="24"/>
          <w:u w:val="none"/>
        </w:rPr>
        <w:t>1</w:t>
      </w:r>
      <w:r w:rsidR="006533C6">
        <w:rPr>
          <w:rFonts w:ascii="Arial" w:hAnsi="Arial" w:cs="Arial"/>
          <w:sz w:val="24"/>
          <w:szCs w:val="24"/>
          <w:u w:val="none"/>
        </w:rPr>
        <w:t>5</w:t>
      </w:r>
      <w:r w:rsidR="00A80CCA">
        <w:rPr>
          <w:rFonts w:ascii="Arial" w:hAnsi="Arial" w:cs="Arial"/>
          <w:sz w:val="24"/>
          <w:szCs w:val="24"/>
          <w:u w:val="none"/>
        </w:rPr>
        <w:t>.21</w:t>
      </w:r>
      <w:r w:rsidR="00012C59" w:rsidRPr="00A80CCA">
        <w:rPr>
          <w:rFonts w:ascii="Arial" w:hAnsi="Arial" w:cs="Arial"/>
          <w:sz w:val="24"/>
          <w:szCs w:val="24"/>
          <w:u w:val="none"/>
        </w:rPr>
        <w:t xml:space="preserve"> (copy attached)</w:t>
      </w:r>
      <w:bookmarkEnd w:id="59"/>
      <w:bookmarkEnd w:id="60"/>
      <w:bookmarkEnd w:id="61"/>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2481B80" w:rsidR="00012C59"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5353E9D8" w14:textId="7333AD7C" w:rsidR="00976C97" w:rsidRDefault="00976C97" w:rsidP="009E5692">
      <w:pPr>
        <w:tabs>
          <w:tab w:val="left" w:pos="1440"/>
          <w:tab w:val="left" w:pos="2410"/>
          <w:tab w:val="left" w:pos="2977"/>
          <w:tab w:val="right" w:pos="8505"/>
        </w:tabs>
        <w:jc w:val="both"/>
        <w:rPr>
          <w:rFonts w:ascii="Arial" w:hAnsi="Arial" w:cs="Arial"/>
          <w:szCs w:val="28"/>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A37F17" w:rsidRPr="006A00D2" w14:paraId="1285D67A" w14:textId="77777777" w:rsidTr="00DB2893">
        <w:tc>
          <w:tcPr>
            <w:tcW w:w="2127" w:type="dxa"/>
            <w:tcBorders>
              <w:top w:val="single" w:sz="4" w:space="0" w:color="auto"/>
              <w:left w:val="single" w:sz="4" w:space="0" w:color="auto"/>
              <w:bottom w:val="single" w:sz="4" w:space="0" w:color="auto"/>
              <w:right w:val="nil"/>
            </w:tcBorders>
            <w:hideMark/>
          </w:tcPr>
          <w:p w14:paraId="538358CA" w14:textId="77777777" w:rsidR="00A37F17" w:rsidRPr="006A00D2" w:rsidRDefault="00A37F17" w:rsidP="00DB2893">
            <w:pPr>
              <w:keepNext/>
              <w:keepLines/>
              <w:contextualSpacing/>
              <w:jc w:val="both"/>
              <w:outlineLvl w:val="0"/>
              <w:rPr>
                <w:rFonts w:ascii="Arial" w:hAnsi="Arial" w:cs="Arial"/>
                <w:b/>
                <w:bCs/>
                <w:color w:val="000000"/>
                <w:sz w:val="28"/>
                <w:szCs w:val="28"/>
              </w:rPr>
            </w:pPr>
            <w:bookmarkStart w:id="62" w:name="_Toc457898748"/>
            <w:bookmarkStart w:id="63" w:name="_Toc68170760"/>
            <w:bookmarkStart w:id="64" w:name="_Toc69330904"/>
            <w:bookmarkStart w:id="65" w:name="_Toc70171242"/>
            <w:bookmarkStart w:id="66" w:name="_Toc70338156"/>
            <w:bookmarkStart w:id="67" w:name="_Toc70349196"/>
            <w:bookmarkStart w:id="68" w:name="_Toc71718397"/>
            <w:r w:rsidRPr="006A00D2">
              <w:rPr>
                <w:rFonts w:ascii="Arial" w:hAnsi="Arial" w:cs="Arial"/>
                <w:b/>
                <w:bCs/>
                <w:color w:val="000000"/>
                <w:sz w:val="28"/>
                <w:szCs w:val="28"/>
              </w:rPr>
              <w:t>PD11.</w:t>
            </w:r>
            <w:bookmarkEnd w:id="62"/>
            <w:r w:rsidRPr="006A00D2">
              <w:rPr>
                <w:rFonts w:ascii="Arial" w:hAnsi="Arial" w:cs="Arial"/>
                <w:b/>
                <w:bCs/>
                <w:color w:val="000000"/>
                <w:sz w:val="28"/>
                <w:szCs w:val="28"/>
              </w:rPr>
              <w:t>21</w:t>
            </w:r>
            <w:bookmarkEnd w:id="63"/>
            <w:bookmarkEnd w:id="64"/>
            <w:bookmarkEnd w:id="65"/>
            <w:bookmarkEnd w:id="66"/>
            <w:bookmarkEnd w:id="67"/>
            <w:bookmarkEnd w:id="68"/>
          </w:p>
        </w:tc>
        <w:tc>
          <w:tcPr>
            <w:tcW w:w="6378" w:type="dxa"/>
            <w:tcBorders>
              <w:top w:val="single" w:sz="4" w:space="0" w:color="auto"/>
              <w:left w:val="nil"/>
              <w:bottom w:val="single" w:sz="4" w:space="0" w:color="auto"/>
              <w:right w:val="single" w:sz="4" w:space="0" w:color="auto"/>
            </w:tcBorders>
          </w:tcPr>
          <w:p w14:paraId="70F217BE" w14:textId="77777777" w:rsidR="00A37F17" w:rsidRPr="006A00D2" w:rsidRDefault="00A37F17" w:rsidP="00DB2893">
            <w:pPr>
              <w:keepNext/>
              <w:keepLines/>
              <w:contextualSpacing/>
              <w:jc w:val="both"/>
              <w:outlineLvl w:val="0"/>
              <w:rPr>
                <w:rFonts w:ascii="Arial" w:hAnsi="Arial" w:cs="Arial"/>
                <w:b/>
                <w:bCs/>
                <w:color w:val="000000"/>
                <w:sz w:val="28"/>
                <w:szCs w:val="28"/>
              </w:rPr>
            </w:pPr>
            <w:bookmarkStart w:id="69" w:name="_Toc68170761"/>
            <w:bookmarkStart w:id="70" w:name="_Toc69330905"/>
            <w:bookmarkStart w:id="71" w:name="_Toc71718398"/>
            <w:r w:rsidRPr="006A00D2">
              <w:rPr>
                <w:rFonts w:ascii="Arial" w:hAnsi="Arial" w:cs="Arial"/>
                <w:b/>
                <w:bCs/>
                <w:color w:val="000000"/>
                <w:sz w:val="28"/>
                <w:szCs w:val="32"/>
              </w:rPr>
              <w:t>No. 23 Lynton Street, Swanbourne - Residential – Single House</w:t>
            </w:r>
            <w:bookmarkEnd w:id="69"/>
            <w:bookmarkEnd w:id="70"/>
            <w:bookmarkEnd w:id="71"/>
          </w:p>
        </w:tc>
      </w:tr>
      <w:tr w:rsidR="00A37F17" w:rsidRPr="006A00D2" w14:paraId="14204902" w14:textId="77777777" w:rsidTr="00DB2893">
        <w:tc>
          <w:tcPr>
            <w:tcW w:w="8505" w:type="dxa"/>
            <w:gridSpan w:val="2"/>
            <w:tcBorders>
              <w:top w:val="single" w:sz="4" w:space="0" w:color="auto"/>
              <w:left w:val="nil"/>
              <w:bottom w:val="single" w:sz="4" w:space="0" w:color="auto"/>
              <w:right w:val="nil"/>
            </w:tcBorders>
          </w:tcPr>
          <w:p w14:paraId="3381C2F0" w14:textId="77777777" w:rsidR="00A37F17" w:rsidRPr="006A00D2" w:rsidRDefault="00A37F17" w:rsidP="00DB2893">
            <w:pPr>
              <w:contextualSpacing/>
              <w:jc w:val="both"/>
              <w:rPr>
                <w:rFonts w:ascii="Arial" w:eastAsia="Calibri" w:hAnsi="Arial" w:cs="Arial"/>
                <w:color w:val="000000"/>
                <w:szCs w:val="22"/>
                <w:highlight w:val="yellow"/>
              </w:rPr>
            </w:pPr>
          </w:p>
        </w:tc>
      </w:tr>
      <w:tr w:rsidR="00A37F17" w:rsidRPr="006A00D2" w14:paraId="4724B543"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59D80B5"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Committee</w:t>
            </w:r>
          </w:p>
        </w:tc>
        <w:tc>
          <w:tcPr>
            <w:tcW w:w="6378" w:type="dxa"/>
            <w:tcBorders>
              <w:top w:val="single" w:sz="4" w:space="0" w:color="auto"/>
              <w:left w:val="single" w:sz="4" w:space="0" w:color="auto"/>
              <w:bottom w:val="single" w:sz="4" w:space="0" w:color="auto"/>
              <w:right w:val="single" w:sz="4" w:space="0" w:color="auto"/>
            </w:tcBorders>
          </w:tcPr>
          <w:p w14:paraId="765F7552"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13 April 2021</w:t>
            </w:r>
          </w:p>
        </w:tc>
      </w:tr>
      <w:tr w:rsidR="00A37F17" w:rsidRPr="006A00D2" w14:paraId="61A931A6"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64AA986"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Council</w:t>
            </w:r>
          </w:p>
        </w:tc>
        <w:tc>
          <w:tcPr>
            <w:tcW w:w="6378" w:type="dxa"/>
            <w:tcBorders>
              <w:top w:val="single" w:sz="4" w:space="0" w:color="auto"/>
              <w:left w:val="single" w:sz="4" w:space="0" w:color="auto"/>
              <w:bottom w:val="single" w:sz="4" w:space="0" w:color="auto"/>
              <w:right w:val="single" w:sz="4" w:space="0" w:color="auto"/>
            </w:tcBorders>
          </w:tcPr>
          <w:p w14:paraId="59565FE1"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27 April 2021</w:t>
            </w:r>
          </w:p>
        </w:tc>
      </w:tr>
      <w:tr w:rsidR="00A37F17" w:rsidRPr="006A00D2" w14:paraId="3C33D12A"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2E29143"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Applicant</w:t>
            </w:r>
          </w:p>
        </w:tc>
        <w:tc>
          <w:tcPr>
            <w:tcW w:w="6378" w:type="dxa"/>
            <w:tcBorders>
              <w:top w:val="single" w:sz="4" w:space="0" w:color="auto"/>
              <w:left w:val="single" w:sz="4" w:space="0" w:color="auto"/>
              <w:bottom w:val="single" w:sz="4" w:space="0" w:color="auto"/>
              <w:right w:val="single" w:sz="4" w:space="0" w:color="auto"/>
            </w:tcBorders>
          </w:tcPr>
          <w:p w14:paraId="38EB76A8"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CF Town Planning &amp; Development</w:t>
            </w:r>
          </w:p>
        </w:tc>
      </w:tr>
      <w:tr w:rsidR="00A37F17" w:rsidRPr="006A00D2" w14:paraId="426586A1"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2AEC12B3"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Landowner</w:t>
            </w:r>
          </w:p>
        </w:tc>
        <w:tc>
          <w:tcPr>
            <w:tcW w:w="6378" w:type="dxa"/>
            <w:tcBorders>
              <w:top w:val="single" w:sz="4" w:space="0" w:color="auto"/>
              <w:left w:val="single" w:sz="4" w:space="0" w:color="auto"/>
              <w:bottom w:val="single" w:sz="4" w:space="0" w:color="auto"/>
              <w:right w:val="single" w:sz="4" w:space="0" w:color="auto"/>
            </w:tcBorders>
          </w:tcPr>
          <w:p w14:paraId="3D9619B8"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Vanessa Reside</w:t>
            </w:r>
          </w:p>
        </w:tc>
      </w:tr>
      <w:tr w:rsidR="00A37F17" w:rsidRPr="006A00D2" w14:paraId="60632966"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4BEA9FB6"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Director</w:t>
            </w:r>
          </w:p>
        </w:tc>
        <w:tc>
          <w:tcPr>
            <w:tcW w:w="6378" w:type="dxa"/>
            <w:tcBorders>
              <w:top w:val="single" w:sz="4" w:space="0" w:color="auto"/>
              <w:left w:val="single" w:sz="4" w:space="0" w:color="auto"/>
              <w:bottom w:val="single" w:sz="4" w:space="0" w:color="auto"/>
              <w:right w:val="single" w:sz="4" w:space="0" w:color="auto"/>
            </w:tcBorders>
            <w:vAlign w:val="center"/>
          </w:tcPr>
          <w:p w14:paraId="02FDDF10"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Tony Free – Director Planning &amp; Development </w:t>
            </w:r>
          </w:p>
        </w:tc>
      </w:tr>
      <w:tr w:rsidR="00A37F17" w:rsidRPr="006A00D2" w14:paraId="7925C74B"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57381DED" w14:textId="17C6DAEA" w:rsidR="00A37F17" w:rsidRPr="006A00D2" w:rsidRDefault="00A37F17" w:rsidP="00DB2893">
            <w:pPr>
              <w:contextualSpacing/>
              <w:jc w:val="both"/>
              <w:rPr>
                <w:rFonts w:ascii="Arial" w:eastAsia="Calibri" w:hAnsi="Arial"/>
                <w:szCs w:val="22"/>
              </w:rPr>
            </w:pPr>
            <w:r w:rsidRPr="006A00D2">
              <w:rPr>
                <w:rFonts w:ascii="Arial" w:eastAsia="Arial" w:hAnsi="Arial" w:cs="Arial"/>
                <w:b/>
                <w:bCs/>
                <w:color w:val="000000"/>
                <w:szCs w:val="24"/>
              </w:rPr>
              <w:t xml:space="preserve">Employee Disclosure under section 5.70 Local Government Act 1995 </w:t>
            </w:r>
          </w:p>
        </w:tc>
        <w:tc>
          <w:tcPr>
            <w:tcW w:w="6378" w:type="dxa"/>
            <w:tcBorders>
              <w:top w:val="single" w:sz="4" w:space="0" w:color="auto"/>
              <w:left w:val="single" w:sz="4" w:space="0" w:color="auto"/>
              <w:bottom w:val="single" w:sz="4" w:space="0" w:color="auto"/>
              <w:right w:val="single" w:sz="4" w:space="0" w:color="auto"/>
            </w:tcBorders>
            <w:vAlign w:val="center"/>
          </w:tcPr>
          <w:p w14:paraId="1EE0DED9"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The author, reviewers and authoriser of this report declare they have no financial or impartiality interest with this matter. </w:t>
            </w:r>
          </w:p>
          <w:p w14:paraId="33D1E4D4" w14:textId="77777777" w:rsidR="00A37F17" w:rsidRPr="006A00D2" w:rsidRDefault="00A37F17" w:rsidP="00DB2893">
            <w:pPr>
              <w:contextualSpacing/>
              <w:jc w:val="both"/>
              <w:rPr>
                <w:rFonts w:ascii="Arial" w:eastAsia="Calibri" w:hAnsi="Arial" w:cs="Arial"/>
                <w:color w:val="000000"/>
                <w:szCs w:val="24"/>
              </w:rPr>
            </w:pPr>
          </w:p>
          <w:p w14:paraId="1644631F"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There is no financial or personal relationship between City staff and the proponents or their consultants. </w:t>
            </w:r>
          </w:p>
          <w:p w14:paraId="589B6863" w14:textId="77777777" w:rsidR="00A37F17" w:rsidRPr="006A00D2" w:rsidRDefault="00A37F17" w:rsidP="00DB2893">
            <w:pPr>
              <w:contextualSpacing/>
              <w:jc w:val="both"/>
              <w:rPr>
                <w:rFonts w:ascii="Arial" w:eastAsia="Calibri" w:hAnsi="Arial" w:cs="Arial"/>
                <w:color w:val="000000"/>
                <w:szCs w:val="24"/>
              </w:rPr>
            </w:pPr>
          </w:p>
          <w:p w14:paraId="5D008CC8"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37F17" w:rsidRPr="006A00D2" w14:paraId="24B88D25" w14:textId="77777777" w:rsidTr="00DB2893">
        <w:tc>
          <w:tcPr>
            <w:tcW w:w="2127" w:type="dxa"/>
            <w:tcBorders>
              <w:top w:val="single" w:sz="4" w:space="0" w:color="auto"/>
              <w:left w:val="single" w:sz="4" w:space="0" w:color="auto"/>
              <w:bottom w:val="single" w:sz="4" w:space="0" w:color="auto"/>
              <w:right w:val="single" w:sz="4" w:space="0" w:color="auto"/>
            </w:tcBorders>
          </w:tcPr>
          <w:p w14:paraId="395B8501"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Report Type</w:t>
            </w:r>
          </w:p>
          <w:p w14:paraId="070A3B7A" w14:textId="77777777" w:rsidR="00A37F17" w:rsidRPr="006A00D2" w:rsidRDefault="00A37F17" w:rsidP="00DB2893">
            <w:pPr>
              <w:contextualSpacing/>
              <w:jc w:val="both"/>
              <w:rPr>
                <w:rFonts w:ascii="Arial" w:eastAsia="Calibri" w:hAnsi="Arial" w:cs="Arial"/>
                <w:b/>
                <w:color w:val="000000"/>
                <w:szCs w:val="24"/>
              </w:rPr>
            </w:pPr>
          </w:p>
          <w:p w14:paraId="2E986F11" w14:textId="77777777" w:rsidR="00A37F17" w:rsidRPr="006A00D2" w:rsidRDefault="00A37F17" w:rsidP="00DB2893">
            <w:pPr>
              <w:contextualSpacing/>
              <w:jc w:val="both"/>
              <w:rPr>
                <w:rFonts w:ascii="Arial" w:eastAsia="Calibri" w:hAnsi="Arial" w:cs="Arial"/>
                <w:b/>
                <w:color w:val="000000"/>
                <w:szCs w:val="24"/>
              </w:rPr>
            </w:pPr>
          </w:p>
          <w:p w14:paraId="28E9BE69" w14:textId="77777777" w:rsidR="00A37F17" w:rsidRPr="006A00D2" w:rsidRDefault="00A37F17" w:rsidP="00DB2893">
            <w:pPr>
              <w:contextualSpacing/>
              <w:jc w:val="both"/>
              <w:rPr>
                <w:rFonts w:ascii="Arial" w:eastAsia="Calibri" w:hAnsi="Arial" w:cs="Arial"/>
                <w:color w:val="000000"/>
                <w:szCs w:val="24"/>
              </w:rPr>
            </w:pPr>
            <w:r w:rsidRPr="006A00D2">
              <w:rPr>
                <w:rFonts w:ascii="Arial" w:eastAsia="Calibri" w:hAnsi="Arial" w:cs="Arial"/>
                <w:color w:val="000000"/>
                <w:szCs w:val="24"/>
              </w:rPr>
              <w:t>Quasi-Judicial</w:t>
            </w:r>
          </w:p>
        </w:tc>
        <w:tc>
          <w:tcPr>
            <w:tcW w:w="6378" w:type="dxa"/>
            <w:tcBorders>
              <w:top w:val="single" w:sz="4" w:space="0" w:color="auto"/>
              <w:left w:val="single" w:sz="4" w:space="0" w:color="auto"/>
              <w:bottom w:val="single" w:sz="4" w:space="0" w:color="auto"/>
              <w:right w:val="single" w:sz="4" w:space="0" w:color="auto"/>
            </w:tcBorders>
            <w:vAlign w:val="center"/>
          </w:tcPr>
          <w:p w14:paraId="2A3A96D1" w14:textId="77777777" w:rsidR="00A37F17" w:rsidRPr="006A00D2" w:rsidRDefault="00A37F17" w:rsidP="00DB2893">
            <w:pPr>
              <w:autoSpaceDE w:val="0"/>
              <w:autoSpaceDN w:val="0"/>
              <w:adjustRightInd w:val="0"/>
              <w:contextualSpacing/>
              <w:jc w:val="both"/>
              <w:rPr>
                <w:rFonts w:ascii="Arial" w:eastAsia="Calibri" w:hAnsi="Arial" w:cs="Arial"/>
                <w:iCs/>
                <w:color w:val="000000"/>
                <w:szCs w:val="24"/>
              </w:rPr>
            </w:pPr>
            <w:r w:rsidRPr="006A00D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6A00D2" w14:paraId="0315FEFA"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570B8747"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Reference</w:t>
            </w:r>
          </w:p>
        </w:tc>
        <w:tc>
          <w:tcPr>
            <w:tcW w:w="6378" w:type="dxa"/>
            <w:tcBorders>
              <w:top w:val="single" w:sz="4" w:space="0" w:color="auto"/>
              <w:left w:val="single" w:sz="4" w:space="0" w:color="auto"/>
              <w:bottom w:val="single" w:sz="4" w:space="0" w:color="auto"/>
              <w:right w:val="single" w:sz="4" w:space="0" w:color="auto"/>
            </w:tcBorders>
          </w:tcPr>
          <w:p w14:paraId="70518987"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DA20/56128</w:t>
            </w:r>
          </w:p>
        </w:tc>
      </w:tr>
      <w:tr w:rsidR="00A37F17" w:rsidRPr="006A00D2" w14:paraId="62350C3E"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7DE364E7"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Previous Item</w:t>
            </w:r>
          </w:p>
        </w:tc>
        <w:tc>
          <w:tcPr>
            <w:tcW w:w="6378" w:type="dxa"/>
            <w:tcBorders>
              <w:top w:val="single" w:sz="4" w:space="0" w:color="auto"/>
              <w:left w:val="single" w:sz="4" w:space="0" w:color="auto"/>
              <w:bottom w:val="single" w:sz="4" w:space="0" w:color="auto"/>
              <w:right w:val="single" w:sz="4" w:space="0" w:color="auto"/>
            </w:tcBorders>
          </w:tcPr>
          <w:p w14:paraId="17A2F8F2"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Nil</w:t>
            </w:r>
          </w:p>
        </w:tc>
      </w:tr>
      <w:tr w:rsidR="00A37F17" w:rsidRPr="006A00D2" w14:paraId="0A23800A"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2823866F" w14:textId="77777777" w:rsidR="00A37F17" w:rsidRPr="006A00D2" w:rsidRDefault="00A37F17" w:rsidP="00DB2893">
            <w:pPr>
              <w:contextualSpacing/>
              <w:jc w:val="both"/>
              <w:rPr>
                <w:rFonts w:ascii="Arial" w:eastAsia="Calibri" w:hAnsi="Arial" w:cs="Arial"/>
                <w:b/>
                <w:color w:val="000000"/>
                <w:szCs w:val="24"/>
              </w:rPr>
            </w:pPr>
            <w:r w:rsidRPr="006A00D2">
              <w:rPr>
                <w:rFonts w:ascii="Arial" w:eastAsia="Calibri" w:hAnsi="Arial" w:cs="Arial"/>
                <w:b/>
                <w:color w:val="000000"/>
                <w:szCs w:val="24"/>
              </w:rPr>
              <w:t>Delegation</w:t>
            </w:r>
          </w:p>
        </w:tc>
        <w:tc>
          <w:tcPr>
            <w:tcW w:w="6378" w:type="dxa"/>
            <w:tcBorders>
              <w:top w:val="single" w:sz="4" w:space="0" w:color="auto"/>
              <w:left w:val="single" w:sz="4" w:space="0" w:color="auto"/>
              <w:bottom w:val="single" w:sz="4" w:space="0" w:color="auto"/>
              <w:right w:val="single" w:sz="4" w:space="0" w:color="auto"/>
            </w:tcBorders>
          </w:tcPr>
          <w:p w14:paraId="75E916FB" w14:textId="77777777" w:rsidR="00A37F17" w:rsidRPr="006A00D2" w:rsidRDefault="00A37F17" w:rsidP="00DB2893">
            <w:pPr>
              <w:contextualSpacing/>
              <w:jc w:val="both"/>
              <w:rPr>
                <w:rFonts w:ascii="Arial" w:eastAsia="Calibri" w:hAnsi="Arial" w:cs="Arial"/>
                <w:iCs/>
                <w:color w:val="000000"/>
                <w:szCs w:val="24"/>
              </w:rPr>
            </w:pPr>
            <w:r w:rsidRPr="006A00D2">
              <w:rPr>
                <w:rFonts w:ascii="Arial" w:eastAsia="Calibri" w:hAnsi="Arial" w:cs="Arial"/>
                <w:iCs/>
                <w:color w:val="000000"/>
                <w:szCs w:val="24"/>
              </w:rPr>
              <w:t>In accordance with the City’s Instrument of Delegation, Council is required to determine the application due to an objection being received.</w:t>
            </w:r>
          </w:p>
        </w:tc>
      </w:tr>
      <w:tr w:rsidR="00A37F17" w:rsidRPr="006A00D2" w14:paraId="399C164E"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0EF3C5FE" w14:textId="77777777" w:rsidR="00A37F17" w:rsidRPr="006A00D2" w:rsidRDefault="00A37F17" w:rsidP="00DB2893">
            <w:pPr>
              <w:contextualSpacing/>
              <w:rPr>
                <w:rFonts w:ascii="Arial" w:eastAsia="Calibri" w:hAnsi="Arial" w:cs="Arial"/>
                <w:b/>
                <w:color w:val="000000"/>
                <w:szCs w:val="24"/>
              </w:rPr>
            </w:pPr>
            <w:r w:rsidRPr="006A00D2">
              <w:rPr>
                <w:rFonts w:ascii="Arial" w:eastAsia="Calibri" w:hAnsi="Arial" w:cs="Arial"/>
                <w:b/>
                <w:color w:val="000000"/>
                <w:szCs w:val="24"/>
              </w:rPr>
              <w:t>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38FF6A41" w14:textId="77777777" w:rsidR="00A37F17" w:rsidRPr="006A00D2" w:rsidRDefault="00A37F17" w:rsidP="006804E1">
            <w:pPr>
              <w:numPr>
                <w:ilvl w:val="0"/>
                <w:numId w:val="16"/>
              </w:numPr>
              <w:ind w:left="464" w:hanging="464"/>
              <w:contextualSpacing/>
              <w:rPr>
                <w:rFonts w:ascii="Arial" w:eastAsia="Calibri" w:hAnsi="Arial" w:cs="Arial"/>
                <w:color w:val="000000"/>
                <w:szCs w:val="24"/>
              </w:rPr>
            </w:pPr>
            <w:r w:rsidRPr="006A00D2">
              <w:rPr>
                <w:rFonts w:ascii="Arial" w:eastAsia="Calibri" w:hAnsi="Arial" w:cs="Arial"/>
                <w:color w:val="000000"/>
                <w:szCs w:val="24"/>
              </w:rPr>
              <w:t>Applicant’s Justification Report</w:t>
            </w:r>
          </w:p>
        </w:tc>
      </w:tr>
      <w:tr w:rsidR="00A37F17" w:rsidRPr="006A00D2" w14:paraId="752911DD" w14:textId="77777777" w:rsidTr="00DB2893">
        <w:trPr>
          <w:trHeight w:val="852"/>
        </w:trPr>
        <w:tc>
          <w:tcPr>
            <w:tcW w:w="2127" w:type="dxa"/>
            <w:tcBorders>
              <w:top w:val="single" w:sz="4" w:space="0" w:color="auto"/>
              <w:left w:val="single" w:sz="4" w:space="0" w:color="auto"/>
              <w:bottom w:val="single" w:sz="4" w:space="0" w:color="auto"/>
              <w:right w:val="single" w:sz="4" w:space="0" w:color="auto"/>
            </w:tcBorders>
            <w:vAlign w:val="center"/>
            <w:hideMark/>
          </w:tcPr>
          <w:p w14:paraId="34108E3F" w14:textId="77777777" w:rsidR="00A37F17" w:rsidRPr="006A00D2" w:rsidRDefault="00A37F17" w:rsidP="00DB2893">
            <w:pPr>
              <w:contextualSpacing/>
              <w:rPr>
                <w:rFonts w:ascii="Arial" w:eastAsia="Calibri" w:hAnsi="Arial" w:cs="Arial"/>
                <w:b/>
                <w:color w:val="000000"/>
                <w:szCs w:val="24"/>
              </w:rPr>
            </w:pPr>
            <w:r w:rsidRPr="006A00D2">
              <w:rPr>
                <w:rFonts w:ascii="Arial" w:eastAsia="Calibri" w:hAnsi="Arial" w:cs="Arial"/>
                <w:b/>
                <w:color w:val="000000"/>
                <w:szCs w:val="24"/>
              </w:rPr>
              <w:t>Confidential 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7A2DCD8A"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bookmarkStart w:id="72" w:name="_Hlk67913285"/>
            <w:r w:rsidRPr="006A00D2">
              <w:rPr>
                <w:rFonts w:ascii="Arial" w:eastAsia="Calibri" w:hAnsi="Arial" w:cs="Arial"/>
                <w:color w:val="000000"/>
                <w:szCs w:val="24"/>
              </w:rPr>
              <w:t xml:space="preserve">Plans </w:t>
            </w:r>
          </w:p>
          <w:p w14:paraId="4A333259"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Submissions</w:t>
            </w:r>
          </w:p>
          <w:p w14:paraId="291F6D0E"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Assessment</w:t>
            </w:r>
          </w:p>
          <w:p w14:paraId="35A77B11"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Site photos</w:t>
            </w:r>
            <w:bookmarkEnd w:id="72"/>
          </w:p>
        </w:tc>
      </w:tr>
    </w:tbl>
    <w:p w14:paraId="439F518F" w14:textId="18428283" w:rsidR="00A37F17" w:rsidRDefault="00A37F17" w:rsidP="00A37F17">
      <w:pPr>
        <w:contextualSpacing/>
        <w:jc w:val="both"/>
        <w:rPr>
          <w:rFonts w:ascii="Arial" w:eastAsia="Calibri" w:hAnsi="Arial" w:cs="Arial"/>
          <w:iCs/>
          <w:color w:val="000000"/>
          <w:szCs w:val="32"/>
        </w:rPr>
      </w:pPr>
    </w:p>
    <w:p w14:paraId="501F500C" w14:textId="77777777" w:rsidR="00AF2AF8" w:rsidRDefault="00AF2AF8">
      <w:pPr>
        <w:rPr>
          <w:rFonts w:ascii="Arial" w:hAnsi="Arial" w:cs="Arial"/>
          <w:b/>
          <w:szCs w:val="24"/>
        </w:rPr>
      </w:pPr>
      <w:r>
        <w:rPr>
          <w:rFonts w:ascii="Arial" w:hAnsi="Arial" w:cs="Arial"/>
          <w:b/>
          <w:szCs w:val="24"/>
        </w:rPr>
        <w:br w:type="page"/>
      </w:r>
    </w:p>
    <w:p w14:paraId="0A116E8E" w14:textId="1899675E" w:rsidR="00EC2F3F" w:rsidRPr="006D752D" w:rsidRDefault="00EC2F3F" w:rsidP="00DB2893">
      <w:pPr>
        <w:jc w:val="both"/>
        <w:rPr>
          <w:rFonts w:ascii="Arial" w:hAnsi="Arial" w:cs="Arial"/>
          <w:b/>
          <w:szCs w:val="24"/>
        </w:rPr>
      </w:pPr>
      <w:r w:rsidRPr="006D752D">
        <w:rPr>
          <w:rFonts w:ascii="Arial" w:hAnsi="Arial" w:cs="Arial"/>
          <w:b/>
          <w:szCs w:val="24"/>
        </w:rPr>
        <w:t xml:space="preserve">Regulation 11(da) </w:t>
      </w:r>
      <w:r w:rsidR="00AF2AF8">
        <w:rPr>
          <w:rFonts w:ascii="Arial" w:hAnsi="Arial" w:cs="Arial"/>
          <w:b/>
          <w:szCs w:val="24"/>
        </w:rPr>
        <w:t>–</w:t>
      </w:r>
      <w:r w:rsidRPr="006D752D">
        <w:rPr>
          <w:rFonts w:ascii="Arial" w:hAnsi="Arial" w:cs="Arial"/>
          <w:b/>
          <w:szCs w:val="24"/>
        </w:rPr>
        <w:t xml:space="preserve"> </w:t>
      </w:r>
      <w:r w:rsidR="00AF2AF8">
        <w:rPr>
          <w:rFonts w:ascii="Arial" w:hAnsi="Arial" w:cs="Arial"/>
          <w:b/>
          <w:szCs w:val="24"/>
        </w:rPr>
        <w:t>Not Applicable – Recommendation Adopted</w:t>
      </w:r>
    </w:p>
    <w:p w14:paraId="59CB0118" w14:textId="77777777" w:rsidR="00EC2F3F" w:rsidRPr="006D752D" w:rsidRDefault="00EC2F3F" w:rsidP="00DB2893">
      <w:pPr>
        <w:jc w:val="both"/>
        <w:rPr>
          <w:rFonts w:ascii="Arial" w:hAnsi="Arial" w:cs="Arial"/>
          <w:szCs w:val="24"/>
        </w:rPr>
      </w:pPr>
    </w:p>
    <w:p w14:paraId="5BF5E8CF" w14:textId="6FB2A754" w:rsidR="00EC2F3F" w:rsidRPr="006D752D" w:rsidRDefault="00EC2F3F" w:rsidP="00DB2893">
      <w:pPr>
        <w:jc w:val="both"/>
        <w:rPr>
          <w:rFonts w:ascii="Arial" w:hAnsi="Arial" w:cs="Arial"/>
          <w:szCs w:val="24"/>
        </w:rPr>
      </w:pPr>
      <w:r w:rsidRPr="006D752D">
        <w:rPr>
          <w:rFonts w:ascii="Arial" w:hAnsi="Arial" w:cs="Arial"/>
          <w:szCs w:val="24"/>
        </w:rPr>
        <w:t xml:space="preserve">Moved – Councillor </w:t>
      </w:r>
      <w:r w:rsidR="00AF2AF8">
        <w:rPr>
          <w:rFonts w:ascii="Arial" w:hAnsi="Arial" w:cs="Arial"/>
          <w:szCs w:val="24"/>
        </w:rPr>
        <w:t>Smyth</w:t>
      </w:r>
    </w:p>
    <w:p w14:paraId="03F1270B" w14:textId="11482AAA" w:rsidR="00EC2F3F" w:rsidRPr="006D752D" w:rsidRDefault="00EC2F3F" w:rsidP="00DB2893">
      <w:pPr>
        <w:jc w:val="both"/>
        <w:rPr>
          <w:rFonts w:ascii="Arial" w:hAnsi="Arial" w:cs="Arial"/>
          <w:szCs w:val="24"/>
        </w:rPr>
      </w:pPr>
      <w:r w:rsidRPr="006D752D">
        <w:rPr>
          <w:rFonts w:ascii="Arial" w:hAnsi="Arial" w:cs="Arial"/>
          <w:szCs w:val="24"/>
        </w:rPr>
        <w:t xml:space="preserve">Seconded – Councillor </w:t>
      </w:r>
      <w:r w:rsidR="00AF2AF8">
        <w:rPr>
          <w:rFonts w:ascii="Arial" w:hAnsi="Arial" w:cs="Arial"/>
          <w:szCs w:val="24"/>
        </w:rPr>
        <w:t>Wetherall</w:t>
      </w:r>
    </w:p>
    <w:p w14:paraId="55737C4E" w14:textId="77777777" w:rsidR="00EC2F3F" w:rsidRPr="006D752D" w:rsidRDefault="00EC2F3F" w:rsidP="00DB2893">
      <w:pPr>
        <w:jc w:val="both"/>
        <w:rPr>
          <w:rFonts w:ascii="Arial" w:hAnsi="Arial" w:cs="Arial"/>
          <w:szCs w:val="24"/>
        </w:rPr>
      </w:pPr>
    </w:p>
    <w:p w14:paraId="4A7495BA" w14:textId="148BF6F6" w:rsidR="00EC2F3F" w:rsidRPr="006D752D" w:rsidRDefault="00EC2F3F" w:rsidP="00DB289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5A0CECB" w14:textId="68CE78E8" w:rsidR="00EC2F3F" w:rsidRDefault="00EC2F3F" w:rsidP="00DB2893">
      <w:pPr>
        <w:jc w:val="both"/>
        <w:rPr>
          <w:rFonts w:ascii="Arial" w:hAnsi="Arial" w:cs="Arial"/>
          <w:szCs w:val="24"/>
        </w:rPr>
      </w:pPr>
      <w:r w:rsidRPr="006D752D">
        <w:rPr>
          <w:rFonts w:ascii="Arial" w:hAnsi="Arial" w:cs="Arial"/>
          <w:szCs w:val="24"/>
        </w:rPr>
        <w:t>(Printed below for ease of reference)</w:t>
      </w:r>
    </w:p>
    <w:p w14:paraId="54015045" w14:textId="77777777" w:rsidR="00AF2AF8" w:rsidRPr="006D752D" w:rsidRDefault="00AF2AF8" w:rsidP="00DB2893">
      <w:pPr>
        <w:jc w:val="both"/>
        <w:rPr>
          <w:rFonts w:ascii="Arial" w:hAnsi="Arial" w:cs="Arial"/>
          <w:szCs w:val="24"/>
        </w:rPr>
      </w:pPr>
    </w:p>
    <w:p w14:paraId="3ECDC1ED" w14:textId="4A98F3D1" w:rsidR="00AF2AF8" w:rsidRPr="004C193E" w:rsidRDefault="00AF2AF8" w:rsidP="00D803F3">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Pr>
          <w:rFonts w:ascii="Arial" w:hAnsi="Arial" w:cs="Arial"/>
          <w:b/>
          <w:szCs w:val="24"/>
        </w:rPr>
        <w:t>1</w:t>
      </w:r>
      <w:r w:rsidRPr="004C193E">
        <w:rPr>
          <w:rFonts w:ascii="Arial" w:hAnsi="Arial" w:cs="Arial"/>
          <w:b/>
          <w:szCs w:val="24"/>
        </w:rPr>
        <w:t>/-</w:t>
      </w:r>
    </w:p>
    <w:p w14:paraId="2F147157" w14:textId="4ADDECAF" w:rsidR="00EC2F3F" w:rsidRPr="006D752D" w:rsidRDefault="00EC2F3F" w:rsidP="00DB2893">
      <w:pPr>
        <w:jc w:val="right"/>
        <w:rPr>
          <w:rFonts w:ascii="Arial" w:hAnsi="Arial" w:cs="Arial"/>
          <w:b/>
          <w:szCs w:val="24"/>
        </w:rPr>
      </w:pPr>
    </w:p>
    <w:p w14:paraId="4A95A671" w14:textId="5C4EC076" w:rsidR="00EC2F3F" w:rsidRDefault="00EC2F3F" w:rsidP="00A37F17">
      <w:pPr>
        <w:contextualSpacing/>
        <w:jc w:val="both"/>
        <w:rPr>
          <w:rFonts w:ascii="Arial" w:eastAsia="Calibri" w:hAnsi="Arial" w:cs="Arial"/>
          <w:iCs/>
          <w:color w:val="000000"/>
          <w:szCs w:val="32"/>
        </w:rPr>
      </w:pPr>
    </w:p>
    <w:p w14:paraId="543A627B" w14:textId="53003240" w:rsidR="00AF2AF8" w:rsidRPr="006A00D2" w:rsidRDefault="00D87C9B" w:rsidP="00A37F17">
      <w:pPr>
        <w:contextualSpacing/>
        <w:jc w:val="both"/>
        <w:rPr>
          <w:rFonts w:ascii="Arial" w:eastAsia="Calibri" w:hAnsi="Arial" w:cs="Arial"/>
          <w:iCs/>
          <w:color w:val="000000"/>
          <w:szCs w:val="32"/>
        </w:rPr>
      </w:pPr>
      <w:r>
        <w:rPr>
          <w:rFonts w:ascii="Arial" w:hAnsi="Arial" w:cs="Arial"/>
          <w:noProof/>
        </w:rPr>
        <mc:AlternateContent>
          <mc:Choice Requires="wps">
            <w:drawing>
              <wp:anchor distT="0" distB="0" distL="114300" distR="114300" simplePos="0" relativeHeight="251673602" behindDoc="1" locked="0" layoutInCell="1" allowOverlap="1" wp14:anchorId="2F4520E0" wp14:editId="05FDD031">
                <wp:simplePos x="0" y="0"/>
                <wp:positionH relativeFrom="margin">
                  <wp:align>left</wp:align>
                </wp:positionH>
                <wp:positionV relativeFrom="paragraph">
                  <wp:posOffset>175260</wp:posOffset>
                </wp:positionV>
                <wp:extent cx="5351145" cy="6533804"/>
                <wp:effectExtent l="0" t="0" r="1905" b="635"/>
                <wp:wrapNone/>
                <wp:docPr id="17" name="Rectangle 17"/>
                <wp:cNvGraphicFramePr/>
                <a:graphic xmlns:a="http://schemas.openxmlformats.org/drawingml/2006/main">
                  <a:graphicData uri="http://schemas.microsoft.com/office/word/2010/wordprocessingShape">
                    <wps:wsp>
                      <wps:cNvSpPr/>
                      <wps:spPr>
                        <a:xfrm>
                          <a:off x="0" y="0"/>
                          <a:ext cx="5351145" cy="653380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1234D" id="Rectangle 17" o:spid="_x0000_s1026" style="position:absolute;margin-left:0;margin-top:13.8pt;width:421.35pt;height:514.45pt;z-index:-2516428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" fillcolor="#bfbfbf [2412]" stroked="f" strokeweight="2pt">
                <w10:wrap anchorx="margin"/>
              </v:rect>
            </w:pict>
          </mc:Fallback>
        </mc:AlternateContent>
      </w:r>
    </w:p>
    <w:p w14:paraId="50147038" w14:textId="6EF1F2E5" w:rsidR="00A37F17" w:rsidRPr="00D87C9B" w:rsidRDefault="00AF2AF8" w:rsidP="00A37F17">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Council Resolution / </w:t>
      </w:r>
      <w:r w:rsidR="00A37F17">
        <w:rPr>
          <w:rFonts w:ascii="Arial" w:eastAsia="Calibri" w:hAnsi="Arial" w:cs="Arial"/>
          <w:b/>
          <w:color w:val="000000"/>
          <w:sz w:val="28"/>
          <w:szCs w:val="28"/>
        </w:rPr>
        <w:t xml:space="preserve">Committee Recommendation / </w:t>
      </w:r>
      <w:r w:rsidR="00A37F17" w:rsidRPr="00D87C9B">
        <w:rPr>
          <w:rFonts w:ascii="Arial" w:eastAsia="Calibri" w:hAnsi="Arial" w:cs="Arial"/>
          <w:b/>
          <w:color w:val="000000"/>
          <w:sz w:val="28"/>
          <w:szCs w:val="28"/>
        </w:rPr>
        <w:t>Recommendation to Committee</w:t>
      </w:r>
    </w:p>
    <w:p w14:paraId="3B21E438" w14:textId="77777777" w:rsidR="00A37F17" w:rsidRPr="006A00D2" w:rsidRDefault="00A37F17" w:rsidP="00A37F17">
      <w:pPr>
        <w:contextualSpacing/>
        <w:jc w:val="both"/>
        <w:rPr>
          <w:rFonts w:ascii="Arial" w:eastAsia="Calibri" w:hAnsi="Arial" w:cs="Arial"/>
          <w:color w:val="000000"/>
          <w:szCs w:val="24"/>
        </w:rPr>
      </w:pPr>
    </w:p>
    <w:p w14:paraId="1E3D03F3" w14:textId="77777777" w:rsidR="00A37F17" w:rsidRPr="006A00D2" w:rsidRDefault="00A37F17" w:rsidP="00A37F17">
      <w:pPr>
        <w:contextualSpacing/>
        <w:jc w:val="both"/>
        <w:rPr>
          <w:rFonts w:ascii="Arial" w:eastAsia="Calibri" w:hAnsi="Arial" w:cs="Arial"/>
          <w:b/>
          <w:bCs/>
          <w:szCs w:val="24"/>
        </w:rPr>
      </w:pPr>
      <w:r w:rsidRPr="006A00D2">
        <w:rPr>
          <w:rFonts w:ascii="Arial" w:eastAsia="Calibri" w:hAnsi="Arial" w:cs="Arial"/>
          <w:b/>
          <w:color w:val="000000"/>
          <w:szCs w:val="24"/>
        </w:rPr>
        <w:t xml:space="preserve">In accordance with Clause 68(2)(a) of the Deemed Provisions of the </w:t>
      </w:r>
      <w:r w:rsidRPr="006A00D2">
        <w:rPr>
          <w:rFonts w:ascii="Arial" w:eastAsia="Calibri" w:hAnsi="Arial" w:cs="Arial"/>
          <w:b/>
          <w:i/>
          <w:iCs/>
          <w:color w:val="000000"/>
          <w:szCs w:val="24"/>
        </w:rPr>
        <w:t>Planning and Development (Local Planning Schemes) Regulations 2015,</w:t>
      </w:r>
      <w:r w:rsidRPr="006A00D2">
        <w:rPr>
          <w:rFonts w:ascii="Arial" w:eastAsia="Calibri" w:hAnsi="Arial" w:cs="Arial"/>
          <w:b/>
          <w:color w:val="000000"/>
          <w:szCs w:val="24"/>
        </w:rPr>
        <w:t xml:space="preserve"> </w:t>
      </w:r>
      <w:r w:rsidRPr="006A00D2">
        <w:rPr>
          <w:rFonts w:ascii="Arial" w:eastAsia="Calibri" w:hAnsi="Arial" w:cs="Arial"/>
          <w:b/>
          <w:bCs/>
          <w:szCs w:val="24"/>
        </w:rPr>
        <w:t>Council approves the development application received on 26 October 2020 in accordance with plans date stamped 12 February 2021 for a Single House at Lot 12 (No. 23) Lynton Street, Swanbourne, subject to the following conditions:</w:t>
      </w:r>
    </w:p>
    <w:p w14:paraId="25CD3F52" w14:textId="77777777" w:rsidR="00A37F17" w:rsidRPr="006A00D2" w:rsidRDefault="00A37F17" w:rsidP="00A37F17">
      <w:pPr>
        <w:contextualSpacing/>
        <w:jc w:val="both"/>
        <w:rPr>
          <w:rFonts w:ascii="Arial" w:eastAsia="Calibri" w:hAnsi="Arial" w:cs="Arial"/>
          <w:color w:val="000000"/>
          <w:szCs w:val="24"/>
        </w:rPr>
      </w:pPr>
    </w:p>
    <w:p w14:paraId="4E02EF8D" w14:textId="77777777" w:rsidR="00A37F17" w:rsidRPr="006A00D2" w:rsidRDefault="00A37F17" w:rsidP="006804E1">
      <w:pPr>
        <w:numPr>
          <w:ilvl w:val="0"/>
          <w:numId w:val="19"/>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The development shall </w:t>
      </w:r>
      <w:proofErr w:type="gramStart"/>
      <w:r w:rsidRPr="006A00D2">
        <w:rPr>
          <w:rFonts w:ascii="Arial" w:eastAsia="MS Mincho" w:hAnsi="Arial" w:cs="Arial"/>
          <w:b/>
          <w:bCs/>
          <w:szCs w:val="24"/>
          <w:lang w:eastAsia="en-AU"/>
        </w:rPr>
        <w:t>at all times</w:t>
      </w:r>
      <w:proofErr w:type="gramEnd"/>
      <w:r w:rsidRPr="006A00D2">
        <w:rPr>
          <w:rFonts w:ascii="Arial" w:hAnsi="Arial" w:cs="Arial"/>
          <w:b/>
          <w:bCs/>
          <w:szCs w:val="24"/>
          <w:lang w:eastAsia="en-AU"/>
        </w:rPr>
        <w:t> comply with the application and the approved plans, subject to any modifications required as a consequence of any condition(s) of this approval.</w:t>
      </w:r>
    </w:p>
    <w:p w14:paraId="61ACC7FE"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hAnsi="Arial" w:cs="Arial"/>
          <w:b/>
          <w:bCs/>
          <w:szCs w:val="24"/>
          <w:lang w:eastAsia="en-AU"/>
        </w:rPr>
        <w:t> </w:t>
      </w:r>
    </w:p>
    <w:p w14:paraId="3C8137F6" w14:textId="77777777" w:rsidR="00A37F17" w:rsidRPr="006A00D2" w:rsidRDefault="00A37F17" w:rsidP="006804E1">
      <w:pPr>
        <w:numPr>
          <w:ilvl w:val="0"/>
          <w:numId w:val="20"/>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This development approval </w:t>
      </w:r>
      <w:r w:rsidRPr="006A00D2">
        <w:rPr>
          <w:rFonts w:ascii="Arial" w:hAnsi="Arial" w:cs="Arial"/>
          <w:b/>
          <w:bCs/>
          <w:color w:val="000000"/>
          <w:szCs w:val="24"/>
          <w:lang w:eastAsia="en-AU"/>
        </w:rPr>
        <w:t>only pertains to a Residential – Single House as indicated on the determination plans.</w:t>
      </w:r>
    </w:p>
    <w:p w14:paraId="444CA64B"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hAnsi="Arial" w:cs="Arial"/>
          <w:b/>
          <w:bCs/>
          <w:szCs w:val="24"/>
          <w:lang w:eastAsia="en-AU"/>
        </w:rPr>
        <w:t> </w:t>
      </w:r>
    </w:p>
    <w:p w14:paraId="4B94617D" w14:textId="77777777" w:rsidR="00A37F17" w:rsidRPr="006A00D2" w:rsidRDefault="00A37F17" w:rsidP="006804E1">
      <w:pPr>
        <w:numPr>
          <w:ilvl w:val="0"/>
          <w:numId w:val="21"/>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All footings and structures to retaining walls, </w:t>
      </w:r>
      <w:proofErr w:type="gramStart"/>
      <w:r w:rsidRPr="006A00D2">
        <w:rPr>
          <w:rFonts w:ascii="Arial" w:hAnsi="Arial" w:cs="Arial"/>
          <w:b/>
          <w:bCs/>
          <w:szCs w:val="24"/>
          <w:lang w:eastAsia="en-AU"/>
        </w:rPr>
        <w:t>fences</w:t>
      </w:r>
      <w:proofErr w:type="gramEnd"/>
      <w:r w:rsidRPr="006A00D2">
        <w:rPr>
          <w:rFonts w:ascii="Arial" w:hAnsi="Arial" w:cs="Arial"/>
          <w:b/>
          <w:bCs/>
          <w:szCs w:val="24"/>
          <w:lang w:eastAsia="en-AU"/>
        </w:rPr>
        <w:t xml:space="preserve"> and parapet walls, shall be constructed wholly inside the site boundaries of the property’s Certificate of Title. </w:t>
      </w:r>
    </w:p>
    <w:p w14:paraId="166CD4E0" w14:textId="77777777" w:rsidR="00A37F17" w:rsidRPr="006A00D2" w:rsidRDefault="00A37F17" w:rsidP="00A37F17">
      <w:pPr>
        <w:ind w:left="567"/>
        <w:jc w:val="both"/>
        <w:textAlignment w:val="baseline"/>
        <w:rPr>
          <w:rFonts w:ascii="Arial" w:hAnsi="Arial" w:cs="Arial"/>
          <w:b/>
          <w:bCs/>
          <w:szCs w:val="24"/>
          <w:lang w:eastAsia="en-AU"/>
        </w:rPr>
      </w:pPr>
    </w:p>
    <w:p w14:paraId="682F4E65" w14:textId="77777777" w:rsidR="00A37F17" w:rsidRPr="006A00D2" w:rsidRDefault="00A37F17" w:rsidP="006804E1">
      <w:pPr>
        <w:numPr>
          <w:ilvl w:val="0"/>
          <w:numId w:val="22"/>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Prior to occupation of the development, all major </w:t>
      </w:r>
      <w:proofErr w:type="gramStart"/>
      <w:r w:rsidRPr="006A00D2">
        <w:rPr>
          <w:rFonts w:ascii="Arial" w:hAnsi="Arial" w:cs="Arial"/>
          <w:b/>
          <w:bCs/>
          <w:szCs w:val="24"/>
          <w:lang w:eastAsia="en-AU"/>
        </w:rPr>
        <w:t>openings</w:t>
      </w:r>
      <w:proofErr w:type="gramEnd"/>
      <w:r w:rsidRPr="006A00D2">
        <w:rPr>
          <w:rFonts w:ascii="Arial" w:hAnsi="Arial" w:cs="Arial"/>
          <w:b/>
          <w:bCs/>
          <w:szCs w:val="24"/>
          <w:lang w:eastAsia="en-AU"/>
        </w:rPr>
        <w:t xml:space="preserve">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and unenclosed outdoor active habitable spaces are screened in accordance with the Residential Design Codes by </w:t>
      </w:r>
      <w:proofErr w:type="gramStart"/>
      <w:r w:rsidRPr="006A00D2">
        <w:rPr>
          <w:rFonts w:ascii="Arial" w:hAnsi="Arial" w:cs="Arial"/>
          <w:b/>
          <w:bCs/>
          <w:szCs w:val="24"/>
          <w:lang w:eastAsia="en-AU"/>
        </w:rPr>
        <w:t>either;</w:t>
      </w:r>
      <w:proofErr w:type="gramEnd"/>
    </w:p>
    <w:p w14:paraId="79DF5B4B"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eastAsia="Calibri" w:hAnsi="Arial" w:cs="Arial"/>
          <w:b/>
          <w:bCs/>
          <w:szCs w:val="24"/>
          <w:lang w:eastAsia="en-AU"/>
        </w:rPr>
        <w:t> </w:t>
      </w:r>
    </w:p>
    <w:p w14:paraId="08BE4DF3"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fixed obscured glazing or translucent glass to a height of 1.60 </w:t>
      </w:r>
      <w:r w:rsidRPr="006A00D2">
        <w:rPr>
          <w:rFonts w:ascii="Arial" w:hAnsi="Arial" w:cs="Arial"/>
          <w:b/>
          <w:bCs/>
          <w:szCs w:val="24"/>
          <w:lang w:eastAsia="en-AU"/>
        </w:rPr>
        <w:t>metres</w:t>
      </w:r>
      <w:r w:rsidRPr="006A00D2">
        <w:rPr>
          <w:rFonts w:ascii="Arial" w:hAnsi="Arial" w:cs="Arial"/>
          <w:b/>
          <w:bCs/>
          <w:szCs w:val="24"/>
          <w:lang w:val="en-US" w:eastAsia="en-AU"/>
        </w:rPr>
        <w:t> above finished floor level, or</w:t>
      </w:r>
    </w:p>
    <w:p w14:paraId="07C126F1"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Timber screens, external blinds, window hoods and shutters to a height of 1.6m above finished floor level that are at least 75% obscure.</w:t>
      </w:r>
    </w:p>
    <w:p w14:paraId="17FF9FDA" w14:textId="111D4EBA" w:rsidR="00A37F17" w:rsidRPr="006A00D2" w:rsidRDefault="00D87C9B" w:rsidP="006804E1">
      <w:pPr>
        <w:numPr>
          <w:ilvl w:val="0"/>
          <w:numId w:val="25"/>
        </w:numPr>
        <w:ind w:left="1134" w:hanging="567"/>
        <w:contextualSpacing/>
        <w:jc w:val="both"/>
        <w:textAlignment w:val="baseline"/>
        <w:rPr>
          <w:rFonts w:ascii="Arial" w:hAnsi="Arial" w:cs="Arial"/>
          <w:b/>
          <w:bCs/>
          <w:szCs w:val="24"/>
          <w:lang w:eastAsia="en-AU"/>
        </w:rPr>
      </w:pPr>
      <w:r>
        <w:rPr>
          <w:rFonts w:ascii="Arial" w:hAnsi="Arial" w:cs="Arial"/>
          <w:noProof/>
        </w:rPr>
        <mc:AlternateContent>
          <mc:Choice Requires="wps">
            <w:drawing>
              <wp:anchor distT="0" distB="0" distL="114300" distR="114300" simplePos="0" relativeHeight="251675650" behindDoc="1" locked="0" layoutInCell="1" allowOverlap="1" wp14:anchorId="31050E09" wp14:editId="5AEE733C">
                <wp:simplePos x="0" y="0"/>
                <wp:positionH relativeFrom="margin">
                  <wp:align>left</wp:align>
                </wp:positionH>
                <wp:positionV relativeFrom="paragraph">
                  <wp:posOffset>1443</wp:posOffset>
                </wp:positionV>
                <wp:extent cx="5351145" cy="6907876"/>
                <wp:effectExtent l="0" t="0" r="1905" b="7620"/>
                <wp:wrapNone/>
                <wp:docPr id="18" name="Rectangle 18"/>
                <wp:cNvGraphicFramePr/>
                <a:graphic xmlns:a="http://schemas.openxmlformats.org/drawingml/2006/main">
                  <a:graphicData uri="http://schemas.microsoft.com/office/word/2010/wordprocessingShape">
                    <wps:wsp>
                      <wps:cNvSpPr/>
                      <wps:spPr>
                        <a:xfrm>
                          <a:off x="0" y="0"/>
                          <a:ext cx="5351145" cy="690787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ADA16" id="Rectangle 18" o:spid="_x0000_s1026" style="position:absolute;margin-left:0;margin-top:.1pt;width:421.35pt;height:543.95pt;z-index:-2516408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" fillcolor="#bfbfbf [2412]" stroked="f" strokeweight="2pt">
                <w10:wrap anchorx="margin"/>
              </v:rect>
            </w:pict>
          </mc:Fallback>
        </mc:AlternateContent>
      </w:r>
      <w:r w:rsidR="00A37F17" w:rsidRPr="006A00D2">
        <w:rPr>
          <w:rFonts w:ascii="Arial" w:hAnsi="Arial" w:cs="Arial"/>
          <w:b/>
          <w:bCs/>
          <w:szCs w:val="24"/>
          <w:lang w:val="en-US" w:eastAsia="en-AU"/>
        </w:rPr>
        <w:t>a minimum sill height of 1.60 </w:t>
      </w:r>
      <w:r w:rsidR="00A37F17" w:rsidRPr="006A00D2">
        <w:rPr>
          <w:rFonts w:ascii="Arial" w:hAnsi="Arial" w:cs="Arial"/>
          <w:b/>
          <w:bCs/>
          <w:szCs w:val="24"/>
          <w:lang w:eastAsia="en-AU"/>
        </w:rPr>
        <w:t>metres</w:t>
      </w:r>
      <w:r w:rsidR="00A37F17" w:rsidRPr="006A00D2">
        <w:rPr>
          <w:rFonts w:ascii="Arial" w:hAnsi="Arial" w:cs="Arial"/>
          <w:b/>
          <w:bCs/>
          <w:szCs w:val="24"/>
          <w:lang w:val="en-US" w:eastAsia="en-AU"/>
        </w:rPr>
        <w:t> as determined from the internal floor level, or</w:t>
      </w:r>
    </w:p>
    <w:p w14:paraId="44A43FCB" w14:textId="16E6036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an alternative method of screening approved by the City of Nedlands.</w:t>
      </w:r>
      <w:r w:rsidR="00D87C9B" w:rsidRPr="00D87C9B">
        <w:rPr>
          <w:rFonts w:ascii="Arial" w:hAnsi="Arial" w:cs="Arial"/>
          <w:noProof/>
        </w:rPr>
        <w:t xml:space="preserve"> </w:t>
      </w:r>
    </w:p>
    <w:p w14:paraId="6C30212A" w14:textId="77777777" w:rsidR="00A37F17" w:rsidRPr="006A00D2" w:rsidRDefault="00A37F17" w:rsidP="00A37F17">
      <w:pPr>
        <w:jc w:val="both"/>
        <w:textAlignment w:val="baseline"/>
        <w:rPr>
          <w:rFonts w:ascii="Arial" w:hAnsi="Arial" w:cs="Arial"/>
          <w:b/>
          <w:bCs/>
          <w:szCs w:val="24"/>
          <w:lang w:eastAsia="en-AU"/>
        </w:rPr>
      </w:pPr>
    </w:p>
    <w:p w14:paraId="0D7540F9" w14:textId="77777777" w:rsidR="00A37F17" w:rsidRPr="006A00D2" w:rsidRDefault="00A37F17" w:rsidP="00A37F17">
      <w:pPr>
        <w:ind w:left="567"/>
        <w:jc w:val="both"/>
        <w:textAlignment w:val="baseline"/>
        <w:rPr>
          <w:rFonts w:ascii="Arial" w:hAnsi="Arial" w:cs="Arial"/>
          <w:b/>
          <w:bCs/>
          <w:szCs w:val="24"/>
          <w:lang w:eastAsia="en-AU"/>
        </w:rPr>
      </w:pPr>
      <w:r w:rsidRPr="006A00D2">
        <w:rPr>
          <w:rFonts w:ascii="Arial" w:hAnsi="Arial" w:cs="Arial"/>
          <w:b/>
          <w:bCs/>
          <w:szCs w:val="24"/>
          <w:lang w:val="en-US" w:eastAsia="en-AU"/>
        </w:rPr>
        <w:t>The required screening shall be thereafter maintained to the satisfaction of the City of Nedlands.</w:t>
      </w:r>
      <w:r w:rsidRPr="006A00D2">
        <w:rPr>
          <w:rFonts w:ascii="Arial" w:hAnsi="Arial" w:cs="Arial"/>
          <w:b/>
          <w:bCs/>
          <w:szCs w:val="24"/>
          <w:lang w:eastAsia="en-AU"/>
        </w:rPr>
        <w:t> </w:t>
      </w:r>
      <w:r w:rsidRPr="006A00D2">
        <w:rPr>
          <w:rFonts w:ascii="Arial" w:eastAsia="Calibri" w:hAnsi="Arial" w:cs="Arial"/>
          <w:b/>
          <w:bCs/>
          <w:szCs w:val="24"/>
          <w:lang w:eastAsia="en-AU"/>
        </w:rPr>
        <w:t> </w:t>
      </w:r>
    </w:p>
    <w:p w14:paraId="664A358B" w14:textId="77777777" w:rsidR="00A37F17" w:rsidRPr="006A00D2" w:rsidRDefault="00A37F17" w:rsidP="00A37F17">
      <w:pPr>
        <w:jc w:val="both"/>
        <w:textAlignment w:val="baseline"/>
        <w:rPr>
          <w:rFonts w:ascii="Arial" w:hAnsi="Arial" w:cs="Arial"/>
          <w:b/>
          <w:bCs/>
          <w:szCs w:val="24"/>
          <w:lang w:eastAsia="en-AU"/>
        </w:rPr>
      </w:pPr>
    </w:p>
    <w:p w14:paraId="47F51254" w14:textId="70C1C3BE"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the finish of the parapet wall is to be finished externally to the same standard as the rest of the development in:</w:t>
      </w:r>
    </w:p>
    <w:p w14:paraId="1FCCEB85" w14:textId="77777777" w:rsidR="00A37F17" w:rsidRPr="006A00D2" w:rsidRDefault="00A37F17" w:rsidP="00A37F17">
      <w:pPr>
        <w:ind w:left="567"/>
        <w:jc w:val="both"/>
        <w:textAlignment w:val="baseline"/>
        <w:rPr>
          <w:rFonts w:ascii="Arial" w:hAnsi="Arial" w:cs="Arial"/>
          <w:b/>
          <w:bCs/>
          <w:szCs w:val="24"/>
          <w:lang w:eastAsia="en-AU"/>
        </w:rPr>
      </w:pPr>
    </w:p>
    <w:p w14:paraId="13742057"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Face brick,</w:t>
      </w:r>
    </w:p>
    <w:p w14:paraId="690966F8"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Painted render,</w:t>
      </w:r>
    </w:p>
    <w:p w14:paraId="28C02F3B"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Painted brickwork; or</w:t>
      </w:r>
    </w:p>
    <w:p w14:paraId="6FE0BCED"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Other clean material as specified on the approved </w:t>
      </w:r>
      <w:proofErr w:type="gramStart"/>
      <w:r w:rsidRPr="006A00D2">
        <w:rPr>
          <w:rFonts w:ascii="Arial" w:hAnsi="Arial" w:cs="Arial"/>
          <w:b/>
          <w:bCs/>
          <w:szCs w:val="24"/>
          <w:lang w:eastAsia="en-AU"/>
        </w:rPr>
        <w:t>plans, and</w:t>
      </w:r>
      <w:proofErr w:type="gramEnd"/>
      <w:r w:rsidRPr="006A00D2">
        <w:rPr>
          <w:rFonts w:ascii="Arial" w:hAnsi="Arial" w:cs="Arial"/>
          <w:b/>
          <w:bCs/>
          <w:szCs w:val="24"/>
          <w:lang w:eastAsia="en-AU"/>
        </w:rPr>
        <w:t xml:space="preserve"> maintained thereafter to the satisfaction of the City of Nedlands.</w:t>
      </w:r>
    </w:p>
    <w:p w14:paraId="1BBCCFC7" w14:textId="77777777" w:rsidR="00A37F17" w:rsidRPr="006A00D2" w:rsidRDefault="00A37F17" w:rsidP="00A37F17">
      <w:pPr>
        <w:ind w:left="720"/>
        <w:jc w:val="both"/>
        <w:textAlignment w:val="baseline"/>
        <w:rPr>
          <w:rFonts w:ascii="Arial" w:hAnsi="Arial" w:cs="Arial"/>
          <w:b/>
          <w:bCs/>
          <w:szCs w:val="24"/>
          <w:lang w:eastAsia="en-AU"/>
        </w:rPr>
      </w:pPr>
    </w:p>
    <w:p w14:paraId="357BCC8D"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All stormwater from the development, which includes permeable and non-permeable areas shall be contained onsite. </w:t>
      </w:r>
    </w:p>
    <w:p w14:paraId="69630D18" w14:textId="77777777" w:rsidR="00A37F17" w:rsidRPr="006A00D2" w:rsidRDefault="00A37F17" w:rsidP="00A37F17">
      <w:pPr>
        <w:ind w:left="567" w:hanging="567"/>
        <w:jc w:val="both"/>
        <w:textAlignment w:val="baseline"/>
        <w:rPr>
          <w:rFonts w:ascii="Arial" w:hAnsi="Arial" w:cs="Arial"/>
          <w:b/>
          <w:bCs/>
          <w:szCs w:val="24"/>
          <w:lang w:eastAsia="en-AU"/>
        </w:rPr>
      </w:pPr>
    </w:p>
    <w:p w14:paraId="17FA43B0"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 of Nedlands. </w:t>
      </w:r>
    </w:p>
    <w:p w14:paraId="770374FA" w14:textId="77777777" w:rsidR="00A37F17" w:rsidRPr="006A00D2" w:rsidRDefault="00A37F17" w:rsidP="00A37F17">
      <w:pPr>
        <w:ind w:left="567" w:hanging="567"/>
        <w:jc w:val="both"/>
        <w:textAlignment w:val="baseline"/>
        <w:rPr>
          <w:rFonts w:ascii="Arial" w:hAnsi="Arial" w:cs="Arial"/>
          <w:b/>
          <w:bCs/>
          <w:szCs w:val="24"/>
          <w:lang w:eastAsia="en-AU"/>
        </w:rPr>
      </w:pPr>
    </w:p>
    <w:p w14:paraId="5AAB83F2"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00F1AEC3" w14:textId="77777777" w:rsidR="00A37F17" w:rsidRPr="006A00D2" w:rsidRDefault="00A37F17" w:rsidP="00A37F17">
      <w:pPr>
        <w:ind w:left="567" w:hanging="567"/>
        <w:jc w:val="both"/>
        <w:textAlignment w:val="baseline"/>
        <w:rPr>
          <w:rFonts w:ascii="Arial" w:hAnsi="Arial" w:cs="Arial"/>
          <w:b/>
          <w:bCs/>
          <w:szCs w:val="24"/>
          <w:lang w:eastAsia="en-AU"/>
        </w:rPr>
      </w:pPr>
    </w:p>
    <w:p w14:paraId="52CA2C21"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Retaining walls, fences or other structures are to be truncated or reduced to no higher than 0.75m within 1.5m of where the wall, fences, other structures adjoining vehicle access points where a driveway meets a public street to the satisfaction of the City of Nedlands.</w:t>
      </w:r>
    </w:p>
    <w:p w14:paraId="310BDE29" w14:textId="77777777" w:rsidR="00A37F17" w:rsidRDefault="00A37F17" w:rsidP="00A37F17">
      <w:pPr>
        <w:tabs>
          <w:tab w:val="left" w:pos="0"/>
          <w:tab w:val="left" w:pos="1701"/>
          <w:tab w:val="left" w:pos="2410"/>
          <w:tab w:val="left" w:pos="2977"/>
          <w:tab w:val="right" w:pos="8505"/>
        </w:tabs>
        <w:jc w:val="both"/>
        <w:rPr>
          <w:rFonts w:ascii="Arial" w:hAnsi="Arial" w:cs="Arial"/>
          <w:szCs w:val="24"/>
        </w:rPr>
      </w:pPr>
    </w:p>
    <w:p w14:paraId="2F56869D" w14:textId="77777777" w:rsidR="00A37F17" w:rsidRDefault="00A37F17" w:rsidP="00A37F17">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A37F17" w:rsidRPr="001D6476" w14:paraId="5CAF61C2" w14:textId="77777777" w:rsidTr="00DB2893">
        <w:tc>
          <w:tcPr>
            <w:tcW w:w="2127" w:type="dxa"/>
            <w:tcBorders>
              <w:top w:val="single" w:sz="4" w:space="0" w:color="auto"/>
              <w:left w:val="single" w:sz="4" w:space="0" w:color="auto"/>
              <w:bottom w:val="single" w:sz="4" w:space="0" w:color="auto"/>
              <w:right w:val="nil"/>
            </w:tcBorders>
            <w:hideMark/>
          </w:tcPr>
          <w:p w14:paraId="257705F6" w14:textId="77777777" w:rsidR="00A37F17" w:rsidRPr="001D6476" w:rsidRDefault="00A37F17" w:rsidP="00DB2893">
            <w:pPr>
              <w:keepNext/>
              <w:keepLines/>
              <w:contextualSpacing/>
              <w:jc w:val="both"/>
              <w:outlineLvl w:val="0"/>
              <w:rPr>
                <w:rFonts w:ascii="Arial" w:hAnsi="Arial" w:cs="Arial"/>
                <w:b/>
                <w:bCs/>
                <w:color w:val="000000"/>
                <w:sz w:val="28"/>
                <w:szCs w:val="28"/>
              </w:rPr>
            </w:pPr>
            <w:bookmarkStart w:id="73" w:name="_Toc68170762"/>
            <w:bookmarkStart w:id="74" w:name="_Toc69330906"/>
            <w:bookmarkStart w:id="75" w:name="_Toc71718399"/>
            <w:bookmarkStart w:id="76" w:name="_Hlk67913345"/>
            <w:r w:rsidRPr="001D6476">
              <w:rPr>
                <w:rFonts w:ascii="Arial" w:hAnsi="Arial" w:cs="Arial"/>
                <w:b/>
                <w:bCs/>
                <w:color w:val="000000"/>
                <w:sz w:val="28"/>
                <w:szCs w:val="28"/>
              </w:rPr>
              <w:t>PD12.21</w:t>
            </w:r>
            <w:bookmarkEnd w:id="73"/>
            <w:bookmarkEnd w:id="74"/>
            <w:bookmarkEnd w:id="75"/>
          </w:p>
        </w:tc>
        <w:tc>
          <w:tcPr>
            <w:tcW w:w="6378" w:type="dxa"/>
            <w:tcBorders>
              <w:top w:val="single" w:sz="4" w:space="0" w:color="auto"/>
              <w:left w:val="nil"/>
              <w:bottom w:val="single" w:sz="4" w:space="0" w:color="auto"/>
              <w:right w:val="single" w:sz="4" w:space="0" w:color="auto"/>
            </w:tcBorders>
          </w:tcPr>
          <w:p w14:paraId="622C686F" w14:textId="77777777" w:rsidR="00A37F17" w:rsidRPr="001D6476" w:rsidRDefault="00A37F17" w:rsidP="00DB2893">
            <w:pPr>
              <w:keepNext/>
              <w:keepLines/>
              <w:contextualSpacing/>
              <w:jc w:val="both"/>
              <w:outlineLvl w:val="0"/>
              <w:rPr>
                <w:rFonts w:ascii="Arial" w:hAnsi="Arial" w:cs="Arial"/>
                <w:b/>
                <w:bCs/>
                <w:color w:val="000000"/>
                <w:sz w:val="28"/>
                <w:szCs w:val="28"/>
              </w:rPr>
            </w:pPr>
            <w:bookmarkStart w:id="77" w:name="_Toc68170763"/>
            <w:bookmarkStart w:id="78" w:name="_Toc69330907"/>
            <w:bookmarkStart w:id="79" w:name="_Toc71718400"/>
            <w:r w:rsidRPr="001D6476">
              <w:rPr>
                <w:rFonts w:ascii="Arial" w:hAnsi="Arial" w:cs="Arial"/>
                <w:b/>
                <w:bCs/>
                <w:color w:val="000000"/>
                <w:sz w:val="28"/>
                <w:szCs w:val="32"/>
              </w:rPr>
              <w:t>No. 78 Waratah Avenue, Dalkeith - Amendments to approved plans for 5 Grouped Dwellings</w:t>
            </w:r>
            <w:bookmarkEnd w:id="77"/>
            <w:bookmarkEnd w:id="78"/>
            <w:bookmarkEnd w:id="79"/>
          </w:p>
        </w:tc>
      </w:tr>
      <w:bookmarkEnd w:id="76"/>
      <w:tr w:rsidR="00A37F17" w:rsidRPr="001D6476" w14:paraId="54BF76A9" w14:textId="77777777" w:rsidTr="00DB2893">
        <w:tc>
          <w:tcPr>
            <w:tcW w:w="8505" w:type="dxa"/>
            <w:gridSpan w:val="2"/>
            <w:tcBorders>
              <w:top w:val="single" w:sz="4" w:space="0" w:color="auto"/>
              <w:left w:val="nil"/>
              <w:bottom w:val="single" w:sz="4" w:space="0" w:color="auto"/>
              <w:right w:val="nil"/>
            </w:tcBorders>
          </w:tcPr>
          <w:p w14:paraId="4F463DD8" w14:textId="77777777" w:rsidR="00A37F17" w:rsidRPr="001D6476" w:rsidRDefault="00A37F17" w:rsidP="00DB2893">
            <w:pPr>
              <w:contextualSpacing/>
              <w:jc w:val="both"/>
              <w:rPr>
                <w:rFonts w:ascii="Arial" w:eastAsia="Calibri" w:hAnsi="Arial" w:cs="Arial"/>
                <w:color w:val="000000"/>
                <w:szCs w:val="22"/>
                <w:highlight w:val="yellow"/>
              </w:rPr>
            </w:pPr>
          </w:p>
        </w:tc>
      </w:tr>
      <w:tr w:rsidR="00A37F17" w:rsidRPr="001D6476" w14:paraId="160223EF"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50382083"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Committee</w:t>
            </w:r>
          </w:p>
        </w:tc>
        <w:tc>
          <w:tcPr>
            <w:tcW w:w="6378" w:type="dxa"/>
            <w:tcBorders>
              <w:top w:val="single" w:sz="4" w:space="0" w:color="auto"/>
              <w:left w:val="single" w:sz="4" w:space="0" w:color="auto"/>
              <w:bottom w:val="single" w:sz="4" w:space="0" w:color="auto"/>
              <w:right w:val="single" w:sz="4" w:space="0" w:color="auto"/>
            </w:tcBorders>
          </w:tcPr>
          <w:p w14:paraId="144429BE" w14:textId="77777777" w:rsidR="00A37F17" w:rsidRPr="001D6476" w:rsidRDefault="00A37F17" w:rsidP="00DB2893">
            <w:pPr>
              <w:contextualSpacing/>
              <w:jc w:val="both"/>
              <w:rPr>
                <w:rFonts w:ascii="Arial" w:eastAsia="Calibri" w:hAnsi="Arial" w:cs="Arial"/>
                <w:iCs/>
                <w:color w:val="000000"/>
                <w:szCs w:val="24"/>
              </w:rPr>
            </w:pPr>
            <w:r w:rsidRPr="001D6476">
              <w:rPr>
                <w:rFonts w:ascii="Arial" w:eastAsia="Calibri" w:hAnsi="Arial" w:cs="Arial"/>
                <w:iCs/>
                <w:color w:val="000000"/>
                <w:szCs w:val="24"/>
              </w:rPr>
              <w:t>13 April 2021</w:t>
            </w:r>
          </w:p>
        </w:tc>
      </w:tr>
      <w:tr w:rsidR="00A37F17" w:rsidRPr="001D6476" w14:paraId="79B8A50D"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B294D5B"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Council</w:t>
            </w:r>
          </w:p>
        </w:tc>
        <w:tc>
          <w:tcPr>
            <w:tcW w:w="6378" w:type="dxa"/>
            <w:tcBorders>
              <w:top w:val="single" w:sz="4" w:space="0" w:color="auto"/>
              <w:left w:val="single" w:sz="4" w:space="0" w:color="auto"/>
              <w:bottom w:val="single" w:sz="4" w:space="0" w:color="auto"/>
              <w:right w:val="single" w:sz="4" w:space="0" w:color="auto"/>
            </w:tcBorders>
          </w:tcPr>
          <w:p w14:paraId="2A898B7B" w14:textId="77777777" w:rsidR="00A37F17" w:rsidRPr="001D6476" w:rsidRDefault="00A37F17" w:rsidP="00DB2893">
            <w:pPr>
              <w:contextualSpacing/>
              <w:jc w:val="both"/>
              <w:rPr>
                <w:rFonts w:ascii="Arial" w:eastAsia="Calibri" w:hAnsi="Arial" w:cs="Arial"/>
                <w:iCs/>
                <w:color w:val="000000"/>
                <w:szCs w:val="24"/>
              </w:rPr>
            </w:pPr>
            <w:r w:rsidRPr="001D6476">
              <w:rPr>
                <w:rFonts w:ascii="Arial" w:eastAsia="Calibri" w:hAnsi="Arial" w:cs="Arial"/>
                <w:iCs/>
                <w:color w:val="000000"/>
                <w:szCs w:val="24"/>
              </w:rPr>
              <w:t xml:space="preserve">27 April 2021 </w:t>
            </w:r>
          </w:p>
        </w:tc>
      </w:tr>
      <w:tr w:rsidR="00A37F17" w:rsidRPr="001D6476" w14:paraId="610173AF"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BA0ECD8"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Applicant</w:t>
            </w:r>
          </w:p>
        </w:tc>
        <w:tc>
          <w:tcPr>
            <w:tcW w:w="6378" w:type="dxa"/>
            <w:tcBorders>
              <w:top w:val="single" w:sz="4" w:space="0" w:color="auto"/>
              <w:left w:val="single" w:sz="4" w:space="0" w:color="auto"/>
              <w:bottom w:val="single" w:sz="4" w:space="0" w:color="auto"/>
              <w:right w:val="single" w:sz="4" w:space="0" w:color="auto"/>
            </w:tcBorders>
          </w:tcPr>
          <w:p w14:paraId="27AADD88" w14:textId="77777777" w:rsidR="00A37F17" w:rsidRPr="001D6476" w:rsidRDefault="00A37F17" w:rsidP="00DB2893">
            <w:pPr>
              <w:contextualSpacing/>
              <w:jc w:val="both"/>
              <w:rPr>
                <w:rFonts w:ascii="Arial" w:eastAsia="Calibri" w:hAnsi="Arial" w:cs="Arial"/>
                <w:iCs/>
                <w:color w:val="000000"/>
                <w:szCs w:val="24"/>
              </w:rPr>
            </w:pPr>
            <w:proofErr w:type="spellStart"/>
            <w:r w:rsidRPr="001D6476">
              <w:rPr>
                <w:rFonts w:ascii="Arial" w:eastAsia="Calibri" w:hAnsi="Arial" w:cs="Arial"/>
                <w:iCs/>
                <w:color w:val="000000"/>
                <w:szCs w:val="24"/>
              </w:rPr>
              <w:t>Urbanista</w:t>
            </w:r>
            <w:proofErr w:type="spellEnd"/>
            <w:r w:rsidRPr="001D6476">
              <w:rPr>
                <w:rFonts w:ascii="Arial" w:eastAsia="Calibri" w:hAnsi="Arial" w:cs="Arial"/>
                <w:iCs/>
                <w:color w:val="000000"/>
                <w:szCs w:val="24"/>
              </w:rPr>
              <w:t xml:space="preserve"> Town Planning</w:t>
            </w:r>
          </w:p>
        </w:tc>
      </w:tr>
      <w:tr w:rsidR="00A37F17" w:rsidRPr="001D6476" w14:paraId="0591CC06"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FBFF325"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Landowner</w:t>
            </w:r>
          </w:p>
        </w:tc>
        <w:tc>
          <w:tcPr>
            <w:tcW w:w="6378" w:type="dxa"/>
            <w:tcBorders>
              <w:top w:val="single" w:sz="4" w:space="0" w:color="auto"/>
              <w:left w:val="single" w:sz="4" w:space="0" w:color="auto"/>
              <w:bottom w:val="single" w:sz="4" w:space="0" w:color="auto"/>
              <w:right w:val="single" w:sz="4" w:space="0" w:color="auto"/>
            </w:tcBorders>
          </w:tcPr>
          <w:p w14:paraId="51DF7B80" w14:textId="77777777" w:rsidR="00A37F17" w:rsidRPr="001D6476" w:rsidRDefault="00A37F17" w:rsidP="00DB2893">
            <w:pPr>
              <w:contextualSpacing/>
              <w:jc w:val="both"/>
              <w:rPr>
                <w:rFonts w:ascii="Arial" w:eastAsia="Calibri" w:hAnsi="Arial" w:cs="Arial"/>
                <w:color w:val="000000"/>
                <w:szCs w:val="24"/>
              </w:rPr>
            </w:pPr>
            <w:r w:rsidRPr="001D6476">
              <w:rPr>
                <w:rFonts w:ascii="Arial" w:eastAsia="Calibri" w:hAnsi="Arial" w:cs="Arial"/>
                <w:color w:val="000000"/>
                <w:szCs w:val="24"/>
              </w:rPr>
              <w:t>Emerald Development Alliance Pty Ltd</w:t>
            </w:r>
          </w:p>
        </w:tc>
      </w:tr>
      <w:tr w:rsidR="00A37F17" w:rsidRPr="001D6476" w14:paraId="083D4044"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454CB295"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Director</w:t>
            </w:r>
          </w:p>
        </w:tc>
        <w:tc>
          <w:tcPr>
            <w:tcW w:w="6378" w:type="dxa"/>
            <w:tcBorders>
              <w:top w:val="single" w:sz="4" w:space="0" w:color="auto"/>
              <w:left w:val="single" w:sz="4" w:space="0" w:color="auto"/>
              <w:bottom w:val="single" w:sz="4" w:space="0" w:color="auto"/>
              <w:right w:val="single" w:sz="4" w:space="0" w:color="auto"/>
            </w:tcBorders>
            <w:vAlign w:val="center"/>
          </w:tcPr>
          <w:p w14:paraId="2A6BE502" w14:textId="77777777" w:rsidR="00A37F17" w:rsidRPr="001D6476" w:rsidRDefault="00A37F17" w:rsidP="00DB2893">
            <w:pPr>
              <w:contextualSpacing/>
              <w:jc w:val="both"/>
              <w:rPr>
                <w:rFonts w:ascii="Arial" w:eastAsia="Calibri" w:hAnsi="Arial" w:cs="Arial"/>
                <w:color w:val="000000"/>
                <w:szCs w:val="24"/>
              </w:rPr>
            </w:pPr>
            <w:r w:rsidRPr="001D6476">
              <w:rPr>
                <w:rFonts w:ascii="Arial" w:eastAsia="Calibri" w:hAnsi="Arial" w:cs="Arial"/>
                <w:color w:val="000000"/>
                <w:szCs w:val="24"/>
              </w:rPr>
              <w:t xml:space="preserve">Tony Free – Director Planning &amp; Development </w:t>
            </w:r>
          </w:p>
        </w:tc>
      </w:tr>
      <w:tr w:rsidR="00A37F17" w:rsidRPr="001D6476" w14:paraId="4673085D"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0D72F92" w14:textId="15E12531" w:rsidR="00A37F17" w:rsidRPr="001D6476" w:rsidRDefault="00A37F17" w:rsidP="00DB2893">
            <w:pPr>
              <w:contextualSpacing/>
              <w:jc w:val="both"/>
              <w:rPr>
                <w:rFonts w:ascii="Arial" w:eastAsia="Calibri" w:hAnsi="Arial"/>
                <w:szCs w:val="22"/>
              </w:rPr>
            </w:pPr>
            <w:r w:rsidRPr="001D6476">
              <w:rPr>
                <w:rFonts w:ascii="Arial" w:eastAsia="Arial" w:hAnsi="Arial" w:cs="Arial"/>
                <w:b/>
                <w:bCs/>
                <w:color w:val="000000"/>
                <w:szCs w:val="24"/>
              </w:rPr>
              <w:t xml:space="preserve">Employee Disclosure under section 5.70 Local Government Act 1995 </w:t>
            </w:r>
          </w:p>
        </w:tc>
        <w:tc>
          <w:tcPr>
            <w:tcW w:w="6378" w:type="dxa"/>
            <w:tcBorders>
              <w:top w:val="single" w:sz="4" w:space="0" w:color="auto"/>
              <w:left w:val="single" w:sz="4" w:space="0" w:color="auto"/>
              <w:bottom w:val="single" w:sz="4" w:space="0" w:color="auto"/>
              <w:right w:val="single" w:sz="4" w:space="0" w:color="auto"/>
            </w:tcBorders>
            <w:vAlign w:val="center"/>
          </w:tcPr>
          <w:p w14:paraId="4A48B6BA" w14:textId="77777777" w:rsidR="00A37F17" w:rsidRPr="001D6476" w:rsidRDefault="00A37F17" w:rsidP="00DB2893">
            <w:pPr>
              <w:contextualSpacing/>
              <w:jc w:val="both"/>
              <w:rPr>
                <w:rFonts w:ascii="Arial" w:eastAsia="Calibri" w:hAnsi="Arial" w:cs="Arial"/>
                <w:szCs w:val="24"/>
              </w:rPr>
            </w:pPr>
            <w:r w:rsidRPr="001D6476">
              <w:rPr>
                <w:rFonts w:ascii="Arial" w:eastAsia="Calibri" w:hAnsi="Arial" w:cs="Arial"/>
                <w:szCs w:val="24"/>
              </w:rPr>
              <w:t>The author, reviewers and authoriser of this report declare they have no financial or impartiality interest with this matter.</w:t>
            </w:r>
          </w:p>
          <w:p w14:paraId="6296CA5F" w14:textId="77777777" w:rsidR="00A37F17" w:rsidRPr="001D6476" w:rsidRDefault="00A37F17" w:rsidP="00DB2893">
            <w:pPr>
              <w:contextualSpacing/>
              <w:jc w:val="both"/>
              <w:rPr>
                <w:rFonts w:ascii="Arial" w:eastAsia="Calibri" w:hAnsi="Arial" w:cs="Arial"/>
                <w:szCs w:val="24"/>
              </w:rPr>
            </w:pPr>
          </w:p>
          <w:p w14:paraId="4DDE7F52" w14:textId="77777777" w:rsidR="00A37F17" w:rsidRPr="001D6476" w:rsidRDefault="00A37F17" w:rsidP="00DB2893">
            <w:pPr>
              <w:contextualSpacing/>
              <w:jc w:val="both"/>
              <w:rPr>
                <w:rFonts w:ascii="Arial" w:eastAsia="Calibri" w:hAnsi="Arial" w:cs="Arial"/>
                <w:szCs w:val="24"/>
              </w:rPr>
            </w:pPr>
            <w:r w:rsidRPr="001D6476">
              <w:rPr>
                <w:rFonts w:ascii="Arial" w:eastAsia="Calibri" w:hAnsi="Arial" w:cs="Arial"/>
                <w:szCs w:val="24"/>
              </w:rPr>
              <w:t xml:space="preserve">There is no financial or personal relationship between City staff and the proponents or their consultants. </w:t>
            </w:r>
          </w:p>
          <w:p w14:paraId="6BC73A56" w14:textId="77777777" w:rsidR="00A37F17" w:rsidRPr="001D6476" w:rsidRDefault="00A37F17" w:rsidP="00DB2893">
            <w:pPr>
              <w:contextualSpacing/>
              <w:jc w:val="both"/>
              <w:rPr>
                <w:rFonts w:ascii="Arial" w:eastAsia="Calibri" w:hAnsi="Arial" w:cs="Arial"/>
                <w:szCs w:val="24"/>
              </w:rPr>
            </w:pPr>
          </w:p>
          <w:p w14:paraId="5515F55E" w14:textId="77777777" w:rsidR="00A37F17" w:rsidRPr="001D6476" w:rsidRDefault="00A37F17" w:rsidP="00DB2893">
            <w:pPr>
              <w:contextualSpacing/>
              <w:jc w:val="both"/>
              <w:rPr>
                <w:rFonts w:ascii="Arial" w:eastAsia="Calibri" w:hAnsi="Arial" w:cs="Arial"/>
                <w:color w:val="000000"/>
                <w:szCs w:val="24"/>
              </w:rPr>
            </w:pPr>
            <w:r w:rsidRPr="001D6476">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sidRPr="001D6476">
              <w:rPr>
                <w:rFonts w:ascii="Arial" w:eastAsia="Calibri" w:hAnsi="Arial" w:cs="Arial"/>
                <w:color w:val="000000"/>
                <w:szCs w:val="24"/>
              </w:rPr>
              <w:t xml:space="preserve"> </w:t>
            </w:r>
          </w:p>
        </w:tc>
      </w:tr>
      <w:tr w:rsidR="00A37F17" w:rsidRPr="001D6476" w14:paraId="41955125" w14:textId="77777777" w:rsidTr="00DB2893">
        <w:tc>
          <w:tcPr>
            <w:tcW w:w="2127" w:type="dxa"/>
            <w:tcBorders>
              <w:top w:val="single" w:sz="4" w:space="0" w:color="auto"/>
              <w:left w:val="single" w:sz="4" w:space="0" w:color="auto"/>
              <w:bottom w:val="single" w:sz="4" w:space="0" w:color="auto"/>
              <w:right w:val="single" w:sz="4" w:space="0" w:color="auto"/>
            </w:tcBorders>
          </w:tcPr>
          <w:p w14:paraId="4614C33B"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Report Type</w:t>
            </w:r>
          </w:p>
          <w:p w14:paraId="25929A68" w14:textId="77777777" w:rsidR="00A37F17" w:rsidRPr="001D6476" w:rsidRDefault="00A37F17" w:rsidP="00DB2893">
            <w:pPr>
              <w:contextualSpacing/>
              <w:jc w:val="both"/>
              <w:rPr>
                <w:rFonts w:ascii="Arial" w:eastAsia="Calibri" w:hAnsi="Arial" w:cs="Arial"/>
                <w:b/>
                <w:color w:val="000000"/>
                <w:szCs w:val="24"/>
              </w:rPr>
            </w:pPr>
          </w:p>
          <w:p w14:paraId="043A57CF" w14:textId="77777777" w:rsidR="00A37F17" w:rsidRPr="001D6476" w:rsidRDefault="00A37F17" w:rsidP="00DB2893">
            <w:pPr>
              <w:contextualSpacing/>
              <w:jc w:val="both"/>
              <w:rPr>
                <w:rFonts w:ascii="Arial" w:eastAsia="Calibri" w:hAnsi="Arial" w:cs="Arial"/>
                <w:b/>
                <w:color w:val="000000"/>
                <w:szCs w:val="24"/>
              </w:rPr>
            </w:pPr>
          </w:p>
          <w:p w14:paraId="4D475360" w14:textId="77777777" w:rsidR="00A37F17" w:rsidRPr="001D6476" w:rsidRDefault="00A37F17" w:rsidP="00DB2893">
            <w:pPr>
              <w:contextualSpacing/>
              <w:jc w:val="both"/>
              <w:rPr>
                <w:rFonts w:ascii="Arial" w:eastAsia="Calibri" w:hAnsi="Arial" w:cs="Arial"/>
                <w:color w:val="000000"/>
                <w:szCs w:val="24"/>
              </w:rPr>
            </w:pPr>
            <w:r w:rsidRPr="001D6476">
              <w:rPr>
                <w:rFonts w:ascii="Arial" w:eastAsia="Calibri" w:hAnsi="Arial" w:cs="Arial"/>
                <w:color w:val="000000"/>
                <w:szCs w:val="24"/>
              </w:rPr>
              <w:t>Quasi-Judicial</w:t>
            </w:r>
          </w:p>
        </w:tc>
        <w:tc>
          <w:tcPr>
            <w:tcW w:w="6378" w:type="dxa"/>
            <w:tcBorders>
              <w:top w:val="single" w:sz="4" w:space="0" w:color="auto"/>
              <w:left w:val="single" w:sz="4" w:space="0" w:color="auto"/>
              <w:bottom w:val="single" w:sz="4" w:space="0" w:color="auto"/>
              <w:right w:val="single" w:sz="4" w:space="0" w:color="auto"/>
            </w:tcBorders>
            <w:vAlign w:val="center"/>
          </w:tcPr>
          <w:p w14:paraId="44566609" w14:textId="77777777" w:rsidR="00A37F17" w:rsidRPr="001D6476" w:rsidRDefault="00A37F17" w:rsidP="00DB2893">
            <w:pPr>
              <w:autoSpaceDE w:val="0"/>
              <w:autoSpaceDN w:val="0"/>
              <w:adjustRightInd w:val="0"/>
              <w:contextualSpacing/>
              <w:jc w:val="both"/>
              <w:rPr>
                <w:rFonts w:ascii="Arial" w:eastAsia="Calibri" w:hAnsi="Arial" w:cs="Arial"/>
                <w:iCs/>
                <w:color w:val="000000"/>
                <w:szCs w:val="24"/>
              </w:rPr>
            </w:pPr>
            <w:r w:rsidRPr="001D6476">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1D6476" w14:paraId="74D46C89"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1856C52C"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Reference</w:t>
            </w:r>
          </w:p>
        </w:tc>
        <w:tc>
          <w:tcPr>
            <w:tcW w:w="6378" w:type="dxa"/>
            <w:tcBorders>
              <w:top w:val="single" w:sz="4" w:space="0" w:color="auto"/>
              <w:left w:val="single" w:sz="4" w:space="0" w:color="auto"/>
              <w:bottom w:val="single" w:sz="4" w:space="0" w:color="auto"/>
              <w:right w:val="single" w:sz="4" w:space="0" w:color="auto"/>
            </w:tcBorders>
          </w:tcPr>
          <w:p w14:paraId="53D6DC76" w14:textId="77777777" w:rsidR="00A37F17" w:rsidRPr="001D6476" w:rsidRDefault="00A37F17" w:rsidP="00DB2893">
            <w:pPr>
              <w:contextualSpacing/>
              <w:jc w:val="both"/>
              <w:rPr>
                <w:rFonts w:ascii="Arial" w:eastAsia="Calibri" w:hAnsi="Arial" w:cs="Arial"/>
                <w:iCs/>
                <w:color w:val="000000"/>
                <w:szCs w:val="24"/>
              </w:rPr>
            </w:pPr>
            <w:r w:rsidRPr="001D6476">
              <w:rPr>
                <w:rFonts w:ascii="Arial" w:eastAsia="Calibri" w:hAnsi="Arial" w:cs="Arial"/>
                <w:iCs/>
                <w:color w:val="000000"/>
                <w:szCs w:val="24"/>
              </w:rPr>
              <w:t>DA21-60926</w:t>
            </w:r>
          </w:p>
        </w:tc>
      </w:tr>
      <w:tr w:rsidR="00A37F17" w:rsidRPr="001D6476" w14:paraId="5F34A4E7"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1454C386"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Previous Item</w:t>
            </w:r>
          </w:p>
        </w:tc>
        <w:tc>
          <w:tcPr>
            <w:tcW w:w="6378" w:type="dxa"/>
            <w:tcBorders>
              <w:top w:val="single" w:sz="4" w:space="0" w:color="auto"/>
              <w:left w:val="single" w:sz="4" w:space="0" w:color="auto"/>
              <w:bottom w:val="single" w:sz="4" w:space="0" w:color="auto"/>
              <w:right w:val="single" w:sz="4" w:space="0" w:color="auto"/>
            </w:tcBorders>
          </w:tcPr>
          <w:p w14:paraId="12DDB9FC" w14:textId="77777777" w:rsidR="00A37F17" w:rsidRPr="001D6476" w:rsidRDefault="00A37F17" w:rsidP="00DB2893">
            <w:pPr>
              <w:contextualSpacing/>
              <w:jc w:val="both"/>
              <w:rPr>
                <w:rFonts w:ascii="Arial" w:eastAsia="Calibri" w:hAnsi="Arial" w:cs="Arial"/>
                <w:iCs/>
                <w:color w:val="000000"/>
                <w:szCs w:val="24"/>
              </w:rPr>
            </w:pPr>
            <w:r w:rsidRPr="001D6476">
              <w:rPr>
                <w:rFonts w:ascii="Arial" w:eastAsia="Calibri" w:hAnsi="Arial" w:cs="Arial"/>
                <w:iCs/>
                <w:color w:val="000000"/>
                <w:szCs w:val="24"/>
              </w:rPr>
              <w:t xml:space="preserve">DA19-42171 and SAT20-1285 </w:t>
            </w:r>
          </w:p>
        </w:tc>
      </w:tr>
      <w:tr w:rsidR="00A37F17" w:rsidRPr="001D6476" w14:paraId="30398475"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1A72024" w14:textId="77777777" w:rsidR="00A37F17" w:rsidRPr="001D6476" w:rsidRDefault="00A37F17" w:rsidP="00DB2893">
            <w:pPr>
              <w:contextualSpacing/>
              <w:jc w:val="both"/>
              <w:rPr>
                <w:rFonts w:ascii="Arial" w:eastAsia="Calibri" w:hAnsi="Arial" w:cs="Arial"/>
                <w:b/>
                <w:color w:val="000000"/>
                <w:szCs w:val="24"/>
              </w:rPr>
            </w:pPr>
            <w:r w:rsidRPr="001D6476">
              <w:rPr>
                <w:rFonts w:ascii="Arial" w:eastAsia="Calibri" w:hAnsi="Arial" w:cs="Arial"/>
                <w:b/>
                <w:color w:val="000000"/>
                <w:szCs w:val="24"/>
              </w:rPr>
              <w:t>Delegation</w:t>
            </w:r>
          </w:p>
        </w:tc>
        <w:tc>
          <w:tcPr>
            <w:tcW w:w="6378" w:type="dxa"/>
            <w:tcBorders>
              <w:top w:val="single" w:sz="4" w:space="0" w:color="auto"/>
              <w:left w:val="single" w:sz="4" w:space="0" w:color="auto"/>
              <w:bottom w:val="single" w:sz="4" w:space="0" w:color="auto"/>
              <w:right w:val="single" w:sz="4" w:space="0" w:color="auto"/>
            </w:tcBorders>
          </w:tcPr>
          <w:p w14:paraId="0388BFFA" w14:textId="77777777" w:rsidR="00A37F17" w:rsidRPr="001D6476" w:rsidRDefault="00A37F17" w:rsidP="00DB2893">
            <w:pPr>
              <w:contextualSpacing/>
              <w:jc w:val="both"/>
              <w:rPr>
                <w:rFonts w:ascii="Arial" w:eastAsia="Calibri" w:hAnsi="Arial" w:cs="Arial"/>
                <w:iCs/>
                <w:color w:val="000000"/>
                <w:szCs w:val="24"/>
              </w:rPr>
            </w:pPr>
            <w:r w:rsidRPr="001D6476">
              <w:rPr>
                <w:rFonts w:ascii="Arial" w:eastAsia="Calibri" w:hAnsi="Arial" w:cs="Arial"/>
                <w:iCs/>
                <w:color w:val="000000"/>
                <w:szCs w:val="22"/>
              </w:rPr>
              <w:t>In accordance with the City’s Instrument of Delegation, Council is required to determine the application due to the application proposing five dwellings.</w:t>
            </w:r>
          </w:p>
        </w:tc>
      </w:tr>
      <w:tr w:rsidR="00A37F17" w:rsidRPr="001D6476" w14:paraId="45E7166C"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299B490A" w14:textId="77777777" w:rsidR="00A37F17" w:rsidRPr="001D6476" w:rsidRDefault="00A37F17" w:rsidP="00DB2893">
            <w:pPr>
              <w:contextualSpacing/>
              <w:rPr>
                <w:rFonts w:ascii="Arial" w:eastAsia="Calibri" w:hAnsi="Arial" w:cs="Arial"/>
                <w:b/>
                <w:color w:val="000000"/>
                <w:szCs w:val="24"/>
              </w:rPr>
            </w:pPr>
            <w:r w:rsidRPr="001D6476">
              <w:rPr>
                <w:rFonts w:ascii="Arial" w:eastAsia="Calibri" w:hAnsi="Arial" w:cs="Arial"/>
                <w:b/>
                <w:color w:val="000000"/>
                <w:szCs w:val="24"/>
              </w:rPr>
              <w:t>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454DD897" w14:textId="77777777" w:rsidR="00A37F17" w:rsidRPr="001D6476" w:rsidRDefault="00A37F17" w:rsidP="006804E1">
            <w:pPr>
              <w:numPr>
                <w:ilvl w:val="0"/>
                <w:numId w:val="26"/>
              </w:numPr>
              <w:ind w:left="466" w:hanging="466"/>
              <w:contextualSpacing/>
              <w:jc w:val="both"/>
              <w:rPr>
                <w:rFonts w:ascii="Arial" w:eastAsia="Calibri" w:hAnsi="Arial" w:cs="Arial"/>
                <w:color w:val="000000"/>
                <w:szCs w:val="24"/>
              </w:rPr>
            </w:pPr>
            <w:r w:rsidRPr="001D6476">
              <w:rPr>
                <w:rFonts w:ascii="Arial" w:eastAsia="Calibri" w:hAnsi="Arial" w:cs="Arial"/>
                <w:color w:val="000000"/>
                <w:szCs w:val="24"/>
              </w:rPr>
              <w:t>Applicant’s Cover Letter</w:t>
            </w:r>
          </w:p>
          <w:p w14:paraId="567AF3C8" w14:textId="77777777" w:rsidR="00A37F17" w:rsidRPr="001D6476" w:rsidRDefault="00A37F17" w:rsidP="006804E1">
            <w:pPr>
              <w:numPr>
                <w:ilvl w:val="0"/>
                <w:numId w:val="26"/>
              </w:numPr>
              <w:ind w:left="466" w:hanging="466"/>
              <w:contextualSpacing/>
              <w:jc w:val="both"/>
              <w:rPr>
                <w:rFonts w:ascii="Arial" w:eastAsia="Calibri" w:hAnsi="Arial" w:cs="Arial"/>
                <w:color w:val="000000"/>
                <w:szCs w:val="24"/>
              </w:rPr>
            </w:pPr>
            <w:r w:rsidRPr="001D6476">
              <w:rPr>
                <w:rFonts w:ascii="Arial" w:eastAsia="Calibri" w:hAnsi="Arial" w:cs="Arial"/>
                <w:color w:val="000000"/>
                <w:szCs w:val="24"/>
              </w:rPr>
              <w:t>Landscape Plan</w:t>
            </w:r>
          </w:p>
        </w:tc>
      </w:tr>
      <w:tr w:rsidR="00A37F17" w:rsidRPr="001D6476" w14:paraId="74DFBA40"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4D54141C" w14:textId="77777777" w:rsidR="00A37F17" w:rsidRPr="001D6476" w:rsidRDefault="00A37F17" w:rsidP="00DB2893">
            <w:pPr>
              <w:contextualSpacing/>
              <w:rPr>
                <w:rFonts w:ascii="Arial" w:eastAsia="Calibri" w:hAnsi="Arial" w:cs="Arial"/>
                <w:b/>
                <w:color w:val="000000"/>
                <w:szCs w:val="24"/>
              </w:rPr>
            </w:pPr>
            <w:r w:rsidRPr="001D6476">
              <w:rPr>
                <w:rFonts w:ascii="Arial" w:eastAsia="Calibri" w:hAnsi="Arial" w:cs="Arial"/>
                <w:b/>
                <w:color w:val="000000"/>
                <w:szCs w:val="24"/>
              </w:rPr>
              <w:t>Confidential 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2D945F13" w14:textId="77777777" w:rsidR="00A37F17" w:rsidRPr="001D6476" w:rsidRDefault="00A37F17" w:rsidP="006804E1">
            <w:pPr>
              <w:numPr>
                <w:ilvl w:val="0"/>
                <w:numId w:val="27"/>
              </w:numPr>
              <w:ind w:left="466" w:hanging="466"/>
              <w:contextualSpacing/>
              <w:rPr>
                <w:rFonts w:ascii="Arial" w:eastAsia="Calibri" w:hAnsi="Arial" w:cs="Arial"/>
                <w:color w:val="000000"/>
                <w:szCs w:val="24"/>
              </w:rPr>
            </w:pPr>
            <w:r w:rsidRPr="001D6476">
              <w:rPr>
                <w:rFonts w:ascii="Arial" w:eastAsia="Calibri" w:hAnsi="Arial" w:cs="Arial"/>
                <w:color w:val="000000"/>
                <w:szCs w:val="24"/>
              </w:rPr>
              <w:t>Plans</w:t>
            </w:r>
          </w:p>
          <w:p w14:paraId="30101AC5" w14:textId="77777777" w:rsidR="00A37F17" w:rsidRPr="001D6476" w:rsidRDefault="00A37F17" w:rsidP="006804E1">
            <w:pPr>
              <w:numPr>
                <w:ilvl w:val="0"/>
                <w:numId w:val="27"/>
              </w:numPr>
              <w:ind w:left="466" w:hanging="466"/>
              <w:contextualSpacing/>
              <w:rPr>
                <w:rFonts w:ascii="Arial" w:eastAsia="Calibri" w:hAnsi="Arial" w:cs="Arial"/>
                <w:color w:val="000000"/>
                <w:szCs w:val="24"/>
              </w:rPr>
            </w:pPr>
            <w:r w:rsidRPr="001D6476">
              <w:rPr>
                <w:rFonts w:ascii="Arial" w:eastAsia="Calibri" w:hAnsi="Arial" w:cs="Arial"/>
                <w:color w:val="000000"/>
                <w:szCs w:val="24"/>
              </w:rPr>
              <w:t>Assessment</w:t>
            </w:r>
          </w:p>
        </w:tc>
      </w:tr>
    </w:tbl>
    <w:p w14:paraId="45F91C6A" w14:textId="09BA77E7" w:rsidR="00A37F17" w:rsidRDefault="00A37F17" w:rsidP="00A37F17">
      <w:pPr>
        <w:contextualSpacing/>
        <w:jc w:val="both"/>
        <w:rPr>
          <w:rFonts w:ascii="Arial" w:eastAsia="Calibri" w:hAnsi="Arial" w:cs="Arial"/>
          <w:iCs/>
          <w:color w:val="000000"/>
          <w:szCs w:val="32"/>
        </w:rPr>
      </w:pPr>
    </w:p>
    <w:p w14:paraId="01F44999" w14:textId="77777777" w:rsidR="004337BF" w:rsidRPr="006D752D" w:rsidRDefault="004337BF" w:rsidP="004337B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3B815BA" w14:textId="77777777" w:rsidR="004337BF" w:rsidRPr="006D752D" w:rsidRDefault="004337BF" w:rsidP="004337BF">
      <w:pPr>
        <w:jc w:val="both"/>
        <w:rPr>
          <w:rFonts w:ascii="Arial" w:hAnsi="Arial" w:cs="Arial"/>
          <w:szCs w:val="24"/>
        </w:rPr>
      </w:pPr>
    </w:p>
    <w:p w14:paraId="18263B52" w14:textId="77777777" w:rsidR="004337BF" w:rsidRPr="006D752D" w:rsidRDefault="004337BF" w:rsidP="004337B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0DBE6C7E" w14:textId="77777777" w:rsidR="004337BF" w:rsidRPr="006D752D" w:rsidRDefault="004337BF" w:rsidP="004337B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5D54DDFC" w14:textId="77777777" w:rsidR="004337BF" w:rsidRPr="006D752D" w:rsidRDefault="004337BF" w:rsidP="004337BF">
      <w:pPr>
        <w:jc w:val="both"/>
        <w:rPr>
          <w:rFonts w:ascii="Arial" w:hAnsi="Arial" w:cs="Arial"/>
          <w:szCs w:val="24"/>
        </w:rPr>
      </w:pPr>
    </w:p>
    <w:p w14:paraId="1BD4FFF0" w14:textId="77777777" w:rsidR="004337BF" w:rsidRPr="006D752D" w:rsidRDefault="004337BF" w:rsidP="004337B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56B6989" w14:textId="77777777" w:rsidR="004337BF" w:rsidRDefault="004337BF" w:rsidP="004337BF">
      <w:pPr>
        <w:jc w:val="both"/>
        <w:rPr>
          <w:rFonts w:ascii="Arial" w:hAnsi="Arial" w:cs="Arial"/>
          <w:szCs w:val="24"/>
        </w:rPr>
      </w:pPr>
      <w:r w:rsidRPr="006D752D">
        <w:rPr>
          <w:rFonts w:ascii="Arial" w:hAnsi="Arial" w:cs="Arial"/>
          <w:szCs w:val="24"/>
        </w:rPr>
        <w:t>(Printed below for ease of reference)</w:t>
      </w:r>
    </w:p>
    <w:p w14:paraId="14BC9453" w14:textId="77777777" w:rsidR="004337BF" w:rsidRPr="006D752D" w:rsidRDefault="004337BF" w:rsidP="004337BF">
      <w:pPr>
        <w:jc w:val="both"/>
        <w:rPr>
          <w:rFonts w:ascii="Arial" w:hAnsi="Arial" w:cs="Arial"/>
          <w:szCs w:val="24"/>
        </w:rPr>
      </w:pPr>
    </w:p>
    <w:p w14:paraId="2192E8AE" w14:textId="100CFEA6" w:rsidR="004337BF" w:rsidRPr="004C193E" w:rsidRDefault="004337BF" w:rsidP="004337BF">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BF2FE4">
        <w:rPr>
          <w:rFonts w:ascii="Arial" w:hAnsi="Arial" w:cs="Arial"/>
          <w:b/>
          <w:szCs w:val="24"/>
        </w:rPr>
        <w:t>1</w:t>
      </w:r>
      <w:r w:rsidRPr="004C193E">
        <w:rPr>
          <w:rFonts w:ascii="Arial" w:hAnsi="Arial" w:cs="Arial"/>
          <w:b/>
          <w:szCs w:val="24"/>
        </w:rPr>
        <w:t>/-</w:t>
      </w:r>
    </w:p>
    <w:p w14:paraId="51968E1E" w14:textId="3D822872" w:rsidR="00EC2F3F" w:rsidRDefault="00EC2F3F" w:rsidP="00A37F17">
      <w:pPr>
        <w:contextualSpacing/>
        <w:jc w:val="both"/>
        <w:rPr>
          <w:rFonts w:ascii="Arial" w:eastAsia="Calibri" w:hAnsi="Arial" w:cs="Arial"/>
          <w:iCs/>
          <w:color w:val="000000"/>
          <w:szCs w:val="32"/>
        </w:rPr>
      </w:pPr>
    </w:p>
    <w:p w14:paraId="45566B44" w14:textId="1F5DDEFB" w:rsidR="00EC2F3F" w:rsidRDefault="00EC2F3F" w:rsidP="00A37F17">
      <w:pPr>
        <w:contextualSpacing/>
        <w:jc w:val="both"/>
        <w:rPr>
          <w:rFonts w:ascii="Arial" w:eastAsia="Calibri" w:hAnsi="Arial" w:cs="Arial"/>
          <w:iCs/>
          <w:color w:val="000000"/>
          <w:szCs w:val="32"/>
        </w:rPr>
      </w:pPr>
    </w:p>
    <w:p w14:paraId="6F3FFD66" w14:textId="77777777" w:rsidR="00EC2F3F" w:rsidRPr="001D6476" w:rsidRDefault="00EC2F3F" w:rsidP="00A37F17">
      <w:pPr>
        <w:contextualSpacing/>
        <w:jc w:val="both"/>
        <w:rPr>
          <w:rFonts w:ascii="Arial" w:eastAsia="Calibri" w:hAnsi="Arial" w:cs="Arial"/>
          <w:iCs/>
          <w:color w:val="000000"/>
          <w:szCs w:val="32"/>
        </w:rPr>
      </w:pPr>
    </w:p>
    <w:p w14:paraId="0CDD9366" w14:textId="5A041A59" w:rsidR="00A37F17" w:rsidRPr="003F3E84" w:rsidRDefault="00751B95" w:rsidP="00A37F17">
      <w:pPr>
        <w:contextualSpacing/>
        <w:jc w:val="both"/>
        <w:rPr>
          <w:rFonts w:ascii="Arial" w:eastAsia="Calibri" w:hAnsi="Arial" w:cs="Arial"/>
          <w:b/>
          <w:bCs/>
          <w:iCs/>
          <w:color w:val="000000"/>
          <w:sz w:val="28"/>
          <w:szCs w:val="28"/>
        </w:rPr>
      </w:pPr>
      <w:r>
        <w:rPr>
          <w:rFonts w:ascii="Arial" w:hAnsi="Arial" w:cs="Arial"/>
          <w:noProof/>
        </w:rPr>
        <mc:AlternateContent>
          <mc:Choice Requires="wps">
            <w:drawing>
              <wp:anchor distT="0" distB="0" distL="114300" distR="114300" simplePos="0" relativeHeight="251677698" behindDoc="1" locked="0" layoutInCell="1" allowOverlap="1" wp14:anchorId="6A739E1F" wp14:editId="3F8DB3F2">
                <wp:simplePos x="0" y="0"/>
                <wp:positionH relativeFrom="margin">
                  <wp:align>left</wp:align>
                </wp:positionH>
                <wp:positionV relativeFrom="paragraph">
                  <wp:posOffset>0</wp:posOffset>
                </wp:positionV>
                <wp:extent cx="5351145" cy="6875362"/>
                <wp:effectExtent l="0" t="0" r="1905" b="1905"/>
                <wp:wrapNone/>
                <wp:docPr id="19" name="Rectangle 19"/>
                <wp:cNvGraphicFramePr/>
                <a:graphic xmlns:a="http://schemas.openxmlformats.org/drawingml/2006/main">
                  <a:graphicData uri="http://schemas.microsoft.com/office/word/2010/wordprocessingShape">
                    <wps:wsp>
                      <wps:cNvSpPr/>
                      <wps:spPr>
                        <a:xfrm>
                          <a:off x="0" y="0"/>
                          <a:ext cx="5351145" cy="687536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A3EB0" id="Rectangle 19" o:spid="_x0000_s1026" style="position:absolute;margin-left:0;margin-top:0;width:421.35pt;height:541.35pt;z-index:-2516387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" fillcolor="#bfbfbf [2412]" stroked="f" strokeweight="2pt">
                <w10:wrap anchorx="margin"/>
              </v:rect>
            </w:pict>
          </mc:Fallback>
        </mc:AlternateContent>
      </w:r>
      <w:r w:rsidR="004337BF">
        <w:rPr>
          <w:rFonts w:ascii="Arial" w:eastAsia="Calibri" w:hAnsi="Arial" w:cs="Arial"/>
          <w:b/>
          <w:bCs/>
          <w:iCs/>
          <w:color w:val="000000"/>
          <w:sz w:val="28"/>
          <w:szCs w:val="28"/>
        </w:rPr>
        <w:t xml:space="preserve">Council Resolution / </w:t>
      </w:r>
      <w:r w:rsidR="00A37F17" w:rsidRPr="003F3E84">
        <w:rPr>
          <w:rFonts w:ascii="Arial" w:eastAsia="Calibri" w:hAnsi="Arial" w:cs="Arial"/>
          <w:b/>
          <w:bCs/>
          <w:iCs/>
          <w:color w:val="000000"/>
          <w:sz w:val="28"/>
          <w:szCs w:val="28"/>
        </w:rPr>
        <w:t>Committee Recommendation</w:t>
      </w:r>
    </w:p>
    <w:p w14:paraId="2B6C67F4" w14:textId="77777777" w:rsidR="00A37F17" w:rsidRDefault="00A37F17" w:rsidP="00A37F17">
      <w:pPr>
        <w:contextualSpacing/>
        <w:jc w:val="both"/>
        <w:rPr>
          <w:rFonts w:ascii="Arial" w:eastAsia="Calibri" w:hAnsi="Arial" w:cs="Arial"/>
          <w:iCs/>
          <w:color w:val="000000"/>
          <w:szCs w:val="24"/>
        </w:rPr>
      </w:pPr>
    </w:p>
    <w:p w14:paraId="78DCC272" w14:textId="77777777" w:rsidR="00A37F17" w:rsidRPr="001D6476" w:rsidRDefault="00A37F17" w:rsidP="00A37F17">
      <w:pPr>
        <w:contextualSpacing/>
        <w:jc w:val="both"/>
        <w:rPr>
          <w:rFonts w:ascii="Arial" w:eastAsia="Calibri" w:hAnsi="Arial" w:cs="Arial"/>
          <w:b/>
          <w:color w:val="000000"/>
          <w:szCs w:val="24"/>
        </w:rPr>
      </w:pPr>
      <w:r w:rsidRPr="001D6476">
        <w:rPr>
          <w:rFonts w:ascii="Arial" w:eastAsia="Calibri" w:hAnsi="Arial" w:cs="Arial"/>
          <w:b/>
          <w:color w:val="000000"/>
          <w:szCs w:val="24"/>
        </w:rPr>
        <w:t xml:space="preserve">In accordance with Clause 77 of the Deemed Provisions of the </w:t>
      </w:r>
      <w:r w:rsidRPr="001D6476">
        <w:rPr>
          <w:rFonts w:ascii="Arial" w:eastAsia="Calibri" w:hAnsi="Arial" w:cs="Arial"/>
          <w:b/>
          <w:i/>
          <w:iCs/>
          <w:color w:val="000000"/>
          <w:szCs w:val="24"/>
        </w:rPr>
        <w:t>Planning and Development (Local Planning Schemes) Regulations 2015,</w:t>
      </w:r>
      <w:r w:rsidRPr="001D6476">
        <w:rPr>
          <w:rFonts w:ascii="Arial" w:eastAsia="Calibri" w:hAnsi="Arial" w:cs="Arial"/>
          <w:b/>
          <w:color w:val="000000"/>
          <w:szCs w:val="24"/>
        </w:rPr>
        <w:t xml:space="preserve"> Council grants approval to the amendment of the development approval dated 27 October 2020 (DA19/42471) for 5 grouped dwellings at 78 Waratah Avenue, Dalkeith in accordance with the amended plans dated 23 February 2021 and subject to the following conditions:</w:t>
      </w:r>
    </w:p>
    <w:p w14:paraId="481C8234" w14:textId="77777777" w:rsidR="00A37F17" w:rsidRPr="001D6476" w:rsidRDefault="00A37F17" w:rsidP="00A37F17">
      <w:pPr>
        <w:contextualSpacing/>
        <w:jc w:val="both"/>
        <w:rPr>
          <w:rFonts w:ascii="Arial" w:eastAsia="Calibri" w:hAnsi="Arial" w:cs="Arial"/>
          <w:b/>
          <w:color w:val="000000"/>
          <w:szCs w:val="24"/>
        </w:rPr>
      </w:pPr>
    </w:p>
    <w:p w14:paraId="08BBE939" w14:textId="63D2B8BC" w:rsidR="00A37F17"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This application is limited to amendments to the finished floor levels, site works and retaining as indicated on the plan date stamped 23 February 2021.</w:t>
      </w:r>
    </w:p>
    <w:p w14:paraId="2605FECE" w14:textId="77777777" w:rsidR="00032BF6" w:rsidRPr="001D6476" w:rsidRDefault="00032BF6" w:rsidP="00032BF6">
      <w:pPr>
        <w:ind w:left="567"/>
        <w:contextualSpacing/>
        <w:jc w:val="both"/>
        <w:rPr>
          <w:rFonts w:ascii="Arial" w:eastAsia="Calibri" w:hAnsi="Arial" w:cs="Arial"/>
          <w:b/>
          <w:color w:val="000000"/>
          <w:szCs w:val="24"/>
        </w:rPr>
      </w:pPr>
    </w:p>
    <w:p w14:paraId="07CD6565"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 xml:space="preserve">This development shall </w:t>
      </w:r>
      <w:proofErr w:type="gramStart"/>
      <w:r w:rsidRPr="001D6476">
        <w:rPr>
          <w:rFonts w:ascii="Arial" w:eastAsia="Calibri" w:hAnsi="Arial" w:cs="Arial"/>
          <w:b/>
          <w:color w:val="000000"/>
          <w:szCs w:val="24"/>
        </w:rPr>
        <w:t>at all times</w:t>
      </w:r>
      <w:proofErr w:type="gramEnd"/>
      <w:r w:rsidRPr="001D6476">
        <w:rPr>
          <w:rFonts w:ascii="Arial" w:eastAsia="Calibri" w:hAnsi="Arial" w:cs="Arial"/>
          <w:b/>
          <w:color w:val="000000"/>
          <w:szCs w:val="24"/>
        </w:rPr>
        <w:t xml:space="preserve"> comply with the application and the approved plans, subject to any modifications required as a consequence of any condition(s) of this approval.</w:t>
      </w:r>
    </w:p>
    <w:p w14:paraId="6DB789A3" w14:textId="77777777" w:rsidR="00A37F17" w:rsidRPr="001D6476" w:rsidRDefault="00A37F17" w:rsidP="00A37F17">
      <w:pPr>
        <w:ind w:left="567" w:hanging="567"/>
        <w:contextualSpacing/>
        <w:jc w:val="both"/>
        <w:rPr>
          <w:rFonts w:ascii="Arial" w:eastAsia="Calibri" w:hAnsi="Arial" w:cs="Arial"/>
          <w:b/>
          <w:color w:val="000000"/>
          <w:szCs w:val="24"/>
        </w:rPr>
      </w:pPr>
    </w:p>
    <w:p w14:paraId="35282A07"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The previous development approval DA19/42171 dated 27 October 2020 and conditions (</w:t>
      </w:r>
      <w:proofErr w:type="gramStart"/>
      <w:r w:rsidRPr="001D6476">
        <w:rPr>
          <w:rFonts w:ascii="Arial" w:eastAsia="Calibri" w:hAnsi="Arial" w:cs="Arial"/>
          <w:b/>
          <w:color w:val="000000"/>
          <w:szCs w:val="24"/>
        </w:rPr>
        <w:t>with the exception of</w:t>
      </w:r>
      <w:proofErr w:type="gramEnd"/>
      <w:r w:rsidRPr="001D6476">
        <w:rPr>
          <w:rFonts w:ascii="Arial" w:eastAsia="Calibri" w:hAnsi="Arial" w:cs="Arial"/>
          <w:b/>
          <w:color w:val="000000"/>
          <w:szCs w:val="24"/>
        </w:rPr>
        <w:t xml:space="preserve"> Condition 4) there-in, remain in effect. This excludes the plans approved as part of the previous development application.</w:t>
      </w:r>
    </w:p>
    <w:p w14:paraId="60E1131A" w14:textId="77777777" w:rsidR="00A37F17" w:rsidRPr="001D6476" w:rsidRDefault="00A37F17" w:rsidP="00A37F17">
      <w:pPr>
        <w:jc w:val="both"/>
        <w:rPr>
          <w:rFonts w:ascii="Arial" w:eastAsia="Calibri" w:hAnsi="Arial" w:cs="Arial"/>
          <w:b/>
          <w:color w:val="000000"/>
          <w:szCs w:val="24"/>
        </w:rPr>
      </w:pPr>
    </w:p>
    <w:p w14:paraId="35A6AE01"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The plans dated 22 May 2020 and 29 September 2020 which form part of the approval for DA19/42171 are cancelled and replaced with plans dated stamped 23 February 2021.</w:t>
      </w:r>
    </w:p>
    <w:p w14:paraId="566E22DF" w14:textId="77777777" w:rsidR="00A37F17" w:rsidRPr="001D6476" w:rsidRDefault="00A37F17" w:rsidP="00A37F17">
      <w:pPr>
        <w:contextualSpacing/>
        <w:jc w:val="both"/>
        <w:rPr>
          <w:rFonts w:ascii="Arial" w:eastAsia="Calibri" w:hAnsi="Arial" w:cs="Arial"/>
          <w:b/>
          <w:color w:val="000000"/>
          <w:szCs w:val="24"/>
        </w:rPr>
      </w:pPr>
    </w:p>
    <w:p w14:paraId="5A3C9BED"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Condition 4 of the previous development approval DA19/42171 dated 27 October 2020 is replaced with the following condition:</w:t>
      </w:r>
    </w:p>
    <w:p w14:paraId="6236C7E9" w14:textId="77777777" w:rsidR="00A37F17" w:rsidRPr="001D6476" w:rsidRDefault="00A37F17" w:rsidP="00A37F17">
      <w:pPr>
        <w:ind w:left="567"/>
        <w:contextualSpacing/>
        <w:jc w:val="both"/>
        <w:rPr>
          <w:rFonts w:ascii="Arial" w:eastAsia="Calibri" w:hAnsi="Arial" w:cs="Arial"/>
          <w:b/>
          <w:color w:val="000000"/>
          <w:szCs w:val="24"/>
        </w:rPr>
      </w:pPr>
    </w:p>
    <w:p w14:paraId="6AA0164D" w14:textId="77777777" w:rsidR="00A37F17" w:rsidRPr="001D6476" w:rsidRDefault="00A37F17" w:rsidP="006804E1">
      <w:pPr>
        <w:numPr>
          <w:ilvl w:val="0"/>
          <w:numId w:val="29"/>
        </w:numPr>
        <w:ind w:left="993" w:hanging="426"/>
        <w:contextualSpacing/>
        <w:jc w:val="both"/>
        <w:rPr>
          <w:rFonts w:ascii="Arial" w:eastAsia="Calibri" w:hAnsi="Arial" w:cs="Arial"/>
          <w:b/>
          <w:color w:val="000000"/>
          <w:szCs w:val="24"/>
        </w:rPr>
      </w:pPr>
      <w:r w:rsidRPr="001D6476">
        <w:rPr>
          <w:rFonts w:ascii="Arial" w:eastAsia="Calibri" w:hAnsi="Arial" w:cs="Arial"/>
          <w:b/>
          <w:color w:val="000000"/>
          <w:szCs w:val="24"/>
        </w:rPr>
        <w:t>The Landscape Plan (Attachment 2) forms part of this approval. Landscaping shall be installed and maintained in accordance with the approved landscaping plan prepared by Kelsie Davies Landscape Architecture dated 2 March 2021, or any modifications approved thereto, for the lifetime of the development thereafter, to the satisfaction of the City.</w:t>
      </w:r>
    </w:p>
    <w:p w14:paraId="1A846DF4" w14:textId="77777777" w:rsidR="00A37F17" w:rsidRDefault="00A37F17" w:rsidP="00A37F17">
      <w:pPr>
        <w:contextualSpacing/>
        <w:jc w:val="both"/>
        <w:rPr>
          <w:rFonts w:ascii="Arial" w:eastAsia="Calibri" w:hAnsi="Arial" w:cs="Arial"/>
          <w:iCs/>
          <w:color w:val="000000"/>
          <w:szCs w:val="24"/>
        </w:rPr>
      </w:pPr>
    </w:p>
    <w:p w14:paraId="657AE548" w14:textId="77777777" w:rsidR="00A37F17" w:rsidRPr="007538C8" w:rsidRDefault="00A37F17" w:rsidP="006804E1">
      <w:pPr>
        <w:numPr>
          <w:ilvl w:val="0"/>
          <w:numId w:val="28"/>
        </w:numPr>
        <w:ind w:left="567" w:hanging="567"/>
        <w:contextualSpacing/>
        <w:jc w:val="both"/>
        <w:rPr>
          <w:rFonts w:ascii="Arial" w:hAnsi="Arial" w:cs="Arial"/>
          <w:szCs w:val="24"/>
        </w:rPr>
      </w:pPr>
      <w:r w:rsidRPr="007538C8">
        <w:rPr>
          <w:rFonts w:ascii="Arial" w:hAnsi="Arial" w:cs="Arial"/>
          <w:b/>
          <w:szCs w:val="24"/>
        </w:rPr>
        <w:t>That the building height of unit 1 will not be increased by more than the lesser amount of 500mm or the amount required to comply with the Australian Standard.</w:t>
      </w:r>
    </w:p>
    <w:p w14:paraId="3BE86583" w14:textId="77777777" w:rsidR="00A37F17" w:rsidRDefault="00A37F17" w:rsidP="00A37F17">
      <w:pPr>
        <w:contextualSpacing/>
        <w:jc w:val="both"/>
        <w:rPr>
          <w:rFonts w:ascii="Arial" w:eastAsia="Calibri" w:hAnsi="Arial" w:cs="Arial"/>
          <w:color w:val="000000"/>
          <w:szCs w:val="24"/>
        </w:rPr>
      </w:pPr>
    </w:p>
    <w:p w14:paraId="5D8B2349" w14:textId="77777777" w:rsidR="00A37F17" w:rsidRDefault="00A37F17" w:rsidP="00A37F17">
      <w:pPr>
        <w:contextualSpacing/>
        <w:jc w:val="both"/>
        <w:rPr>
          <w:rFonts w:ascii="Arial" w:eastAsia="Calibri" w:hAnsi="Arial" w:cs="Arial"/>
          <w:color w:val="000000"/>
          <w:szCs w:val="24"/>
        </w:rPr>
      </w:pPr>
    </w:p>
    <w:p w14:paraId="3DD59969" w14:textId="77777777" w:rsidR="00A37F17" w:rsidRPr="001D6476" w:rsidRDefault="00A37F17" w:rsidP="00A37F17">
      <w:pPr>
        <w:contextualSpacing/>
        <w:jc w:val="both"/>
        <w:rPr>
          <w:rFonts w:ascii="Arial" w:eastAsia="Calibri" w:hAnsi="Arial" w:cs="Arial"/>
          <w:bCs/>
          <w:color w:val="000000"/>
          <w:sz w:val="28"/>
          <w:szCs w:val="28"/>
        </w:rPr>
      </w:pPr>
      <w:r w:rsidRPr="001D6476">
        <w:rPr>
          <w:rFonts w:ascii="Arial" w:eastAsia="Calibri" w:hAnsi="Arial" w:cs="Arial"/>
          <w:bCs/>
          <w:color w:val="000000"/>
          <w:sz w:val="28"/>
          <w:szCs w:val="28"/>
        </w:rPr>
        <w:t>Recommendation to Committee</w:t>
      </w:r>
    </w:p>
    <w:p w14:paraId="466B2E94" w14:textId="77777777" w:rsidR="00A37F17" w:rsidRPr="001D6476" w:rsidRDefault="00A37F17" w:rsidP="00A37F17">
      <w:pPr>
        <w:contextualSpacing/>
        <w:jc w:val="both"/>
        <w:rPr>
          <w:rFonts w:ascii="Arial" w:eastAsia="Calibri" w:hAnsi="Arial" w:cs="Arial"/>
          <w:color w:val="000000"/>
          <w:szCs w:val="24"/>
        </w:rPr>
      </w:pPr>
    </w:p>
    <w:p w14:paraId="18E6D104" w14:textId="77777777" w:rsidR="00A37F17" w:rsidRPr="001D6476" w:rsidRDefault="00A37F17" w:rsidP="00A37F17">
      <w:pPr>
        <w:contextualSpacing/>
        <w:jc w:val="both"/>
        <w:rPr>
          <w:rFonts w:ascii="Arial" w:eastAsia="Calibri" w:hAnsi="Arial" w:cs="Arial"/>
          <w:bCs/>
          <w:color w:val="000000"/>
          <w:szCs w:val="24"/>
        </w:rPr>
      </w:pPr>
      <w:r w:rsidRPr="001D6476">
        <w:rPr>
          <w:rFonts w:ascii="Arial" w:eastAsia="Calibri" w:hAnsi="Arial" w:cs="Arial"/>
          <w:bCs/>
          <w:color w:val="000000"/>
          <w:szCs w:val="24"/>
        </w:rPr>
        <w:t xml:space="preserve">In accordance with Clause 77 of the Deemed Provisions of the </w:t>
      </w:r>
      <w:r w:rsidRPr="001D6476">
        <w:rPr>
          <w:rFonts w:ascii="Arial" w:eastAsia="Calibri" w:hAnsi="Arial" w:cs="Arial"/>
          <w:bCs/>
          <w:i/>
          <w:iCs/>
          <w:color w:val="000000"/>
          <w:szCs w:val="24"/>
        </w:rPr>
        <w:t>Planning and Development (Local Planning Schemes) Regulations 2015,</w:t>
      </w:r>
      <w:r w:rsidRPr="001D6476">
        <w:rPr>
          <w:rFonts w:ascii="Arial" w:eastAsia="Calibri" w:hAnsi="Arial" w:cs="Arial"/>
          <w:bCs/>
          <w:color w:val="000000"/>
          <w:szCs w:val="24"/>
        </w:rPr>
        <w:t xml:space="preserve"> Council grants approval to the amendment of the development approval dated 27 October 2020 (DA19/42471) for 5 grouped dwellings at 78 Waratah Avenue, Dalkeith in accordance with the amended plans dated 23 February 2021 and subject to the following conditions:</w:t>
      </w:r>
    </w:p>
    <w:p w14:paraId="69ED337C" w14:textId="77777777" w:rsidR="00A37F17" w:rsidRPr="001D6476" w:rsidRDefault="00A37F17" w:rsidP="00A37F17">
      <w:pPr>
        <w:contextualSpacing/>
        <w:jc w:val="both"/>
        <w:rPr>
          <w:rFonts w:ascii="Arial" w:eastAsia="Calibri" w:hAnsi="Arial" w:cs="Arial"/>
          <w:bCs/>
          <w:color w:val="000000"/>
          <w:szCs w:val="24"/>
        </w:rPr>
      </w:pPr>
    </w:p>
    <w:p w14:paraId="4BDCFC4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This application is limited to amendments to the finished floor levels, site works and retaining as indicated on the plan date stamped 23 February 2021.</w:t>
      </w:r>
    </w:p>
    <w:p w14:paraId="77C62C24" w14:textId="77777777" w:rsidR="00A37F17" w:rsidRPr="001D6476" w:rsidRDefault="00A37F17" w:rsidP="00A37F17">
      <w:pPr>
        <w:ind w:left="567"/>
        <w:contextualSpacing/>
        <w:jc w:val="both"/>
        <w:rPr>
          <w:rFonts w:ascii="Arial" w:eastAsia="Calibri" w:hAnsi="Arial" w:cs="Arial"/>
          <w:bCs/>
          <w:color w:val="000000"/>
          <w:szCs w:val="24"/>
        </w:rPr>
      </w:pPr>
    </w:p>
    <w:p w14:paraId="08985BD0"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 xml:space="preserve">This development shall </w:t>
      </w:r>
      <w:proofErr w:type="gramStart"/>
      <w:r w:rsidRPr="001D6476">
        <w:rPr>
          <w:rFonts w:ascii="Arial" w:eastAsia="Calibri" w:hAnsi="Arial" w:cs="Arial"/>
          <w:bCs/>
          <w:color w:val="000000"/>
          <w:szCs w:val="24"/>
        </w:rPr>
        <w:t>at all times</w:t>
      </w:r>
      <w:proofErr w:type="gramEnd"/>
      <w:r w:rsidRPr="001D6476">
        <w:rPr>
          <w:rFonts w:ascii="Arial" w:eastAsia="Calibri" w:hAnsi="Arial" w:cs="Arial"/>
          <w:bCs/>
          <w:color w:val="000000"/>
          <w:szCs w:val="24"/>
        </w:rPr>
        <w:t xml:space="preserve"> comply with the application and the approved plans, subject to any modifications required as a consequence of any condition(s) of this approval.</w:t>
      </w:r>
    </w:p>
    <w:p w14:paraId="5807026B" w14:textId="77777777" w:rsidR="00A37F17" w:rsidRPr="001D6476" w:rsidRDefault="00A37F17" w:rsidP="00A37F17">
      <w:pPr>
        <w:ind w:left="567" w:hanging="567"/>
        <w:contextualSpacing/>
        <w:jc w:val="both"/>
        <w:rPr>
          <w:rFonts w:ascii="Arial" w:eastAsia="Calibri" w:hAnsi="Arial" w:cs="Arial"/>
          <w:bCs/>
          <w:color w:val="000000"/>
          <w:szCs w:val="24"/>
        </w:rPr>
      </w:pPr>
    </w:p>
    <w:p w14:paraId="1FF4A42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The previous development approval DA19/42171 dated 27 October 2020 and conditions (</w:t>
      </w:r>
      <w:proofErr w:type="gramStart"/>
      <w:r w:rsidRPr="001D6476">
        <w:rPr>
          <w:rFonts w:ascii="Arial" w:eastAsia="Calibri" w:hAnsi="Arial" w:cs="Arial"/>
          <w:bCs/>
          <w:color w:val="000000"/>
          <w:szCs w:val="24"/>
        </w:rPr>
        <w:t>with the exception of</w:t>
      </w:r>
      <w:proofErr w:type="gramEnd"/>
      <w:r w:rsidRPr="001D6476">
        <w:rPr>
          <w:rFonts w:ascii="Arial" w:eastAsia="Calibri" w:hAnsi="Arial" w:cs="Arial"/>
          <w:bCs/>
          <w:color w:val="000000"/>
          <w:szCs w:val="24"/>
        </w:rPr>
        <w:t xml:space="preserve"> Condition 4) there-in, remain in effect. This excludes the plans approved as part of the previous development application.</w:t>
      </w:r>
    </w:p>
    <w:p w14:paraId="074956FD" w14:textId="77777777" w:rsidR="00A37F17" w:rsidRPr="001D6476" w:rsidRDefault="00A37F17" w:rsidP="00A37F17">
      <w:pPr>
        <w:jc w:val="both"/>
        <w:rPr>
          <w:rFonts w:ascii="Arial" w:eastAsia="Calibri" w:hAnsi="Arial" w:cs="Arial"/>
          <w:bCs/>
          <w:color w:val="000000"/>
          <w:szCs w:val="24"/>
        </w:rPr>
      </w:pPr>
    </w:p>
    <w:p w14:paraId="239AE8F3"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The plans dated 22 May 2020 and 29 September 2020 which form part of the approval for DA19/42171 are cancelled and replaced with plans dated stamped 23 February 2021.</w:t>
      </w:r>
    </w:p>
    <w:p w14:paraId="08E77F3B" w14:textId="77777777" w:rsidR="00A37F17" w:rsidRPr="001D6476" w:rsidRDefault="00A37F17" w:rsidP="00A37F17">
      <w:pPr>
        <w:contextualSpacing/>
        <w:jc w:val="both"/>
        <w:rPr>
          <w:rFonts w:ascii="Arial" w:eastAsia="Calibri" w:hAnsi="Arial" w:cs="Arial"/>
          <w:bCs/>
          <w:color w:val="000000"/>
          <w:szCs w:val="24"/>
        </w:rPr>
      </w:pPr>
    </w:p>
    <w:p w14:paraId="3408C2D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Condition 4 of the previous development approval DA19/42171 dated 27 October 2020 is replaced with the following condition:</w:t>
      </w:r>
    </w:p>
    <w:p w14:paraId="4F26913C" w14:textId="77777777" w:rsidR="00A37F17" w:rsidRPr="001D6476" w:rsidRDefault="00A37F17" w:rsidP="00A37F17">
      <w:pPr>
        <w:ind w:left="567"/>
        <w:contextualSpacing/>
        <w:jc w:val="both"/>
        <w:rPr>
          <w:rFonts w:ascii="Arial" w:eastAsia="Calibri" w:hAnsi="Arial" w:cs="Arial"/>
          <w:bCs/>
          <w:color w:val="000000"/>
          <w:szCs w:val="24"/>
        </w:rPr>
      </w:pPr>
    </w:p>
    <w:p w14:paraId="159E8550" w14:textId="77777777" w:rsidR="00A37F17" w:rsidRPr="001D6476" w:rsidRDefault="00A37F17" w:rsidP="006804E1">
      <w:pPr>
        <w:numPr>
          <w:ilvl w:val="0"/>
          <w:numId w:val="29"/>
        </w:numPr>
        <w:ind w:left="993" w:hanging="426"/>
        <w:contextualSpacing/>
        <w:jc w:val="both"/>
        <w:rPr>
          <w:rFonts w:ascii="Arial" w:eastAsia="Calibri" w:hAnsi="Arial" w:cs="Arial"/>
          <w:bCs/>
          <w:color w:val="000000"/>
          <w:szCs w:val="24"/>
        </w:rPr>
      </w:pPr>
      <w:r w:rsidRPr="001D6476">
        <w:rPr>
          <w:rFonts w:ascii="Arial" w:eastAsia="Calibri" w:hAnsi="Arial" w:cs="Arial"/>
          <w:bCs/>
          <w:color w:val="000000"/>
          <w:szCs w:val="24"/>
        </w:rPr>
        <w:t>The Landscape Plan (Attachment 2) forms part of this approval. Landscaping shall be installed and maintained in accordance with the approved landscaping plan prepared by Kelsie Davies Landscape Architecture dated 2 March 2021, or any modifications approved thereto, for the lifetime of the development thereafter, to the satisfaction of the City.</w:t>
      </w:r>
    </w:p>
    <w:p w14:paraId="7D6D11B8" w14:textId="77777777" w:rsidR="00A37F17" w:rsidRDefault="00A37F17" w:rsidP="00A37F17">
      <w:pPr>
        <w:tabs>
          <w:tab w:val="left" w:pos="0"/>
          <w:tab w:val="left" w:pos="1701"/>
          <w:tab w:val="left" w:pos="2410"/>
          <w:tab w:val="left" w:pos="2977"/>
          <w:tab w:val="right" w:pos="8505"/>
        </w:tabs>
        <w:jc w:val="both"/>
        <w:rPr>
          <w:rFonts w:ascii="Arial" w:hAnsi="Arial" w:cs="Arial"/>
          <w:szCs w:val="24"/>
        </w:rPr>
      </w:pPr>
    </w:p>
    <w:p w14:paraId="5C4DC0DE" w14:textId="77777777" w:rsidR="00A37F17" w:rsidRDefault="00A37F17" w:rsidP="00A37F17">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7A2932" w14:paraId="3C73A1D9" w14:textId="77777777" w:rsidTr="00DB2893">
        <w:tc>
          <w:tcPr>
            <w:tcW w:w="2127" w:type="dxa"/>
            <w:tcBorders>
              <w:top w:val="single" w:sz="4" w:space="0" w:color="auto"/>
              <w:left w:val="single" w:sz="4" w:space="0" w:color="auto"/>
              <w:bottom w:val="single" w:sz="4" w:space="0" w:color="auto"/>
              <w:right w:val="nil"/>
            </w:tcBorders>
            <w:hideMark/>
          </w:tcPr>
          <w:p w14:paraId="2DECFCC3" w14:textId="77777777" w:rsidR="00A37F17" w:rsidRPr="007A2932" w:rsidRDefault="00A37F17" w:rsidP="00DB2893">
            <w:pPr>
              <w:keepNext/>
              <w:keepLines/>
              <w:contextualSpacing/>
              <w:jc w:val="both"/>
              <w:outlineLvl w:val="0"/>
              <w:rPr>
                <w:rFonts w:ascii="Arial" w:hAnsi="Arial" w:cs="Arial"/>
                <w:b/>
                <w:bCs/>
                <w:color w:val="000000"/>
                <w:sz w:val="28"/>
                <w:szCs w:val="28"/>
              </w:rPr>
            </w:pPr>
            <w:bookmarkStart w:id="80" w:name="_Toc68170764"/>
            <w:bookmarkStart w:id="81" w:name="_Toc69330908"/>
            <w:bookmarkStart w:id="82" w:name="_Toc71718401"/>
            <w:r w:rsidRPr="007A2932">
              <w:rPr>
                <w:rFonts w:ascii="Arial" w:hAnsi="Arial" w:cs="Arial"/>
                <w:b/>
                <w:bCs/>
                <w:color w:val="000000"/>
                <w:sz w:val="28"/>
                <w:szCs w:val="28"/>
              </w:rPr>
              <w:t>PD13.21</w:t>
            </w:r>
            <w:bookmarkEnd w:id="80"/>
            <w:bookmarkEnd w:id="81"/>
            <w:bookmarkEnd w:id="82"/>
          </w:p>
        </w:tc>
        <w:tc>
          <w:tcPr>
            <w:tcW w:w="6237" w:type="dxa"/>
            <w:tcBorders>
              <w:top w:val="single" w:sz="4" w:space="0" w:color="auto"/>
              <w:left w:val="nil"/>
              <w:bottom w:val="single" w:sz="4" w:space="0" w:color="auto"/>
              <w:right w:val="single" w:sz="4" w:space="0" w:color="auto"/>
            </w:tcBorders>
          </w:tcPr>
          <w:p w14:paraId="77A97ED5" w14:textId="77777777" w:rsidR="00A37F17" w:rsidRPr="007A2932" w:rsidRDefault="00A37F17" w:rsidP="00DB2893">
            <w:pPr>
              <w:keepNext/>
              <w:keepLines/>
              <w:contextualSpacing/>
              <w:jc w:val="both"/>
              <w:outlineLvl w:val="0"/>
              <w:rPr>
                <w:rFonts w:ascii="Arial" w:hAnsi="Arial" w:cs="Arial"/>
                <w:b/>
                <w:bCs/>
                <w:color w:val="000000"/>
                <w:sz w:val="28"/>
                <w:szCs w:val="28"/>
              </w:rPr>
            </w:pPr>
            <w:bookmarkStart w:id="83" w:name="_Toc68170765"/>
            <w:bookmarkStart w:id="84" w:name="_Toc69330909"/>
            <w:bookmarkStart w:id="85" w:name="_Toc71718402"/>
            <w:r w:rsidRPr="007A2932">
              <w:rPr>
                <w:rFonts w:ascii="Arial" w:hAnsi="Arial" w:cs="Arial"/>
                <w:b/>
                <w:bCs/>
                <w:color w:val="000000"/>
                <w:sz w:val="28"/>
                <w:szCs w:val="28"/>
              </w:rPr>
              <w:t>No. 17 Doonan Road, Nedlands – Residential - 5 Single Houses</w:t>
            </w:r>
            <w:bookmarkEnd w:id="83"/>
            <w:bookmarkEnd w:id="84"/>
            <w:bookmarkEnd w:id="85"/>
          </w:p>
        </w:tc>
      </w:tr>
      <w:tr w:rsidR="00A37F17" w:rsidRPr="007A2932" w14:paraId="2830FEB2" w14:textId="77777777" w:rsidTr="00DB2893">
        <w:tc>
          <w:tcPr>
            <w:tcW w:w="8364" w:type="dxa"/>
            <w:gridSpan w:val="2"/>
            <w:tcBorders>
              <w:top w:val="single" w:sz="4" w:space="0" w:color="auto"/>
              <w:left w:val="nil"/>
              <w:bottom w:val="single" w:sz="4" w:space="0" w:color="auto"/>
              <w:right w:val="nil"/>
            </w:tcBorders>
          </w:tcPr>
          <w:p w14:paraId="3B14CE09" w14:textId="77777777" w:rsidR="00A37F17" w:rsidRPr="007A2932" w:rsidRDefault="00A37F17" w:rsidP="00DB2893">
            <w:pPr>
              <w:contextualSpacing/>
              <w:jc w:val="both"/>
              <w:rPr>
                <w:rFonts w:ascii="Arial" w:eastAsia="Calibri" w:hAnsi="Arial" w:cs="Arial"/>
                <w:color w:val="000000"/>
                <w:szCs w:val="22"/>
                <w:highlight w:val="yellow"/>
              </w:rPr>
            </w:pPr>
          </w:p>
        </w:tc>
      </w:tr>
      <w:tr w:rsidR="00A37F17" w:rsidRPr="007A2932" w14:paraId="75E4BD1C"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7AA7BAD1"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FB6E10F"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4"/>
              </w:rPr>
              <w:t>13 April 2021</w:t>
            </w:r>
          </w:p>
        </w:tc>
      </w:tr>
      <w:tr w:rsidR="00A37F17" w:rsidRPr="007A2932" w14:paraId="2DE9B6A9"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337D202"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6F8073DC"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4"/>
              </w:rPr>
              <w:t xml:space="preserve">27 April 2021 </w:t>
            </w:r>
          </w:p>
        </w:tc>
      </w:tr>
      <w:tr w:rsidR="00A37F17" w:rsidRPr="007A2932" w14:paraId="484C643E"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7A112F0F"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00473F19"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4"/>
              </w:rPr>
              <w:t>Summit Developments</w:t>
            </w:r>
          </w:p>
        </w:tc>
      </w:tr>
      <w:tr w:rsidR="00A37F17" w:rsidRPr="007A2932" w14:paraId="23F4EE4F"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5AE8747"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Landowner</w:t>
            </w:r>
          </w:p>
        </w:tc>
        <w:tc>
          <w:tcPr>
            <w:tcW w:w="6237" w:type="dxa"/>
            <w:tcBorders>
              <w:top w:val="single" w:sz="4" w:space="0" w:color="auto"/>
              <w:left w:val="single" w:sz="4" w:space="0" w:color="auto"/>
              <w:bottom w:val="single" w:sz="4" w:space="0" w:color="auto"/>
              <w:right w:val="single" w:sz="4" w:space="0" w:color="auto"/>
            </w:tcBorders>
          </w:tcPr>
          <w:p w14:paraId="03886E1D" w14:textId="77777777" w:rsidR="00A37F17" w:rsidRPr="007A2932" w:rsidRDefault="00A37F17" w:rsidP="00DB2893">
            <w:pPr>
              <w:contextualSpacing/>
              <w:jc w:val="both"/>
              <w:rPr>
                <w:rFonts w:ascii="Arial" w:eastAsia="Calibri" w:hAnsi="Arial" w:cs="Arial"/>
                <w:color w:val="000000"/>
                <w:szCs w:val="24"/>
              </w:rPr>
            </w:pPr>
            <w:r w:rsidRPr="007A2932">
              <w:rPr>
                <w:rFonts w:ascii="Arial" w:eastAsia="Calibri" w:hAnsi="Arial" w:cs="Arial"/>
                <w:color w:val="000000"/>
                <w:szCs w:val="24"/>
              </w:rPr>
              <w:t>Elberton Property 9 Pty Ltd</w:t>
            </w:r>
          </w:p>
        </w:tc>
      </w:tr>
      <w:tr w:rsidR="00A37F17" w:rsidRPr="007A2932" w14:paraId="5C9B3854"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66700C7"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38958EFC" w14:textId="77777777" w:rsidR="00A37F17" w:rsidRPr="007A2932" w:rsidRDefault="00A37F17" w:rsidP="00DB2893">
            <w:pPr>
              <w:contextualSpacing/>
              <w:jc w:val="both"/>
              <w:rPr>
                <w:rFonts w:ascii="Arial" w:eastAsia="Calibri" w:hAnsi="Arial" w:cs="Arial"/>
                <w:color w:val="000000"/>
                <w:szCs w:val="24"/>
              </w:rPr>
            </w:pPr>
            <w:r w:rsidRPr="007A2932">
              <w:rPr>
                <w:rFonts w:ascii="Arial" w:eastAsia="Calibri" w:hAnsi="Arial" w:cs="Arial"/>
                <w:color w:val="000000"/>
                <w:szCs w:val="24"/>
              </w:rPr>
              <w:t xml:space="preserve">Tony Free – Director Planning &amp; Development </w:t>
            </w:r>
          </w:p>
        </w:tc>
      </w:tr>
      <w:tr w:rsidR="00A37F17" w:rsidRPr="007A2932" w14:paraId="3DA041EB"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49CCE61A" w14:textId="1422D80B" w:rsidR="00A37F17" w:rsidRPr="007A2932" w:rsidRDefault="00A37F17" w:rsidP="00DB2893">
            <w:pPr>
              <w:contextualSpacing/>
              <w:jc w:val="both"/>
              <w:rPr>
                <w:rFonts w:ascii="Arial" w:eastAsia="Calibri" w:hAnsi="Arial"/>
                <w:szCs w:val="22"/>
              </w:rPr>
            </w:pPr>
            <w:r w:rsidRPr="007A2932">
              <w:rPr>
                <w:rFonts w:ascii="Arial" w:eastAsia="Arial" w:hAnsi="Arial" w:cs="Arial"/>
                <w:b/>
                <w:bCs/>
                <w:color w:val="000000"/>
                <w:szCs w:val="24"/>
              </w:rPr>
              <w:t xml:space="preserve">Employee Disclosure under section 5.70 Local Government Act 1995 </w:t>
            </w:r>
          </w:p>
        </w:tc>
        <w:tc>
          <w:tcPr>
            <w:tcW w:w="6237" w:type="dxa"/>
            <w:tcBorders>
              <w:top w:val="single" w:sz="4" w:space="0" w:color="auto"/>
              <w:left w:val="single" w:sz="4" w:space="0" w:color="auto"/>
              <w:bottom w:val="single" w:sz="4" w:space="0" w:color="auto"/>
              <w:right w:val="single" w:sz="4" w:space="0" w:color="auto"/>
            </w:tcBorders>
            <w:vAlign w:val="center"/>
          </w:tcPr>
          <w:p w14:paraId="54A44963" w14:textId="77777777" w:rsidR="00A37F17" w:rsidRPr="007A2932" w:rsidRDefault="00A37F17" w:rsidP="00DB2893">
            <w:pPr>
              <w:contextualSpacing/>
              <w:jc w:val="both"/>
              <w:rPr>
                <w:rFonts w:ascii="Arial" w:eastAsia="Calibri" w:hAnsi="Arial" w:cs="Arial"/>
                <w:color w:val="000000"/>
                <w:szCs w:val="24"/>
              </w:rPr>
            </w:pPr>
            <w:r w:rsidRPr="007A2932">
              <w:rPr>
                <w:rFonts w:ascii="Arial" w:eastAsia="Calibri" w:hAnsi="Arial" w:cs="Arial"/>
                <w:color w:val="000000"/>
                <w:szCs w:val="24"/>
              </w:rPr>
              <w:t xml:space="preserve">Nil - </w:t>
            </w:r>
            <w:r w:rsidRPr="007A2932">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A37F17" w:rsidRPr="007A2932" w14:paraId="1594EB65" w14:textId="77777777" w:rsidTr="00DB2893">
        <w:tc>
          <w:tcPr>
            <w:tcW w:w="2127" w:type="dxa"/>
            <w:tcBorders>
              <w:top w:val="single" w:sz="4" w:space="0" w:color="auto"/>
              <w:left w:val="single" w:sz="4" w:space="0" w:color="auto"/>
              <w:bottom w:val="single" w:sz="4" w:space="0" w:color="auto"/>
              <w:right w:val="single" w:sz="4" w:space="0" w:color="auto"/>
            </w:tcBorders>
          </w:tcPr>
          <w:p w14:paraId="480D9DE0"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Report Type</w:t>
            </w:r>
          </w:p>
          <w:p w14:paraId="4D6E7B7B" w14:textId="77777777" w:rsidR="00A37F17" w:rsidRPr="007A2932" w:rsidRDefault="00A37F17" w:rsidP="00DB2893">
            <w:pPr>
              <w:contextualSpacing/>
              <w:jc w:val="both"/>
              <w:rPr>
                <w:rFonts w:ascii="Arial" w:eastAsia="Calibri" w:hAnsi="Arial" w:cs="Arial"/>
                <w:b/>
                <w:color w:val="000000"/>
                <w:szCs w:val="24"/>
              </w:rPr>
            </w:pPr>
          </w:p>
          <w:p w14:paraId="2284071C" w14:textId="77777777" w:rsidR="00A37F17" w:rsidRPr="007A2932" w:rsidRDefault="00A37F17" w:rsidP="00DB2893">
            <w:pPr>
              <w:contextualSpacing/>
              <w:jc w:val="both"/>
              <w:rPr>
                <w:rFonts w:ascii="Arial" w:eastAsia="Calibri" w:hAnsi="Arial" w:cs="Arial"/>
                <w:b/>
                <w:color w:val="000000"/>
                <w:szCs w:val="24"/>
              </w:rPr>
            </w:pPr>
          </w:p>
          <w:p w14:paraId="3E118674" w14:textId="77777777" w:rsidR="00A37F17" w:rsidRPr="007A2932" w:rsidRDefault="00A37F17" w:rsidP="00DB2893">
            <w:pPr>
              <w:contextualSpacing/>
              <w:jc w:val="both"/>
              <w:rPr>
                <w:rFonts w:ascii="Arial" w:eastAsia="Calibri" w:hAnsi="Arial" w:cs="Arial"/>
                <w:color w:val="000000"/>
                <w:szCs w:val="24"/>
              </w:rPr>
            </w:pPr>
            <w:r w:rsidRPr="007A2932">
              <w:rPr>
                <w:rFonts w:ascii="Arial" w:eastAsia="Calibri" w:hAnsi="Arial" w:cs="Arial"/>
                <w:color w:val="000000"/>
                <w:szCs w:val="24"/>
              </w:rPr>
              <w:t>Quasi-Judicial</w:t>
            </w:r>
          </w:p>
        </w:tc>
        <w:tc>
          <w:tcPr>
            <w:tcW w:w="6237" w:type="dxa"/>
            <w:tcBorders>
              <w:top w:val="single" w:sz="4" w:space="0" w:color="auto"/>
              <w:left w:val="single" w:sz="4" w:space="0" w:color="auto"/>
              <w:bottom w:val="single" w:sz="4" w:space="0" w:color="auto"/>
              <w:right w:val="single" w:sz="4" w:space="0" w:color="auto"/>
            </w:tcBorders>
            <w:vAlign w:val="center"/>
          </w:tcPr>
          <w:p w14:paraId="415FDC58" w14:textId="77777777" w:rsidR="00A37F17" w:rsidRPr="007A2932" w:rsidRDefault="00A37F17" w:rsidP="00DB2893">
            <w:pPr>
              <w:autoSpaceDE w:val="0"/>
              <w:autoSpaceDN w:val="0"/>
              <w:adjustRightInd w:val="0"/>
              <w:contextualSpacing/>
              <w:jc w:val="both"/>
              <w:rPr>
                <w:rFonts w:ascii="Arial" w:eastAsia="Calibri" w:hAnsi="Arial" w:cs="Arial"/>
                <w:iCs/>
                <w:color w:val="000000"/>
                <w:szCs w:val="24"/>
              </w:rPr>
            </w:pPr>
            <w:r w:rsidRPr="007A293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7A2932" w14:paraId="254D3476"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D1749DA"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tcPr>
          <w:p w14:paraId="5178E099"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4"/>
              </w:rPr>
              <w:t>DA/20-58509</w:t>
            </w:r>
          </w:p>
        </w:tc>
      </w:tr>
      <w:tr w:rsidR="00A37F17" w:rsidRPr="007A2932" w14:paraId="235DE3FE"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1DE25568"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0EF335A6"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4"/>
              </w:rPr>
              <w:t>Nil</w:t>
            </w:r>
          </w:p>
        </w:tc>
      </w:tr>
      <w:tr w:rsidR="00A37F17" w:rsidRPr="007A2932" w14:paraId="339A3CAB"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4005413" w14:textId="77777777" w:rsidR="00A37F17" w:rsidRPr="007A2932" w:rsidRDefault="00A37F17" w:rsidP="00DB2893">
            <w:pPr>
              <w:contextualSpacing/>
              <w:jc w:val="both"/>
              <w:rPr>
                <w:rFonts w:ascii="Arial" w:eastAsia="Calibri" w:hAnsi="Arial" w:cs="Arial"/>
                <w:b/>
                <w:color w:val="000000"/>
                <w:szCs w:val="24"/>
              </w:rPr>
            </w:pPr>
            <w:r w:rsidRPr="007A2932">
              <w:rPr>
                <w:rFonts w:ascii="Arial" w:eastAsia="Calibri" w:hAnsi="Arial" w:cs="Arial"/>
                <w:b/>
                <w:color w:val="000000"/>
                <w:szCs w:val="24"/>
              </w:rPr>
              <w:t>Delegation</w:t>
            </w:r>
          </w:p>
        </w:tc>
        <w:tc>
          <w:tcPr>
            <w:tcW w:w="6237" w:type="dxa"/>
            <w:tcBorders>
              <w:top w:val="single" w:sz="4" w:space="0" w:color="auto"/>
              <w:left w:val="single" w:sz="4" w:space="0" w:color="auto"/>
              <w:bottom w:val="single" w:sz="4" w:space="0" w:color="auto"/>
              <w:right w:val="single" w:sz="4" w:space="0" w:color="auto"/>
            </w:tcBorders>
          </w:tcPr>
          <w:p w14:paraId="7BA63DB5" w14:textId="77777777" w:rsidR="00A37F17" w:rsidRPr="007A2932" w:rsidRDefault="00A37F17" w:rsidP="00DB2893">
            <w:pPr>
              <w:contextualSpacing/>
              <w:jc w:val="both"/>
              <w:rPr>
                <w:rFonts w:ascii="Arial" w:eastAsia="Calibri" w:hAnsi="Arial" w:cs="Arial"/>
                <w:iCs/>
                <w:color w:val="000000"/>
                <w:szCs w:val="24"/>
              </w:rPr>
            </w:pPr>
            <w:r w:rsidRPr="007A2932">
              <w:rPr>
                <w:rFonts w:ascii="Arial" w:eastAsia="Calibri" w:hAnsi="Arial" w:cs="Arial"/>
                <w:iCs/>
                <w:color w:val="000000"/>
                <w:szCs w:val="22"/>
              </w:rPr>
              <w:t>In accordance with the City’s Instrument of Delegation, Council is required to determine the application due to objections being received.</w:t>
            </w:r>
          </w:p>
        </w:tc>
      </w:tr>
      <w:tr w:rsidR="00A37F17" w:rsidRPr="007A2932" w14:paraId="2A06C968"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3F1645F6" w14:textId="77777777" w:rsidR="00A37F17" w:rsidRPr="007A2932" w:rsidRDefault="00A37F17" w:rsidP="00DB2893">
            <w:pPr>
              <w:contextualSpacing/>
              <w:rPr>
                <w:rFonts w:ascii="Arial" w:eastAsia="Calibri" w:hAnsi="Arial" w:cs="Arial"/>
                <w:b/>
                <w:color w:val="000000"/>
                <w:szCs w:val="24"/>
              </w:rPr>
            </w:pPr>
            <w:r w:rsidRPr="007A2932">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5486C00A" w14:textId="77777777" w:rsidR="00A37F17" w:rsidRPr="007A2932" w:rsidRDefault="00A37F17" w:rsidP="006804E1">
            <w:pPr>
              <w:numPr>
                <w:ilvl w:val="0"/>
                <w:numId w:val="30"/>
              </w:numPr>
              <w:ind w:left="466" w:hanging="466"/>
              <w:contextualSpacing/>
              <w:rPr>
                <w:rFonts w:ascii="Arial" w:eastAsia="Calibri" w:hAnsi="Arial" w:cs="Arial"/>
                <w:color w:val="000000"/>
                <w:szCs w:val="24"/>
              </w:rPr>
            </w:pPr>
            <w:r w:rsidRPr="007A2932">
              <w:rPr>
                <w:rFonts w:ascii="Arial" w:eastAsia="Calibri" w:hAnsi="Arial" w:cs="Arial"/>
                <w:color w:val="000000"/>
                <w:szCs w:val="24"/>
              </w:rPr>
              <w:t xml:space="preserve">Site photographs </w:t>
            </w:r>
          </w:p>
          <w:p w14:paraId="50821906" w14:textId="77777777" w:rsidR="00A37F17" w:rsidRPr="007A2932" w:rsidRDefault="00A37F17" w:rsidP="006804E1">
            <w:pPr>
              <w:numPr>
                <w:ilvl w:val="0"/>
                <w:numId w:val="30"/>
              </w:numPr>
              <w:ind w:left="466" w:hanging="466"/>
              <w:contextualSpacing/>
              <w:rPr>
                <w:rFonts w:ascii="Arial" w:eastAsia="Calibri" w:hAnsi="Arial" w:cs="Arial"/>
                <w:color w:val="000000"/>
                <w:szCs w:val="24"/>
              </w:rPr>
            </w:pPr>
            <w:r w:rsidRPr="007A2932">
              <w:rPr>
                <w:rFonts w:ascii="Arial" w:eastAsia="Calibri" w:hAnsi="Arial" w:cs="Arial"/>
                <w:color w:val="000000"/>
                <w:szCs w:val="24"/>
              </w:rPr>
              <w:t>Applicant report</w:t>
            </w:r>
          </w:p>
        </w:tc>
      </w:tr>
      <w:tr w:rsidR="00A37F17" w:rsidRPr="007A2932" w14:paraId="759A8DCA"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61696688" w14:textId="77777777" w:rsidR="00A37F17" w:rsidRPr="007A2932" w:rsidRDefault="00A37F17" w:rsidP="00DB2893">
            <w:pPr>
              <w:contextualSpacing/>
              <w:rPr>
                <w:rFonts w:ascii="Arial" w:eastAsia="Calibri" w:hAnsi="Arial" w:cs="Arial"/>
                <w:b/>
                <w:color w:val="000000"/>
                <w:szCs w:val="24"/>
              </w:rPr>
            </w:pPr>
            <w:r w:rsidRPr="007A2932">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238F61C0" w14:textId="77777777" w:rsidR="00A37F17" w:rsidRPr="007A2932" w:rsidRDefault="00A37F17" w:rsidP="006804E1">
            <w:pPr>
              <w:numPr>
                <w:ilvl w:val="0"/>
                <w:numId w:val="31"/>
              </w:numPr>
              <w:ind w:left="466" w:hanging="466"/>
              <w:contextualSpacing/>
              <w:rPr>
                <w:rFonts w:ascii="Arial" w:eastAsia="Calibri" w:hAnsi="Arial" w:cs="Arial"/>
                <w:color w:val="000000"/>
                <w:szCs w:val="24"/>
              </w:rPr>
            </w:pPr>
            <w:bookmarkStart w:id="86" w:name="_Hlk67913595"/>
            <w:r w:rsidRPr="007A2932">
              <w:rPr>
                <w:rFonts w:ascii="Arial" w:eastAsia="Calibri" w:hAnsi="Arial" w:cs="Arial"/>
                <w:color w:val="000000"/>
                <w:szCs w:val="24"/>
              </w:rPr>
              <w:t>Development Plans</w:t>
            </w:r>
          </w:p>
          <w:p w14:paraId="4EA5BD45"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Landscape Plan</w:t>
            </w:r>
          </w:p>
          <w:p w14:paraId="475AD496"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Planning Assessment</w:t>
            </w:r>
          </w:p>
          <w:p w14:paraId="029A5424"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 xml:space="preserve">Overview of key lot boundary variations </w:t>
            </w:r>
            <w:bookmarkEnd w:id="86"/>
          </w:p>
        </w:tc>
      </w:tr>
    </w:tbl>
    <w:p w14:paraId="453E7EBD" w14:textId="0C7FF5DC" w:rsidR="00A37F17" w:rsidRDefault="00A37F17" w:rsidP="00A37F17">
      <w:pPr>
        <w:jc w:val="both"/>
        <w:rPr>
          <w:rFonts w:ascii="Arial" w:hAnsi="Arial" w:cs="Arial"/>
          <w:szCs w:val="24"/>
        </w:rPr>
      </w:pPr>
    </w:p>
    <w:p w14:paraId="5D404726" w14:textId="7D567874" w:rsidR="00EC2F3F" w:rsidRPr="006D752D" w:rsidRDefault="00EC2F3F" w:rsidP="00EC2F3F">
      <w:pPr>
        <w:jc w:val="both"/>
        <w:rPr>
          <w:rFonts w:ascii="Arial" w:hAnsi="Arial" w:cs="Arial"/>
          <w:b/>
          <w:szCs w:val="24"/>
        </w:rPr>
      </w:pPr>
      <w:r w:rsidRPr="006D752D">
        <w:rPr>
          <w:rFonts w:ascii="Arial" w:hAnsi="Arial" w:cs="Arial"/>
          <w:b/>
          <w:szCs w:val="24"/>
        </w:rPr>
        <w:t xml:space="preserve">Regulation 11(da) </w:t>
      </w:r>
      <w:r w:rsidR="005704A0">
        <w:rPr>
          <w:rFonts w:ascii="Arial" w:hAnsi="Arial" w:cs="Arial"/>
          <w:b/>
          <w:szCs w:val="24"/>
        </w:rPr>
        <w:t>–</w:t>
      </w:r>
      <w:r w:rsidRPr="006D752D">
        <w:rPr>
          <w:rFonts w:ascii="Arial" w:hAnsi="Arial" w:cs="Arial"/>
          <w:b/>
          <w:szCs w:val="24"/>
        </w:rPr>
        <w:t xml:space="preserve"> </w:t>
      </w:r>
      <w:r w:rsidR="00EA7A85">
        <w:rPr>
          <w:rFonts w:ascii="Arial" w:hAnsi="Arial" w:cs="Arial"/>
          <w:b/>
          <w:szCs w:val="24"/>
        </w:rPr>
        <w:t>Council agreed to approve the development application</w:t>
      </w:r>
      <w:r w:rsidR="005E0D3A">
        <w:rPr>
          <w:rFonts w:ascii="Arial" w:hAnsi="Arial" w:cs="Arial"/>
          <w:b/>
          <w:szCs w:val="24"/>
        </w:rPr>
        <w:t xml:space="preserve"> due to new plans being received.</w:t>
      </w:r>
    </w:p>
    <w:p w14:paraId="05F664E3" w14:textId="77777777" w:rsidR="00EC2F3F" w:rsidRPr="006D752D" w:rsidRDefault="00EC2F3F" w:rsidP="00EC2F3F">
      <w:pPr>
        <w:jc w:val="both"/>
        <w:rPr>
          <w:rFonts w:ascii="Arial" w:hAnsi="Arial" w:cs="Arial"/>
          <w:szCs w:val="24"/>
        </w:rPr>
      </w:pPr>
    </w:p>
    <w:p w14:paraId="5889080B" w14:textId="3A4E7C47" w:rsidR="00EC2F3F" w:rsidRPr="006D752D" w:rsidRDefault="00EC2F3F" w:rsidP="00EC2F3F">
      <w:pPr>
        <w:jc w:val="both"/>
        <w:rPr>
          <w:rFonts w:ascii="Arial" w:hAnsi="Arial" w:cs="Arial"/>
          <w:szCs w:val="24"/>
        </w:rPr>
      </w:pPr>
      <w:r w:rsidRPr="006D752D">
        <w:rPr>
          <w:rFonts w:ascii="Arial" w:hAnsi="Arial" w:cs="Arial"/>
          <w:szCs w:val="24"/>
        </w:rPr>
        <w:t xml:space="preserve">Moved – Councillor </w:t>
      </w:r>
      <w:r w:rsidR="008F419B">
        <w:rPr>
          <w:rFonts w:ascii="Arial" w:hAnsi="Arial" w:cs="Arial"/>
          <w:szCs w:val="24"/>
        </w:rPr>
        <w:t>Smyth</w:t>
      </w:r>
    </w:p>
    <w:p w14:paraId="1C0674F3" w14:textId="1CBB5519" w:rsidR="00EC2F3F" w:rsidRPr="006D752D" w:rsidRDefault="00EC2F3F" w:rsidP="00EC2F3F">
      <w:pPr>
        <w:jc w:val="both"/>
        <w:rPr>
          <w:rFonts w:ascii="Arial" w:hAnsi="Arial" w:cs="Arial"/>
          <w:szCs w:val="24"/>
        </w:rPr>
      </w:pPr>
      <w:r w:rsidRPr="006D752D">
        <w:rPr>
          <w:rFonts w:ascii="Arial" w:hAnsi="Arial" w:cs="Arial"/>
          <w:szCs w:val="24"/>
        </w:rPr>
        <w:t xml:space="preserve">Seconded – Councillor </w:t>
      </w:r>
      <w:r w:rsidR="008F419B">
        <w:rPr>
          <w:rFonts w:ascii="Arial" w:hAnsi="Arial" w:cs="Arial"/>
          <w:szCs w:val="24"/>
        </w:rPr>
        <w:t>Wetherall</w:t>
      </w:r>
    </w:p>
    <w:p w14:paraId="3EC157C8" w14:textId="3D8650DA" w:rsidR="00EC2F3F" w:rsidRDefault="00EC2F3F" w:rsidP="00EC2F3F">
      <w:pPr>
        <w:jc w:val="both"/>
        <w:rPr>
          <w:rFonts w:ascii="Arial" w:hAnsi="Arial" w:cs="Arial"/>
          <w:szCs w:val="24"/>
        </w:rPr>
      </w:pPr>
    </w:p>
    <w:p w14:paraId="5F3FDCD7" w14:textId="77777777" w:rsidR="006824AD" w:rsidRPr="006824AD" w:rsidRDefault="006824AD" w:rsidP="006824AD">
      <w:pPr>
        <w:shd w:val="clear" w:color="auto" w:fill="FFFFFF" w:themeFill="background1"/>
        <w:jc w:val="both"/>
        <w:rPr>
          <w:rFonts w:ascii="Arial" w:hAnsi="Arial" w:cs="Arial"/>
          <w:b/>
          <w:bCs/>
          <w:szCs w:val="24"/>
        </w:rPr>
      </w:pPr>
      <w:r w:rsidRPr="006824AD">
        <w:rPr>
          <w:rFonts w:ascii="Arial" w:hAnsi="Arial" w:cs="Arial"/>
          <w:b/>
          <w:bCs/>
          <w:szCs w:val="24"/>
        </w:rPr>
        <w:t>That Council approves the development application dated 15 December 2020, as amended 20 April 2021, for the development of five (5) Single houses at 17 Doonan Road, Nedlands, subject to the following approval conditions and advice notes:</w:t>
      </w:r>
    </w:p>
    <w:p w14:paraId="30081732" w14:textId="77777777" w:rsidR="006824AD" w:rsidRPr="006824AD" w:rsidRDefault="006824AD" w:rsidP="006824AD">
      <w:pPr>
        <w:shd w:val="clear" w:color="auto" w:fill="FFFFFF" w:themeFill="background1"/>
        <w:jc w:val="both"/>
        <w:rPr>
          <w:rFonts w:ascii="Arial" w:hAnsi="Arial" w:cs="Arial"/>
          <w:b/>
          <w:bCs/>
          <w:szCs w:val="24"/>
        </w:rPr>
      </w:pPr>
    </w:p>
    <w:p w14:paraId="416EB301"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 xml:space="preserve">The development shall </w:t>
      </w:r>
      <w:proofErr w:type="gramStart"/>
      <w:r w:rsidRPr="006824AD">
        <w:rPr>
          <w:rFonts w:ascii="Arial" w:hAnsi="Arial" w:cs="Arial"/>
          <w:b/>
          <w:bCs/>
        </w:rPr>
        <w:t>at all times</w:t>
      </w:r>
      <w:proofErr w:type="gramEnd"/>
      <w:r w:rsidRPr="006824AD">
        <w:rPr>
          <w:rFonts w:ascii="Arial" w:hAnsi="Arial" w:cs="Arial"/>
          <w:b/>
          <w:bCs/>
        </w:rPr>
        <w:t xml:space="preserve"> comply with the application and the approved plans, subject to any modifications required as a consequence of any condition(s) of this approval.</w:t>
      </w:r>
    </w:p>
    <w:p w14:paraId="4ED5FF09" w14:textId="77777777" w:rsidR="006824AD" w:rsidRPr="006824AD" w:rsidRDefault="006824AD" w:rsidP="006824AD">
      <w:pPr>
        <w:shd w:val="clear" w:color="auto" w:fill="FFFFFF" w:themeFill="background1"/>
        <w:rPr>
          <w:rFonts w:ascii="Arial" w:hAnsi="Arial" w:cs="Arial"/>
          <w:b/>
          <w:bCs/>
          <w:szCs w:val="24"/>
        </w:rPr>
      </w:pPr>
    </w:p>
    <w:p w14:paraId="02A5D5AA"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This development approval authorises the use of 5 single houses only.</w:t>
      </w:r>
    </w:p>
    <w:p w14:paraId="2F02829F" w14:textId="77777777" w:rsidR="006824AD" w:rsidRPr="006824AD" w:rsidRDefault="006824AD" w:rsidP="006824AD">
      <w:pPr>
        <w:shd w:val="clear" w:color="auto" w:fill="FFFFFF" w:themeFill="background1"/>
        <w:jc w:val="both"/>
        <w:rPr>
          <w:rFonts w:ascii="Arial" w:hAnsi="Arial" w:cs="Arial"/>
          <w:b/>
          <w:bCs/>
          <w:szCs w:val="24"/>
        </w:rPr>
      </w:pPr>
    </w:p>
    <w:p w14:paraId="0E59D985"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eastAsia="Calibri" w:hAnsi="Arial" w:cs="Arial"/>
          <w:b/>
          <w:bCs/>
        </w:rPr>
      </w:pPr>
      <w:r w:rsidRPr="006824AD">
        <w:rPr>
          <w:rFonts w:ascii="Arial" w:hAnsi="Arial" w:cs="Arial"/>
          <w:b/>
          <w:bCs/>
        </w:rPr>
        <w:t>Prior to occupation, the lots subject to the subdivision approval dated 16 July 2020, are to be created as green title lots, with Titles being issued.</w:t>
      </w:r>
    </w:p>
    <w:p w14:paraId="27FA7FEF" w14:textId="77777777" w:rsidR="006824AD" w:rsidRPr="006824AD" w:rsidRDefault="006824AD" w:rsidP="006824AD">
      <w:pPr>
        <w:shd w:val="clear" w:color="auto" w:fill="FFFFFF" w:themeFill="background1"/>
        <w:rPr>
          <w:rFonts w:ascii="Arial" w:hAnsi="Arial" w:cs="Arial"/>
          <w:b/>
          <w:bCs/>
          <w:szCs w:val="24"/>
        </w:rPr>
      </w:pPr>
    </w:p>
    <w:p w14:paraId="500ACBA4"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All boundary walls shown on the approved plans are to be constructed simultaneously.</w:t>
      </w:r>
    </w:p>
    <w:p w14:paraId="493327EC" w14:textId="77777777" w:rsidR="006824AD" w:rsidRPr="006824AD" w:rsidRDefault="006824AD" w:rsidP="006824AD">
      <w:pPr>
        <w:shd w:val="clear" w:color="auto" w:fill="FFFFFF" w:themeFill="background1"/>
        <w:rPr>
          <w:rFonts w:ascii="Arial" w:hAnsi="Arial" w:cs="Arial"/>
          <w:b/>
          <w:bCs/>
          <w:szCs w:val="24"/>
        </w:rPr>
      </w:pPr>
    </w:p>
    <w:p w14:paraId="4A8F5E4D"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 xml:space="preserve">Prior to the lodgement of an application for a Building Permit, an amended landscaping plan, prepared by a suitably qualified landscape designer, shall be submitted </w:t>
      </w:r>
      <w:proofErr w:type="gramStart"/>
      <w:r w:rsidRPr="006824AD">
        <w:rPr>
          <w:rFonts w:ascii="Arial" w:hAnsi="Arial" w:cs="Arial"/>
          <w:b/>
          <w:bCs/>
        </w:rPr>
        <w:t>to</w:t>
      </w:r>
      <w:proofErr w:type="gramEnd"/>
      <w:r w:rsidRPr="006824AD">
        <w:rPr>
          <w:rFonts w:ascii="Arial" w:hAnsi="Arial" w:cs="Arial"/>
          <w:b/>
          <w:bCs/>
        </w:rPr>
        <w:t xml:space="preserve"> and approved by the City. Landscaping shall be installed and maintained in accordance with the approved landscaping plan, or any modifications approved thereto, for the lifetime of the development thereafter, to the satisfaction of the City.</w:t>
      </w:r>
    </w:p>
    <w:p w14:paraId="79219A71" w14:textId="77777777" w:rsidR="006824AD" w:rsidRPr="006824AD" w:rsidRDefault="006824AD" w:rsidP="006824AD">
      <w:pPr>
        <w:shd w:val="clear" w:color="auto" w:fill="FFFFFF" w:themeFill="background1"/>
        <w:rPr>
          <w:rFonts w:ascii="Arial" w:hAnsi="Arial" w:cs="Arial"/>
          <w:b/>
          <w:bCs/>
          <w:szCs w:val="24"/>
        </w:rPr>
      </w:pPr>
    </w:p>
    <w:p w14:paraId="192EE587"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All footings and structures shall be constructed wholly inside the site boundaries of the property’s Certificate of Title.</w:t>
      </w:r>
    </w:p>
    <w:p w14:paraId="372824EA" w14:textId="77777777" w:rsidR="006824AD" w:rsidRPr="006824AD" w:rsidRDefault="006824AD" w:rsidP="006824AD">
      <w:pPr>
        <w:shd w:val="clear" w:color="auto" w:fill="FFFFFF" w:themeFill="background1"/>
        <w:rPr>
          <w:rFonts w:ascii="Arial" w:hAnsi="Arial" w:cs="Arial"/>
          <w:b/>
          <w:bCs/>
          <w:szCs w:val="24"/>
        </w:rPr>
      </w:pPr>
    </w:p>
    <w:p w14:paraId="1A1CF9AE" w14:textId="5A9B65F5" w:rsid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Prior to occupation of the development the finish of the parapet walls is to be finished externally to the same standard as the rest of the development in:</w:t>
      </w:r>
    </w:p>
    <w:p w14:paraId="13C5233E" w14:textId="77777777" w:rsidR="006824AD" w:rsidRPr="006824AD" w:rsidRDefault="006824AD" w:rsidP="006824AD">
      <w:pPr>
        <w:pStyle w:val="ListParagraph"/>
        <w:rPr>
          <w:rFonts w:ascii="Arial" w:hAnsi="Arial" w:cs="Arial"/>
          <w:b/>
          <w:bCs/>
        </w:rPr>
      </w:pPr>
    </w:p>
    <w:p w14:paraId="64A3456D" w14:textId="77777777" w:rsidR="006824AD" w:rsidRPr="006824AD" w:rsidRDefault="006824AD" w:rsidP="006824AD">
      <w:pPr>
        <w:pStyle w:val="ListParagraph"/>
        <w:numPr>
          <w:ilvl w:val="0"/>
          <w:numId w:val="118"/>
        </w:numPr>
        <w:shd w:val="clear" w:color="auto" w:fill="FFFFFF" w:themeFill="background1"/>
        <w:ind w:left="1134" w:hanging="567"/>
        <w:contextualSpacing w:val="0"/>
        <w:jc w:val="both"/>
        <w:rPr>
          <w:rFonts w:ascii="Arial" w:hAnsi="Arial" w:cs="Arial"/>
          <w:b/>
          <w:bCs/>
        </w:rPr>
      </w:pPr>
      <w:r w:rsidRPr="006824AD">
        <w:rPr>
          <w:rFonts w:ascii="Arial" w:hAnsi="Arial" w:cs="Arial"/>
          <w:b/>
          <w:bCs/>
        </w:rPr>
        <w:t>Face brick</w:t>
      </w:r>
    </w:p>
    <w:p w14:paraId="66AB4FCC" w14:textId="77777777" w:rsidR="006824AD" w:rsidRPr="006824AD" w:rsidRDefault="006824AD" w:rsidP="006824AD">
      <w:pPr>
        <w:pStyle w:val="ListParagraph"/>
        <w:numPr>
          <w:ilvl w:val="0"/>
          <w:numId w:val="118"/>
        </w:numPr>
        <w:shd w:val="clear" w:color="auto" w:fill="FFFFFF" w:themeFill="background1"/>
        <w:ind w:left="1134" w:hanging="567"/>
        <w:contextualSpacing w:val="0"/>
        <w:jc w:val="both"/>
        <w:rPr>
          <w:rFonts w:ascii="Arial" w:hAnsi="Arial" w:cs="Arial"/>
          <w:b/>
          <w:bCs/>
        </w:rPr>
      </w:pPr>
      <w:r w:rsidRPr="006824AD">
        <w:rPr>
          <w:rFonts w:ascii="Arial" w:hAnsi="Arial" w:cs="Arial"/>
          <w:b/>
          <w:bCs/>
        </w:rPr>
        <w:t>Painted render</w:t>
      </w:r>
    </w:p>
    <w:p w14:paraId="55211FD9" w14:textId="77777777" w:rsidR="006824AD" w:rsidRPr="006824AD" w:rsidRDefault="006824AD" w:rsidP="006824AD">
      <w:pPr>
        <w:pStyle w:val="ListParagraph"/>
        <w:numPr>
          <w:ilvl w:val="0"/>
          <w:numId w:val="118"/>
        </w:numPr>
        <w:shd w:val="clear" w:color="auto" w:fill="FFFFFF" w:themeFill="background1"/>
        <w:ind w:left="1134" w:hanging="567"/>
        <w:contextualSpacing w:val="0"/>
        <w:jc w:val="both"/>
        <w:rPr>
          <w:rFonts w:ascii="Arial" w:hAnsi="Arial" w:cs="Arial"/>
          <w:b/>
          <w:bCs/>
        </w:rPr>
      </w:pPr>
      <w:r w:rsidRPr="006824AD">
        <w:rPr>
          <w:rFonts w:ascii="Arial" w:hAnsi="Arial" w:cs="Arial"/>
          <w:b/>
          <w:bCs/>
        </w:rPr>
        <w:t>Painted brickwork</w:t>
      </w:r>
    </w:p>
    <w:p w14:paraId="2249375B" w14:textId="147184CC" w:rsidR="006824AD" w:rsidRPr="006824AD" w:rsidRDefault="006824AD" w:rsidP="006824AD">
      <w:pPr>
        <w:pStyle w:val="ListParagraph"/>
        <w:numPr>
          <w:ilvl w:val="0"/>
          <w:numId w:val="118"/>
        </w:numPr>
        <w:shd w:val="clear" w:color="auto" w:fill="FFFFFF" w:themeFill="background1"/>
        <w:ind w:left="1134" w:hanging="567"/>
        <w:contextualSpacing w:val="0"/>
        <w:jc w:val="both"/>
        <w:rPr>
          <w:rFonts w:ascii="Arial" w:hAnsi="Arial" w:cs="Arial"/>
          <w:b/>
          <w:bCs/>
        </w:rPr>
      </w:pPr>
      <w:r w:rsidRPr="006824AD">
        <w:rPr>
          <w:rFonts w:ascii="Arial" w:hAnsi="Arial" w:cs="Arial"/>
          <w:b/>
          <w:bCs/>
        </w:rPr>
        <w:t xml:space="preserve">Other clean material as specified on the approved plans and maintained thereafter to the satisfaction of the City of </w:t>
      </w:r>
      <w:proofErr w:type="gramStart"/>
      <w:r w:rsidRPr="006824AD">
        <w:rPr>
          <w:rFonts w:ascii="Arial" w:hAnsi="Arial" w:cs="Arial"/>
          <w:b/>
          <w:bCs/>
        </w:rPr>
        <w:t>Nedlands</w:t>
      </w:r>
      <w:proofErr w:type="gramEnd"/>
    </w:p>
    <w:p w14:paraId="6DDD70DA" w14:textId="77777777" w:rsidR="006824AD" w:rsidRPr="006824AD" w:rsidRDefault="006824AD" w:rsidP="006824AD">
      <w:pPr>
        <w:pStyle w:val="ListParagraph"/>
        <w:shd w:val="clear" w:color="auto" w:fill="FFFFFF" w:themeFill="background1"/>
        <w:rPr>
          <w:rFonts w:ascii="Arial" w:hAnsi="Arial" w:cs="Arial"/>
          <w:b/>
          <w:bCs/>
        </w:rPr>
      </w:pPr>
    </w:p>
    <w:p w14:paraId="633F5062" w14:textId="77777777" w:rsidR="006824AD" w:rsidRPr="006824AD" w:rsidRDefault="006824AD" w:rsidP="006824AD">
      <w:pPr>
        <w:pStyle w:val="ListParagraph"/>
        <w:numPr>
          <w:ilvl w:val="0"/>
          <w:numId w:val="119"/>
        </w:numPr>
        <w:shd w:val="clear" w:color="auto" w:fill="FFFFFF" w:themeFill="background1"/>
        <w:ind w:left="567" w:hanging="567"/>
        <w:contextualSpacing w:val="0"/>
        <w:jc w:val="both"/>
        <w:rPr>
          <w:rFonts w:ascii="Arial" w:hAnsi="Arial" w:cs="Arial"/>
          <w:b/>
          <w:bCs/>
        </w:rPr>
      </w:pPr>
      <w:r w:rsidRPr="006824AD">
        <w:rPr>
          <w:rFonts w:ascii="Arial" w:hAnsi="Arial" w:cs="Arial"/>
          <w:b/>
          <w:bCs/>
        </w:rPr>
        <w:t>All stormwater from the development, which includes permeable and non-permeable areas shall be contained onsite.</w:t>
      </w:r>
    </w:p>
    <w:p w14:paraId="30F23A46" w14:textId="6D9AE1D5" w:rsidR="00B21DE6" w:rsidRDefault="00B21DE6" w:rsidP="00EC2F3F">
      <w:pPr>
        <w:jc w:val="right"/>
        <w:rPr>
          <w:rFonts w:ascii="Arial" w:hAnsi="Arial" w:cs="Arial"/>
          <w:b/>
          <w:szCs w:val="24"/>
        </w:rPr>
      </w:pPr>
    </w:p>
    <w:p w14:paraId="69D692A0" w14:textId="77777777" w:rsidR="00B21DE6" w:rsidRDefault="00B21DE6" w:rsidP="00EC2F3F">
      <w:pPr>
        <w:jc w:val="right"/>
        <w:rPr>
          <w:rFonts w:ascii="Arial" w:hAnsi="Arial" w:cs="Arial"/>
          <w:b/>
          <w:szCs w:val="24"/>
        </w:rPr>
      </w:pPr>
    </w:p>
    <w:p w14:paraId="675FCEEC" w14:textId="77777777" w:rsidR="00B21DE6" w:rsidRPr="006D752D" w:rsidRDefault="00B21DE6" w:rsidP="00DB2893">
      <w:pPr>
        <w:rPr>
          <w:rFonts w:ascii="Arial" w:hAnsi="Arial" w:cs="Arial"/>
          <w:szCs w:val="24"/>
        </w:rPr>
      </w:pPr>
      <w:r w:rsidRPr="006D752D">
        <w:rPr>
          <w:rFonts w:ascii="Arial" w:hAnsi="Arial" w:cs="Arial"/>
          <w:szCs w:val="24"/>
          <w:u w:val="single"/>
        </w:rPr>
        <w:t>Amendment</w:t>
      </w:r>
    </w:p>
    <w:p w14:paraId="619221BA" w14:textId="5159C1AD" w:rsidR="00B21DE6" w:rsidRPr="006D752D" w:rsidRDefault="00B21DE6" w:rsidP="00DB2893">
      <w:pPr>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3E24CF49" w14:textId="4B9A662A" w:rsidR="00B21DE6" w:rsidRPr="006D752D" w:rsidRDefault="00B21DE6" w:rsidP="00DB2893">
      <w:pPr>
        <w:rPr>
          <w:rFonts w:ascii="Arial" w:hAnsi="Arial" w:cs="Arial"/>
          <w:szCs w:val="24"/>
        </w:rPr>
      </w:pPr>
      <w:r w:rsidRPr="006D752D">
        <w:rPr>
          <w:rFonts w:ascii="Arial" w:hAnsi="Arial" w:cs="Arial"/>
          <w:szCs w:val="24"/>
        </w:rPr>
        <w:t xml:space="preserve">Seconded - Councillor </w:t>
      </w:r>
      <w:r w:rsidR="00571C47">
        <w:rPr>
          <w:rFonts w:ascii="Arial" w:hAnsi="Arial" w:cs="Arial"/>
          <w:szCs w:val="24"/>
        </w:rPr>
        <w:t>Tyson</w:t>
      </w:r>
    </w:p>
    <w:p w14:paraId="253100E2" w14:textId="77777777" w:rsidR="00B21DE6" w:rsidRPr="006D752D" w:rsidRDefault="00B21DE6" w:rsidP="00DB2893">
      <w:pPr>
        <w:rPr>
          <w:rFonts w:ascii="Arial" w:hAnsi="Arial" w:cs="Arial"/>
          <w:szCs w:val="24"/>
        </w:rPr>
      </w:pPr>
    </w:p>
    <w:p w14:paraId="63FB9E03" w14:textId="550C5A8E" w:rsidR="00B21DE6" w:rsidRDefault="00B21DE6" w:rsidP="00DB2893">
      <w:pPr>
        <w:jc w:val="both"/>
        <w:rPr>
          <w:rFonts w:ascii="Arial" w:hAnsi="Arial" w:cs="Arial"/>
          <w:b/>
          <w:szCs w:val="24"/>
        </w:rPr>
      </w:pPr>
      <w:r w:rsidRPr="006D752D">
        <w:rPr>
          <w:rFonts w:ascii="Arial" w:hAnsi="Arial" w:cs="Arial"/>
          <w:b/>
          <w:szCs w:val="24"/>
        </w:rPr>
        <w:t>That</w:t>
      </w:r>
      <w:r w:rsidR="00BF14A7">
        <w:rPr>
          <w:rFonts w:ascii="Arial" w:hAnsi="Arial" w:cs="Arial"/>
          <w:b/>
          <w:szCs w:val="24"/>
        </w:rPr>
        <w:t xml:space="preserve"> an additional </w:t>
      </w:r>
      <w:r w:rsidR="00D853C0">
        <w:rPr>
          <w:rFonts w:ascii="Arial" w:hAnsi="Arial" w:cs="Arial"/>
          <w:b/>
          <w:szCs w:val="24"/>
        </w:rPr>
        <w:t>condition 9</w:t>
      </w:r>
      <w:r w:rsidR="002032B5">
        <w:rPr>
          <w:rFonts w:ascii="Arial" w:hAnsi="Arial" w:cs="Arial"/>
          <w:b/>
          <w:szCs w:val="24"/>
        </w:rPr>
        <w:t>e</w:t>
      </w:r>
      <w:r w:rsidR="005417B0">
        <w:rPr>
          <w:rFonts w:ascii="Arial" w:hAnsi="Arial" w:cs="Arial"/>
          <w:b/>
          <w:szCs w:val="24"/>
        </w:rPr>
        <w:t>.</w:t>
      </w:r>
      <w:r w:rsidR="002032B5">
        <w:rPr>
          <w:rFonts w:ascii="Arial" w:hAnsi="Arial" w:cs="Arial"/>
          <w:b/>
          <w:szCs w:val="24"/>
        </w:rPr>
        <w:t xml:space="preserve"> </w:t>
      </w:r>
      <w:r w:rsidR="00D853C0">
        <w:rPr>
          <w:rFonts w:ascii="Arial" w:hAnsi="Arial" w:cs="Arial"/>
          <w:b/>
          <w:szCs w:val="24"/>
        </w:rPr>
        <w:t xml:space="preserve">be </w:t>
      </w:r>
      <w:r w:rsidR="002032B5">
        <w:rPr>
          <w:rFonts w:ascii="Arial" w:hAnsi="Arial" w:cs="Arial"/>
          <w:b/>
          <w:szCs w:val="24"/>
        </w:rPr>
        <w:t>added as follows:</w:t>
      </w:r>
    </w:p>
    <w:p w14:paraId="51B60EE3" w14:textId="50660324" w:rsidR="00D853C0" w:rsidRDefault="00D853C0" w:rsidP="00DB2893">
      <w:pPr>
        <w:jc w:val="both"/>
        <w:rPr>
          <w:rFonts w:ascii="Arial" w:hAnsi="Arial" w:cs="Arial"/>
          <w:b/>
          <w:szCs w:val="24"/>
        </w:rPr>
      </w:pPr>
    </w:p>
    <w:p w14:paraId="74934C66" w14:textId="57B2DAF8" w:rsidR="00D853C0" w:rsidRPr="002032B5" w:rsidRDefault="00D853C0" w:rsidP="00F65C78">
      <w:pPr>
        <w:pStyle w:val="ListParagraph"/>
        <w:numPr>
          <w:ilvl w:val="0"/>
          <w:numId w:val="97"/>
        </w:numPr>
        <w:ind w:left="567" w:hanging="567"/>
        <w:jc w:val="both"/>
        <w:rPr>
          <w:rFonts w:ascii="Arial" w:hAnsi="Arial" w:cs="Arial"/>
          <w:b/>
          <w:szCs w:val="24"/>
        </w:rPr>
      </w:pPr>
      <w:r w:rsidRPr="002032B5">
        <w:rPr>
          <w:rFonts w:ascii="Arial" w:hAnsi="Arial" w:cs="Arial"/>
          <w:b/>
          <w:szCs w:val="24"/>
        </w:rPr>
        <w:t>That all crossovers be a maximum width of 4 metres.</w:t>
      </w:r>
    </w:p>
    <w:p w14:paraId="46E9D6F8" w14:textId="280C93BA" w:rsidR="00B21DE6" w:rsidRPr="006D752D" w:rsidRDefault="00B21DE6" w:rsidP="00DB2893">
      <w:pPr>
        <w:jc w:val="right"/>
        <w:rPr>
          <w:rFonts w:ascii="Arial" w:hAnsi="Arial" w:cs="Arial"/>
          <w:b/>
          <w:szCs w:val="24"/>
        </w:rPr>
      </w:pPr>
    </w:p>
    <w:p w14:paraId="13E8C7EE" w14:textId="6E091876" w:rsidR="00B21DE6" w:rsidRPr="006D752D" w:rsidRDefault="00B21DE6" w:rsidP="00DB2893">
      <w:pPr>
        <w:jc w:val="both"/>
        <w:rPr>
          <w:rFonts w:ascii="Arial" w:hAnsi="Arial" w:cs="Arial"/>
          <w:b/>
          <w:szCs w:val="24"/>
        </w:rPr>
      </w:pPr>
      <w:r w:rsidRPr="006D752D">
        <w:rPr>
          <w:rFonts w:ascii="Arial" w:hAnsi="Arial" w:cs="Arial"/>
          <w:b/>
          <w:szCs w:val="24"/>
        </w:rPr>
        <w:t xml:space="preserve">The AMENDMENT was PUT and </w:t>
      </w:r>
      <w:proofErr w:type="gramStart"/>
      <w:r w:rsidRPr="006D752D">
        <w:rPr>
          <w:rFonts w:ascii="Arial" w:hAnsi="Arial" w:cs="Arial"/>
          <w:b/>
          <w:szCs w:val="24"/>
        </w:rPr>
        <w:t>was</w:t>
      </w:r>
      <w:proofErr w:type="gramEnd"/>
      <w:r w:rsidRPr="006D752D">
        <w:rPr>
          <w:rFonts w:ascii="Arial" w:hAnsi="Arial" w:cs="Arial"/>
          <w:b/>
          <w:szCs w:val="24"/>
        </w:rPr>
        <w:t xml:space="preserve"> </w:t>
      </w:r>
    </w:p>
    <w:p w14:paraId="644AB526" w14:textId="24920A3F" w:rsidR="00B21DE6" w:rsidRPr="006D752D" w:rsidRDefault="009E057F" w:rsidP="00DB2893">
      <w:pPr>
        <w:jc w:val="right"/>
        <w:rPr>
          <w:rFonts w:ascii="Arial" w:hAnsi="Arial" w:cs="Arial"/>
          <w:b/>
          <w:szCs w:val="24"/>
        </w:rPr>
      </w:pPr>
      <w:r>
        <w:rPr>
          <w:rFonts w:ascii="Arial" w:hAnsi="Arial" w:cs="Arial"/>
          <w:b/>
          <w:szCs w:val="24"/>
        </w:rPr>
        <w:t xml:space="preserve">CARRIED </w:t>
      </w:r>
      <w:r w:rsidR="00223FF7">
        <w:rPr>
          <w:rFonts w:ascii="Arial" w:hAnsi="Arial" w:cs="Arial"/>
          <w:b/>
          <w:szCs w:val="24"/>
        </w:rPr>
        <w:t>9/2</w:t>
      </w:r>
    </w:p>
    <w:p w14:paraId="21145BC8" w14:textId="31DD7657" w:rsidR="00B21DE6" w:rsidRPr="006D752D" w:rsidRDefault="00B21DE6" w:rsidP="00DB2893">
      <w:pPr>
        <w:jc w:val="right"/>
        <w:rPr>
          <w:rFonts w:ascii="Arial" w:hAnsi="Arial" w:cs="Arial"/>
          <w:b/>
          <w:szCs w:val="24"/>
        </w:rPr>
      </w:pPr>
      <w:r w:rsidRPr="006D752D">
        <w:rPr>
          <w:rFonts w:ascii="Arial" w:hAnsi="Arial" w:cs="Arial"/>
          <w:b/>
          <w:szCs w:val="24"/>
        </w:rPr>
        <w:t xml:space="preserve">(Against: </w:t>
      </w:r>
      <w:r w:rsidR="009E057F">
        <w:rPr>
          <w:rFonts w:ascii="Arial" w:hAnsi="Arial" w:cs="Arial"/>
          <w:b/>
          <w:szCs w:val="24"/>
        </w:rPr>
        <w:t xml:space="preserve">Deputy Mayor McManus </w:t>
      </w:r>
      <w:r w:rsidRPr="006D752D">
        <w:rPr>
          <w:rFonts w:ascii="Arial" w:hAnsi="Arial" w:cs="Arial"/>
          <w:b/>
          <w:szCs w:val="24"/>
        </w:rPr>
        <w:t xml:space="preserve">Cr. </w:t>
      </w:r>
      <w:r w:rsidR="009E057F">
        <w:rPr>
          <w:rFonts w:ascii="Arial" w:hAnsi="Arial" w:cs="Arial"/>
          <w:b/>
          <w:szCs w:val="24"/>
        </w:rPr>
        <w:t>Wetherall</w:t>
      </w:r>
      <w:r w:rsidRPr="006D752D">
        <w:rPr>
          <w:rFonts w:ascii="Arial" w:hAnsi="Arial" w:cs="Arial"/>
          <w:b/>
          <w:szCs w:val="24"/>
        </w:rPr>
        <w:t>)</w:t>
      </w:r>
    </w:p>
    <w:p w14:paraId="72E7A8F3" w14:textId="4AEDAF56" w:rsidR="00B21DE6" w:rsidRDefault="00B21DE6" w:rsidP="00B21DE6">
      <w:pPr>
        <w:jc w:val="both"/>
        <w:rPr>
          <w:rFonts w:ascii="Arial" w:hAnsi="Arial" w:cs="Arial"/>
          <w:b/>
          <w:szCs w:val="24"/>
        </w:rPr>
      </w:pPr>
    </w:p>
    <w:p w14:paraId="1B6C4D29" w14:textId="77777777" w:rsidR="00BD5991" w:rsidRDefault="00BD5991" w:rsidP="00B21DE6">
      <w:pPr>
        <w:jc w:val="both"/>
        <w:rPr>
          <w:rFonts w:ascii="Arial" w:hAnsi="Arial" w:cs="Arial"/>
          <w:b/>
          <w:szCs w:val="24"/>
        </w:rPr>
      </w:pPr>
    </w:p>
    <w:p w14:paraId="6A61C144" w14:textId="77777777" w:rsidR="00B21DE6" w:rsidRDefault="00B21DE6" w:rsidP="00EC2F3F">
      <w:pPr>
        <w:jc w:val="right"/>
        <w:rPr>
          <w:rFonts w:ascii="Arial" w:hAnsi="Arial" w:cs="Arial"/>
          <w:b/>
          <w:szCs w:val="24"/>
        </w:rPr>
      </w:pPr>
    </w:p>
    <w:p w14:paraId="1039A5A9" w14:textId="5D786F2E" w:rsidR="00B21DE6" w:rsidRDefault="002F27E8" w:rsidP="002F27E8">
      <w:pPr>
        <w:jc w:val="both"/>
        <w:rPr>
          <w:rFonts w:ascii="Arial" w:hAnsi="Arial" w:cs="Arial"/>
          <w:b/>
          <w:szCs w:val="24"/>
        </w:rPr>
      </w:pPr>
      <w:r>
        <w:rPr>
          <w:rFonts w:ascii="Arial" w:hAnsi="Arial" w:cs="Arial"/>
          <w:b/>
          <w:szCs w:val="24"/>
        </w:rPr>
        <w:t xml:space="preserve">The </w:t>
      </w:r>
      <w:r w:rsidR="00B0146D">
        <w:rPr>
          <w:rFonts w:ascii="Arial" w:hAnsi="Arial" w:cs="Arial"/>
          <w:b/>
          <w:szCs w:val="24"/>
        </w:rPr>
        <w:t>Substantive</w:t>
      </w:r>
      <w:r>
        <w:rPr>
          <w:rFonts w:ascii="Arial" w:hAnsi="Arial" w:cs="Arial"/>
          <w:b/>
          <w:szCs w:val="24"/>
        </w:rPr>
        <w:t xml:space="preserve"> was PUT and </w:t>
      </w:r>
      <w:proofErr w:type="gramStart"/>
      <w:r>
        <w:rPr>
          <w:rFonts w:ascii="Arial" w:hAnsi="Arial" w:cs="Arial"/>
          <w:b/>
          <w:szCs w:val="24"/>
        </w:rPr>
        <w:t>was</w:t>
      </w:r>
      <w:proofErr w:type="gramEnd"/>
    </w:p>
    <w:p w14:paraId="130967FC" w14:textId="0EA19DB8" w:rsidR="00EC2F3F" w:rsidRPr="006D752D" w:rsidRDefault="00F075E5" w:rsidP="00EC2F3F">
      <w:pPr>
        <w:jc w:val="right"/>
        <w:rPr>
          <w:rFonts w:ascii="Arial" w:hAnsi="Arial" w:cs="Arial"/>
          <w:b/>
          <w:szCs w:val="24"/>
        </w:rPr>
      </w:pPr>
      <w:r>
        <w:rPr>
          <w:rFonts w:ascii="Arial" w:hAnsi="Arial" w:cs="Arial"/>
          <w:b/>
          <w:szCs w:val="24"/>
        </w:rPr>
        <w:t>CARRIED 6/5</w:t>
      </w:r>
    </w:p>
    <w:p w14:paraId="6AE6FABF" w14:textId="36B6F129" w:rsidR="00EC2F3F" w:rsidRPr="006D752D" w:rsidRDefault="00EC2F3F" w:rsidP="00EC2F3F">
      <w:pPr>
        <w:jc w:val="right"/>
        <w:rPr>
          <w:rFonts w:ascii="Arial" w:hAnsi="Arial" w:cs="Arial"/>
          <w:b/>
          <w:szCs w:val="24"/>
        </w:rPr>
      </w:pPr>
      <w:r w:rsidRPr="006D752D">
        <w:rPr>
          <w:rFonts w:ascii="Arial" w:hAnsi="Arial" w:cs="Arial"/>
          <w:b/>
          <w:szCs w:val="24"/>
        </w:rPr>
        <w:t xml:space="preserve">(Against: Crs. </w:t>
      </w:r>
      <w:r w:rsidR="00136460">
        <w:rPr>
          <w:rFonts w:ascii="Arial" w:hAnsi="Arial" w:cs="Arial"/>
          <w:b/>
          <w:szCs w:val="24"/>
        </w:rPr>
        <w:t>Bennett Mangano Youngman Senathirajah &amp; Tyson</w:t>
      </w:r>
      <w:r w:rsidRPr="006D752D">
        <w:rPr>
          <w:rFonts w:ascii="Arial" w:hAnsi="Arial" w:cs="Arial"/>
          <w:b/>
          <w:szCs w:val="24"/>
        </w:rPr>
        <w:t>)</w:t>
      </w:r>
    </w:p>
    <w:p w14:paraId="02367675" w14:textId="77777777" w:rsidR="006241D3" w:rsidRDefault="006241D3" w:rsidP="00A37F17">
      <w:pPr>
        <w:jc w:val="both"/>
        <w:rPr>
          <w:rFonts w:ascii="Arial" w:hAnsi="Arial" w:cs="Arial"/>
          <w:szCs w:val="24"/>
        </w:rPr>
      </w:pPr>
    </w:p>
    <w:p w14:paraId="35867416" w14:textId="7B8396A0" w:rsidR="00D657E1" w:rsidRDefault="00BD5991" w:rsidP="00A37F1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60642" behindDoc="1" locked="0" layoutInCell="1" allowOverlap="1" wp14:anchorId="6B196AD5" wp14:editId="7486C16D">
                <wp:simplePos x="0" y="0"/>
                <wp:positionH relativeFrom="column">
                  <wp:posOffset>-41500</wp:posOffset>
                </wp:positionH>
                <wp:positionV relativeFrom="paragraph">
                  <wp:posOffset>180276</wp:posOffset>
                </wp:positionV>
                <wp:extent cx="5405377" cy="7928658"/>
                <wp:effectExtent l="0" t="0" r="5080" b="0"/>
                <wp:wrapNone/>
                <wp:docPr id="49" name="Rectangle 49"/>
                <wp:cNvGraphicFramePr/>
                <a:graphic xmlns:a="http://schemas.openxmlformats.org/drawingml/2006/main">
                  <a:graphicData uri="http://schemas.microsoft.com/office/word/2010/wordprocessingShape">
                    <wps:wsp>
                      <wps:cNvSpPr/>
                      <wps:spPr>
                        <a:xfrm>
                          <a:off x="0" y="0"/>
                          <a:ext cx="5405377" cy="792865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C8BDB" id="Rectangle 49" o:spid="_x0000_s1026" style="position:absolute;margin-left:-3.25pt;margin-top:14.2pt;width:425.6pt;height:624.3pt;z-index:-2515558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" fillcolor="#bfbfbf [2412]" stroked="f" strokeweight="2pt"/>
            </w:pict>
          </mc:Fallback>
        </mc:AlternateContent>
      </w:r>
    </w:p>
    <w:p w14:paraId="2BDE73DD" w14:textId="1F43EF17" w:rsidR="00D657E1" w:rsidRDefault="00D657E1" w:rsidP="00D657E1">
      <w:pPr>
        <w:jc w:val="both"/>
        <w:rPr>
          <w:rFonts w:ascii="Arial" w:hAnsi="Arial" w:cs="Arial"/>
          <w:b/>
          <w:bCs/>
          <w:sz w:val="28"/>
          <w:szCs w:val="28"/>
        </w:rPr>
      </w:pPr>
      <w:r w:rsidRPr="005704A0">
        <w:rPr>
          <w:rFonts w:ascii="Arial" w:hAnsi="Arial" w:cs="Arial"/>
          <w:b/>
          <w:bCs/>
          <w:sz w:val="28"/>
          <w:szCs w:val="28"/>
        </w:rPr>
        <w:t xml:space="preserve">Council Resolution </w:t>
      </w:r>
    </w:p>
    <w:p w14:paraId="04D09241" w14:textId="50876DE7" w:rsidR="00784AE4" w:rsidRDefault="00784AE4" w:rsidP="00D657E1">
      <w:pPr>
        <w:jc w:val="both"/>
        <w:rPr>
          <w:rFonts w:ascii="Arial" w:hAnsi="Arial" w:cs="Arial"/>
          <w:b/>
          <w:bCs/>
          <w:sz w:val="28"/>
          <w:szCs w:val="28"/>
        </w:rPr>
      </w:pPr>
    </w:p>
    <w:p w14:paraId="5A42F088" w14:textId="77777777" w:rsidR="00B76F07" w:rsidRPr="006B13DF" w:rsidRDefault="00B76F07" w:rsidP="006241D3">
      <w:pPr>
        <w:pStyle w:val="ListParagraph"/>
        <w:ind w:left="0"/>
        <w:jc w:val="both"/>
        <w:rPr>
          <w:rFonts w:ascii="Arial" w:hAnsi="Arial" w:cs="Arial"/>
          <w:b/>
          <w:bCs/>
          <w:szCs w:val="24"/>
        </w:rPr>
      </w:pPr>
      <w:r w:rsidRPr="006B13DF">
        <w:rPr>
          <w:rFonts w:ascii="Arial" w:hAnsi="Arial" w:cs="Arial"/>
          <w:b/>
          <w:bCs/>
          <w:szCs w:val="24"/>
        </w:rPr>
        <w:t>That Council approves the development application dated 15 December 2020, as amended 20 April 2021, for the development of five (5) Single houses at 17 Doonan Road, Nedlands, subject to the following approval conditions and advice notes:</w:t>
      </w:r>
    </w:p>
    <w:p w14:paraId="5512883E" w14:textId="77777777" w:rsidR="00B76F07" w:rsidRPr="006B13DF" w:rsidRDefault="00B76F07" w:rsidP="009C7A99">
      <w:pPr>
        <w:pStyle w:val="ListParagraph"/>
        <w:rPr>
          <w:rFonts w:ascii="Arial" w:hAnsi="Arial" w:cs="Arial"/>
          <w:b/>
          <w:bCs/>
          <w:szCs w:val="24"/>
        </w:rPr>
      </w:pPr>
    </w:p>
    <w:p w14:paraId="43018F82" w14:textId="77777777"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 xml:space="preserve">The development shall </w:t>
      </w:r>
      <w:proofErr w:type="gramStart"/>
      <w:r w:rsidRPr="006B13DF">
        <w:rPr>
          <w:rFonts w:ascii="Arial" w:hAnsi="Arial" w:cs="Arial"/>
          <w:b/>
          <w:bCs/>
          <w:szCs w:val="24"/>
        </w:rPr>
        <w:t>at all times</w:t>
      </w:r>
      <w:proofErr w:type="gramEnd"/>
      <w:r w:rsidRPr="006B13DF">
        <w:rPr>
          <w:rFonts w:ascii="Arial" w:hAnsi="Arial" w:cs="Arial"/>
          <w:b/>
          <w:bCs/>
          <w:szCs w:val="24"/>
        </w:rPr>
        <w:t xml:space="preserve"> comply with the application and the approved plans, subject to any modifications required as a consequence of any condition(s) of this approval.</w:t>
      </w:r>
    </w:p>
    <w:p w14:paraId="2DEB5807" w14:textId="77777777" w:rsidR="00B76F07" w:rsidRPr="006B13DF" w:rsidRDefault="00B76F07" w:rsidP="009C7A99">
      <w:pPr>
        <w:pStyle w:val="ListParagraph"/>
        <w:rPr>
          <w:rFonts w:ascii="Arial" w:hAnsi="Arial" w:cs="Arial"/>
          <w:b/>
          <w:bCs/>
          <w:szCs w:val="24"/>
        </w:rPr>
      </w:pPr>
    </w:p>
    <w:p w14:paraId="389CCA4D" w14:textId="77777777"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This development approval authorises the use of 5 single houses only.</w:t>
      </w:r>
    </w:p>
    <w:p w14:paraId="7209C9EE" w14:textId="77777777" w:rsidR="00B76F07" w:rsidRPr="006B13DF" w:rsidRDefault="00B76F07" w:rsidP="009C7A99">
      <w:pPr>
        <w:pStyle w:val="ListParagraph"/>
        <w:rPr>
          <w:rFonts w:ascii="Arial" w:hAnsi="Arial" w:cs="Arial"/>
          <w:b/>
          <w:bCs/>
          <w:szCs w:val="24"/>
        </w:rPr>
      </w:pPr>
    </w:p>
    <w:p w14:paraId="7C94A71E" w14:textId="77777777" w:rsidR="00B76F07" w:rsidRPr="009C7A99" w:rsidRDefault="00B76F07" w:rsidP="006241D3">
      <w:pPr>
        <w:pStyle w:val="ListParagraph"/>
        <w:numPr>
          <w:ilvl w:val="0"/>
          <w:numId w:val="122"/>
        </w:numPr>
        <w:ind w:left="567" w:hanging="567"/>
        <w:jc w:val="both"/>
        <w:rPr>
          <w:rFonts w:ascii="Arial" w:hAnsi="Arial" w:cs="Arial"/>
          <w:b/>
          <w:bCs/>
          <w:szCs w:val="24"/>
        </w:rPr>
      </w:pPr>
      <w:bookmarkStart w:id="87" w:name="_Hlk46410038"/>
      <w:r w:rsidRPr="006B13DF">
        <w:rPr>
          <w:rFonts w:ascii="Arial" w:hAnsi="Arial" w:cs="Arial"/>
          <w:b/>
          <w:bCs/>
          <w:szCs w:val="24"/>
        </w:rPr>
        <w:t>Prior to occupation, the lots subject to the subdivision approval dated 16 July 2020, are to be created as green title lots, with Titles being issued.</w:t>
      </w:r>
    </w:p>
    <w:bookmarkEnd w:id="87"/>
    <w:p w14:paraId="6DDC2D3F" w14:textId="148C25FD" w:rsidR="00B76F07" w:rsidRPr="006B13DF" w:rsidRDefault="00B76F07" w:rsidP="009C7A99">
      <w:pPr>
        <w:pStyle w:val="ListParagraph"/>
        <w:rPr>
          <w:rFonts w:ascii="Arial" w:hAnsi="Arial" w:cs="Arial"/>
          <w:b/>
          <w:bCs/>
          <w:szCs w:val="24"/>
        </w:rPr>
      </w:pPr>
    </w:p>
    <w:p w14:paraId="32C0B3C3" w14:textId="77777777"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All boundary walls shown on the approved plans are to be constructed simultaneously.</w:t>
      </w:r>
    </w:p>
    <w:p w14:paraId="25BD0CA5" w14:textId="3D584380" w:rsidR="00B76F07" w:rsidRPr="006B13DF" w:rsidRDefault="00B76F07" w:rsidP="009C7A99">
      <w:pPr>
        <w:pStyle w:val="ListParagraph"/>
        <w:rPr>
          <w:rFonts w:ascii="Arial" w:hAnsi="Arial" w:cs="Arial"/>
          <w:b/>
          <w:bCs/>
          <w:szCs w:val="24"/>
        </w:rPr>
      </w:pPr>
    </w:p>
    <w:p w14:paraId="609AD062" w14:textId="7B993FBD"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 xml:space="preserve">Prior to the lodgement of an application for a Building Permit, an amended landscaping plan, prepared by a suitably qualified landscape designer, shall be submitted </w:t>
      </w:r>
      <w:proofErr w:type="gramStart"/>
      <w:r w:rsidRPr="006B13DF">
        <w:rPr>
          <w:rFonts w:ascii="Arial" w:hAnsi="Arial" w:cs="Arial"/>
          <w:b/>
          <w:bCs/>
          <w:szCs w:val="24"/>
        </w:rPr>
        <w:t>to</w:t>
      </w:r>
      <w:proofErr w:type="gramEnd"/>
      <w:r w:rsidRPr="006B13DF">
        <w:rPr>
          <w:rFonts w:ascii="Arial" w:hAnsi="Arial" w:cs="Arial"/>
          <w:b/>
          <w:bCs/>
          <w:szCs w:val="24"/>
        </w:rPr>
        <w:t xml:space="preserve"> and approved by the City. Landscaping shall be installed and maintained in accordance with the approved landscaping plan, or any modifications approved thereto, for the lifetime of the development thereafter, to the satisfaction of the City.</w:t>
      </w:r>
    </w:p>
    <w:p w14:paraId="2E393384" w14:textId="70438BAC" w:rsidR="00B76F07" w:rsidRPr="006B13DF" w:rsidRDefault="00B76F07" w:rsidP="009C7A99">
      <w:pPr>
        <w:pStyle w:val="ListParagraph"/>
        <w:rPr>
          <w:rFonts w:ascii="Arial" w:hAnsi="Arial" w:cs="Arial"/>
          <w:b/>
          <w:bCs/>
          <w:szCs w:val="24"/>
        </w:rPr>
      </w:pPr>
    </w:p>
    <w:p w14:paraId="637A28B7" w14:textId="22328326"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All footings and structures shall be constructed wholly inside the site boundaries of the property’s Certificate of Title.</w:t>
      </w:r>
    </w:p>
    <w:p w14:paraId="6078E58C" w14:textId="46A7D6C5" w:rsidR="00B76F07" w:rsidRPr="006B13DF" w:rsidRDefault="00B76F07" w:rsidP="009C7A99">
      <w:pPr>
        <w:pStyle w:val="ListParagraph"/>
        <w:rPr>
          <w:rFonts w:ascii="Arial" w:hAnsi="Arial" w:cs="Arial"/>
          <w:b/>
          <w:bCs/>
          <w:szCs w:val="24"/>
        </w:rPr>
      </w:pPr>
    </w:p>
    <w:p w14:paraId="190B095F" w14:textId="45EA8083" w:rsidR="00B76F07"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Prior to occupation of the development the finish of the parapet walls is to be finished externally to the same standard as the rest of the development in:</w:t>
      </w:r>
    </w:p>
    <w:p w14:paraId="531B2294" w14:textId="3529EEAA" w:rsidR="006B13DF" w:rsidRPr="006B13DF" w:rsidRDefault="006B13DF" w:rsidP="006B13DF">
      <w:pPr>
        <w:pStyle w:val="ListParagraph"/>
        <w:rPr>
          <w:rFonts w:ascii="Arial" w:hAnsi="Arial" w:cs="Arial"/>
          <w:b/>
          <w:bCs/>
          <w:szCs w:val="24"/>
        </w:rPr>
      </w:pPr>
    </w:p>
    <w:p w14:paraId="57734F5C" w14:textId="75913717" w:rsidR="00B76F07" w:rsidRPr="006B13DF" w:rsidRDefault="00B76F07" w:rsidP="00996BE7">
      <w:pPr>
        <w:pStyle w:val="ListParagraph"/>
        <w:numPr>
          <w:ilvl w:val="0"/>
          <w:numId w:val="123"/>
        </w:numPr>
        <w:ind w:left="1134" w:hanging="567"/>
        <w:rPr>
          <w:rFonts w:ascii="Arial" w:hAnsi="Arial" w:cs="Arial"/>
          <w:b/>
          <w:bCs/>
          <w:szCs w:val="24"/>
        </w:rPr>
      </w:pPr>
      <w:r w:rsidRPr="006B13DF">
        <w:rPr>
          <w:rFonts w:ascii="Arial" w:hAnsi="Arial" w:cs="Arial"/>
          <w:b/>
          <w:bCs/>
          <w:szCs w:val="24"/>
        </w:rPr>
        <w:t>Face brick</w:t>
      </w:r>
    </w:p>
    <w:p w14:paraId="7DB8720E" w14:textId="77777777" w:rsidR="00B76F07" w:rsidRPr="006B13DF" w:rsidRDefault="00B76F07" w:rsidP="00996BE7">
      <w:pPr>
        <w:pStyle w:val="ListParagraph"/>
        <w:numPr>
          <w:ilvl w:val="0"/>
          <w:numId w:val="123"/>
        </w:numPr>
        <w:ind w:left="1134" w:hanging="567"/>
        <w:rPr>
          <w:rFonts w:ascii="Arial" w:hAnsi="Arial" w:cs="Arial"/>
          <w:b/>
          <w:bCs/>
          <w:szCs w:val="24"/>
        </w:rPr>
      </w:pPr>
      <w:r w:rsidRPr="006B13DF">
        <w:rPr>
          <w:rFonts w:ascii="Arial" w:hAnsi="Arial" w:cs="Arial"/>
          <w:b/>
          <w:bCs/>
          <w:szCs w:val="24"/>
        </w:rPr>
        <w:t>Painted render</w:t>
      </w:r>
    </w:p>
    <w:p w14:paraId="27FC8A09" w14:textId="6A22AC68" w:rsidR="00B76F07" w:rsidRPr="006B13DF" w:rsidRDefault="00B76F07" w:rsidP="00996BE7">
      <w:pPr>
        <w:pStyle w:val="ListParagraph"/>
        <w:numPr>
          <w:ilvl w:val="0"/>
          <w:numId w:val="123"/>
        </w:numPr>
        <w:ind w:left="1134" w:hanging="567"/>
        <w:rPr>
          <w:rFonts w:ascii="Arial" w:hAnsi="Arial" w:cs="Arial"/>
          <w:b/>
          <w:bCs/>
          <w:szCs w:val="24"/>
        </w:rPr>
      </w:pPr>
      <w:r w:rsidRPr="006B13DF">
        <w:rPr>
          <w:rFonts w:ascii="Arial" w:hAnsi="Arial" w:cs="Arial"/>
          <w:b/>
          <w:bCs/>
          <w:szCs w:val="24"/>
        </w:rPr>
        <w:t>Painted brickwork</w:t>
      </w:r>
    </w:p>
    <w:p w14:paraId="52FF5E01" w14:textId="797490C3" w:rsidR="00B76F07" w:rsidRDefault="00B76F07" w:rsidP="006241D3">
      <w:pPr>
        <w:pStyle w:val="ListParagraph"/>
        <w:numPr>
          <w:ilvl w:val="0"/>
          <w:numId w:val="123"/>
        </w:numPr>
        <w:ind w:left="1134" w:hanging="567"/>
        <w:jc w:val="both"/>
        <w:rPr>
          <w:rFonts w:ascii="Arial" w:hAnsi="Arial" w:cs="Arial"/>
          <w:b/>
          <w:bCs/>
          <w:szCs w:val="24"/>
        </w:rPr>
      </w:pPr>
      <w:r w:rsidRPr="006B13DF">
        <w:rPr>
          <w:rFonts w:ascii="Arial" w:hAnsi="Arial" w:cs="Arial"/>
          <w:b/>
          <w:bCs/>
          <w:szCs w:val="24"/>
        </w:rPr>
        <w:t>Other clean material as specified on the approved plans</w:t>
      </w:r>
      <w:r w:rsidR="006B13DF" w:rsidRPr="006B13DF">
        <w:rPr>
          <w:rFonts w:ascii="Arial" w:hAnsi="Arial" w:cs="Arial"/>
          <w:b/>
          <w:bCs/>
          <w:szCs w:val="24"/>
        </w:rPr>
        <w:t xml:space="preserve"> </w:t>
      </w:r>
      <w:r w:rsidRPr="006B13DF">
        <w:rPr>
          <w:rFonts w:ascii="Arial" w:hAnsi="Arial" w:cs="Arial"/>
          <w:b/>
          <w:bCs/>
          <w:szCs w:val="24"/>
        </w:rPr>
        <w:t xml:space="preserve">and maintained thereafter to the satisfaction of the City of </w:t>
      </w:r>
      <w:proofErr w:type="gramStart"/>
      <w:r w:rsidRPr="006B13DF">
        <w:rPr>
          <w:rFonts w:ascii="Arial" w:hAnsi="Arial" w:cs="Arial"/>
          <w:b/>
          <w:bCs/>
          <w:szCs w:val="24"/>
        </w:rPr>
        <w:t>Nedlands</w:t>
      </w:r>
      <w:proofErr w:type="gramEnd"/>
    </w:p>
    <w:p w14:paraId="6AC37D98" w14:textId="77777777" w:rsidR="006B13DF" w:rsidRPr="006B13DF" w:rsidRDefault="006B13DF" w:rsidP="00996BE7">
      <w:pPr>
        <w:pStyle w:val="ListParagraph"/>
        <w:numPr>
          <w:ilvl w:val="0"/>
          <w:numId w:val="123"/>
        </w:numPr>
        <w:ind w:left="1134" w:hanging="567"/>
        <w:rPr>
          <w:rFonts w:ascii="Arial" w:hAnsi="Arial" w:cs="Arial"/>
          <w:b/>
          <w:bCs/>
          <w:szCs w:val="24"/>
        </w:rPr>
      </w:pPr>
      <w:r w:rsidRPr="006B13DF">
        <w:rPr>
          <w:rFonts w:ascii="Arial" w:hAnsi="Arial" w:cs="Arial"/>
          <w:b/>
          <w:bCs/>
          <w:szCs w:val="24"/>
        </w:rPr>
        <w:t>That all crossovers be a maximum width of 4 metres.</w:t>
      </w:r>
    </w:p>
    <w:p w14:paraId="29C63830" w14:textId="245CB8AB" w:rsidR="00B76F07" w:rsidRPr="006B13DF" w:rsidRDefault="00B76F07" w:rsidP="009C7A99">
      <w:pPr>
        <w:pStyle w:val="ListParagraph"/>
        <w:rPr>
          <w:rFonts w:ascii="Arial" w:hAnsi="Arial" w:cs="Arial"/>
          <w:b/>
          <w:bCs/>
          <w:szCs w:val="24"/>
        </w:rPr>
      </w:pPr>
    </w:p>
    <w:p w14:paraId="34664B86" w14:textId="0DBEEF5B" w:rsidR="00B76F07" w:rsidRPr="006B13DF" w:rsidRDefault="00B76F07" w:rsidP="006241D3">
      <w:pPr>
        <w:pStyle w:val="ListParagraph"/>
        <w:numPr>
          <w:ilvl w:val="0"/>
          <w:numId w:val="122"/>
        </w:numPr>
        <w:ind w:left="567" w:hanging="567"/>
        <w:jc w:val="both"/>
        <w:rPr>
          <w:rFonts w:ascii="Arial" w:hAnsi="Arial" w:cs="Arial"/>
          <w:b/>
          <w:bCs/>
          <w:szCs w:val="24"/>
        </w:rPr>
      </w:pPr>
      <w:r w:rsidRPr="006B13DF">
        <w:rPr>
          <w:rFonts w:ascii="Arial" w:hAnsi="Arial" w:cs="Arial"/>
          <w:b/>
          <w:bCs/>
          <w:szCs w:val="24"/>
        </w:rPr>
        <w:t>All stormwater from the development, which includes permeable and non-permeable areas shall be contained onsite.</w:t>
      </w:r>
    </w:p>
    <w:p w14:paraId="0C7482E6" w14:textId="70B76D54" w:rsidR="00A37F17" w:rsidRPr="00F65C78" w:rsidRDefault="003107B3" w:rsidP="00A37F17">
      <w:pPr>
        <w:jc w:val="both"/>
        <w:rPr>
          <w:rFonts w:ascii="Arial" w:hAnsi="Arial" w:cs="Arial"/>
          <w:bCs/>
          <w:sz w:val="28"/>
          <w:szCs w:val="28"/>
        </w:rPr>
      </w:pPr>
      <w:r w:rsidRPr="00F65C78">
        <w:rPr>
          <w:rFonts w:ascii="Arial" w:hAnsi="Arial" w:cs="Arial"/>
          <w:bCs/>
          <w:sz w:val="28"/>
          <w:szCs w:val="28"/>
        </w:rPr>
        <w:t>C</w:t>
      </w:r>
      <w:r w:rsidR="00A37F17" w:rsidRPr="00F65C78">
        <w:rPr>
          <w:rFonts w:ascii="Arial" w:hAnsi="Arial" w:cs="Arial"/>
          <w:bCs/>
          <w:sz w:val="28"/>
          <w:szCs w:val="28"/>
        </w:rPr>
        <w:t>ommittee Recommendation</w:t>
      </w:r>
    </w:p>
    <w:p w14:paraId="6CCE560B" w14:textId="77777777" w:rsidR="00A37F17" w:rsidRPr="00F65C78" w:rsidRDefault="00A37F17" w:rsidP="00A37F17">
      <w:pPr>
        <w:jc w:val="both"/>
        <w:rPr>
          <w:rFonts w:ascii="Arial" w:hAnsi="Arial" w:cs="Arial"/>
          <w:bCs/>
          <w:szCs w:val="24"/>
        </w:rPr>
      </w:pPr>
    </w:p>
    <w:p w14:paraId="42C7CF72" w14:textId="77777777" w:rsidR="00A37F17" w:rsidRPr="00F65C78" w:rsidRDefault="00A37F17" w:rsidP="00A37F17">
      <w:pPr>
        <w:jc w:val="both"/>
        <w:rPr>
          <w:rFonts w:ascii="Arial" w:hAnsi="Arial" w:cs="Arial"/>
          <w:bCs/>
          <w:szCs w:val="24"/>
        </w:rPr>
      </w:pPr>
      <w:r w:rsidRPr="00F65C78">
        <w:rPr>
          <w:rFonts w:ascii="Arial" w:hAnsi="Arial" w:cs="Arial"/>
          <w:bCs/>
          <w:szCs w:val="24"/>
        </w:rPr>
        <w:t>That Council request the CEO to provide an alternate recommendation for approval of this Development Application after discussions with the applicant with conditions to be provided for the Council Meeting.</w:t>
      </w:r>
    </w:p>
    <w:p w14:paraId="066E0E2D" w14:textId="77777777" w:rsidR="00A37F17" w:rsidRPr="006D752D" w:rsidRDefault="00A37F17" w:rsidP="00A37F17">
      <w:pPr>
        <w:jc w:val="both"/>
        <w:rPr>
          <w:rFonts w:ascii="Arial" w:hAnsi="Arial" w:cs="Arial"/>
          <w:szCs w:val="24"/>
        </w:rPr>
      </w:pPr>
    </w:p>
    <w:p w14:paraId="4044F5E0" w14:textId="77777777" w:rsidR="00A37F17" w:rsidRPr="007A2932" w:rsidRDefault="00A37F17" w:rsidP="00A37F17">
      <w:pPr>
        <w:contextualSpacing/>
        <w:jc w:val="both"/>
        <w:rPr>
          <w:rFonts w:ascii="Arial" w:eastAsia="Calibri" w:hAnsi="Arial" w:cs="Arial"/>
          <w:color w:val="000000"/>
          <w:szCs w:val="24"/>
        </w:rPr>
      </w:pPr>
    </w:p>
    <w:p w14:paraId="30995C41" w14:textId="77777777" w:rsidR="00A37F17" w:rsidRPr="007A2932" w:rsidRDefault="00A37F17" w:rsidP="00A37F17">
      <w:pPr>
        <w:contextualSpacing/>
        <w:jc w:val="both"/>
        <w:rPr>
          <w:rFonts w:ascii="Arial" w:eastAsia="Calibri" w:hAnsi="Arial" w:cs="Arial"/>
          <w:bCs/>
          <w:color w:val="000000"/>
          <w:sz w:val="28"/>
          <w:szCs w:val="28"/>
        </w:rPr>
      </w:pPr>
      <w:r w:rsidRPr="007A2932">
        <w:rPr>
          <w:rFonts w:ascii="Arial" w:eastAsia="Calibri" w:hAnsi="Arial" w:cs="Arial"/>
          <w:bCs/>
          <w:color w:val="000000"/>
          <w:sz w:val="28"/>
          <w:szCs w:val="28"/>
        </w:rPr>
        <w:t>Recommendation to Committee</w:t>
      </w:r>
    </w:p>
    <w:p w14:paraId="06750734" w14:textId="77777777" w:rsidR="00A37F17" w:rsidRPr="007A2932" w:rsidRDefault="00A37F17" w:rsidP="00A37F17">
      <w:pPr>
        <w:contextualSpacing/>
        <w:jc w:val="both"/>
        <w:rPr>
          <w:rFonts w:ascii="Arial" w:eastAsia="Calibri" w:hAnsi="Arial" w:cs="Arial"/>
          <w:bCs/>
          <w:color w:val="000000"/>
          <w:szCs w:val="24"/>
        </w:rPr>
      </w:pPr>
    </w:p>
    <w:p w14:paraId="52A20458" w14:textId="35EB5113" w:rsidR="00A37F17" w:rsidRDefault="00A37F17" w:rsidP="00A37F17">
      <w:pPr>
        <w:contextualSpacing/>
        <w:jc w:val="both"/>
        <w:rPr>
          <w:rFonts w:ascii="Arial" w:eastAsia="Calibri" w:hAnsi="Arial" w:cs="Arial"/>
          <w:bCs/>
          <w:color w:val="000000"/>
          <w:szCs w:val="24"/>
        </w:rPr>
      </w:pPr>
      <w:r w:rsidRPr="007A2932">
        <w:rPr>
          <w:rFonts w:ascii="Arial" w:eastAsia="Calibri" w:hAnsi="Arial" w:cs="Arial"/>
          <w:bCs/>
          <w:color w:val="000000"/>
          <w:szCs w:val="24"/>
        </w:rPr>
        <w:t>Council, in accordance with clause 68(2)(c) of the Deemed Provisions refuses to grant development approval for five (5) two-storey single houses at No. 17 (Lot 77) Doonan Road, Nedlands, for the following reasons:</w:t>
      </w:r>
    </w:p>
    <w:p w14:paraId="1F920E23" w14:textId="77777777" w:rsidR="00F65C78" w:rsidRPr="007A2932" w:rsidRDefault="00F65C78" w:rsidP="00A37F17">
      <w:pPr>
        <w:contextualSpacing/>
        <w:jc w:val="both"/>
        <w:rPr>
          <w:rFonts w:ascii="Arial" w:eastAsia="Calibri" w:hAnsi="Arial" w:cs="Arial"/>
          <w:bCs/>
          <w:color w:val="000000"/>
          <w:szCs w:val="24"/>
        </w:rPr>
      </w:pPr>
    </w:p>
    <w:p w14:paraId="4EAC9701" w14:textId="77777777" w:rsidR="00A37F17" w:rsidRPr="007A2932" w:rsidRDefault="00A37F17" w:rsidP="006804E1">
      <w:pPr>
        <w:numPr>
          <w:ilvl w:val="0"/>
          <w:numId w:val="32"/>
        </w:numPr>
        <w:ind w:left="567" w:hanging="567"/>
        <w:contextualSpacing/>
        <w:jc w:val="both"/>
        <w:rPr>
          <w:rFonts w:ascii="Arial" w:eastAsia="Calibri" w:hAnsi="Arial" w:cs="Arial"/>
          <w:bCs/>
          <w:iCs/>
          <w:color w:val="000000"/>
          <w:szCs w:val="24"/>
        </w:rPr>
      </w:pPr>
      <w:r w:rsidRPr="007A2932">
        <w:rPr>
          <w:rFonts w:ascii="Arial" w:eastAsia="Calibri" w:hAnsi="Arial" w:cs="Arial"/>
          <w:bCs/>
          <w:iCs/>
          <w:color w:val="000000"/>
          <w:szCs w:val="24"/>
        </w:rPr>
        <w:t>Non-compliance with the deemed-to-comply requirements and inconsistency with the Design Principles of R-Codes Vol. 1 in relation to the following design elements:</w:t>
      </w:r>
    </w:p>
    <w:p w14:paraId="4E29DCDA" w14:textId="77777777" w:rsidR="00A37F17" w:rsidRPr="007A2932" w:rsidRDefault="00A37F17" w:rsidP="00A37F17">
      <w:pPr>
        <w:ind w:left="567"/>
        <w:contextualSpacing/>
        <w:jc w:val="both"/>
        <w:rPr>
          <w:rFonts w:ascii="Arial" w:eastAsia="Calibri" w:hAnsi="Arial" w:cs="Arial"/>
          <w:bCs/>
          <w:iCs/>
          <w:color w:val="000000"/>
          <w:szCs w:val="24"/>
        </w:rPr>
      </w:pPr>
    </w:p>
    <w:p w14:paraId="370A68B8"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 Context objectives</w:t>
      </w:r>
    </w:p>
    <w:p w14:paraId="2560264C"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74AA0813"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5.1.2 Street setback deemed-to-comply requirements C2.1 and C2.4 buildings setback from the primary street and Design Principles P2.1 and P2.2 in respect of Lot 206, 207, 208, 209 and 210.</w:t>
      </w:r>
    </w:p>
    <w:p w14:paraId="3A04B245"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6137D429"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 xml:space="preserve">Clause 5.1.3 Lot boundary setback deemed-to-comply requirements C3.1(i) for buildings setback from lot boundaries and Design Principle P3.1 with respect to </w:t>
      </w:r>
      <w:proofErr w:type="gramStart"/>
      <w:r w:rsidRPr="007A2932">
        <w:rPr>
          <w:rFonts w:ascii="Arial" w:eastAsia="Calibri" w:hAnsi="Arial" w:cs="Arial"/>
          <w:bCs/>
          <w:iCs/>
          <w:color w:val="000000"/>
          <w:szCs w:val="24"/>
        </w:rPr>
        <w:t>Lots</w:t>
      </w:r>
      <w:proofErr w:type="gramEnd"/>
      <w:r w:rsidRPr="007A2932">
        <w:rPr>
          <w:rFonts w:ascii="Arial" w:eastAsia="Calibri" w:hAnsi="Arial" w:cs="Arial"/>
          <w:bCs/>
          <w:iCs/>
          <w:color w:val="000000"/>
          <w:szCs w:val="24"/>
        </w:rPr>
        <w:t xml:space="preserve"> </w:t>
      </w:r>
    </w:p>
    <w:p w14:paraId="35D31398"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7DA37ADE"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5.1.4 Open space deemed-to-comply requirement C4 and Design Principle P4 with respect to all lots.</w:t>
      </w:r>
    </w:p>
    <w:p w14:paraId="03AD8FE3"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3475A70C"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 xml:space="preserve">Clause 5.4.2 Solar access for adjoining sites deemed-to-comply requirement C2.1 and Design Principle P2.1 and P2.2 with respect to development on Lot 206 and its on development on Lot </w:t>
      </w:r>
      <w:proofErr w:type="gramStart"/>
      <w:r w:rsidRPr="007A2932">
        <w:rPr>
          <w:rFonts w:ascii="Arial" w:eastAsia="Calibri" w:hAnsi="Arial" w:cs="Arial"/>
          <w:bCs/>
          <w:iCs/>
          <w:color w:val="000000"/>
          <w:szCs w:val="24"/>
        </w:rPr>
        <w:t>207</w:t>
      </w:r>
      <w:proofErr w:type="gramEnd"/>
    </w:p>
    <w:p w14:paraId="209637F3" w14:textId="77777777" w:rsidR="00A37F17" w:rsidRPr="007A2932" w:rsidRDefault="00A37F17" w:rsidP="00A37F17">
      <w:pPr>
        <w:ind w:left="1440"/>
        <w:contextualSpacing/>
        <w:jc w:val="both"/>
        <w:rPr>
          <w:rFonts w:ascii="Arial" w:eastAsia="Calibri" w:hAnsi="Arial" w:cs="Arial"/>
          <w:bCs/>
          <w:iCs/>
          <w:color w:val="000000"/>
          <w:szCs w:val="24"/>
        </w:rPr>
      </w:pPr>
    </w:p>
    <w:p w14:paraId="3DED2EC8" w14:textId="77777777" w:rsidR="00A37F17" w:rsidRPr="007A2932" w:rsidRDefault="00A37F17" w:rsidP="006804E1">
      <w:pPr>
        <w:numPr>
          <w:ilvl w:val="0"/>
          <w:numId w:val="32"/>
        </w:numPr>
        <w:ind w:left="567" w:hanging="567"/>
        <w:contextualSpacing/>
        <w:jc w:val="both"/>
        <w:rPr>
          <w:rFonts w:ascii="Arial" w:eastAsia="Calibri" w:hAnsi="Arial" w:cs="Arial"/>
          <w:bCs/>
          <w:iCs/>
          <w:color w:val="000000"/>
          <w:szCs w:val="24"/>
        </w:rPr>
      </w:pPr>
      <w:r w:rsidRPr="007A2932">
        <w:rPr>
          <w:rFonts w:ascii="Arial" w:eastAsia="Calibri" w:hAnsi="Arial" w:cs="Arial"/>
          <w:bCs/>
          <w:iCs/>
          <w:color w:val="000000"/>
          <w:szCs w:val="24"/>
        </w:rPr>
        <w:t>Inconsistency with aims (a), (c) and (l) of the Scheme and SPP7.0 Design of the Built Environment with respect to Design Principle 2 – Landscaping and Design Principle 3 – Built form and Scale and Design Principle 6 – Amenity.</w:t>
      </w:r>
    </w:p>
    <w:p w14:paraId="4F288FC3" w14:textId="77777777" w:rsidR="00A37F17" w:rsidRDefault="00A37F17" w:rsidP="00A37F17">
      <w:pPr>
        <w:contextualSpacing/>
        <w:jc w:val="both"/>
        <w:rPr>
          <w:rFonts w:ascii="Arial" w:eastAsia="Calibri" w:hAnsi="Arial" w:cs="Arial"/>
          <w:bCs/>
          <w:iCs/>
          <w:color w:val="000000"/>
          <w:szCs w:val="24"/>
        </w:rPr>
      </w:pPr>
    </w:p>
    <w:p w14:paraId="413281C0" w14:textId="77777777" w:rsidR="00A37F17" w:rsidRPr="007A2932" w:rsidRDefault="00A37F17" w:rsidP="006804E1">
      <w:pPr>
        <w:numPr>
          <w:ilvl w:val="0"/>
          <w:numId w:val="32"/>
        </w:numPr>
        <w:ind w:left="567" w:hanging="567"/>
        <w:contextualSpacing/>
        <w:jc w:val="both"/>
        <w:rPr>
          <w:rFonts w:ascii="Arial" w:eastAsia="Calibri" w:hAnsi="Arial" w:cs="Arial"/>
          <w:iCs/>
          <w:color w:val="000000"/>
          <w:szCs w:val="24"/>
        </w:rPr>
      </w:pPr>
      <w:r w:rsidRPr="007A2932">
        <w:rPr>
          <w:rFonts w:ascii="Arial" w:eastAsia="Calibri" w:hAnsi="Arial" w:cs="Arial"/>
          <w:iCs/>
          <w:color w:val="000000"/>
          <w:szCs w:val="24"/>
        </w:rPr>
        <w:t>Does not satisfy clause 67(2)(m) with respect to the compatibility of the development with the desired future character outlined in the draft Melvista West Transition Zone LPP, and the consequent bulk impact on the large upper floors on the streetscape and adjoining land.</w:t>
      </w:r>
    </w:p>
    <w:p w14:paraId="49A8722C" w14:textId="77777777" w:rsidR="00A37F17" w:rsidRDefault="00A37F17" w:rsidP="00A37F17">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5E30F081" w14:textId="77777777" w:rsidR="00A37F17" w:rsidRDefault="00A37F17" w:rsidP="00A37F17">
      <w:pPr>
        <w:rPr>
          <w:rFonts w:ascii="Arial" w:hAnsi="Arial" w:cs="Arial"/>
          <w:szCs w:val="24"/>
        </w:rPr>
      </w:pPr>
    </w:p>
    <w:p w14:paraId="7A0DD6AE" w14:textId="77777777" w:rsidR="00A37F17" w:rsidRDefault="00A37F17" w:rsidP="00A37F17">
      <w:bookmarkStart w:id="88" w:name="_Toc68170766"/>
      <w:bookmarkStart w:id="89" w:name="_Hlk67662888"/>
    </w:p>
    <w:p w14:paraId="7FF1DCCC" w14:textId="77777777" w:rsidR="00A37F17" w:rsidRDefault="00A37F17" w:rsidP="00A37F17">
      <w: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A70043" w14:paraId="37780B54" w14:textId="77777777" w:rsidTr="00DB2893">
        <w:tc>
          <w:tcPr>
            <w:tcW w:w="2127" w:type="dxa"/>
            <w:tcBorders>
              <w:top w:val="single" w:sz="4" w:space="0" w:color="auto"/>
              <w:left w:val="single" w:sz="4" w:space="0" w:color="auto"/>
              <w:bottom w:val="single" w:sz="4" w:space="0" w:color="auto"/>
              <w:right w:val="nil"/>
            </w:tcBorders>
            <w:hideMark/>
          </w:tcPr>
          <w:p w14:paraId="7CB08D98" w14:textId="77777777" w:rsidR="00A37F17" w:rsidRPr="00A70043" w:rsidRDefault="00A37F17" w:rsidP="00DB2893">
            <w:pPr>
              <w:keepNext/>
              <w:keepLines/>
              <w:contextualSpacing/>
              <w:jc w:val="both"/>
              <w:outlineLvl w:val="0"/>
              <w:rPr>
                <w:rFonts w:ascii="Arial" w:hAnsi="Arial" w:cs="Arial"/>
                <w:b/>
                <w:bCs/>
                <w:color w:val="000000"/>
                <w:sz w:val="28"/>
                <w:szCs w:val="28"/>
              </w:rPr>
            </w:pPr>
            <w:bookmarkStart w:id="90" w:name="_Toc69330910"/>
            <w:bookmarkStart w:id="91" w:name="_Toc71718403"/>
            <w:r w:rsidRPr="00A70043">
              <w:rPr>
                <w:rFonts w:ascii="Arial" w:hAnsi="Arial" w:cs="Arial"/>
                <w:b/>
                <w:bCs/>
                <w:color w:val="000000"/>
                <w:sz w:val="28"/>
                <w:szCs w:val="28"/>
              </w:rPr>
              <w:t>PD14.21</w:t>
            </w:r>
            <w:bookmarkEnd w:id="88"/>
            <w:bookmarkEnd w:id="90"/>
            <w:bookmarkEnd w:id="91"/>
          </w:p>
        </w:tc>
        <w:tc>
          <w:tcPr>
            <w:tcW w:w="6237" w:type="dxa"/>
            <w:tcBorders>
              <w:top w:val="single" w:sz="4" w:space="0" w:color="auto"/>
              <w:left w:val="nil"/>
              <w:bottom w:val="single" w:sz="4" w:space="0" w:color="auto"/>
              <w:right w:val="single" w:sz="4" w:space="0" w:color="auto"/>
            </w:tcBorders>
          </w:tcPr>
          <w:p w14:paraId="1C34FA6E" w14:textId="77777777" w:rsidR="00A37F17" w:rsidRPr="00A70043" w:rsidRDefault="00A37F17" w:rsidP="00DB2893">
            <w:pPr>
              <w:keepNext/>
              <w:keepLines/>
              <w:contextualSpacing/>
              <w:jc w:val="both"/>
              <w:outlineLvl w:val="0"/>
              <w:rPr>
                <w:rFonts w:ascii="Arial" w:hAnsi="Arial" w:cs="Arial"/>
                <w:b/>
                <w:bCs/>
                <w:color w:val="000000"/>
                <w:sz w:val="28"/>
                <w:szCs w:val="28"/>
              </w:rPr>
            </w:pPr>
            <w:bookmarkStart w:id="92" w:name="_Toc68170767"/>
            <w:bookmarkStart w:id="93" w:name="_Toc69330911"/>
            <w:bookmarkStart w:id="94" w:name="_Toc71718404"/>
            <w:r w:rsidRPr="00A70043">
              <w:rPr>
                <w:rFonts w:ascii="Arial" w:hAnsi="Arial" w:cs="Arial"/>
                <w:b/>
                <w:bCs/>
                <w:color w:val="000000"/>
                <w:sz w:val="28"/>
                <w:szCs w:val="28"/>
              </w:rPr>
              <w:t>Proposed Amendments to the Local Planning Policy – Exempt Development</w:t>
            </w:r>
            <w:bookmarkEnd w:id="92"/>
            <w:bookmarkEnd w:id="93"/>
            <w:bookmarkEnd w:id="94"/>
          </w:p>
        </w:tc>
      </w:tr>
      <w:tr w:rsidR="00A37F17" w:rsidRPr="00A70043" w14:paraId="1AFBF762" w14:textId="77777777" w:rsidTr="00DB2893">
        <w:tc>
          <w:tcPr>
            <w:tcW w:w="8364" w:type="dxa"/>
            <w:gridSpan w:val="2"/>
            <w:tcBorders>
              <w:top w:val="single" w:sz="4" w:space="0" w:color="auto"/>
              <w:left w:val="nil"/>
              <w:bottom w:val="single" w:sz="4" w:space="0" w:color="auto"/>
              <w:right w:val="nil"/>
            </w:tcBorders>
          </w:tcPr>
          <w:p w14:paraId="1357664B" w14:textId="77777777" w:rsidR="00A37F17" w:rsidRPr="00A70043" w:rsidRDefault="00A37F17" w:rsidP="00DB2893">
            <w:pPr>
              <w:contextualSpacing/>
              <w:jc w:val="both"/>
              <w:rPr>
                <w:rFonts w:ascii="Arial" w:eastAsia="Calibri" w:hAnsi="Arial" w:cs="Arial"/>
                <w:color w:val="000000"/>
                <w:szCs w:val="22"/>
                <w:highlight w:val="yellow"/>
              </w:rPr>
            </w:pPr>
          </w:p>
        </w:tc>
      </w:tr>
      <w:tr w:rsidR="00A37F17" w:rsidRPr="00A70043" w14:paraId="175E0958"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4F4E1D8D" w14:textId="77777777" w:rsidR="00A37F17" w:rsidRPr="00A70043" w:rsidRDefault="00A37F17" w:rsidP="00DB2893">
            <w:pPr>
              <w:contextualSpacing/>
              <w:jc w:val="both"/>
              <w:rPr>
                <w:rFonts w:ascii="Arial" w:eastAsia="Calibri" w:hAnsi="Arial" w:cs="Arial"/>
                <w:b/>
                <w:color w:val="000000"/>
                <w:szCs w:val="24"/>
              </w:rPr>
            </w:pPr>
            <w:r w:rsidRPr="00A70043">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2D097D9" w14:textId="77777777" w:rsidR="00A37F17" w:rsidRPr="00A70043" w:rsidRDefault="00A37F17" w:rsidP="00DB2893">
            <w:pPr>
              <w:contextualSpacing/>
              <w:jc w:val="both"/>
              <w:rPr>
                <w:rFonts w:ascii="Arial" w:eastAsia="Calibri" w:hAnsi="Arial" w:cs="Arial"/>
                <w:iCs/>
                <w:color w:val="000000"/>
                <w:szCs w:val="24"/>
              </w:rPr>
            </w:pPr>
            <w:r w:rsidRPr="00A70043">
              <w:rPr>
                <w:rFonts w:ascii="Arial" w:eastAsia="Calibri" w:hAnsi="Arial" w:cs="Arial"/>
                <w:iCs/>
                <w:color w:val="000000"/>
                <w:szCs w:val="24"/>
              </w:rPr>
              <w:t>13 April 2021</w:t>
            </w:r>
          </w:p>
        </w:tc>
      </w:tr>
      <w:tr w:rsidR="00A37F17" w:rsidRPr="00A70043" w14:paraId="35032179"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D994094" w14:textId="77777777" w:rsidR="00A37F17" w:rsidRPr="00A70043" w:rsidRDefault="00A37F17" w:rsidP="00DB2893">
            <w:pPr>
              <w:contextualSpacing/>
              <w:jc w:val="both"/>
              <w:rPr>
                <w:rFonts w:ascii="Arial" w:eastAsia="Calibri" w:hAnsi="Arial" w:cs="Arial"/>
                <w:b/>
                <w:color w:val="000000"/>
                <w:szCs w:val="24"/>
              </w:rPr>
            </w:pPr>
            <w:r w:rsidRPr="00A70043">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4B4F1C72" w14:textId="77777777" w:rsidR="00A37F17" w:rsidRPr="00A70043" w:rsidRDefault="00A37F17" w:rsidP="00DB2893">
            <w:pPr>
              <w:contextualSpacing/>
              <w:jc w:val="both"/>
              <w:rPr>
                <w:rFonts w:ascii="Arial" w:eastAsia="Calibri" w:hAnsi="Arial" w:cs="Arial"/>
                <w:iCs/>
                <w:color w:val="000000"/>
                <w:szCs w:val="24"/>
              </w:rPr>
            </w:pPr>
            <w:r w:rsidRPr="00A70043">
              <w:rPr>
                <w:rFonts w:ascii="Arial" w:eastAsia="Calibri" w:hAnsi="Arial" w:cs="Arial"/>
                <w:iCs/>
                <w:color w:val="000000"/>
                <w:szCs w:val="24"/>
              </w:rPr>
              <w:t xml:space="preserve">27 April 2021 </w:t>
            </w:r>
          </w:p>
        </w:tc>
      </w:tr>
      <w:tr w:rsidR="00A37F17" w:rsidRPr="00A70043" w14:paraId="60D88CB3"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5427F38D" w14:textId="77777777" w:rsidR="00A37F17" w:rsidRPr="00A70043" w:rsidRDefault="00A37F17" w:rsidP="00DB2893">
            <w:pPr>
              <w:contextualSpacing/>
              <w:jc w:val="both"/>
              <w:rPr>
                <w:rFonts w:ascii="Arial" w:eastAsia="Calibri" w:hAnsi="Arial" w:cs="Arial"/>
                <w:b/>
                <w:color w:val="000000"/>
                <w:szCs w:val="24"/>
              </w:rPr>
            </w:pPr>
            <w:r w:rsidRPr="00A70043">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1BB744D6" w14:textId="77777777" w:rsidR="00A37F17" w:rsidRPr="00A70043" w:rsidRDefault="00A37F17" w:rsidP="00DB2893">
            <w:pPr>
              <w:contextualSpacing/>
              <w:jc w:val="both"/>
              <w:rPr>
                <w:rFonts w:ascii="Arial" w:eastAsia="Calibri" w:hAnsi="Arial" w:cs="Arial"/>
                <w:iCs/>
                <w:color w:val="000000"/>
                <w:szCs w:val="24"/>
              </w:rPr>
            </w:pPr>
            <w:r w:rsidRPr="00A70043">
              <w:rPr>
                <w:rFonts w:ascii="Arial" w:eastAsia="Calibri" w:hAnsi="Arial" w:cs="Arial"/>
                <w:iCs/>
                <w:color w:val="000000"/>
                <w:szCs w:val="24"/>
              </w:rPr>
              <w:t>City of Nedlands</w:t>
            </w:r>
          </w:p>
        </w:tc>
      </w:tr>
      <w:tr w:rsidR="00A37F17" w:rsidRPr="00A70043" w14:paraId="3BC4CE7D"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E9A8963" w14:textId="77777777" w:rsidR="00A37F17" w:rsidRPr="00A70043" w:rsidRDefault="00A37F17" w:rsidP="00DB2893">
            <w:pPr>
              <w:contextualSpacing/>
              <w:jc w:val="both"/>
              <w:rPr>
                <w:rFonts w:ascii="Arial" w:eastAsia="Calibri" w:hAnsi="Arial" w:cs="Arial"/>
                <w:b/>
                <w:color w:val="000000"/>
                <w:szCs w:val="24"/>
              </w:rPr>
            </w:pPr>
            <w:r w:rsidRPr="00A70043">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39959D6A" w14:textId="77777777" w:rsidR="00A37F17" w:rsidRPr="00A70043" w:rsidRDefault="00A37F17" w:rsidP="00DB2893">
            <w:pPr>
              <w:contextualSpacing/>
              <w:jc w:val="both"/>
              <w:rPr>
                <w:rFonts w:ascii="Arial" w:eastAsia="Calibri" w:hAnsi="Arial" w:cs="Arial"/>
                <w:color w:val="000000"/>
                <w:szCs w:val="24"/>
              </w:rPr>
            </w:pPr>
            <w:r w:rsidRPr="00A70043">
              <w:rPr>
                <w:rFonts w:ascii="Arial" w:eastAsia="Calibri" w:hAnsi="Arial" w:cs="Arial"/>
                <w:color w:val="000000"/>
                <w:szCs w:val="24"/>
              </w:rPr>
              <w:t xml:space="preserve">Tony Free – Director Planning &amp; Development </w:t>
            </w:r>
          </w:p>
        </w:tc>
      </w:tr>
      <w:tr w:rsidR="00A37F17" w:rsidRPr="00A70043" w14:paraId="21EBD714"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0832693B" w14:textId="21F7240A" w:rsidR="00A37F17" w:rsidRPr="00A70043" w:rsidRDefault="00A37F17" w:rsidP="00DB2893">
            <w:pPr>
              <w:contextualSpacing/>
              <w:jc w:val="both"/>
              <w:rPr>
                <w:rFonts w:ascii="Arial" w:eastAsia="Calibri" w:hAnsi="Arial"/>
                <w:szCs w:val="22"/>
              </w:rPr>
            </w:pPr>
            <w:r w:rsidRPr="00A70043">
              <w:rPr>
                <w:rFonts w:ascii="Arial" w:eastAsia="Arial" w:hAnsi="Arial" w:cs="Arial"/>
                <w:b/>
                <w:bCs/>
                <w:color w:val="000000"/>
                <w:szCs w:val="24"/>
              </w:rPr>
              <w:t>Employee Disclosure under section 5.70 Local Government Act 1995</w:t>
            </w:r>
          </w:p>
        </w:tc>
        <w:tc>
          <w:tcPr>
            <w:tcW w:w="6237" w:type="dxa"/>
            <w:tcBorders>
              <w:top w:val="single" w:sz="4" w:space="0" w:color="auto"/>
              <w:left w:val="single" w:sz="4" w:space="0" w:color="auto"/>
              <w:bottom w:val="single" w:sz="4" w:space="0" w:color="auto"/>
              <w:right w:val="single" w:sz="4" w:space="0" w:color="auto"/>
            </w:tcBorders>
            <w:vAlign w:val="center"/>
          </w:tcPr>
          <w:p w14:paraId="10FBAB6B" w14:textId="77777777" w:rsidR="00A37F17" w:rsidRPr="00A70043" w:rsidRDefault="00A37F17" w:rsidP="00DB2893">
            <w:pPr>
              <w:contextualSpacing/>
              <w:jc w:val="both"/>
              <w:rPr>
                <w:rFonts w:ascii="Arial" w:eastAsia="Calibri" w:hAnsi="Arial" w:cs="Arial"/>
                <w:color w:val="000000"/>
                <w:szCs w:val="24"/>
              </w:rPr>
            </w:pPr>
            <w:r w:rsidRPr="00A70043">
              <w:rPr>
                <w:rFonts w:ascii="Arial" w:eastAsia="Calibri" w:hAnsi="Arial" w:cs="Arial"/>
                <w:color w:val="000000"/>
                <w:szCs w:val="24"/>
              </w:rPr>
              <w:t xml:space="preserve">Nil - </w:t>
            </w:r>
            <w:r w:rsidRPr="00A70043">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A37F17" w:rsidRPr="00A70043" w14:paraId="7D8330C7"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6FA6DE5F" w14:textId="77777777" w:rsidR="00A37F17" w:rsidRPr="00A70043" w:rsidRDefault="00A37F17" w:rsidP="00DB2893">
            <w:pPr>
              <w:contextualSpacing/>
              <w:jc w:val="both"/>
              <w:rPr>
                <w:rFonts w:ascii="Arial" w:eastAsia="Calibri" w:hAnsi="Arial" w:cs="Arial"/>
                <w:b/>
                <w:color w:val="000000"/>
                <w:szCs w:val="24"/>
              </w:rPr>
            </w:pPr>
            <w:r w:rsidRPr="00A70043">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6FADE6FB" w14:textId="77777777" w:rsidR="00A37F17" w:rsidRPr="00A70043" w:rsidRDefault="00A37F17" w:rsidP="00DB2893">
            <w:pPr>
              <w:contextualSpacing/>
              <w:jc w:val="both"/>
              <w:rPr>
                <w:rFonts w:ascii="Arial" w:eastAsia="Calibri" w:hAnsi="Arial" w:cs="Arial"/>
                <w:iCs/>
                <w:color w:val="000000"/>
                <w:szCs w:val="24"/>
              </w:rPr>
            </w:pPr>
            <w:r w:rsidRPr="00A70043">
              <w:rPr>
                <w:rFonts w:ascii="Arial" w:eastAsia="Calibri" w:hAnsi="Arial" w:cs="Arial"/>
                <w:iCs/>
                <w:color w:val="000000"/>
                <w:szCs w:val="24"/>
              </w:rPr>
              <w:t>Nil</w:t>
            </w:r>
          </w:p>
        </w:tc>
      </w:tr>
      <w:tr w:rsidR="00A37F17" w:rsidRPr="00A70043" w14:paraId="6AA1CC7D"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2CF33D67" w14:textId="77777777" w:rsidR="00A37F17" w:rsidRPr="00A70043" w:rsidRDefault="00A37F17" w:rsidP="00DB2893">
            <w:pPr>
              <w:contextualSpacing/>
              <w:rPr>
                <w:rFonts w:ascii="Arial" w:eastAsia="Calibri" w:hAnsi="Arial" w:cs="Arial"/>
                <w:b/>
                <w:color w:val="000000"/>
                <w:szCs w:val="24"/>
              </w:rPr>
            </w:pPr>
            <w:r w:rsidRPr="00A70043">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tcPr>
          <w:p w14:paraId="0A875CAE" w14:textId="77777777" w:rsidR="00A37F17" w:rsidRPr="00A70043" w:rsidRDefault="00A37F17" w:rsidP="006804E1">
            <w:pPr>
              <w:numPr>
                <w:ilvl w:val="0"/>
                <w:numId w:val="34"/>
              </w:numPr>
              <w:ind w:left="465" w:hanging="465"/>
              <w:contextualSpacing/>
              <w:jc w:val="both"/>
              <w:rPr>
                <w:rFonts w:ascii="Arial" w:eastAsia="Calibri" w:hAnsi="Arial" w:cs="Arial"/>
                <w:szCs w:val="32"/>
                <w:lang w:val="en-US"/>
              </w:rPr>
            </w:pPr>
            <w:r w:rsidRPr="00A70043">
              <w:rPr>
                <w:rFonts w:ascii="Arial" w:eastAsia="Calibri" w:hAnsi="Arial" w:cs="Arial"/>
                <w:szCs w:val="32"/>
                <w:lang w:val="en-US"/>
              </w:rPr>
              <w:t xml:space="preserve">Draft amended Local Planning Policy – Exempt Development </w:t>
            </w:r>
          </w:p>
          <w:p w14:paraId="05FB44E6" w14:textId="77777777" w:rsidR="00A37F17" w:rsidRPr="00A70043" w:rsidRDefault="00A37F17" w:rsidP="006804E1">
            <w:pPr>
              <w:numPr>
                <w:ilvl w:val="0"/>
                <w:numId w:val="34"/>
              </w:numPr>
              <w:ind w:left="465" w:hanging="465"/>
              <w:contextualSpacing/>
              <w:jc w:val="both"/>
              <w:rPr>
                <w:rFonts w:ascii="Arial" w:eastAsia="Calibri" w:hAnsi="Arial" w:cs="Arial"/>
                <w:szCs w:val="32"/>
                <w:lang w:val="en-US"/>
              </w:rPr>
            </w:pPr>
            <w:r w:rsidRPr="00A70043">
              <w:rPr>
                <w:rFonts w:ascii="Arial" w:eastAsia="Calibri" w:hAnsi="Arial" w:cs="Arial"/>
                <w:szCs w:val="32"/>
                <w:lang w:val="en-US"/>
              </w:rPr>
              <w:t xml:space="preserve">Planning Exemptions – Exempt Development LPP vs. 2015 Regulations </w:t>
            </w:r>
          </w:p>
          <w:p w14:paraId="138EDC30" w14:textId="77777777" w:rsidR="00A37F17" w:rsidRPr="00A70043" w:rsidRDefault="00A37F17" w:rsidP="006804E1">
            <w:pPr>
              <w:numPr>
                <w:ilvl w:val="0"/>
                <w:numId w:val="30"/>
              </w:numPr>
              <w:ind w:left="465" w:hanging="465"/>
              <w:contextualSpacing/>
              <w:rPr>
                <w:rFonts w:ascii="Arial" w:eastAsia="Calibri" w:hAnsi="Arial" w:cs="Arial"/>
                <w:color w:val="000000"/>
                <w:szCs w:val="24"/>
              </w:rPr>
            </w:pPr>
            <w:r w:rsidRPr="00A70043">
              <w:rPr>
                <w:rFonts w:ascii="Arial" w:eastAsia="Calibri" w:hAnsi="Arial" w:cs="Arial"/>
                <w:szCs w:val="32"/>
                <w:lang w:val="en-US"/>
              </w:rPr>
              <w:t>Local Planning Policy – Exempt Development with tracked changes</w:t>
            </w:r>
          </w:p>
        </w:tc>
      </w:tr>
      <w:bookmarkEnd w:id="89"/>
    </w:tbl>
    <w:p w14:paraId="5C2EDA4F" w14:textId="229C5258" w:rsidR="00A37F17" w:rsidRDefault="00A37F17" w:rsidP="00A37F17">
      <w:pPr>
        <w:contextualSpacing/>
        <w:jc w:val="both"/>
        <w:rPr>
          <w:rFonts w:ascii="Arial" w:eastAsia="Calibri" w:hAnsi="Arial" w:cs="Arial"/>
          <w:b/>
          <w:szCs w:val="32"/>
          <w:lang w:val="en-US"/>
        </w:rPr>
      </w:pPr>
    </w:p>
    <w:p w14:paraId="65764750" w14:textId="13827AE4" w:rsidR="004337BF" w:rsidRPr="006D752D" w:rsidRDefault="004337BF" w:rsidP="004337B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59AAB45" w14:textId="77777777" w:rsidR="004337BF" w:rsidRPr="006D752D" w:rsidRDefault="004337BF" w:rsidP="004337BF">
      <w:pPr>
        <w:jc w:val="both"/>
        <w:rPr>
          <w:rFonts w:ascii="Arial" w:hAnsi="Arial" w:cs="Arial"/>
          <w:szCs w:val="24"/>
        </w:rPr>
      </w:pPr>
    </w:p>
    <w:p w14:paraId="19A93C6D" w14:textId="77777777" w:rsidR="004337BF" w:rsidRPr="006D752D" w:rsidRDefault="004337BF" w:rsidP="004337B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0C7FEA95" w14:textId="5921E875" w:rsidR="004337BF" w:rsidRPr="006D752D" w:rsidRDefault="004337BF" w:rsidP="004337B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2570676" w14:textId="77777777" w:rsidR="004337BF" w:rsidRPr="006D752D" w:rsidRDefault="004337BF" w:rsidP="004337BF">
      <w:pPr>
        <w:jc w:val="both"/>
        <w:rPr>
          <w:rFonts w:ascii="Arial" w:hAnsi="Arial" w:cs="Arial"/>
          <w:szCs w:val="24"/>
        </w:rPr>
      </w:pPr>
    </w:p>
    <w:p w14:paraId="7F9F9669" w14:textId="77777777" w:rsidR="004337BF" w:rsidRPr="006D752D" w:rsidRDefault="004337BF" w:rsidP="004337B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85A272B" w14:textId="77777777" w:rsidR="004337BF" w:rsidRDefault="004337BF" w:rsidP="004337BF">
      <w:pPr>
        <w:jc w:val="both"/>
        <w:rPr>
          <w:rFonts w:ascii="Arial" w:hAnsi="Arial" w:cs="Arial"/>
          <w:szCs w:val="24"/>
        </w:rPr>
      </w:pPr>
      <w:r w:rsidRPr="006D752D">
        <w:rPr>
          <w:rFonts w:ascii="Arial" w:hAnsi="Arial" w:cs="Arial"/>
          <w:szCs w:val="24"/>
        </w:rPr>
        <w:t>(Printed below for ease of reference)</w:t>
      </w:r>
    </w:p>
    <w:p w14:paraId="259D5B30" w14:textId="77777777" w:rsidR="004337BF" w:rsidRPr="006D752D" w:rsidRDefault="004337BF" w:rsidP="004337BF">
      <w:pPr>
        <w:jc w:val="both"/>
        <w:rPr>
          <w:rFonts w:ascii="Arial" w:hAnsi="Arial" w:cs="Arial"/>
          <w:szCs w:val="24"/>
        </w:rPr>
      </w:pPr>
    </w:p>
    <w:p w14:paraId="20C00D9E" w14:textId="78141CAC" w:rsidR="004337BF" w:rsidRPr="004C193E" w:rsidRDefault="004337BF" w:rsidP="004337BF">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075C31">
        <w:rPr>
          <w:rFonts w:ascii="Arial" w:hAnsi="Arial" w:cs="Arial"/>
          <w:b/>
          <w:szCs w:val="24"/>
        </w:rPr>
        <w:t>1</w:t>
      </w:r>
      <w:r w:rsidRPr="004C193E">
        <w:rPr>
          <w:rFonts w:ascii="Arial" w:hAnsi="Arial" w:cs="Arial"/>
          <w:b/>
          <w:szCs w:val="24"/>
        </w:rPr>
        <w:t>/-</w:t>
      </w:r>
    </w:p>
    <w:p w14:paraId="63A26D53" w14:textId="470A2E39" w:rsidR="00EC2F3F" w:rsidRDefault="00EC2F3F" w:rsidP="00A37F17">
      <w:pPr>
        <w:contextualSpacing/>
        <w:jc w:val="both"/>
        <w:rPr>
          <w:rFonts w:ascii="Arial" w:eastAsia="Calibri" w:hAnsi="Arial" w:cs="Arial"/>
          <w:b/>
          <w:szCs w:val="32"/>
          <w:lang w:val="en-US"/>
        </w:rPr>
      </w:pPr>
    </w:p>
    <w:p w14:paraId="6C9C2602" w14:textId="7D84E684" w:rsidR="00EC2F3F" w:rsidRPr="00A70043" w:rsidRDefault="00EC2F3F" w:rsidP="00A37F17">
      <w:pPr>
        <w:contextualSpacing/>
        <w:jc w:val="both"/>
        <w:rPr>
          <w:rFonts w:ascii="Arial" w:eastAsia="Calibri" w:hAnsi="Arial" w:cs="Arial"/>
          <w:b/>
          <w:szCs w:val="32"/>
          <w:lang w:val="en-US"/>
        </w:rPr>
      </w:pPr>
    </w:p>
    <w:p w14:paraId="5C8DD6AF" w14:textId="620FAF3E" w:rsidR="00A37F17" w:rsidRPr="003C4E58" w:rsidRDefault="00166C41" w:rsidP="00A37F17">
      <w:pPr>
        <w:contextualSpacing/>
        <w:jc w:val="both"/>
        <w:rPr>
          <w:rFonts w:ascii="Arial" w:eastAsia="Calibri" w:hAnsi="Arial" w:cs="Arial"/>
          <w:b/>
          <w:sz w:val="28"/>
          <w:szCs w:val="36"/>
          <w:lang w:val="en-US"/>
        </w:rPr>
      </w:pPr>
      <w:r>
        <w:rPr>
          <w:rFonts w:ascii="Arial" w:hAnsi="Arial" w:cs="Arial"/>
          <w:noProof/>
        </w:rPr>
        <mc:AlternateContent>
          <mc:Choice Requires="wps">
            <w:drawing>
              <wp:anchor distT="0" distB="0" distL="114300" distR="114300" simplePos="0" relativeHeight="251687938" behindDoc="1" locked="0" layoutInCell="1" allowOverlap="1" wp14:anchorId="6B8E3441" wp14:editId="5CBD098A">
                <wp:simplePos x="0" y="0"/>
                <wp:positionH relativeFrom="margin">
                  <wp:align>left</wp:align>
                </wp:positionH>
                <wp:positionV relativeFrom="paragraph">
                  <wp:posOffset>5946</wp:posOffset>
                </wp:positionV>
                <wp:extent cx="5351145" cy="2521527"/>
                <wp:effectExtent l="0" t="0" r="1905" b="0"/>
                <wp:wrapNone/>
                <wp:docPr id="27" name="Rectangle 27"/>
                <wp:cNvGraphicFramePr/>
                <a:graphic xmlns:a="http://schemas.openxmlformats.org/drawingml/2006/main">
                  <a:graphicData uri="http://schemas.microsoft.com/office/word/2010/wordprocessingShape">
                    <wps:wsp>
                      <wps:cNvSpPr/>
                      <wps:spPr>
                        <a:xfrm>
                          <a:off x="0" y="0"/>
                          <a:ext cx="5351145" cy="252152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ACBA19" id="Rectangle 27" o:spid="_x0000_s1026" style="position:absolute;margin-left:0;margin-top:.45pt;width:421.35pt;height:198.55pt;z-index:-2516285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" fillcolor="#bfbfbf [2412]" stroked="f" strokeweight="2pt">
                <w10:wrap anchorx="margin"/>
              </v:rect>
            </w:pict>
          </mc:Fallback>
        </mc:AlternateContent>
      </w:r>
      <w:r w:rsidR="004337BF">
        <w:rPr>
          <w:rFonts w:ascii="Arial" w:eastAsia="Calibri" w:hAnsi="Arial" w:cs="Arial"/>
          <w:b/>
          <w:sz w:val="28"/>
          <w:szCs w:val="36"/>
          <w:lang w:val="en-US"/>
        </w:rPr>
        <w:t xml:space="preserve">Council Resolution / </w:t>
      </w:r>
      <w:r w:rsidR="00A37F17" w:rsidRPr="003C4E58">
        <w:rPr>
          <w:rFonts w:ascii="Arial" w:eastAsia="Calibri" w:hAnsi="Arial" w:cs="Arial"/>
          <w:b/>
          <w:sz w:val="28"/>
          <w:szCs w:val="36"/>
          <w:lang w:val="en-US"/>
        </w:rPr>
        <w:t>Committee Recommendation</w:t>
      </w:r>
    </w:p>
    <w:p w14:paraId="4871DBC1" w14:textId="3B97835A" w:rsidR="00A37F17" w:rsidRDefault="00A37F17" w:rsidP="00A37F17">
      <w:pPr>
        <w:contextualSpacing/>
        <w:jc w:val="both"/>
        <w:rPr>
          <w:rFonts w:ascii="Arial" w:eastAsia="Calibri" w:hAnsi="Arial" w:cs="Arial"/>
          <w:b/>
          <w:szCs w:val="32"/>
          <w:lang w:val="en-US"/>
        </w:rPr>
      </w:pPr>
    </w:p>
    <w:p w14:paraId="53084F55" w14:textId="77777777" w:rsidR="00A37F17" w:rsidRDefault="00A37F17" w:rsidP="00A37F17">
      <w:pPr>
        <w:contextualSpacing/>
        <w:jc w:val="both"/>
        <w:rPr>
          <w:rFonts w:ascii="Arial" w:eastAsia="Calibri" w:hAnsi="Arial" w:cs="Arial"/>
          <w:b/>
          <w:bCs/>
          <w:iCs/>
          <w:szCs w:val="24"/>
          <w:lang w:val="en-US"/>
        </w:rPr>
      </w:pPr>
      <w:r w:rsidRPr="00A70043">
        <w:rPr>
          <w:rFonts w:ascii="Arial" w:eastAsia="Calibri" w:hAnsi="Arial" w:cs="Arial"/>
          <w:b/>
          <w:bCs/>
          <w:iCs/>
          <w:szCs w:val="24"/>
          <w:lang w:val="en-US"/>
        </w:rPr>
        <w:t>Council</w:t>
      </w:r>
      <w:r>
        <w:rPr>
          <w:rFonts w:ascii="Arial" w:eastAsia="Calibri" w:hAnsi="Arial" w:cs="Arial"/>
          <w:b/>
          <w:bCs/>
          <w:iCs/>
          <w:szCs w:val="24"/>
          <w:lang w:val="en-US"/>
        </w:rPr>
        <w:t>:</w:t>
      </w:r>
    </w:p>
    <w:p w14:paraId="00D85004" w14:textId="77777777" w:rsidR="00A37F17" w:rsidRDefault="00A37F17" w:rsidP="00A37F17">
      <w:pPr>
        <w:contextualSpacing/>
        <w:jc w:val="both"/>
        <w:rPr>
          <w:rFonts w:ascii="Arial" w:eastAsia="Calibri" w:hAnsi="Arial" w:cs="Arial"/>
          <w:b/>
          <w:bCs/>
          <w:iCs/>
          <w:szCs w:val="24"/>
          <w:lang w:val="en-US"/>
        </w:rPr>
      </w:pPr>
    </w:p>
    <w:p w14:paraId="05825EA8" w14:textId="77777777" w:rsidR="00A37F17" w:rsidRDefault="00A37F17" w:rsidP="006804E1">
      <w:pPr>
        <w:pStyle w:val="ListParagraph"/>
        <w:numPr>
          <w:ilvl w:val="3"/>
          <w:numId w:val="26"/>
        </w:numPr>
        <w:ind w:left="567" w:hanging="567"/>
        <w:jc w:val="both"/>
        <w:rPr>
          <w:rFonts w:ascii="Arial" w:eastAsia="Calibri" w:hAnsi="Arial" w:cs="Arial"/>
          <w:b/>
          <w:bCs/>
          <w:color w:val="000000"/>
          <w:szCs w:val="24"/>
          <w:shd w:val="clear" w:color="auto" w:fill="FFFFFF"/>
          <w:lang w:val="en-US"/>
        </w:rPr>
      </w:pPr>
      <w:r w:rsidRPr="003C4E58">
        <w:rPr>
          <w:rFonts w:ascii="Arial" w:eastAsia="Calibri" w:hAnsi="Arial" w:cs="Arial"/>
          <w:b/>
          <w:bCs/>
          <w:iCs/>
          <w:szCs w:val="24"/>
          <w:lang w:val="en-US"/>
        </w:rPr>
        <w:t>p</w:t>
      </w:r>
      <w:r w:rsidRPr="003C4E58">
        <w:rPr>
          <w:rFonts w:ascii="Arial" w:hAnsi="Arial" w:cs="Arial"/>
          <w:b/>
          <w:bCs/>
          <w:szCs w:val="24"/>
        </w:rPr>
        <w:t xml:space="preserve">roceeds to adopt the draft amended Local Planning Policy – Exempt Development, as set out in Attachment 1, in accordance with the </w:t>
      </w:r>
      <w:r w:rsidRPr="003C4E58">
        <w:rPr>
          <w:rFonts w:ascii="Arial" w:hAnsi="Arial" w:cs="Arial"/>
          <w:b/>
          <w:bCs/>
          <w:i/>
          <w:iCs/>
          <w:szCs w:val="24"/>
        </w:rPr>
        <w:t>Planning and Development (Local Planning Schemes) Regulations 2015</w:t>
      </w:r>
      <w:r w:rsidRPr="003C4E58">
        <w:rPr>
          <w:rFonts w:ascii="Arial" w:hAnsi="Arial" w:cs="Arial"/>
          <w:b/>
          <w:bCs/>
          <w:szCs w:val="24"/>
        </w:rPr>
        <w:t xml:space="preserve"> Schedule 2, Part 2, Clause 4(3)(b)(i); and</w:t>
      </w:r>
    </w:p>
    <w:p w14:paraId="75760528" w14:textId="77777777" w:rsidR="00A37F17" w:rsidRDefault="00A37F17" w:rsidP="00A37F17">
      <w:pPr>
        <w:pStyle w:val="ListParagraph"/>
        <w:ind w:left="567"/>
        <w:jc w:val="both"/>
        <w:rPr>
          <w:rFonts w:ascii="Arial" w:eastAsia="Calibri" w:hAnsi="Arial" w:cs="Arial"/>
          <w:b/>
          <w:bCs/>
          <w:color w:val="000000"/>
          <w:szCs w:val="24"/>
          <w:shd w:val="clear" w:color="auto" w:fill="FFFFFF"/>
          <w:lang w:val="en-US"/>
        </w:rPr>
      </w:pPr>
    </w:p>
    <w:p w14:paraId="4BB0C8B9" w14:textId="77777777" w:rsidR="00A37F17" w:rsidRPr="003C4E58" w:rsidRDefault="00A37F17" w:rsidP="006804E1">
      <w:pPr>
        <w:pStyle w:val="ListParagraph"/>
        <w:numPr>
          <w:ilvl w:val="3"/>
          <w:numId w:val="26"/>
        </w:numPr>
        <w:ind w:left="567" w:hanging="567"/>
        <w:jc w:val="both"/>
        <w:rPr>
          <w:sz w:val="22"/>
          <w:lang w:eastAsia="en-AU"/>
        </w:rPr>
      </w:pPr>
      <w:r w:rsidRPr="003C4E58">
        <w:rPr>
          <w:rFonts w:ascii="Arial" w:hAnsi="Arial" w:cs="Arial"/>
          <w:b/>
          <w:bCs/>
          <w:szCs w:val="24"/>
        </w:rPr>
        <w:t xml:space="preserve">request the CEO to undertake a further review of the Exempt Development Policy injunction with the Planning Regulations and Local Planning Scheme No 3, </w:t>
      </w:r>
      <w:proofErr w:type="gramStart"/>
      <w:r w:rsidRPr="003C4E58">
        <w:rPr>
          <w:rFonts w:ascii="Arial" w:hAnsi="Arial" w:cs="Arial"/>
          <w:b/>
          <w:bCs/>
          <w:szCs w:val="24"/>
        </w:rPr>
        <w:t>in order to</w:t>
      </w:r>
      <w:proofErr w:type="gramEnd"/>
      <w:r w:rsidRPr="003C4E58">
        <w:rPr>
          <w:rFonts w:ascii="Arial" w:hAnsi="Arial" w:cs="Arial"/>
          <w:b/>
          <w:bCs/>
          <w:szCs w:val="24"/>
        </w:rPr>
        <w:t xml:space="preserve"> identify other opportunities to exempt further uses or development from the need to obtain planning approval, with the outcomes reported to Council.</w:t>
      </w:r>
    </w:p>
    <w:p w14:paraId="58113F17" w14:textId="77777777" w:rsidR="00A37F17" w:rsidRPr="003C4E58" w:rsidRDefault="00A37F17" w:rsidP="00A37F17">
      <w:pPr>
        <w:pStyle w:val="ListParagraph"/>
        <w:ind w:left="567"/>
        <w:jc w:val="both"/>
        <w:rPr>
          <w:rFonts w:ascii="Arial" w:eastAsia="Calibri" w:hAnsi="Arial" w:cs="Arial"/>
          <w:b/>
          <w:bCs/>
          <w:color w:val="000000"/>
          <w:szCs w:val="24"/>
          <w:shd w:val="clear" w:color="auto" w:fill="FFFFFF"/>
          <w:lang w:val="en-US"/>
        </w:rPr>
      </w:pPr>
    </w:p>
    <w:p w14:paraId="40C21B64" w14:textId="77777777" w:rsidR="00A37F17" w:rsidRPr="00A70043" w:rsidRDefault="00A37F17" w:rsidP="00A37F17">
      <w:pPr>
        <w:contextualSpacing/>
        <w:jc w:val="both"/>
        <w:rPr>
          <w:rFonts w:ascii="Arial" w:eastAsia="Calibri" w:hAnsi="Arial" w:cs="Arial"/>
          <w:bCs/>
          <w:szCs w:val="32"/>
          <w:lang w:val="en-US"/>
        </w:rPr>
      </w:pPr>
      <w:r w:rsidRPr="00A70043">
        <w:rPr>
          <w:rFonts w:ascii="Arial" w:eastAsia="Calibri" w:hAnsi="Arial" w:cs="Arial"/>
          <w:bCs/>
          <w:sz w:val="28"/>
          <w:szCs w:val="32"/>
          <w:lang w:val="en-US"/>
        </w:rPr>
        <w:t xml:space="preserve">Recommendation to Committee </w:t>
      </w:r>
    </w:p>
    <w:p w14:paraId="71A1ADC8" w14:textId="77777777" w:rsidR="00A37F17" w:rsidRPr="00A70043" w:rsidRDefault="00A37F17" w:rsidP="00A37F17">
      <w:pPr>
        <w:contextualSpacing/>
        <w:jc w:val="both"/>
        <w:rPr>
          <w:rFonts w:ascii="Arial" w:eastAsia="Calibri" w:hAnsi="Arial" w:cs="Arial"/>
          <w:bCs/>
          <w:i/>
          <w:szCs w:val="32"/>
          <w:lang w:val="en-US"/>
        </w:rPr>
      </w:pPr>
    </w:p>
    <w:p w14:paraId="6294C56B" w14:textId="77777777" w:rsidR="00A37F17" w:rsidRPr="003C4E58" w:rsidRDefault="00A37F17" w:rsidP="00A37F17">
      <w:pPr>
        <w:contextualSpacing/>
        <w:jc w:val="both"/>
        <w:rPr>
          <w:rFonts w:ascii="Arial" w:eastAsia="Calibri" w:hAnsi="Arial" w:cs="Arial"/>
          <w:bCs/>
          <w:color w:val="000000"/>
          <w:szCs w:val="24"/>
          <w:shd w:val="clear" w:color="auto" w:fill="FFFFFF"/>
          <w:lang w:val="en-US"/>
        </w:rPr>
      </w:pPr>
      <w:r w:rsidRPr="00A70043">
        <w:rPr>
          <w:rFonts w:ascii="Arial" w:eastAsia="Calibri" w:hAnsi="Arial" w:cs="Arial"/>
          <w:bCs/>
          <w:iCs/>
          <w:szCs w:val="24"/>
          <w:lang w:val="en-US"/>
        </w:rPr>
        <w:t>Council p</w:t>
      </w:r>
      <w:r w:rsidRPr="00A70043">
        <w:rPr>
          <w:rFonts w:ascii="Arial" w:eastAsia="Calibri" w:hAnsi="Arial" w:cs="Arial"/>
          <w:bCs/>
          <w:color w:val="000000"/>
          <w:szCs w:val="24"/>
          <w:shd w:val="clear" w:color="auto" w:fill="FFFFFF"/>
          <w:lang w:val="en-US"/>
        </w:rPr>
        <w:t xml:space="preserve">roceeds to adopt the draft amended Local Planning Policy – Exempt Development, as set out in Attachment 1, in accordance with the </w:t>
      </w:r>
      <w:r w:rsidRPr="00A70043">
        <w:rPr>
          <w:rFonts w:ascii="Arial" w:eastAsia="Calibri" w:hAnsi="Arial" w:cs="Arial"/>
          <w:bCs/>
          <w:i/>
          <w:iCs/>
          <w:color w:val="000000"/>
          <w:szCs w:val="24"/>
          <w:shd w:val="clear" w:color="auto" w:fill="FFFFFF"/>
          <w:lang w:val="en-US"/>
        </w:rPr>
        <w:t>Planning and Development (Local Planning Schemes) Regulations 2015</w:t>
      </w:r>
      <w:r w:rsidRPr="00A70043">
        <w:rPr>
          <w:rFonts w:ascii="Arial" w:eastAsia="Calibri" w:hAnsi="Arial" w:cs="Arial"/>
          <w:bCs/>
          <w:color w:val="000000"/>
          <w:szCs w:val="24"/>
          <w:shd w:val="clear" w:color="auto" w:fill="FFFFFF"/>
          <w:lang w:val="en-US"/>
        </w:rPr>
        <w:t xml:space="preserve"> Schedule 2, Part 2, Clause 4(3)(b)(i). </w:t>
      </w:r>
    </w:p>
    <w:p w14:paraId="00668C24" w14:textId="77777777" w:rsidR="00A37F17" w:rsidRDefault="00A37F17" w:rsidP="00A37F17">
      <w:pPr>
        <w:contextualSpacing/>
        <w:jc w:val="both"/>
        <w:rPr>
          <w:rFonts w:ascii="Arial" w:eastAsia="Calibri" w:hAnsi="Arial" w:cs="Arial"/>
          <w:b/>
          <w:bCs/>
          <w:color w:val="000000"/>
          <w:szCs w:val="24"/>
          <w:shd w:val="clear" w:color="auto" w:fill="FFFFFF"/>
          <w:lang w:val="en-US"/>
        </w:rPr>
      </w:pPr>
    </w:p>
    <w:p w14:paraId="0144099F" w14:textId="77777777" w:rsidR="00A37F17" w:rsidRDefault="00A37F17" w:rsidP="00A37F17">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A57790" w14:paraId="72D247C3" w14:textId="77777777" w:rsidTr="00DB2893">
        <w:tc>
          <w:tcPr>
            <w:tcW w:w="2127" w:type="dxa"/>
            <w:tcBorders>
              <w:top w:val="single" w:sz="4" w:space="0" w:color="auto"/>
              <w:left w:val="single" w:sz="4" w:space="0" w:color="auto"/>
              <w:bottom w:val="single" w:sz="4" w:space="0" w:color="auto"/>
              <w:right w:val="nil"/>
            </w:tcBorders>
            <w:hideMark/>
          </w:tcPr>
          <w:p w14:paraId="2A31C50C" w14:textId="77777777" w:rsidR="00A37F17" w:rsidRPr="00A57790" w:rsidRDefault="00A37F17" w:rsidP="00DB2893">
            <w:pPr>
              <w:keepNext/>
              <w:keepLines/>
              <w:contextualSpacing/>
              <w:jc w:val="both"/>
              <w:outlineLvl w:val="0"/>
              <w:rPr>
                <w:rFonts w:ascii="Arial" w:hAnsi="Arial" w:cs="Arial"/>
                <w:b/>
                <w:bCs/>
                <w:color w:val="000000"/>
                <w:sz w:val="28"/>
                <w:szCs w:val="28"/>
              </w:rPr>
            </w:pPr>
            <w:bookmarkStart w:id="95" w:name="_Toc68170768"/>
            <w:bookmarkStart w:id="96" w:name="_Toc69330912"/>
            <w:bookmarkStart w:id="97" w:name="_Toc71718405"/>
            <w:r w:rsidRPr="00A57790">
              <w:rPr>
                <w:rFonts w:ascii="Arial" w:hAnsi="Arial" w:cs="Arial"/>
                <w:b/>
                <w:bCs/>
                <w:color w:val="000000"/>
                <w:sz w:val="28"/>
                <w:szCs w:val="28"/>
              </w:rPr>
              <w:t>PD15.21</w:t>
            </w:r>
            <w:bookmarkEnd w:id="95"/>
            <w:bookmarkEnd w:id="96"/>
            <w:bookmarkEnd w:id="97"/>
          </w:p>
        </w:tc>
        <w:tc>
          <w:tcPr>
            <w:tcW w:w="6237" w:type="dxa"/>
            <w:tcBorders>
              <w:top w:val="single" w:sz="4" w:space="0" w:color="auto"/>
              <w:left w:val="nil"/>
              <w:bottom w:val="single" w:sz="4" w:space="0" w:color="auto"/>
              <w:right w:val="single" w:sz="4" w:space="0" w:color="auto"/>
            </w:tcBorders>
          </w:tcPr>
          <w:p w14:paraId="52611E3F" w14:textId="77777777" w:rsidR="00A37F17" w:rsidRPr="00A57790" w:rsidRDefault="00A37F17" w:rsidP="00DB2893">
            <w:pPr>
              <w:keepNext/>
              <w:keepLines/>
              <w:contextualSpacing/>
              <w:jc w:val="both"/>
              <w:outlineLvl w:val="0"/>
              <w:rPr>
                <w:rFonts w:ascii="Arial" w:hAnsi="Arial" w:cs="Arial"/>
                <w:b/>
                <w:bCs/>
                <w:color w:val="000000"/>
                <w:sz w:val="28"/>
                <w:szCs w:val="28"/>
              </w:rPr>
            </w:pPr>
            <w:bookmarkStart w:id="98" w:name="_Toc68170769"/>
            <w:bookmarkStart w:id="99" w:name="_Toc69330913"/>
            <w:bookmarkStart w:id="100" w:name="_Toc71718406"/>
            <w:r w:rsidRPr="00A57790">
              <w:rPr>
                <w:rFonts w:ascii="Arial" w:hAnsi="Arial" w:cs="Arial"/>
                <w:b/>
                <w:bCs/>
                <w:color w:val="000000"/>
                <w:sz w:val="28"/>
                <w:szCs w:val="32"/>
              </w:rPr>
              <w:t>Consideration of Legal Advice – Possibility of Challenge to JDAP Decision on 97-105 Stirling Highway, Nedlands</w:t>
            </w:r>
            <w:bookmarkEnd w:id="98"/>
            <w:bookmarkEnd w:id="99"/>
            <w:bookmarkEnd w:id="100"/>
          </w:p>
        </w:tc>
      </w:tr>
      <w:tr w:rsidR="00A37F17" w:rsidRPr="00A57790" w14:paraId="1D31C23B" w14:textId="77777777" w:rsidTr="00DB2893">
        <w:tc>
          <w:tcPr>
            <w:tcW w:w="8364" w:type="dxa"/>
            <w:gridSpan w:val="2"/>
            <w:tcBorders>
              <w:top w:val="single" w:sz="4" w:space="0" w:color="auto"/>
              <w:left w:val="nil"/>
              <w:bottom w:val="single" w:sz="4" w:space="0" w:color="auto"/>
              <w:right w:val="nil"/>
            </w:tcBorders>
          </w:tcPr>
          <w:p w14:paraId="08180984" w14:textId="77777777" w:rsidR="00A37F17" w:rsidRPr="00A57790" w:rsidRDefault="00A37F17" w:rsidP="00DB2893">
            <w:pPr>
              <w:contextualSpacing/>
              <w:jc w:val="both"/>
              <w:rPr>
                <w:rFonts w:ascii="Arial" w:eastAsia="Calibri" w:hAnsi="Arial" w:cs="Arial"/>
                <w:color w:val="000000"/>
                <w:szCs w:val="22"/>
                <w:highlight w:val="yellow"/>
              </w:rPr>
            </w:pPr>
          </w:p>
        </w:tc>
      </w:tr>
      <w:tr w:rsidR="00A37F17" w:rsidRPr="00A57790" w14:paraId="584D729D"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18F50A88"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BA1C69F" w14:textId="77777777" w:rsidR="00A37F17" w:rsidRPr="00A57790" w:rsidRDefault="00A37F17" w:rsidP="00DB2893">
            <w:pPr>
              <w:contextualSpacing/>
              <w:jc w:val="both"/>
              <w:rPr>
                <w:rFonts w:ascii="Arial" w:eastAsia="Calibri" w:hAnsi="Arial" w:cs="Arial"/>
                <w:iCs/>
                <w:color w:val="000000"/>
                <w:szCs w:val="24"/>
              </w:rPr>
            </w:pPr>
            <w:r w:rsidRPr="00A57790">
              <w:rPr>
                <w:rFonts w:ascii="Arial" w:eastAsia="Calibri" w:hAnsi="Arial" w:cs="Arial"/>
                <w:iCs/>
                <w:color w:val="000000"/>
                <w:szCs w:val="24"/>
              </w:rPr>
              <w:t>13 April 2021</w:t>
            </w:r>
          </w:p>
        </w:tc>
      </w:tr>
      <w:tr w:rsidR="00A37F17" w:rsidRPr="00A57790" w14:paraId="1D2036B2"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2E32DB5C"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70162898" w14:textId="77777777" w:rsidR="00A37F17" w:rsidRPr="00A57790" w:rsidRDefault="00A37F17" w:rsidP="00DB2893">
            <w:pPr>
              <w:contextualSpacing/>
              <w:jc w:val="both"/>
              <w:rPr>
                <w:rFonts w:ascii="Arial" w:eastAsia="Calibri" w:hAnsi="Arial" w:cs="Arial"/>
                <w:iCs/>
                <w:color w:val="000000"/>
                <w:szCs w:val="24"/>
              </w:rPr>
            </w:pPr>
            <w:r w:rsidRPr="00A57790">
              <w:rPr>
                <w:rFonts w:ascii="Arial" w:eastAsia="Calibri" w:hAnsi="Arial" w:cs="Arial"/>
                <w:iCs/>
                <w:color w:val="000000"/>
                <w:szCs w:val="24"/>
              </w:rPr>
              <w:t>27 April 2021</w:t>
            </w:r>
          </w:p>
        </w:tc>
      </w:tr>
      <w:tr w:rsidR="00A37F17" w:rsidRPr="00A57790" w14:paraId="59C62FB0"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77DF1EA8"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45A8049F" w14:textId="77777777" w:rsidR="00A37F17" w:rsidRPr="00A57790" w:rsidRDefault="00A37F17" w:rsidP="00DB2893">
            <w:pPr>
              <w:contextualSpacing/>
              <w:jc w:val="both"/>
              <w:rPr>
                <w:rFonts w:ascii="Arial" w:eastAsia="Calibri" w:hAnsi="Arial" w:cs="Arial"/>
                <w:iCs/>
                <w:color w:val="000000"/>
                <w:szCs w:val="24"/>
              </w:rPr>
            </w:pPr>
            <w:r w:rsidRPr="00A57790">
              <w:rPr>
                <w:rFonts w:ascii="Arial" w:eastAsia="Calibri" w:hAnsi="Arial" w:cs="Arial"/>
                <w:iCs/>
                <w:color w:val="000000"/>
                <w:szCs w:val="24"/>
              </w:rPr>
              <w:t>City of Nedlands</w:t>
            </w:r>
          </w:p>
        </w:tc>
      </w:tr>
      <w:tr w:rsidR="00A37F17" w:rsidRPr="00A57790" w14:paraId="374519BB"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23204A4E"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28CF643C" w14:textId="77777777" w:rsidR="00A37F17" w:rsidRPr="00A57790" w:rsidRDefault="00A37F17" w:rsidP="00DB2893">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Tony Free – Director Planning &amp; Development </w:t>
            </w:r>
          </w:p>
        </w:tc>
      </w:tr>
      <w:tr w:rsidR="00A37F17" w:rsidRPr="00A57790" w14:paraId="7DC3008B"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70F8DCCB" w14:textId="212E5E30" w:rsidR="00A37F17" w:rsidRPr="00A57790" w:rsidRDefault="00A37F17" w:rsidP="00DB2893">
            <w:pPr>
              <w:contextualSpacing/>
              <w:jc w:val="both"/>
              <w:rPr>
                <w:rFonts w:ascii="Arial" w:eastAsia="Calibri" w:hAnsi="Arial"/>
                <w:szCs w:val="22"/>
              </w:rPr>
            </w:pPr>
            <w:r w:rsidRPr="00A57790">
              <w:rPr>
                <w:rFonts w:ascii="Arial" w:eastAsia="Arial" w:hAnsi="Arial" w:cs="Arial"/>
                <w:b/>
                <w:bCs/>
                <w:color w:val="000000"/>
                <w:szCs w:val="24"/>
              </w:rPr>
              <w:t>Employee Disclosure under section 5.70 Local Government Act 1995</w:t>
            </w:r>
          </w:p>
        </w:tc>
        <w:tc>
          <w:tcPr>
            <w:tcW w:w="6237" w:type="dxa"/>
            <w:tcBorders>
              <w:top w:val="single" w:sz="4" w:space="0" w:color="auto"/>
              <w:left w:val="single" w:sz="4" w:space="0" w:color="auto"/>
              <w:bottom w:val="single" w:sz="4" w:space="0" w:color="auto"/>
              <w:right w:val="single" w:sz="4" w:space="0" w:color="auto"/>
            </w:tcBorders>
            <w:vAlign w:val="center"/>
          </w:tcPr>
          <w:p w14:paraId="163B4AFD" w14:textId="77777777" w:rsidR="00A37F17" w:rsidRPr="00A57790" w:rsidRDefault="00A37F17" w:rsidP="00DB2893">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The author, reviewers and authoriser of this report declare they have no financial or impartiality interest with this matter. </w:t>
            </w:r>
          </w:p>
          <w:p w14:paraId="7BB88D78" w14:textId="77777777" w:rsidR="00A37F17" w:rsidRPr="00A57790" w:rsidRDefault="00A37F17" w:rsidP="00DB2893">
            <w:pPr>
              <w:contextualSpacing/>
              <w:jc w:val="both"/>
              <w:rPr>
                <w:rFonts w:ascii="Arial" w:eastAsia="Calibri" w:hAnsi="Arial" w:cs="Arial"/>
                <w:color w:val="000000"/>
                <w:szCs w:val="24"/>
              </w:rPr>
            </w:pPr>
          </w:p>
          <w:p w14:paraId="72183252" w14:textId="77777777" w:rsidR="00A37F17" w:rsidRPr="00A57790" w:rsidRDefault="00A37F17" w:rsidP="00DB2893">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There is no financial or personal relationship between City staff and the proponents or their consultants. </w:t>
            </w:r>
          </w:p>
          <w:p w14:paraId="254F6C33" w14:textId="77777777" w:rsidR="00A37F17" w:rsidRPr="00A57790" w:rsidRDefault="00A37F17" w:rsidP="00DB2893">
            <w:pPr>
              <w:contextualSpacing/>
              <w:jc w:val="both"/>
              <w:rPr>
                <w:rFonts w:ascii="Arial" w:eastAsia="Calibri" w:hAnsi="Arial" w:cs="Arial"/>
                <w:color w:val="000000"/>
                <w:szCs w:val="24"/>
              </w:rPr>
            </w:pPr>
          </w:p>
          <w:p w14:paraId="72F6B678" w14:textId="77777777" w:rsidR="00A37F17" w:rsidRPr="00A57790" w:rsidRDefault="00A37F17" w:rsidP="00DB2893">
            <w:pPr>
              <w:contextualSpacing/>
              <w:jc w:val="both"/>
              <w:rPr>
                <w:rFonts w:ascii="Arial" w:eastAsia="Calibri" w:hAnsi="Arial" w:cs="Arial"/>
                <w:color w:val="000000"/>
                <w:szCs w:val="24"/>
              </w:rPr>
            </w:pPr>
            <w:r w:rsidRPr="00A57790">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37F17" w:rsidRPr="00A57790" w14:paraId="0F623BE8"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3CF8C484"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tcPr>
          <w:p w14:paraId="2E97C4B6" w14:textId="77777777" w:rsidR="00A37F17" w:rsidRPr="00A57790" w:rsidRDefault="00A37F17" w:rsidP="00DB2893">
            <w:pPr>
              <w:contextualSpacing/>
              <w:jc w:val="both"/>
              <w:rPr>
                <w:rFonts w:ascii="Arial" w:eastAsia="Calibri" w:hAnsi="Arial" w:cs="Arial"/>
                <w:iCs/>
                <w:color w:val="000000"/>
                <w:szCs w:val="24"/>
              </w:rPr>
            </w:pPr>
            <w:r w:rsidRPr="00A57790">
              <w:rPr>
                <w:rFonts w:ascii="Arial" w:eastAsia="Calibri" w:hAnsi="Arial" w:cs="Arial"/>
                <w:iCs/>
                <w:color w:val="000000"/>
                <w:szCs w:val="24"/>
              </w:rPr>
              <w:t>DA20/56259</w:t>
            </w:r>
          </w:p>
        </w:tc>
      </w:tr>
      <w:tr w:rsidR="00A37F17" w:rsidRPr="00A57790" w14:paraId="00EEB64D" w14:textId="77777777" w:rsidTr="00DB2893">
        <w:tc>
          <w:tcPr>
            <w:tcW w:w="2127" w:type="dxa"/>
            <w:tcBorders>
              <w:top w:val="single" w:sz="4" w:space="0" w:color="auto"/>
              <w:left w:val="single" w:sz="4" w:space="0" w:color="auto"/>
              <w:bottom w:val="single" w:sz="4" w:space="0" w:color="auto"/>
              <w:right w:val="single" w:sz="4" w:space="0" w:color="auto"/>
            </w:tcBorders>
            <w:hideMark/>
          </w:tcPr>
          <w:p w14:paraId="46A0F930" w14:textId="77777777" w:rsidR="00A37F17" w:rsidRPr="00A57790" w:rsidRDefault="00A37F17" w:rsidP="00DB2893">
            <w:pPr>
              <w:contextualSpacing/>
              <w:jc w:val="both"/>
              <w:rPr>
                <w:rFonts w:ascii="Arial" w:eastAsia="Calibri" w:hAnsi="Arial" w:cs="Arial"/>
                <w:b/>
                <w:color w:val="000000"/>
                <w:szCs w:val="24"/>
              </w:rPr>
            </w:pPr>
            <w:r w:rsidRPr="00A57790">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28849256" w14:textId="77777777" w:rsidR="00A37F17" w:rsidRPr="00A57790" w:rsidRDefault="00A37F17" w:rsidP="00DB2893">
            <w:pPr>
              <w:contextualSpacing/>
              <w:jc w:val="both"/>
              <w:rPr>
                <w:rFonts w:ascii="Arial" w:eastAsia="Calibri" w:hAnsi="Arial" w:cs="Arial"/>
                <w:iCs/>
                <w:color w:val="000000"/>
                <w:szCs w:val="24"/>
              </w:rPr>
            </w:pPr>
            <w:r w:rsidRPr="00A57790">
              <w:rPr>
                <w:rFonts w:ascii="Arial" w:eastAsia="Calibri" w:hAnsi="Arial" w:cs="Arial"/>
                <w:iCs/>
                <w:color w:val="000000"/>
                <w:szCs w:val="24"/>
              </w:rPr>
              <w:t>Nil</w:t>
            </w:r>
          </w:p>
        </w:tc>
      </w:tr>
      <w:tr w:rsidR="00A37F17" w:rsidRPr="00A57790" w14:paraId="15E8650F"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60D45F45" w14:textId="77777777" w:rsidR="00A37F17" w:rsidRPr="00A57790" w:rsidRDefault="00A37F17" w:rsidP="00DB2893">
            <w:pPr>
              <w:contextualSpacing/>
              <w:rPr>
                <w:rFonts w:ascii="Arial" w:eastAsia="Calibri" w:hAnsi="Arial" w:cs="Arial"/>
                <w:b/>
                <w:color w:val="000000"/>
                <w:szCs w:val="24"/>
              </w:rPr>
            </w:pPr>
            <w:r w:rsidRPr="00A57790">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4E57B5DB" w14:textId="77777777" w:rsidR="00A37F17" w:rsidRPr="00A57790" w:rsidRDefault="00A37F17" w:rsidP="00DB2893">
            <w:pPr>
              <w:contextualSpacing/>
              <w:rPr>
                <w:rFonts w:ascii="Arial" w:eastAsia="Calibri" w:hAnsi="Arial" w:cs="Arial"/>
                <w:color w:val="000000"/>
                <w:szCs w:val="24"/>
              </w:rPr>
            </w:pPr>
            <w:r w:rsidRPr="00A57790">
              <w:rPr>
                <w:rFonts w:ascii="Arial" w:eastAsia="Calibri" w:hAnsi="Arial" w:cs="Arial"/>
                <w:color w:val="000000"/>
                <w:szCs w:val="24"/>
              </w:rPr>
              <w:t>Nil</w:t>
            </w:r>
          </w:p>
        </w:tc>
      </w:tr>
      <w:tr w:rsidR="00A37F17" w:rsidRPr="00A57790" w14:paraId="354255B9" w14:textId="77777777" w:rsidTr="00DB2893">
        <w:tc>
          <w:tcPr>
            <w:tcW w:w="2127" w:type="dxa"/>
            <w:tcBorders>
              <w:top w:val="single" w:sz="4" w:space="0" w:color="auto"/>
              <w:left w:val="single" w:sz="4" w:space="0" w:color="auto"/>
              <w:bottom w:val="single" w:sz="4" w:space="0" w:color="auto"/>
              <w:right w:val="single" w:sz="4" w:space="0" w:color="auto"/>
            </w:tcBorders>
            <w:vAlign w:val="center"/>
            <w:hideMark/>
          </w:tcPr>
          <w:p w14:paraId="0F79A367" w14:textId="77777777" w:rsidR="00A37F17" w:rsidRPr="00A57790" w:rsidRDefault="00A37F17" w:rsidP="00DB2893">
            <w:pPr>
              <w:contextualSpacing/>
              <w:rPr>
                <w:rFonts w:ascii="Arial" w:eastAsia="Calibri" w:hAnsi="Arial" w:cs="Arial"/>
                <w:b/>
                <w:color w:val="000000"/>
                <w:szCs w:val="24"/>
              </w:rPr>
            </w:pPr>
            <w:r w:rsidRPr="00A57790">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487E6DAD" w14:textId="77777777" w:rsidR="00A37F17" w:rsidRPr="00A57790" w:rsidRDefault="00A37F17" w:rsidP="006804E1">
            <w:pPr>
              <w:numPr>
                <w:ilvl w:val="0"/>
                <w:numId w:val="35"/>
              </w:numPr>
              <w:ind w:left="460" w:hanging="460"/>
              <w:contextualSpacing/>
              <w:rPr>
                <w:rFonts w:ascii="Arial" w:eastAsia="Calibri" w:hAnsi="Arial" w:cs="Arial"/>
                <w:color w:val="000000"/>
                <w:szCs w:val="24"/>
              </w:rPr>
            </w:pPr>
            <w:r w:rsidRPr="00A57790">
              <w:rPr>
                <w:rFonts w:ascii="Arial" w:eastAsia="Calibri" w:hAnsi="Arial" w:cs="Arial"/>
                <w:color w:val="000000"/>
                <w:szCs w:val="24"/>
              </w:rPr>
              <w:t>Legal Opinion dated 17 March 2021</w:t>
            </w:r>
          </w:p>
        </w:tc>
      </w:tr>
    </w:tbl>
    <w:p w14:paraId="4CDF65CF" w14:textId="2E42657E" w:rsidR="00A37F17" w:rsidRDefault="00A37F17" w:rsidP="00A37F17">
      <w:pPr>
        <w:contextualSpacing/>
        <w:jc w:val="both"/>
        <w:rPr>
          <w:rFonts w:ascii="Arial" w:eastAsia="Calibri" w:hAnsi="Arial" w:cs="Arial"/>
          <w:b/>
          <w:szCs w:val="32"/>
          <w:lang w:val="en-US"/>
        </w:rPr>
      </w:pPr>
    </w:p>
    <w:p w14:paraId="5A76535B" w14:textId="77777777" w:rsidR="008535AB" w:rsidRDefault="008535AB" w:rsidP="008535AB">
      <w:pPr>
        <w:jc w:val="both"/>
        <w:rPr>
          <w:rFonts w:ascii="Arial" w:hAnsi="Arial" w:cs="Arial"/>
          <w:b/>
          <w:szCs w:val="24"/>
        </w:rPr>
      </w:pPr>
      <w:r>
        <w:rPr>
          <w:rFonts w:ascii="Arial" w:hAnsi="Arial" w:cs="Arial"/>
          <w:b/>
          <w:szCs w:val="24"/>
        </w:rPr>
        <w:t>Councillor Smyth – Impartiality Interest</w:t>
      </w:r>
    </w:p>
    <w:p w14:paraId="0868B50F" w14:textId="77777777" w:rsidR="008535AB" w:rsidRDefault="008535AB" w:rsidP="008535AB">
      <w:pPr>
        <w:jc w:val="both"/>
        <w:rPr>
          <w:rFonts w:ascii="Arial" w:hAnsi="Arial" w:cs="Arial"/>
          <w:b/>
          <w:szCs w:val="24"/>
        </w:rPr>
      </w:pPr>
    </w:p>
    <w:p w14:paraId="33F6C29D" w14:textId="77777777" w:rsidR="008535AB" w:rsidRDefault="008535AB" w:rsidP="008535AB">
      <w:pPr>
        <w:pStyle w:val="BodyTextIndent"/>
        <w:ind w:left="0"/>
        <w:rPr>
          <w:rFonts w:ascii="Arial" w:hAnsi="Arial" w:cs="Arial"/>
          <w:szCs w:val="24"/>
        </w:rPr>
      </w:pPr>
      <w:r>
        <w:rPr>
          <w:rFonts w:ascii="Arial" w:hAnsi="Arial" w:cs="Arial"/>
          <w:szCs w:val="24"/>
        </w:rPr>
        <w:t xml:space="preserve">Councillor Smyth </w:t>
      </w:r>
      <w:r w:rsidRPr="00A27E10">
        <w:rPr>
          <w:rFonts w:ascii="Arial" w:hAnsi="Arial" w:cs="Arial"/>
          <w:szCs w:val="24"/>
        </w:rPr>
        <w:t xml:space="preserve">that </w:t>
      </w:r>
      <w:r>
        <w:rPr>
          <w:rFonts w:ascii="Arial" w:hAnsi="Arial" w:cs="Arial"/>
          <w:szCs w:val="24"/>
        </w:rPr>
        <w:t>she is</w:t>
      </w:r>
      <w:r w:rsidRPr="00A27E10">
        <w:rPr>
          <w:rFonts w:ascii="Arial" w:hAnsi="Arial" w:cs="Arial"/>
          <w:szCs w:val="24"/>
        </w:rPr>
        <w:t xml:space="preserve"> a Ministerial appointee and paid member of the MINJDAP that considered this item at a meeting on 16th February 2021.  </w:t>
      </w:r>
      <w:r>
        <w:rPr>
          <w:rFonts w:ascii="Arial" w:hAnsi="Arial" w:cs="Arial"/>
          <w:szCs w:val="24"/>
        </w:rPr>
        <w:t xml:space="preserve">Councillor Smyth advised she is </w:t>
      </w:r>
      <w:r w:rsidRPr="00A27E10">
        <w:rPr>
          <w:rFonts w:ascii="Arial" w:hAnsi="Arial" w:cs="Arial"/>
          <w:szCs w:val="24"/>
        </w:rPr>
        <w:t xml:space="preserve">bound by the DAP Code of Conduct 2017, in particular ‘Clause 2.1.7 A DAP member must not make any statement that is critical, or that could be understood as being critical, of the Minister, the Director General, a local government, a local government employee, departmental employee, a DAP or another DAP member.’  </w:t>
      </w:r>
      <w:proofErr w:type="gramStart"/>
      <w:r w:rsidRPr="00A27E10">
        <w:rPr>
          <w:rFonts w:ascii="Arial" w:hAnsi="Arial" w:cs="Arial"/>
          <w:szCs w:val="24"/>
        </w:rPr>
        <w:t>As a consequence</w:t>
      </w:r>
      <w:proofErr w:type="gramEnd"/>
      <w:r w:rsidRPr="00A27E10">
        <w:rPr>
          <w:rFonts w:ascii="Arial" w:hAnsi="Arial" w:cs="Arial"/>
          <w:szCs w:val="24"/>
        </w:rPr>
        <w:t xml:space="preserve">, there may be a perception that </w:t>
      </w:r>
      <w:r>
        <w:rPr>
          <w:rFonts w:ascii="Arial" w:hAnsi="Arial" w:cs="Arial"/>
          <w:szCs w:val="24"/>
        </w:rPr>
        <w:t>her</w:t>
      </w:r>
      <w:r w:rsidRPr="00A27E10">
        <w:rPr>
          <w:rFonts w:ascii="Arial" w:hAnsi="Arial" w:cs="Arial"/>
          <w:szCs w:val="24"/>
        </w:rPr>
        <w:t xml:space="preserve"> impartiality on the matter may be affected.</w:t>
      </w:r>
      <w:r>
        <w:rPr>
          <w:rFonts w:ascii="Arial" w:hAnsi="Arial" w:cs="Arial"/>
          <w:szCs w:val="24"/>
        </w:rPr>
        <w:t xml:space="preserve"> Councillor Smyth advised she would leave the meeting during this item.</w:t>
      </w:r>
    </w:p>
    <w:p w14:paraId="1C94C36D" w14:textId="77777777" w:rsidR="008535AB" w:rsidRDefault="008535AB" w:rsidP="008535AB">
      <w:pPr>
        <w:pStyle w:val="BodyTextIndent"/>
        <w:ind w:left="0"/>
        <w:rPr>
          <w:rFonts w:ascii="Arial" w:hAnsi="Arial" w:cs="Arial"/>
          <w:szCs w:val="24"/>
        </w:rPr>
      </w:pPr>
    </w:p>
    <w:p w14:paraId="1219DD87" w14:textId="77777777" w:rsidR="008535AB" w:rsidRPr="00466AAB" w:rsidRDefault="008535AB" w:rsidP="008535AB">
      <w:pPr>
        <w:pStyle w:val="BodyTextIndent"/>
        <w:ind w:left="0"/>
        <w:rPr>
          <w:rFonts w:ascii="Arial" w:hAnsi="Arial" w:cs="Arial"/>
          <w:szCs w:val="24"/>
        </w:rPr>
      </w:pPr>
      <w:r w:rsidRPr="00A27E10">
        <w:rPr>
          <w:rFonts w:ascii="Arial" w:hAnsi="Arial" w:cs="Arial"/>
          <w:szCs w:val="24"/>
        </w:rPr>
        <w:t xml:space="preserve">Please Note that although not participating in the debate </w:t>
      </w:r>
      <w:r>
        <w:rPr>
          <w:rFonts w:ascii="Arial" w:hAnsi="Arial" w:cs="Arial"/>
          <w:szCs w:val="24"/>
        </w:rPr>
        <w:t>Councillor Smyth intended</w:t>
      </w:r>
      <w:r w:rsidRPr="00A27E10">
        <w:rPr>
          <w:rFonts w:ascii="Arial" w:hAnsi="Arial" w:cs="Arial"/>
          <w:szCs w:val="24"/>
        </w:rPr>
        <w:t xml:space="preserve"> to listen to Public Questions and Addresses as </w:t>
      </w:r>
      <w:r>
        <w:rPr>
          <w:rFonts w:ascii="Arial" w:hAnsi="Arial" w:cs="Arial"/>
          <w:szCs w:val="24"/>
        </w:rPr>
        <w:t>she</w:t>
      </w:r>
      <w:r w:rsidRPr="00A27E10">
        <w:rPr>
          <w:rFonts w:ascii="Arial" w:hAnsi="Arial" w:cs="Arial"/>
          <w:szCs w:val="24"/>
        </w:rPr>
        <w:t xml:space="preserve"> believe</w:t>
      </w:r>
      <w:r>
        <w:rPr>
          <w:rFonts w:ascii="Arial" w:hAnsi="Arial" w:cs="Arial"/>
          <w:szCs w:val="24"/>
        </w:rPr>
        <w:t>d</w:t>
      </w:r>
      <w:r w:rsidRPr="00A27E10">
        <w:rPr>
          <w:rFonts w:ascii="Arial" w:hAnsi="Arial" w:cs="Arial"/>
          <w:szCs w:val="24"/>
        </w:rPr>
        <w:t xml:space="preserve"> this is a neutral position and does not predispose a bias for the JDAP.</w:t>
      </w:r>
    </w:p>
    <w:p w14:paraId="05544EFA" w14:textId="77777777" w:rsidR="008535AB" w:rsidRDefault="008535AB" w:rsidP="008535AB">
      <w:pPr>
        <w:pStyle w:val="BodyTextIndent"/>
        <w:tabs>
          <w:tab w:val="clear" w:pos="720"/>
        </w:tabs>
        <w:ind w:left="0"/>
        <w:rPr>
          <w:rFonts w:ascii="Arial" w:hAnsi="Arial" w:cs="Arial"/>
          <w:szCs w:val="24"/>
        </w:rPr>
      </w:pPr>
    </w:p>
    <w:p w14:paraId="0E667283" w14:textId="77777777" w:rsidR="008535AB" w:rsidRDefault="008535AB" w:rsidP="008535AB">
      <w:pPr>
        <w:jc w:val="both"/>
        <w:rPr>
          <w:rFonts w:ascii="Arial" w:hAnsi="Arial" w:cs="Arial"/>
          <w:b/>
          <w:szCs w:val="24"/>
        </w:rPr>
      </w:pPr>
    </w:p>
    <w:p w14:paraId="21568295" w14:textId="77777777" w:rsidR="00166C41" w:rsidRDefault="00166C41">
      <w:pPr>
        <w:rPr>
          <w:rFonts w:ascii="Arial" w:hAnsi="Arial" w:cs="Arial"/>
          <w:b/>
          <w:szCs w:val="24"/>
        </w:rPr>
      </w:pPr>
      <w:r>
        <w:rPr>
          <w:rFonts w:ascii="Arial" w:hAnsi="Arial" w:cs="Arial"/>
          <w:b/>
          <w:szCs w:val="24"/>
        </w:rPr>
        <w:br w:type="page"/>
      </w:r>
    </w:p>
    <w:p w14:paraId="0B43CD15" w14:textId="40FF6871" w:rsidR="008535AB" w:rsidRDefault="008535AB" w:rsidP="008535AB">
      <w:pPr>
        <w:jc w:val="both"/>
        <w:rPr>
          <w:rFonts w:ascii="Arial" w:hAnsi="Arial" w:cs="Arial"/>
          <w:b/>
          <w:szCs w:val="24"/>
        </w:rPr>
      </w:pPr>
      <w:r>
        <w:rPr>
          <w:rFonts w:ascii="Arial" w:hAnsi="Arial" w:cs="Arial"/>
          <w:b/>
          <w:szCs w:val="24"/>
        </w:rPr>
        <w:t>Councillor Bennett – Impartiality Interest</w:t>
      </w:r>
    </w:p>
    <w:p w14:paraId="431F48AA" w14:textId="77777777" w:rsidR="008535AB" w:rsidRDefault="008535AB" w:rsidP="008535AB">
      <w:pPr>
        <w:jc w:val="both"/>
        <w:rPr>
          <w:rFonts w:ascii="Arial" w:hAnsi="Arial" w:cs="Arial"/>
          <w:b/>
          <w:szCs w:val="24"/>
        </w:rPr>
      </w:pPr>
    </w:p>
    <w:p w14:paraId="223377C7" w14:textId="77777777" w:rsidR="008535AB" w:rsidRDefault="008535AB" w:rsidP="008535AB">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w:t>
      </w:r>
      <w:r w:rsidRPr="00A27E10">
        <w:rPr>
          <w:rFonts w:ascii="Arial" w:hAnsi="Arial" w:cs="Arial"/>
          <w:szCs w:val="24"/>
        </w:rPr>
        <w:t xml:space="preserve">that </w:t>
      </w:r>
      <w:r>
        <w:rPr>
          <w:rFonts w:ascii="Arial" w:hAnsi="Arial" w:cs="Arial"/>
          <w:szCs w:val="24"/>
        </w:rPr>
        <w:t>he is</w:t>
      </w:r>
      <w:r w:rsidRPr="00A27E10">
        <w:rPr>
          <w:rFonts w:ascii="Arial" w:hAnsi="Arial" w:cs="Arial"/>
          <w:szCs w:val="24"/>
        </w:rPr>
        <w:t xml:space="preserve"> a Ministerial appointee and paid member of the MINJDAP that considered this item at a meeting on 16th February 2021.  </w:t>
      </w:r>
      <w:r>
        <w:rPr>
          <w:rFonts w:ascii="Arial" w:hAnsi="Arial" w:cs="Arial"/>
          <w:szCs w:val="24"/>
        </w:rPr>
        <w:t xml:space="preserve">Councillor Bennett advised he is </w:t>
      </w:r>
      <w:r w:rsidRPr="00A27E10">
        <w:rPr>
          <w:rFonts w:ascii="Arial" w:hAnsi="Arial" w:cs="Arial"/>
          <w:szCs w:val="24"/>
        </w:rPr>
        <w:t xml:space="preserve">bound by the DAP Code of Conduct 2017, in particular ‘Clause 2.1.7 A DAP member must not make any statement that is critical, or that could be understood as being critical, of the Minister, the Director General, a local government, a local government employee, departmental employee, a DAP or another DAP member.’  </w:t>
      </w:r>
      <w:proofErr w:type="gramStart"/>
      <w:r w:rsidRPr="00A27E10">
        <w:rPr>
          <w:rFonts w:ascii="Arial" w:hAnsi="Arial" w:cs="Arial"/>
          <w:szCs w:val="24"/>
        </w:rPr>
        <w:t>As a consequence</w:t>
      </w:r>
      <w:proofErr w:type="gramEnd"/>
      <w:r w:rsidRPr="00A27E10">
        <w:rPr>
          <w:rFonts w:ascii="Arial" w:hAnsi="Arial" w:cs="Arial"/>
          <w:szCs w:val="24"/>
        </w:rPr>
        <w:t xml:space="preserve">, there may be a perception that </w:t>
      </w:r>
      <w:r>
        <w:rPr>
          <w:rFonts w:ascii="Arial" w:hAnsi="Arial" w:cs="Arial"/>
          <w:szCs w:val="24"/>
        </w:rPr>
        <w:t>his</w:t>
      </w:r>
      <w:r w:rsidRPr="00A27E10">
        <w:rPr>
          <w:rFonts w:ascii="Arial" w:hAnsi="Arial" w:cs="Arial"/>
          <w:szCs w:val="24"/>
        </w:rPr>
        <w:t xml:space="preserve"> impartiality on the matter may be affected.</w:t>
      </w:r>
      <w:r>
        <w:rPr>
          <w:rFonts w:ascii="Arial" w:hAnsi="Arial" w:cs="Arial"/>
          <w:szCs w:val="24"/>
        </w:rPr>
        <w:t xml:space="preserve"> Councillor Bennett advised he would leave the meeting during this item.</w:t>
      </w:r>
    </w:p>
    <w:p w14:paraId="2B86D4DA" w14:textId="77777777" w:rsidR="008535AB" w:rsidRDefault="008535AB" w:rsidP="008535AB">
      <w:pPr>
        <w:pStyle w:val="BodyTextIndent"/>
        <w:ind w:left="0"/>
        <w:rPr>
          <w:rFonts w:ascii="Arial" w:hAnsi="Arial" w:cs="Arial"/>
          <w:szCs w:val="24"/>
        </w:rPr>
      </w:pPr>
    </w:p>
    <w:p w14:paraId="6EA07494" w14:textId="77777777" w:rsidR="008535AB" w:rsidRPr="00466AAB" w:rsidRDefault="008535AB" w:rsidP="008535AB">
      <w:pPr>
        <w:pStyle w:val="BodyTextIndent"/>
        <w:ind w:left="0"/>
        <w:rPr>
          <w:rFonts w:ascii="Arial" w:hAnsi="Arial" w:cs="Arial"/>
          <w:szCs w:val="24"/>
        </w:rPr>
      </w:pPr>
      <w:r w:rsidRPr="00A27E10">
        <w:rPr>
          <w:rFonts w:ascii="Arial" w:hAnsi="Arial" w:cs="Arial"/>
          <w:szCs w:val="24"/>
        </w:rPr>
        <w:t xml:space="preserve">Please Note that although not participating in the debate </w:t>
      </w:r>
      <w:r>
        <w:rPr>
          <w:rFonts w:ascii="Arial" w:hAnsi="Arial" w:cs="Arial"/>
          <w:szCs w:val="24"/>
        </w:rPr>
        <w:t>Councillor Bennett</w:t>
      </w:r>
      <w:r w:rsidRPr="00A27E10">
        <w:rPr>
          <w:rFonts w:ascii="Arial" w:hAnsi="Arial" w:cs="Arial"/>
          <w:szCs w:val="24"/>
        </w:rPr>
        <w:t xml:space="preserve"> intend</w:t>
      </w:r>
      <w:r>
        <w:rPr>
          <w:rFonts w:ascii="Arial" w:hAnsi="Arial" w:cs="Arial"/>
          <w:szCs w:val="24"/>
        </w:rPr>
        <w:t>ed</w:t>
      </w:r>
      <w:r w:rsidRPr="00A27E10">
        <w:rPr>
          <w:rFonts w:ascii="Arial" w:hAnsi="Arial" w:cs="Arial"/>
          <w:szCs w:val="24"/>
        </w:rPr>
        <w:t xml:space="preserve"> to listen to Public Questions and Addresses as </w:t>
      </w:r>
      <w:r>
        <w:rPr>
          <w:rFonts w:ascii="Arial" w:hAnsi="Arial" w:cs="Arial"/>
          <w:szCs w:val="24"/>
        </w:rPr>
        <w:t>he</w:t>
      </w:r>
      <w:r w:rsidRPr="00A27E10">
        <w:rPr>
          <w:rFonts w:ascii="Arial" w:hAnsi="Arial" w:cs="Arial"/>
          <w:szCs w:val="24"/>
        </w:rPr>
        <w:t xml:space="preserve"> believe</w:t>
      </w:r>
      <w:r>
        <w:rPr>
          <w:rFonts w:ascii="Arial" w:hAnsi="Arial" w:cs="Arial"/>
          <w:szCs w:val="24"/>
        </w:rPr>
        <w:t>d</w:t>
      </w:r>
      <w:r w:rsidRPr="00A27E10">
        <w:rPr>
          <w:rFonts w:ascii="Arial" w:hAnsi="Arial" w:cs="Arial"/>
          <w:szCs w:val="24"/>
        </w:rPr>
        <w:t xml:space="preserve"> this is a neutral position and does not predispose a bias for the JDAP.</w:t>
      </w:r>
    </w:p>
    <w:p w14:paraId="443C5ADB" w14:textId="77BF19BF" w:rsidR="008535AB" w:rsidRDefault="008535AB" w:rsidP="00A37F17">
      <w:pPr>
        <w:contextualSpacing/>
        <w:jc w:val="both"/>
        <w:rPr>
          <w:rFonts w:ascii="Arial" w:eastAsia="Calibri" w:hAnsi="Arial" w:cs="Arial"/>
          <w:b/>
          <w:szCs w:val="32"/>
          <w:lang w:val="en-US"/>
        </w:rPr>
      </w:pPr>
    </w:p>
    <w:p w14:paraId="794BA9DF" w14:textId="77777777" w:rsidR="008535AB" w:rsidRDefault="008535AB" w:rsidP="00A37F17">
      <w:pPr>
        <w:contextualSpacing/>
        <w:jc w:val="both"/>
        <w:rPr>
          <w:rFonts w:ascii="Arial" w:eastAsia="Calibri" w:hAnsi="Arial" w:cs="Arial"/>
          <w:b/>
          <w:szCs w:val="32"/>
          <w:lang w:val="en-US"/>
        </w:rPr>
      </w:pPr>
    </w:p>
    <w:p w14:paraId="62E78C33" w14:textId="67BD2443" w:rsidR="008535AB" w:rsidRPr="008535AB" w:rsidRDefault="008535AB" w:rsidP="008535AB">
      <w:pPr>
        <w:ind w:left="-851"/>
        <w:contextualSpacing/>
        <w:jc w:val="both"/>
        <w:rPr>
          <w:rFonts w:ascii="Arial" w:eastAsia="Calibri" w:hAnsi="Arial" w:cs="Arial"/>
          <w:bCs/>
          <w:szCs w:val="32"/>
          <w:lang w:val="en-US"/>
        </w:rPr>
      </w:pPr>
      <w:r w:rsidRPr="008535AB">
        <w:rPr>
          <w:rFonts w:ascii="Arial" w:eastAsia="Calibri" w:hAnsi="Arial" w:cs="Arial"/>
          <w:bCs/>
          <w:szCs w:val="32"/>
          <w:lang w:val="en-US"/>
        </w:rPr>
        <w:t xml:space="preserve">Councillor Smyth &amp; Councillor Bennett left the meeting at </w:t>
      </w:r>
      <w:r w:rsidR="00486BEC">
        <w:rPr>
          <w:rFonts w:ascii="Arial" w:eastAsia="Calibri" w:hAnsi="Arial" w:cs="Arial"/>
          <w:bCs/>
          <w:szCs w:val="24"/>
          <w:lang w:val="en-US"/>
        </w:rPr>
        <w:t>7.54</w:t>
      </w:r>
      <w:r w:rsidRPr="008535AB">
        <w:rPr>
          <w:rFonts w:ascii="Arial" w:eastAsia="Calibri" w:hAnsi="Arial" w:cs="Arial"/>
          <w:bCs/>
          <w:szCs w:val="32"/>
          <w:lang w:val="en-US"/>
        </w:rPr>
        <w:t xml:space="preserve"> pm.</w:t>
      </w:r>
    </w:p>
    <w:p w14:paraId="4265C43A" w14:textId="5525B76A" w:rsidR="008535AB" w:rsidRDefault="008535AB" w:rsidP="00A37F17">
      <w:pPr>
        <w:contextualSpacing/>
        <w:jc w:val="both"/>
        <w:rPr>
          <w:rFonts w:ascii="Arial" w:eastAsia="Calibri" w:hAnsi="Arial" w:cs="Arial"/>
          <w:b/>
          <w:szCs w:val="32"/>
          <w:lang w:val="en-US"/>
        </w:rPr>
      </w:pPr>
    </w:p>
    <w:p w14:paraId="22FA4F40" w14:textId="77777777" w:rsidR="008535AB" w:rsidRDefault="008535AB" w:rsidP="00A37F17">
      <w:pPr>
        <w:contextualSpacing/>
        <w:jc w:val="both"/>
        <w:rPr>
          <w:rFonts w:ascii="Arial" w:eastAsia="Calibri" w:hAnsi="Arial" w:cs="Arial"/>
          <w:b/>
          <w:szCs w:val="32"/>
          <w:lang w:val="en-US"/>
        </w:rPr>
      </w:pPr>
    </w:p>
    <w:p w14:paraId="53F9EF3A" w14:textId="1136153D" w:rsidR="00EC2F3F" w:rsidRPr="006D752D" w:rsidRDefault="00EC2F3F" w:rsidP="00EC2F3F">
      <w:pPr>
        <w:jc w:val="both"/>
        <w:rPr>
          <w:rFonts w:ascii="Arial" w:hAnsi="Arial" w:cs="Arial"/>
          <w:b/>
          <w:szCs w:val="24"/>
        </w:rPr>
      </w:pPr>
      <w:r w:rsidRPr="006D752D">
        <w:rPr>
          <w:rFonts w:ascii="Arial" w:hAnsi="Arial" w:cs="Arial"/>
          <w:b/>
          <w:szCs w:val="24"/>
        </w:rPr>
        <w:t xml:space="preserve">Regulation 11(da) </w:t>
      </w:r>
      <w:r w:rsidR="00166C41">
        <w:rPr>
          <w:rFonts w:ascii="Arial" w:hAnsi="Arial" w:cs="Arial"/>
          <w:b/>
          <w:szCs w:val="24"/>
        </w:rPr>
        <w:t>–</w:t>
      </w:r>
      <w:r w:rsidRPr="006D752D">
        <w:rPr>
          <w:rFonts w:ascii="Arial" w:hAnsi="Arial" w:cs="Arial"/>
          <w:b/>
          <w:szCs w:val="24"/>
        </w:rPr>
        <w:t xml:space="preserve"> </w:t>
      </w:r>
      <w:r w:rsidR="00166C41">
        <w:rPr>
          <w:rFonts w:ascii="Arial" w:hAnsi="Arial" w:cs="Arial"/>
          <w:b/>
          <w:szCs w:val="24"/>
        </w:rPr>
        <w:t>Not Applicable – Recommendation Adopted</w:t>
      </w:r>
    </w:p>
    <w:p w14:paraId="365B7058" w14:textId="77777777" w:rsidR="00EC2F3F" w:rsidRPr="006D752D" w:rsidRDefault="00EC2F3F" w:rsidP="00EC2F3F">
      <w:pPr>
        <w:jc w:val="both"/>
        <w:rPr>
          <w:rFonts w:ascii="Arial" w:hAnsi="Arial" w:cs="Arial"/>
          <w:szCs w:val="24"/>
        </w:rPr>
      </w:pPr>
    </w:p>
    <w:p w14:paraId="6CF1A580" w14:textId="60C8F37A" w:rsidR="00EC2F3F" w:rsidRPr="006D752D" w:rsidRDefault="00EC2F3F" w:rsidP="00EC2F3F">
      <w:pPr>
        <w:jc w:val="both"/>
        <w:rPr>
          <w:rFonts w:ascii="Arial" w:hAnsi="Arial" w:cs="Arial"/>
          <w:szCs w:val="24"/>
        </w:rPr>
      </w:pPr>
      <w:r w:rsidRPr="006D752D">
        <w:rPr>
          <w:rFonts w:ascii="Arial" w:hAnsi="Arial" w:cs="Arial"/>
          <w:szCs w:val="24"/>
        </w:rPr>
        <w:t xml:space="preserve">Moved – Councillor </w:t>
      </w:r>
      <w:r w:rsidR="00B3393A">
        <w:rPr>
          <w:rFonts w:ascii="Arial" w:hAnsi="Arial" w:cs="Arial"/>
          <w:szCs w:val="24"/>
        </w:rPr>
        <w:t>Senathirajah</w:t>
      </w:r>
    </w:p>
    <w:p w14:paraId="0D670EEC" w14:textId="275BADB4" w:rsidR="00EC2F3F" w:rsidRPr="006D752D" w:rsidRDefault="00EC2F3F" w:rsidP="00EC2F3F">
      <w:pPr>
        <w:jc w:val="both"/>
        <w:rPr>
          <w:rFonts w:ascii="Arial" w:hAnsi="Arial" w:cs="Arial"/>
          <w:szCs w:val="24"/>
        </w:rPr>
      </w:pPr>
      <w:r w:rsidRPr="006D752D">
        <w:rPr>
          <w:rFonts w:ascii="Arial" w:hAnsi="Arial" w:cs="Arial"/>
          <w:szCs w:val="24"/>
        </w:rPr>
        <w:t xml:space="preserve">Seconded – Councillor </w:t>
      </w:r>
      <w:r w:rsidR="00B3393A">
        <w:rPr>
          <w:rFonts w:ascii="Arial" w:hAnsi="Arial" w:cs="Arial"/>
          <w:szCs w:val="24"/>
        </w:rPr>
        <w:t>Tyson</w:t>
      </w:r>
    </w:p>
    <w:p w14:paraId="45B42B1B" w14:textId="77777777" w:rsidR="00EC2F3F" w:rsidRPr="006D752D" w:rsidRDefault="00EC2F3F" w:rsidP="00EC2F3F">
      <w:pPr>
        <w:jc w:val="both"/>
        <w:rPr>
          <w:rFonts w:ascii="Arial" w:hAnsi="Arial" w:cs="Arial"/>
          <w:szCs w:val="24"/>
        </w:rPr>
      </w:pPr>
    </w:p>
    <w:p w14:paraId="2BE68D91" w14:textId="77777777" w:rsidR="00EC2F3F" w:rsidRPr="006D752D" w:rsidRDefault="00EC2F3F" w:rsidP="00EC2F3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6D1B696" w14:textId="77777777" w:rsidR="00EC2F3F" w:rsidRPr="006D752D" w:rsidRDefault="00EC2F3F" w:rsidP="00EC2F3F">
      <w:pPr>
        <w:jc w:val="both"/>
        <w:rPr>
          <w:rFonts w:ascii="Arial" w:hAnsi="Arial" w:cs="Arial"/>
          <w:szCs w:val="24"/>
        </w:rPr>
      </w:pPr>
      <w:r w:rsidRPr="006D752D">
        <w:rPr>
          <w:rFonts w:ascii="Arial" w:hAnsi="Arial" w:cs="Arial"/>
          <w:szCs w:val="24"/>
        </w:rPr>
        <w:t>(Printed below for ease of reference)</w:t>
      </w:r>
    </w:p>
    <w:p w14:paraId="76567A32" w14:textId="6D3241FA" w:rsidR="00EC2F3F" w:rsidRPr="006D752D" w:rsidRDefault="007C161F" w:rsidP="00EC2F3F">
      <w:pPr>
        <w:jc w:val="right"/>
        <w:rPr>
          <w:rFonts w:ascii="Arial" w:hAnsi="Arial" w:cs="Arial"/>
          <w:b/>
          <w:szCs w:val="24"/>
        </w:rPr>
      </w:pPr>
      <w:r>
        <w:rPr>
          <w:rFonts w:ascii="Arial" w:hAnsi="Arial" w:cs="Arial"/>
          <w:b/>
          <w:szCs w:val="24"/>
        </w:rPr>
        <w:t>CARRIED 7/2</w:t>
      </w:r>
    </w:p>
    <w:p w14:paraId="6E9ACAF8" w14:textId="03203598" w:rsidR="00EC2F3F" w:rsidRPr="006D752D" w:rsidRDefault="00EC2F3F" w:rsidP="00EC2F3F">
      <w:pPr>
        <w:jc w:val="right"/>
        <w:rPr>
          <w:rFonts w:ascii="Arial" w:hAnsi="Arial" w:cs="Arial"/>
          <w:b/>
          <w:szCs w:val="24"/>
        </w:rPr>
      </w:pPr>
      <w:r w:rsidRPr="006D752D">
        <w:rPr>
          <w:rFonts w:ascii="Arial" w:hAnsi="Arial" w:cs="Arial"/>
          <w:b/>
          <w:szCs w:val="24"/>
        </w:rPr>
        <w:t>(Against: Crs.</w:t>
      </w:r>
      <w:r w:rsidR="001036AB">
        <w:rPr>
          <w:rFonts w:ascii="Arial" w:hAnsi="Arial" w:cs="Arial"/>
          <w:b/>
          <w:szCs w:val="24"/>
        </w:rPr>
        <w:t xml:space="preserve"> Horley &amp; Mangano</w:t>
      </w:r>
      <w:r w:rsidRPr="006D752D">
        <w:rPr>
          <w:rFonts w:ascii="Arial" w:hAnsi="Arial" w:cs="Arial"/>
          <w:b/>
          <w:szCs w:val="24"/>
        </w:rPr>
        <w:t>)</w:t>
      </w:r>
    </w:p>
    <w:p w14:paraId="4E880A24" w14:textId="43698135" w:rsidR="00EC2F3F" w:rsidRDefault="00EC2F3F" w:rsidP="00A37F17">
      <w:pPr>
        <w:contextualSpacing/>
        <w:jc w:val="both"/>
        <w:rPr>
          <w:rFonts w:ascii="Arial" w:eastAsia="Calibri" w:hAnsi="Arial" w:cs="Arial"/>
          <w:b/>
          <w:szCs w:val="32"/>
          <w:lang w:val="en-US"/>
        </w:rPr>
      </w:pPr>
    </w:p>
    <w:p w14:paraId="418EA47F" w14:textId="634BA6FE" w:rsidR="00EC2F3F" w:rsidRDefault="00166C41" w:rsidP="00A37F17">
      <w:pPr>
        <w:contextualSpacing/>
        <w:jc w:val="both"/>
        <w:rPr>
          <w:rFonts w:ascii="Arial" w:eastAsia="Calibri" w:hAnsi="Arial" w:cs="Arial"/>
          <w:b/>
          <w:szCs w:val="32"/>
          <w:lang w:val="en-US"/>
        </w:rPr>
      </w:pPr>
      <w:r>
        <w:rPr>
          <w:rFonts w:ascii="Arial" w:hAnsi="Arial" w:cs="Arial"/>
          <w:noProof/>
        </w:rPr>
        <mc:AlternateContent>
          <mc:Choice Requires="wps">
            <w:drawing>
              <wp:anchor distT="0" distB="0" distL="114300" distR="114300" simplePos="0" relativeHeight="251689986" behindDoc="1" locked="0" layoutInCell="1" allowOverlap="1" wp14:anchorId="4C82B08D" wp14:editId="685236FD">
                <wp:simplePos x="0" y="0"/>
                <wp:positionH relativeFrom="margin">
                  <wp:align>left</wp:align>
                </wp:positionH>
                <wp:positionV relativeFrom="paragraph">
                  <wp:posOffset>173816</wp:posOffset>
                </wp:positionV>
                <wp:extent cx="5351145" cy="2355273"/>
                <wp:effectExtent l="0" t="0" r="1905" b="6985"/>
                <wp:wrapNone/>
                <wp:docPr id="28" name="Rectangle 28"/>
                <wp:cNvGraphicFramePr/>
                <a:graphic xmlns:a="http://schemas.openxmlformats.org/drawingml/2006/main">
                  <a:graphicData uri="http://schemas.microsoft.com/office/word/2010/wordprocessingShape">
                    <wps:wsp>
                      <wps:cNvSpPr/>
                      <wps:spPr>
                        <a:xfrm>
                          <a:off x="0" y="0"/>
                          <a:ext cx="5351145" cy="23552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DB13F" id="Rectangle 28" o:spid="_x0000_s1026" style="position:absolute;margin-left:0;margin-top:13.7pt;width:421.35pt;height:185.45pt;z-index:-2516264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" fillcolor="#bfbfbf [2412]" stroked="f" strokeweight="2pt">
                <w10:wrap anchorx="margin"/>
              </v:rect>
            </w:pict>
          </mc:Fallback>
        </mc:AlternateContent>
      </w:r>
    </w:p>
    <w:p w14:paraId="39B42544" w14:textId="38E27913" w:rsidR="00A37F17" w:rsidRPr="00130013" w:rsidRDefault="00903FD2" w:rsidP="00A37F17">
      <w:pPr>
        <w:jc w:val="both"/>
        <w:rPr>
          <w:rFonts w:ascii="Arial" w:hAnsi="Arial" w:cs="Arial"/>
          <w:b/>
          <w:sz w:val="28"/>
          <w:szCs w:val="28"/>
        </w:rPr>
      </w:pPr>
      <w:r>
        <w:rPr>
          <w:rFonts w:ascii="Arial" w:hAnsi="Arial" w:cs="Arial"/>
          <w:b/>
          <w:sz w:val="28"/>
          <w:szCs w:val="28"/>
        </w:rPr>
        <w:t xml:space="preserve">Council Resolution / </w:t>
      </w:r>
      <w:r w:rsidR="00A37F17" w:rsidRPr="00130013">
        <w:rPr>
          <w:rFonts w:ascii="Arial" w:hAnsi="Arial" w:cs="Arial"/>
          <w:b/>
          <w:sz w:val="28"/>
          <w:szCs w:val="28"/>
        </w:rPr>
        <w:t>Committee Recommendation</w:t>
      </w:r>
    </w:p>
    <w:p w14:paraId="4F0675FF" w14:textId="77777777" w:rsidR="00A37F17" w:rsidRDefault="00A37F17" w:rsidP="00A37F17">
      <w:pPr>
        <w:jc w:val="both"/>
        <w:rPr>
          <w:rFonts w:ascii="Arial" w:hAnsi="Arial" w:cs="Arial"/>
          <w:b/>
          <w:szCs w:val="24"/>
        </w:rPr>
      </w:pPr>
    </w:p>
    <w:p w14:paraId="45E99EBD" w14:textId="77777777" w:rsidR="00A37F17" w:rsidRPr="00A57790" w:rsidRDefault="00A37F17" w:rsidP="00A37F17">
      <w:pPr>
        <w:contextualSpacing/>
        <w:jc w:val="both"/>
        <w:rPr>
          <w:rFonts w:ascii="Arial" w:eastAsia="Calibri" w:hAnsi="Arial" w:cs="Arial"/>
          <w:b/>
          <w:szCs w:val="32"/>
          <w:lang w:val="en-US"/>
        </w:rPr>
      </w:pPr>
      <w:r w:rsidRPr="00A57790">
        <w:rPr>
          <w:rFonts w:ascii="Arial" w:eastAsia="Calibri" w:hAnsi="Arial" w:cs="Arial"/>
          <w:b/>
          <w:szCs w:val="32"/>
          <w:lang w:val="en-US"/>
        </w:rPr>
        <w:t>Council:</w:t>
      </w:r>
    </w:p>
    <w:p w14:paraId="2E7B901A" w14:textId="77777777" w:rsidR="00A37F17" w:rsidRPr="00A57790" w:rsidRDefault="00A37F17" w:rsidP="00A37F17">
      <w:pPr>
        <w:contextualSpacing/>
        <w:jc w:val="both"/>
        <w:rPr>
          <w:rFonts w:ascii="Arial" w:eastAsia="Calibri" w:hAnsi="Arial" w:cs="Arial"/>
          <w:b/>
          <w:szCs w:val="32"/>
          <w:lang w:val="en-US"/>
        </w:rPr>
      </w:pPr>
    </w:p>
    <w:p w14:paraId="55540E4F" w14:textId="77777777" w:rsidR="00A37F17" w:rsidRPr="00A57790" w:rsidRDefault="00A37F17" w:rsidP="006804E1">
      <w:pPr>
        <w:numPr>
          <w:ilvl w:val="0"/>
          <w:numId w:val="36"/>
        </w:numPr>
        <w:ind w:left="567" w:hanging="567"/>
        <w:contextualSpacing/>
        <w:jc w:val="both"/>
        <w:rPr>
          <w:rFonts w:ascii="Arial" w:eastAsia="Calibri" w:hAnsi="Arial" w:cs="Arial"/>
          <w:b/>
          <w:szCs w:val="24"/>
        </w:rPr>
      </w:pPr>
      <w:r w:rsidRPr="00130013">
        <w:rPr>
          <w:rFonts w:ascii="Arial" w:eastAsia="Calibri" w:hAnsi="Arial" w:cs="Arial"/>
          <w:b/>
          <w:szCs w:val="24"/>
        </w:rPr>
        <w:t>n</w:t>
      </w:r>
      <w:r w:rsidRPr="00A57790">
        <w:rPr>
          <w:rFonts w:ascii="Arial" w:eastAsia="Calibri" w:hAnsi="Arial" w:cs="Arial"/>
          <w:b/>
          <w:szCs w:val="24"/>
        </w:rPr>
        <w:t xml:space="preserve">otes the legal opinion provided by Mr Ken Pettit SC in relation to the decision of the Metro Inner-North Joint Development Assessment Panel for the </w:t>
      </w:r>
      <w:proofErr w:type="gramStart"/>
      <w:r w:rsidRPr="00A57790">
        <w:rPr>
          <w:rFonts w:ascii="Arial" w:eastAsia="Calibri" w:hAnsi="Arial" w:cs="Arial"/>
          <w:b/>
          <w:szCs w:val="24"/>
        </w:rPr>
        <w:t>mixed use</w:t>
      </w:r>
      <w:proofErr w:type="gramEnd"/>
      <w:r w:rsidRPr="00A57790">
        <w:rPr>
          <w:rFonts w:ascii="Arial" w:eastAsia="Calibri" w:hAnsi="Arial" w:cs="Arial"/>
          <w:b/>
          <w:szCs w:val="24"/>
        </w:rPr>
        <w:t xml:space="preserve"> development at 97-105 Stirling Highway, Nedlands; and</w:t>
      </w:r>
    </w:p>
    <w:p w14:paraId="14B5D6E0" w14:textId="77777777" w:rsidR="00A37F17" w:rsidRPr="00A57790" w:rsidRDefault="00A37F17" w:rsidP="00A37F17">
      <w:pPr>
        <w:ind w:left="567" w:hanging="567"/>
        <w:contextualSpacing/>
        <w:jc w:val="both"/>
        <w:rPr>
          <w:rFonts w:ascii="Arial" w:eastAsia="Calibri" w:hAnsi="Arial" w:cs="Arial"/>
          <w:b/>
          <w:szCs w:val="24"/>
        </w:rPr>
      </w:pPr>
    </w:p>
    <w:p w14:paraId="1F01119D" w14:textId="77777777" w:rsidR="00A37F17" w:rsidRPr="00130013" w:rsidRDefault="00A37F17" w:rsidP="006804E1">
      <w:pPr>
        <w:numPr>
          <w:ilvl w:val="0"/>
          <w:numId w:val="36"/>
        </w:numPr>
        <w:ind w:left="567" w:hanging="567"/>
        <w:contextualSpacing/>
        <w:jc w:val="both"/>
        <w:rPr>
          <w:rFonts w:ascii="Arial" w:eastAsia="Calibri" w:hAnsi="Arial" w:cs="Arial"/>
          <w:b/>
          <w:szCs w:val="24"/>
        </w:rPr>
      </w:pPr>
      <w:r w:rsidRPr="00130013">
        <w:rPr>
          <w:rFonts w:ascii="Arial" w:eastAsia="Calibri" w:hAnsi="Arial" w:cs="Arial"/>
          <w:b/>
          <w:szCs w:val="24"/>
        </w:rPr>
        <w:t>r</w:t>
      </w:r>
      <w:r w:rsidRPr="00A57790">
        <w:rPr>
          <w:rFonts w:ascii="Arial" w:eastAsia="Calibri" w:hAnsi="Arial" w:cs="Arial"/>
          <w:b/>
          <w:szCs w:val="24"/>
        </w:rPr>
        <w:t xml:space="preserve">equests the Metro Inner-North Joint Development Assessment Panel provides proper reasons for its decision of 8 February 2021 to grant approval to the </w:t>
      </w:r>
      <w:proofErr w:type="gramStart"/>
      <w:r w:rsidRPr="00A57790">
        <w:rPr>
          <w:rFonts w:ascii="Arial" w:eastAsia="Calibri" w:hAnsi="Arial" w:cs="Arial"/>
          <w:b/>
          <w:szCs w:val="24"/>
        </w:rPr>
        <w:t>mixed use</w:t>
      </w:r>
      <w:proofErr w:type="gramEnd"/>
      <w:r w:rsidRPr="00A57790">
        <w:rPr>
          <w:rFonts w:ascii="Arial" w:eastAsia="Calibri" w:hAnsi="Arial" w:cs="Arial"/>
          <w:b/>
          <w:szCs w:val="24"/>
        </w:rPr>
        <w:t xml:space="preserve"> development at 97-105 Stirling Highway, Nedlands</w:t>
      </w:r>
      <w:r>
        <w:rPr>
          <w:rFonts w:ascii="Arial" w:eastAsia="Calibri" w:hAnsi="Arial" w:cs="Arial"/>
          <w:b/>
          <w:szCs w:val="24"/>
        </w:rPr>
        <w:t xml:space="preserve"> </w:t>
      </w:r>
      <w:r>
        <w:rPr>
          <w:rFonts w:ascii="Arial" w:hAnsi="Arial" w:cs="Arial"/>
          <w:b/>
          <w:szCs w:val="24"/>
        </w:rPr>
        <w:t>by 26 April 2021.</w:t>
      </w:r>
    </w:p>
    <w:p w14:paraId="54215C0E" w14:textId="77777777" w:rsidR="00B3393A" w:rsidRDefault="00B3393A" w:rsidP="00A37F17">
      <w:pPr>
        <w:contextualSpacing/>
        <w:jc w:val="both"/>
        <w:rPr>
          <w:rFonts w:ascii="Arial" w:eastAsia="Calibri" w:hAnsi="Arial" w:cs="Arial"/>
          <w:bCs/>
          <w:sz w:val="28"/>
          <w:szCs w:val="32"/>
          <w:lang w:val="en-US"/>
        </w:rPr>
      </w:pPr>
    </w:p>
    <w:p w14:paraId="79F7C7A5" w14:textId="35146426" w:rsidR="00B3393A" w:rsidRDefault="00B3393A" w:rsidP="00A37F17">
      <w:pPr>
        <w:contextualSpacing/>
        <w:jc w:val="both"/>
        <w:rPr>
          <w:rFonts w:ascii="Arial" w:eastAsia="Calibri" w:hAnsi="Arial" w:cs="Arial"/>
          <w:bCs/>
          <w:sz w:val="28"/>
          <w:szCs w:val="32"/>
          <w:lang w:val="en-US"/>
        </w:rPr>
      </w:pPr>
    </w:p>
    <w:p w14:paraId="6A52D048" w14:textId="364BD0C3" w:rsidR="00166C41" w:rsidRDefault="00166C41" w:rsidP="00A37F17">
      <w:pPr>
        <w:contextualSpacing/>
        <w:jc w:val="both"/>
        <w:rPr>
          <w:rFonts w:ascii="Arial" w:eastAsia="Calibri" w:hAnsi="Arial" w:cs="Arial"/>
          <w:bCs/>
          <w:sz w:val="28"/>
          <w:szCs w:val="32"/>
          <w:lang w:val="en-US"/>
        </w:rPr>
      </w:pPr>
    </w:p>
    <w:p w14:paraId="159498F1" w14:textId="00BC0FB3" w:rsidR="00166C41" w:rsidRDefault="00166C41" w:rsidP="00A37F17">
      <w:pPr>
        <w:contextualSpacing/>
        <w:jc w:val="both"/>
        <w:rPr>
          <w:rFonts w:ascii="Arial" w:eastAsia="Calibri" w:hAnsi="Arial" w:cs="Arial"/>
          <w:bCs/>
          <w:sz w:val="28"/>
          <w:szCs w:val="32"/>
          <w:lang w:val="en-US"/>
        </w:rPr>
      </w:pPr>
    </w:p>
    <w:p w14:paraId="49B2F7B4" w14:textId="77777777" w:rsidR="00166C41" w:rsidRDefault="00166C41" w:rsidP="00A37F17">
      <w:pPr>
        <w:contextualSpacing/>
        <w:jc w:val="both"/>
        <w:rPr>
          <w:rFonts w:ascii="Arial" w:eastAsia="Calibri" w:hAnsi="Arial" w:cs="Arial"/>
          <w:bCs/>
          <w:sz w:val="28"/>
          <w:szCs w:val="32"/>
          <w:lang w:val="en-US"/>
        </w:rPr>
      </w:pPr>
    </w:p>
    <w:p w14:paraId="2A53145E" w14:textId="1ED55A59" w:rsidR="00A37F17" w:rsidRPr="00A57790" w:rsidRDefault="00A37F17" w:rsidP="00A37F17">
      <w:pPr>
        <w:contextualSpacing/>
        <w:jc w:val="both"/>
        <w:rPr>
          <w:rFonts w:ascii="Arial" w:eastAsia="Calibri" w:hAnsi="Arial" w:cs="Arial"/>
          <w:bCs/>
          <w:sz w:val="28"/>
          <w:szCs w:val="32"/>
          <w:lang w:val="en-US"/>
        </w:rPr>
      </w:pPr>
      <w:r w:rsidRPr="00A57790">
        <w:rPr>
          <w:rFonts w:ascii="Arial" w:eastAsia="Calibri" w:hAnsi="Arial" w:cs="Arial"/>
          <w:bCs/>
          <w:sz w:val="28"/>
          <w:szCs w:val="32"/>
          <w:lang w:val="en-US"/>
        </w:rPr>
        <w:t>Recommendation to Committee</w:t>
      </w:r>
    </w:p>
    <w:p w14:paraId="50412D65" w14:textId="77777777" w:rsidR="00A37F17" w:rsidRPr="00A57790" w:rsidRDefault="00A37F17" w:rsidP="00A37F17">
      <w:pPr>
        <w:contextualSpacing/>
        <w:jc w:val="both"/>
        <w:rPr>
          <w:rFonts w:ascii="Arial" w:eastAsia="Calibri" w:hAnsi="Arial" w:cs="Arial"/>
          <w:bCs/>
          <w:szCs w:val="32"/>
          <w:lang w:val="en-US"/>
        </w:rPr>
      </w:pPr>
    </w:p>
    <w:p w14:paraId="6F774DF6" w14:textId="77777777" w:rsidR="00A37F17" w:rsidRPr="00A57790" w:rsidRDefault="00A37F17" w:rsidP="00A37F17">
      <w:pPr>
        <w:contextualSpacing/>
        <w:jc w:val="both"/>
        <w:rPr>
          <w:rFonts w:ascii="Arial" w:eastAsia="Calibri" w:hAnsi="Arial" w:cs="Arial"/>
          <w:bCs/>
          <w:szCs w:val="32"/>
          <w:lang w:val="en-US"/>
        </w:rPr>
      </w:pPr>
      <w:r w:rsidRPr="00A57790">
        <w:rPr>
          <w:rFonts w:ascii="Arial" w:eastAsia="Calibri" w:hAnsi="Arial" w:cs="Arial"/>
          <w:bCs/>
          <w:szCs w:val="32"/>
          <w:lang w:val="en-US"/>
        </w:rPr>
        <w:t>Council:</w:t>
      </w:r>
    </w:p>
    <w:p w14:paraId="4EF6C124" w14:textId="77777777" w:rsidR="00A37F17" w:rsidRPr="00A57790" w:rsidRDefault="00A37F17" w:rsidP="00A37F17">
      <w:pPr>
        <w:contextualSpacing/>
        <w:jc w:val="both"/>
        <w:rPr>
          <w:rFonts w:ascii="Arial" w:eastAsia="Calibri" w:hAnsi="Arial" w:cs="Arial"/>
          <w:bCs/>
          <w:szCs w:val="32"/>
          <w:lang w:val="en-US"/>
        </w:rPr>
      </w:pPr>
    </w:p>
    <w:p w14:paraId="6B5C55C5" w14:textId="77777777" w:rsidR="00A37F17" w:rsidRPr="00A57790" w:rsidRDefault="00A37F17" w:rsidP="006804E1">
      <w:pPr>
        <w:numPr>
          <w:ilvl w:val="0"/>
          <w:numId w:val="37"/>
        </w:numPr>
        <w:ind w:left="567" w:hanging="567"/>
        <w:contextualSpacing/>
        <w:jc w:val="both"/>
        <w:rPr>
          <w:rFonts w:ascii="Arial" w:eastAsia="Calibri" w:hAnsi="Arial" w:cs="Arial"/>
          <w:bCs/>
          <w:szCs w:val="24"/>
        </w:rPr>
      </w:pPr>
      <w:r w:rsidRPr="00130013">
        <w:rPr>
          <w:rFonts w:ascii="Arial" w:eastAsia="Calibri" w:hAnsi="Arial" w:cs="Arial"/>
          <w:bCs/>
          <w:szCs w:val="24"/>
        </w:rPr>
        <w:t>n</w:t>
      </w:r>
      <w:r w:rsidRPr="00A57790">
        <w:rPr>
          <w:rFonts w:ascii="Arial" w:eastAsia="Calibri" w:hAnsi="Arial" w:cs="Arial"/>
          <w:bCs/>
          <w:szCs w:val="24"/>
        </w:rPr>
        <w:t xml:space="preserve">otes the legal opinion provided by Mr Ken Pettit SC in relation to the decision of the Metro Inner-North Joint Development Assessment Panel for the </w:t>
      </w:r>
      <w:proofErr w:type="gramStart"/>
      <w:r w:rsidRPr="00A57790">
        <w:rPr>
          <w:rFonts w:ascii="Arial" w:eastAsia="Calibri" w:hAnsi="Arial" w:cs="Arial"/>
          <w:bCs/>
          <w:szCs w:val="24"/>
        </w:rPr>
        <w:t>mixed use</w:t>
      </w:r>
      <w:proofErr w:type="gramEnd"/>
      <w:r w:rsidRPr="00A57790">
        <w:rPr>
          <w:rFonts w:ascii="Arial" w:eastAsia="Calibri" w:hAnsi="Arial" w:cs="Arial"/>
          <w:bCs/>
          <w:szCs w:val="24"/>
        </w:rPr>
        <w:t xml:space="preserve"> development at 97-105 Stirling Highway, Nedlands; and</w:t>
      </w:r>
    </w:p>
    <w:p w14:paraId="505362A6" w14:textId="77777777" w:rsidR="00A37F17" w:rsidRPr="00A57790" w:rsidRDefault="00A37F17" w:rsidP="00A37F17">
      <w:pPr>
        <w:ind w:left="567" w:hanging="567"/>
        <w:contextualSpacing/>
        <w:jc w:val="both"/>
        <w:rPr>
          <w:rFonts w:ascii="Arial" w:eastAsia="Calibri" w:hAnsi="Arial" w:cs="Arial"/>
          <w:bCs/>
          <w:szCs w:val="24"/>
        </w:rPr>
      </w:pPr>
    </w:p>
    <w:p w14:paraId="29FC4C5A" w14:textId="31B2F170" w:rsidR="00A37F17" w:rsidRDefault="00A37F17" w:rsidP="006804E1">
      <w:pPr>
        <w:numPr>
          <w:ilvl w:val="0"/>
          <w:numId w:val="37"/>
        </w:numPr>
        <w:ind w:left="567" w:hanging="567"/>
        <w:contextualSpacing/>
        <w:jc w:val="both"/>
        <w:rPr>
          <w:rFonts w:ascii="Arial" w:eastAsia="Calibri" w:hAnsi="Arial" w:cs="Arial"/>
          <w:bCs/>
          <w:szCs w:val="24"/>
        </w:rPr>
      </w:pPr>
      <w:r w:rsidRPr="00130013">
        <w:rPr>
          <w:rFonts w:ascii="Arial" w:eastAsia="Calibri" w:hAnsi="Arial" w:cs="Arial"/>
          <w:bCs/>
          <w:szCs w:val="24"/>
        </w:rPr>
        <w:t>r</w:t>
      </w:r>
      <w:r w:rsidRPr="00A57790">
        <w:rPr>
          <w:rFonts w:ascii="Arial" w:eastAsia="Calibri" w:hAnsi="Arial" w:cs="Arial"/>
          <w:bCs/>
          <w:szCs w:val="24"/>
        </w:rPr>
        <w:t xml:space="preserve">equests the Metro Inner-North Joint Development Assessment Panel provides proper reasons for its decision of 8 February 2021 to grant approval to the </w:t>
      </w:r>
      <w:proofErr w:type="gramStart"/>
      <w:r w:rsidRPr="00A57790">
        <w:rPr>
          <w:rFonts w:ascii="Arial" w:eastAsia="Calibri" w:hAnsi="Arial" w:cs="Arial"/>
          <w:bCs/>
          <w:szCs w:val="24"/>
        </w:rPr>
        <w:t>mixed use</w:t>
      </w:r>
      <w:proofErr w:type="gramEnd"/>
      <w:r w:rsidRPr="00A57790">
        <w:rPr>
          <w:rFonts w:ascii="Arial" w:eastAsia="Calibri" w:hAnsi="Arial" w:cs="Arial"/>
          <w:bCs/>
          <w:szCs w:val="24"/>
        </w:rPr>
        <w:t xml:space="preserve"> development at 97-105 Stirling Highway, Nedlands.</w:t>
      </w:r>
    </w:p>
    <w:p w14:paraId="4B741EAE" w14:textId="77777777" w:rsidR="00B3393A" w:rsidRDefault="00B3393A" w:rsidP="00B3393A">
      <w:pPr>
        <w:pStyle w:val="ListParagraph"/>
        <w:rPr>
          <w:rFonts w:ascii="Arial" w:eastAsia="Calibri" w:hAnsi="Arial" w:cs="Arial"/>
          <w:bCs/>
          <w:szCs w:val="24"/>
        </w:rPr>
      </w:pPr>
    </w:p>
    <w:p w14:paraId="38E53020" w14:textId="40C9D7FF" w:rsidR="00B3393A" w:rsidRDefault="00B3393A" w:rsidP="00B3393A">
      <w:pPr>
        <w:contextualSpacing/>
        <w:jc w:val="both"/>
        <w:rPr>
          <w:rFonts w:ascii="Arial" w:eastAsia="Calibri" w:hAnsi="Arial" w:cs="Arial"/>
          <w:bCs/>
          <w:szCs w:val="24"/>
        </w:rPr>
      </w:pPr>
    </w:p>
    <w:p w14:paraId="1A7022DD" w14:textId="49E1BCFB" w:rsidR="00B3393A" w:rsidRPr="00130013" w:rsidRDefault="00B3393A" w:rsidP="00166C41">
      <w:pPr>
        <w:ind w:left="-851"/>
        <w:contextualSpacing/>
        <w:jc w:val="both"/>
        <w:rPr>
          <w:rFonts w:ascii="Arial" w:eastAsia="Calibri" w:hAnsi="Arial" w:cs="Arial"/>
          <w:bCs/>
          <w:szCs w:val="24"/>
        </w:rPr>
      </w:pPr>
      <w:r w:rsidRPr="008535AB">
        <w:rPr>
          <w:rFonts w:ascii="Arial" w:eastAsia="Calibri" w:hAnsi="Arial" w:cs="Arial"/>
          <w:bCs/>
          <w:szCs w:val="32"/>
          <w:lang w:val="en-US"/>
        </w:rPr>
        <w:t>Councillor Smyth &amp; Councillor Bennett</w:t>
      </w:r>
      <w:r>
        <w:rPr>
          <w:rFonts w:ascii="Arial" w:eastAsia="Calibri" w:hAnsi="Arial" w:cs="Arial"/>
          <w:bCs/>
          <w:szCs w:val="32"/>
          <w:lang w:val="en-US"/>
        </w:rPr>
        <w:t xml:space="preserve"> returned to the meeting at </w:t>
      </w:r>
      <w:r w:rsidR="007C161F">
        <w:rPr>
          <w:rFonts w:ascii="Arial" w:eastAsia="Calibri" w:hAnsi="Arial" w:cs="Arial"/>
          <w:bCs/>
          <w:szCs w:val="24"/>
          <w:lang w:val="en-US"/>
        </w:rPr>
        <w:t>8.03</w:t>
      </w:r>
      <w:r>
        <w:rPr>
          <w:rFonts w:ascii="Arial" w:eastAsia="Calibri" w:hAnsi="Arial" w:cs="Arial"/>
          <w:bCs/>
          <w:szCs w:val="24"/>
          <w:lang w:val="en-US"/>
        </w:rPr>
        <w:t xml:space="preserve"> pm.</w:t>
      </w:r>
    </w:p>
    <w:p w14:paraId="209371D9" w14:textId="77777777" w:rsidR="00A37F17" w:rsidRPr="00A37F17" w:rsidRDefault="00A37F17" w:rsidP="009E5692">
      <w:pPr>
        <w:tabs>
          <w:tab w:val="left" w:pos="1440"/>
          <w:tab w:val="left" w:pos="2410"/>
          <w:tab w:val="left" w:pos="2977"/>
          <w:tab w:val="right" w:pos="8505"/>
        </w:tabs>
        <w:jc w:val="both"/>
        <w:rPr>
          <w:rFonts w:ascii="Arial" w:hAnsi="Arial" w:cs="Arial"/>
          <w:szCs w:val="28"/>
        </w:rPr>
      </w:pPr>
    </w:p>
    <w:p w14:paraId="71C6E753" w14:textId="77777777" w:rsidR="008E656F" w:rsidRDefault="008E656F">
      <w:pPr>
        <w:rPr>
          <w:rFonts w:ascii="Arial" w:hAnsi="Arial" w:cs="Arial"/>
          <w:b/>
          <w:kern w:val="28"/>
          <w:szCs w:val="24"/>
        </w:rPr>
      </w:pPr>
      <w:r>
        <w:rPr>
          <w:rFonts w:ascii="Arial" w:hAnsi="Arial" w:cs="Arial"/>
          <w:szCs w:val="24"/>
        </w:rPr>
        <w:br w:type="page"/>
      </w:r>
    </w:p>
    <w:p w14:paraId="702F510B" w14:textId="520B743C" w:rsidR="00976C97" w:rsidRPr="00465A04" w:rsidRDefault="00976C97" w:rsidP="00976C9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1" w:name="_Toc71718407"/>
      <w:r>
        <w:rPr>
          <w:rFonts w:ascii="Arial" w:hAnsi="Arial" w:cs="Arial"/>
          <w:sz w:val="24"/>
          <w:szCs w:val="24"/>
          <w:u w:val="none"/>
        </w:rPr>
        <w:t>Technical Services</w:t>
      </w:r>
      <w:r w:rsidRPr="00465A04">
        <w:rPr>
          <w:rFonts w:ascii="Arial" w:hAnsi="Arial" w:cs="Arial"/>
          <w:sz w:val="24"/>
          <w:szCs w:val="24"/>
          <w:u w:val="none"/>
        </w:rPr>
        <w:t xml:space="preserve"> Report No’s</w:t>
      </w:r>
      <w:r>
        <w:rPr>
          <w:rFonts w:ascii="Arial" w:hAnsi="Arial" w:cs="Arial"/>
          <w:sz w:val="24"/>
          <w:szCs w:val="24"/>
          <w:u w:val="none"/>
        </w:rPr>
        <w:t xml:space="preserve"> TS0</w:t>
      </w:r>
      <w:r w:rsidR="00522124">
        <w:rPr>
          <w:rFonts w:ascii="Arial" w:hAnsi="Arial" w:cs="Arial"/>
          <w:sz w:val="24"/>
          <w:szCs w:val="24"/>
          <w:u w:val="none"/>
        </w:rPr>
        <w:t>3</w:t>
      </w:r>
      <w:r>
        <w:rPr>
          <w:rFonts w:ascii="Arial" w:hAnsi="Arial" w:cs="Arial"/>
          <w:sz w:val="24"/>
          <w:szCs w:val="24"/>
          <w:u w:val="none"/>
        </w:rPr>
        <w:t>.21 to TS0</w:t>
      </w:r>
      <w:r w:rsidR="00917F05">
        <w:rPr>
          <w:rFonts w:ascii="Arial" w:hAnsi="Arial" w:cs="Arial"/>
          <w:sz w:val="24"/>
          <w:szCs w:val="24"/>
          <w:u w:val="none"/>
        </w:rPr>
        <w:t>8</w:t>
      </w:r>
      <w:r>
        <w:rPr>
          <w:rFonts w:ascii="Arial" w:hAnsi="Arial" w:cs="Arial"/>
          <w:sz w:val="24"/>
          <w:szCs w:val="24"/>
          <w:u w:val="none"/>
        </w:rPr>
        <w:t>.21</w:t>
      </w:r>
      <w:r w:rsidRPr="00465A04">
        <w:rPr>
          <w:rFonts w:ascii="Arial" w:hAnsi="Arial" w:cs="Arial"/>
          <w:sz w:val="24"/>
          <w:szCs w:val="24"/>
          <w:u w:val="none"/>
        </w:rPr>
        <w:t xml:space="preserve"> </w:t>
      </w:r>
      <w:r>
        <w:rPr>
          <w:rFonts w:ascii="Arial" w:hAnsi="Arial" w:cs="Arial"/>
          <w:sz w:val="24"/>
          <w:szCs w:val="24"/>
          <w:u w:val="none"/>
        </w:rPr>
        <w:t>(copy attached)</w:t>
      </w:r>
      <w:bookmarkEnd w:id="101"/>
    </w:p>
    <w:p w14:paraId="62451598" w14:textId="77777777" w:rsidR="00976C97" w:rsidRPr="00465A04" w:rsidRDefault="00976C97" w:rsidP="00976C97">
      <w:pPr>
        <w:tabs>
          <w:tab w:val="left" w:pos="720"/>
          <w:tab w:val="left" w:pos="1440"/>
          <w:tab w:val="left" w:pos="2410"/>
          <w:tab w:val="left" w:pos="2977"/>
          <w:tab w:val="right" w:pos="8505"/>
        </w:tabs>
        <w:ind w:left="720"/>
        <w:jc w:val="both"/>
        <w:rPr>
          <w:rFonts w:ascii="Arial" w:hAnsi="Arial" w:cs="Arial"/>
          <w:szCs w:val="24"/>
        </w:rPr>
      </w:pPr>
    </w:p>
    <w:p w14:paraId="0F5A5924" w14:textId="77777777" w:rsidR="00976C97" w:rsidRPr="0070410F" w:rsidRDefault="00976C97" w:rsidP="00976C97">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0D938A5A" w14:textId="77777777" w:rsidR="00976C97" w:rsidRDefault="00976C97" w:rsidP="009E5692">
      <w:pPr>
        <w:tabs>
          <w:tab w:val="left" w:pos="1440"/>
          <w:tab w:val="left" w:pos="2410"/>
          <w:tab w:val="left" w:pos="2977"/>
          <w:tab w:val="right" w:pos="8505"/>
        </w:tabs>
        <w:jc w:val="both"/>
        <w:rPr>
          <w:rFonts w:ascii="Arial" w:hAnsi="Arial" w:cs="Arial"/>
          <w:sz w:val="22"/>
          <w:szCs w:val="24"/>
        </w:rPr>
      </w:pPr>
    </w:p>
    <w:tbl>
      <w:tblPr>
        <w:tblStyle w:val="TableGrid4"/>
        <w:tblW w:w="0" w:type="auto"/>
        <w:tblInd w:w="-5" w:type="dxa"/>
        <w:tblLook w:val="04A0" w:firstRow="1" w:lastRow="0" w:firstColumn="1" w:lastColumn="0" w:noHBand="0" w:noVBand="1"/>
      </w:tblPr>
      <w:tblGrid>
        <w:gridCol w:w="8308"/>
      </w:tblGrid>
      <w:tr w:rsidR="00E91241" w:rsidRPr="006A7079" w14:paraId="1F4226EB" w14:textId="77777777" w:rsidTr="00166C41">
        <w:tc>
          <w:tcPr>
            <w:tcW w:w="8308" w:type="dxa"/>
          </w:tcPr>
          <w:p w14:paraId="1707BF4A" w14:textId="77777777" w:rsidR="00E91241" w:rsidRPr="006A7079" w:rsidRDefault="00E91241" w:rsidP="00DB2893">
            <w:pPr>
              <w:keepNext/>
              <w:keepLines/>
              <w:ind w:left="2583" w:hanging="2583"/>
              <w:jc w:val="both"/>
              <w:outlineLvl w:val="0"/>
              <w:rPr>
                <w:rFonts w:ascii="Arial" w:eastAsiaTheme="majorEastAsia" w:hAnsi="Arial" w:cs="Arial"/>
                <w:b/>
                <w:bCs/>
                <w:sz w:val="28"/>
                <w:szCs w:val="28"/>
              </w:rPr>
            </w:pPr>
            <w:bookmarkStart w:id="102" w:name="_Toc70149949"/>
            <w:bookmarkStart w:id="103" w:name="_Toc71718408"/>
            <w:r w:rsidRPr="006A7079">
              <w:rPr>
                <w:rFonts w:ascii="Arial" w:eastAsiaTheme="majorEastAsia" w:hAnsi="Arial" w:cs="Arial"/>
                <w:b/>
                <w:bCs/>
                <w:sz w:val="28"/>
                <w:szCs w:val="28"/>
              </w:rPr>
              <w:t xml:space="preserve">TS03.21 </w:t>
            </w:r>
            <w:r w:rsidRPr="006A7079">
              <w:rPr>
                <w:rFonts w:ascii="Arial" w:eastAsiaTheme="majorEastAsia" w:hAnsi="Arial" w:cs="Arial"/>
                <w:b/>
                <w:bCs/>
                <w:sz w:val="28"/>
                <w:szCs w:val="28"/>
              </w:rPr>
              <w:tab/>
              <w:t>Quintilian Road Traffic Calming, Parking and Shared Path – Community Consultation Results</w:t>
            </w:r>
            <w:bookmarkEnd w:id="102"/>
            <w:bookmarkEnd w:id="103"/>
          </w:p>
        </w:tc>
      </w:tr>
    </w:tbl>
    <w:p w14:paraId="47DBBF37" w14:textId="77777777" w:rsidR="00E91241" w:rsidRPr="006A7079" w:rsidRDefault="00E91241" w:rsidP="00E91241">
      <w:pPr>
        <w:jc w:val="both"/>
        <w:rPr>
          <w:rFonts w:ascii="Arial" w:eastAsiaTheme="minorHAnsi" w:hAnsi="Arial" w:cs="Arial"/>
          <w:szCs w:val="24"/>
        </w:rPr>
      </w:pPr>
    </w:p>
    <w:tbl>
      <w:tblPr>
        <w:tblStyle w:val="TableGrid4"/>
        <w:tblW w:w="8364" w:type="dxa"/>
        <w:tblInd w:w="-5" w:type="dxa"/>
        <w:tblLook w:val="04A0" w:firstRow="1" w:lastRow="0" w:firstColumn="1" w:lastColumn="0" w:noHBand="0" w:noVBand="1"/>
      </w:tblPr>
      <w:tblGrid>
        <w:gridCol w:w="2631"/>
        <w:gridCol w:w="5733"/>
      </w:tblGrid>
      <w:tr w:rsidR="00E91241" w:rsidRPr="006A7079" w14:paraId="05130114" w14:textId="77777777" w:rsidTr="00166C41">
        <w:tc>
          <w:tcPr>
            <w:tcW w:w="2631" w:type="dxa"/>
          </w:tcPr>
          <w:p w14:paraId="54438383" w14:textId="77777777" w:rsidR="00E91241" w:rsidRPr="006A7079" w:rsidRDefault="00E91241" w:rsidP="00DB2893">
            <w:pPr>
              <w:rPr>
                <w:rFonts w:ascii="Arial" w:hAnsi="Arial" w:cs="Arial"/>
                <w:b/>
                <w:szCs w:val="24"/>
              </w:rPr>
            </w:pPr>
            <w:r w:rsidRPr="006A7079">
              <w:rPr>
                <w:rFonts w:ascii="Arial" w:hAnsi="Arial" w:cs="Arial"/>
                <w:b/>
                <w:szCs w:val="24"/>
              </w:rPr>
              <w:t>Committee</w:t>
            </w:r>
          </w:p>
        </w:tc>
        <w:tc>
          <w:tcPr>
            <w:tcW w:w="5733" w:type="dxa"/>
          </w:tcPr>
          <w:p w14:paraId="3D190CF6" w14:textId="77777777" w:rsidR="00E91241" w:rsidRPr="006A7079" w:rsidRDefault="00E91241" w:rsidP="00DB2893">
            <w:pPr>
              <w:rPr>
                <w:rFonts w:ascii="Arial" w:hAnsi="Arial" w:cs="Arial"/>
                <w:szCs w:val="24"/>
              </w:rPr>
            </w:pPr>
            <w:r w:rsidRPr="006A7079">
              <w:rPr>
                <w:rFonts w:ascii="Arial" w:hAnsi="Arial" w:cs="Arial"/>
                <w:szCs w:val="24"/>
              </w:rPr>
              <w:t>13 April 2021</w:t>
            </w:r>
          </w:p>
        </w:tc>
      </w:tr>
      <w:tr w:rsidR="00E91241" w:rsidRPr="006A7079" w14:paraId="09193292" w14:textId="77777777" w:rsidTr="00166C41">
        <w:tc>
          <w:tcPr>
            <w:tcW w:w="2631" w:type="dxa"/>
          </w:tcPr>
          <w:p w14:paraId="451D0939" w14:textId="77777777" w:rsidR="00E91241" w:rsidRPr="006A7079" w:rsidRDefault="00E91241" w:rsidP="00DB2893">
            <w:pPr>
              <w:rPr>
                <w:rFonts w:ascii="Arial" w:hAnsi="Arial" w:cs="Arial"/>
                <w:b/>
                <w:szCs w:val="24"/>
              </w:rPr>
            </w:pPr>
            <w:r w:rsidRPr="006A7079">
              <w:rPr>
                <w:rFonts w:ascii="Arial" w:hAnsi="Arial" w:cs="Arial"/>
                <w:b/>
                <w:szCs w:val="24"/>
              </w:rPr>
              <w:t>Council</w:t>
            </w:r>
          </w:p>
        </w:tc>
        <w:tc>
          <w:tcPr>
            <w:tcW w:w="5733" w:type="dxa"/>
          </w:tcPr>
          <w:p w14:paraId="05F7A8F3" w14:textId="77777777" w:rsidR="00E91241" w:rsidRPr="006A7079" w:rsidRDefault="00E91241" w:rsidP="00DB2893">
            <w:pPr>
              <w:rPr>
                <w:rFonts w:ascii="Arial" w:hAnsi="Arial" w:cs="Arial"/>
                <w:szCs w:val="24"/>
              </w:rPr>
            </w:pPr>
            <w:r w:rsidRPr="006A7079">
              <w:rPr>
                <w:rFonts w:ascii="Arial" w:hAnsi="Arial" w:cs="Arial"/>
                <w:szCs w:val="24"/>
              </w:rPr>
              <w:t>27 April 2021</w:t>
            </w:r>
          </w:p>
        </w:tc>
      </w:tr>
      <w:tr w:rsidR="00E91241" w:rsidRPr="006A7079" w14:paraId="0736530C" w14:textId="77777777" w:rsidTr="00166C41">
        <w:tc>
          <w:tcPr>
            <w:tcW w:w="2631" w:type="dxa"/>
          </w:tcPr>
          <w:p w14:paraId="26B5B8AC" w14:textId="77777777" w:rsidR="00E91241" w:rsidRPr="006A7079" w:rsidRDefault="00E91241" w:rsidP="00DB2893">
            <w:pPr>
              <w:rPr>
                <w:rFonts w:ascii="Arial" w:hAnsi="Arial" w:cs="Arial"/>
                <w:b/>
                <w:szCs w:val="24"/>
              </w:rPr>
            </w:pPr>
            <w:r w:rsidRPr="006A7079">
              <w:rPr>
                <w:rFonts w:ascii="Arial" w:hAnsi="Arial" w:cs="Arial"/>
                <w:b/>
                <w:szCs w:val="24"/>
              </w:rPr>
              <w:t>Applicant</w:t>
            </w:r>
          </w:p>
        </w:tc>
        <w:tc>
          <w:tcPr>
            <w:tcW w:w="5733" w:type="dxa"/>
          </w:tcPr>
          <w:p w14:paraId="247A69B7" w14:textId="77777777" w:rsidR="00E91241" w:rsidRPr="006A7079" w:rsidRDefault="00E91241" w:rsidP="00DB2893">
            <w:pPr>
              <w:rPr>
                <w:rFonts w:ascii="Arial" w:hAnsi="Arial" w:cs="Arial"/>
                <w:szCs w:val="24"/>
              </w:rPr>
            </w:pPr>
            <w:r w:rsidRPr="006A7079">
              <w:rPr>
                <w:rFonts w:ascii="Arial" w:hAnsi="Arial" w:cs="Arial"/>
                <w:szCs w:val="24"/>
              </w:rPr>
              <w:t>City of Nedlands</w:t>
            </w:r>
          </w:p>
        </w:tc>
      </w:tr>
      <w:tr w:rsidR="00E91241" w:rsidRPr="006A7079" w14:paraId="23DCDA3C" w14:textId="77777777" w:rsidTr="00166C41">
        <w:tc>
          <w:tcPr>
            <w:tcW w:w="2631" w:type="dxa"/>
          </w:tcPr>
          <w:p w14:paraId="4A1CA45D" w14:textId="77777777" w:rsidR="00E91241" w:rsidRPr="006A7079" w:rsidRDefault="00E91241" w:rsidP="00DB2893">
            <w:pPr>
              <w:rPr>
                <w:rFonts w:ascii="Arial" w:hAnsi="Arial" w:cs="Arial"/>
                <w:color w:val="000000" w:themeColor="text1"/>
                <w:szCs w:val="24"/>
              </w:rPr>
            </w:pPr>
            <w:r w:rsidRPr="006A7079">
              <w:rPr>
                <w:rFonts w:ascii="Arial" w:hAnsi="Arial" w:cs="Arial"/>
                <w:b/>
                <w:bCs/>
                <w:color w:val="000000" w:themeColor="text1"/>
                <w:szCs w:val="24"/>
              </w:rPr>
              <w:t>Employee Disclosure under section 5.70 of the Local Government Act 1995 and section 10 of the City of Nedlands Code of Conduct for Impartiality.</w:t>
            </w:r>
          </w:p>
          <w:p w14:paraId="47DA55AE" w14:textId="77777777" w:rsidR="00E91241" w:rsidRPr="006A7079" w:rsidRDefault="00E91241" w:rsidP="00DB2893">
            <w:pPr>
              <w:rPr>
                <w:rFonts w:ascii="Arial" w:hAnsi="Arial" w:cs="Arial"/>
                <w:b/>
                <w:bCs/>
                <w:i/>
                <w:iCs/>
                <w:szCs w:val="24"/>
              </w:rPr>
            </w:pPr>
          </w:p>
        </w:tc>
        <w:tc>
          <w:tcPr>
            <w:tcW w:w="5733" w:type="dxa"/>
          </w:tcPr>
          <w:p w14:paraId="1E15E282" w14:textId="77777777" w:rsidR="00E91241" w:rsidRPr="006A7079" w:rsidRDefault="00E91241" w:rsidP="00DB2893">
            <w:pPr>
              <w:rPr>
                <w:rFonts w:ascii="Arial" w:hAnsi="Arial" w:cs="Arial"/>
                <w:szCs w:val="24"/>
              </w:rPr>
            </w:pPr>
            <w:r w:rsidRPr="006A7079">
              <w:rPr>
                <w:rFonts w:ascii="Arial" w:hAnsi="Arial" w:cs="Arial"/>
                <w:szCs w:val="24"/>
              </w:rPr>
              <w:t>Nil.</w:t>
            </w:r>
          </w:p>
          <w:p w14:paraId="489F5717" w14:textId="77777777" w:rsidR="00E91241" w:rsidRPr="006A7079" w:rsidRDefault="00E91241" w:rsidP="00DB2893">
            <w:pPr>
              <w:rPr>
                <w:rFonts w:ascii="Arial" w:hAnsi="Arial" w:cs="Arial"/>
                <w:szCs w:val="24"/>
                <w:lang w:eastAsia="en-AU"/>
              </w:rPr>
            </w:pPr>
          </w:p>
        </w:tc>
      </w:tr>
      <w:tr w:rsidR="00E91241" w:rsidRPr="006A7079" w14:paraId="49C09C7F" w14:textId="77777777" w:rsidTr="00166C41">
        <w:tc>
          <w:tcPr>
            <w:tcW w:w="2631" w:type="dxa"/>
          </w:tcPr>
          <w:p w14:paraId="6AACF135" w14:textId="77777777" w:rsidR="00E91241" w:rsidRPr="006A7079" w:rsidRDefault="00E91241" w:rsidP="00DB2893">
            <w:pPr>
              <w:rPr>
                <w:rFonts w:ascii="Arial" w:hAnsi="Arial" w:cs="Arial"/>
                <w:b/>
                <w:szCs w:val="24"/>
              </w:rPr>
            </w:pPr>
            <w:r w:rsidRPr="006A7079">
              <w:rPr>
                <w:rFonts w:ascii="Arial" w:hAnsi="Arial" w:cs="Arial"/>
                <w:b/>
                <w:szCs w:val="24"/>
              </w:rPr>
              <w:t>Director</w:t>
            </w:r>
          </w:p>
        </w:tc>
        <w:tc>
          <w:tcPr>
            <w:tcW w:w="5733" w:type="dxa"/>
          </w:tcPr>
          <w:p w14:paraId="07AE6E0D" w14:textId="77777777" w:rsidR="00E91241" w:rsidRPr="006A7079" w:rsidRDefault="00E91241" w:rsidP="00DB2893">
            <w:pPr>
              <w:rPr>
                <w:rFonts w:ascii="Arial" w:hAnsi="Arial" w:cs="Arial"/>
                <w:szCs w:val="24"/>
              </w:rPr>
            </w:pPr>
            <w:r w:rsidRPr="006A7079">
              <w:rPr>
                <w:rFonts w:ascii="Arial" w:hAnsi="Arial" w:cs="Arial"/>
                <w:szCs w:val="24"/>
              </w:rPr>
              <w:t>Jim Duff – Director Technical Services</w:t>
            </w:r>
          </w:p>
        </w:tc>
      </w:tr>
      <w:tr w:rsidR="00E91241" w:rsidRPr="006A7079" w14:paraId="57D296AE" w14:textId="77777777" w:rsidTr="00166C41">
        <w:tc>
          <w:tcPr>
            <w:tcW w:w="2631" w:type="dxa"/>
          </w:tcPr>
          <w:p w14:paraId="7D40A1AE" w14:textId="77777777" w:rsidR="00E91241" w:rsidRPr="006A7079" w:rsidRDefault="00E91241" w:rsidP="00DB2893">
            <w:pPr>
              <w:rPr>
                <w:rFonts w:ascii="Arial" w:hAnsi="Arial" w:cs="Arial"/>
                <w:b/>
                <w:szCs w:val="24"/>
              </w:rPr>
            </w:pPr>
            <w:r w:rsidRPr="006A7079">
              <w:rPr>
                <w:rFonts w:ascii="Arial" w:hAnsi="Arial" w:cs="Arial"/>
                <w:b/>
                <w:szCs w:val="24"/>
              </w:rPr>
              <w:t>Attachments</w:t>
            </w:r>
          </w:p>
        </w:tc>
        <w:tc>
          <w:tcPr>
            <w:tcW w:w="5733" w:type="dxa"/>
          </w:tcPr>
          <w:p w14:paraId="33877F7B" w14:textId="77777777" w:rsidR="00E91241" w:rsidRPr="006A7079" w:rsidRDefault="00E91241" w:rsidP="006804E1">
            <w:pPr>
              <w:numPr>
                <w:ilvl w:val="0"/>
                <w:numId w:val="17"/>
              </w:numPr>
              <w:ind w:left="426" w:hanging="426"/>
              <w:rPr>
                <w:rFonts w:ascii="Arial" w:hAnsi="Arial" w:cs="Arial"/>
                <w:szCs w:val="24"/>
              </w:rPr>
            </w:pPr>
            <w:r w:rsidRPr="006A7079">
              <w:rPr>
                <w:rFonts w:ascii="Arial" w:hAnsi="Arial" w:cs="Arial"/>
                <w:szCs w:val="32"/>
              </w:rPr>
              <w:t>Quintilian Shared Path Concept Plan (Option 1)</w:t>
            </w:r>
          </w:p>
          <w:p w14:paraId="7032617B" w14:textId="77777777" w:rsidR="00E91241" w:rsidRPr="006A7079" w:rsidRDefault="00E91241" w:rsidP="006804E1">
            <w:pPr>
              <w:numPr>
                <w:ilvl w:val="0"/>
                <w:numId w:val="17"/>
              </w:numPr>
              <w:ind w:left="426" w:hanging="426"/>
              <w:rPr>
                <w:rFonts w:ascii="Arial" w:hAnsi="Arial" w:cs="Arial"/>
                <w:szCs w:val="24"/>
              </w:rPr>
            </w:pPr>
            <w:r w:rsidRPr="006A7079">
              <w:rPr>
                <w:rFonts w:ascii="Arial" w:hAnsi="Arial" w:cs="Arial"/>
                <w:szCs w:val="32"/>
              </w:rPr>
              <w:t xml:space="preserve">Engagement Report </w:t>
            </w:r>
          </w:p>
        </w:tc>
      </w:tr>
      <w:tr w:rsidR="00E91241" w:rsidRPr="006A7079" w14:paraId="4E5045A6" w14:textId="77777777" w:rsidTr="00166C41">
        <w:tc>
          <w:tcPr>
            <w:tcW w:w="2631" w:type="dxa"/>
          </w:tcPr>
          <w:p w14:paraId="44EB79BC" w14:textId="77777777" w:rsidR="00E91241" w:rsidRPr="006A7079" w:rsidRDefault="00E91241" w:rsidP="00DB2893">
            <w:pPr>
              <w:rPr>
                <w:rFonts w:ascii="Arial" w:hAnsi="Arial" w:cs="Arial"/>
                <w:b/>
                <w:szCs w:val="24"/>
              </w:rPr>
            </w:pPr>
            <w:r w:rsidRPr="006A7079">
              <w:rPr>
                <w:rFonts w:ascii="Arial" w:hAnsi="Arial" w:cs="Arial"/>
                <w:b/>
                <w:szCs w:val="24"/>
              </w:rPr>
              <w:t>Confidential Attachments</w:t>
            </w:r>
          </w:p>
        </w:tc>
        <w:tc>
          <w:tcPr>
            <w:tcW w:w="5733" w:type="dxa"/>
          </w:tcPr>
          <w:p w14:paraId="18AA0A0D" w14:textId="77777777" w:rsidR="00E91241" w:rsidRPr="006A7079" w:rsidRDefault="00E91241" w:rsidP="00DB2893">
            <w:pPr>
              <w:rPr>
                <w:rFonts w:ascii="Arial" w:hAnsi="Arial" w:cs="Arial"/>
                <w:szCs w:val="32"/>
              </w:rPr>
            </w:pPr>
            <w:r w:rsidRPr="006A7079">
              <w:rPr>
                <w:rFonts w:ascii="Arial" w:hAnsi="Arial" w:cs="Arial"/>
                <w:szCs w:val="32"/>
              </w:rPr>
              <w:t>Nil.</w:t>
            </w:r>
          </w:p>
        </w:tc>
      </w:tr>
    </w:tbl>
    <w:p w14:paraId="788CE298" w14:textId="102940A7" w:rsidR="00E91241" w:rsidRDefault="00E91241" w:rsidP="00E91241">
      <w:pPr>
        <w:jc w:val="both"/>
        <w:rPr>
          <w:rFonts w:ascii="Arial" w:eastAsiaTheme="minorHAnsi" w:hAnsi="Arial" w:cs="Arial"/>
          <w:b/>
          <w:szCs w:val="32"/>
        </w:rPr>
      </w:pPr>
    </w:p>
    <w:p w14:paraId="1AAD7B75" w14:textId="47261187" w:rsidR="007A6CE3" w:rsidRPr="006D752D" w:rsidRDefault="007A6CE3" w:rsidP="00412447">
      <w:pPr>
        <w:jc w:val="both"/>
        <w:rPr>
          <w:rFonts w:ascii="Arial" w:hAnsi="Arial" w:cs="Arial"/>
          <w:b/>
          <w:szCs w:val="24"/>
        </w:rPr>
      </w:pPr>
      <w:r w:rsidRPr="006D752D">
        <w:rPr>
          <w:rFonts w:ascii="Arial" w:hAnsi="Arial" w:cs="Arial"/>
          <w:b/>
          <w:szCs w:val="24"/>
        </w:rPr>
        <w:t xml:space="preserve">Regulation 11(da) - </w:t>
      </w:r>
      <w:r w:rsidR="008B71AC" w:rsidRPr="008B71AC">
        <w:rPr>
          <w:rFonts w:ascii="Arial" w:hAnsi="Arial" w:cs="Arial"/>
          <w:b/>
          <w:szCs w:val="24"/>
        </w:rPr>
        <w:t>To provided openness about the funding proposed.</w:t>
      </w:r>
      <w:r w:rsidR="008B71AC">
        <w:rPr>
          <w:rFonts w:ascii="Arial" w:hAnsi="Arial" w:cs="Arial"/>
          <w:b/>
          <w:szCs w:val="24"/>
        </w:rPr>
        <w:t xml:space="preserve"> </w:t>
      </w:r>
      <w:r w:rsidR="008B71AC" w:rsidRPr="008B71AC">
        <w:rPr>
          <w:rFonts w:ascii="Arial" w:hAnsi="Arial" w:cs="Arial"/>
          <w:b/>
          <w:szCs w:val="24"/>
        </w:rPr>
        <w:t>To save trees that will be lost by the proposed ‘shared path’ alignment.</w:t>
      </w:r>
      <w:r w:rsidR="00412447">
        <w:rPr>
          <w:rFonts w:ascii="Arial" w:hAnsi="Arial" w:cs="Arial"/>
          <w:b/>
          <w:szCs w:val="24"/>
        </w:rPr>
        <w:t xml:space="preserve"> </w:t>
      </w:r>
      <w:r w:rsidR="008B71AC" w:rsidRPr="008B71AC">
        <w:rPr>
          <w:rFonts w:ascii="Arial" w:hAnsi="Arial" w:cs="Arial"/>
          <w:b/>
          <w:szCs w:val="24"/>
        </w:rPr>
        <w:t>To help nearby residents with noise problem</w:t>
      </w:r>
      <w:r w:rsidR="0047492A">
        <w:rPr>
          <w:rFonts w:ascii="Arial" w:hAnsi="Arial" w:cs="Arial"/>
          <w:b/>
          <w:szCs w:val="24"/>
        </w:rPr>
        <w:t xml:space="preserve"> </w:t>
      </w:r>
      <w:r w:rsidR="008B71AC" w:rsidRPr="008B71AC">
        <w:rPr>
          <w:rFonts w:ascii="Arial" w:hAnsi="Arial" w:cs="Arial"/>
          <w:b/>
          <w:szCs w:val="24"/>
        </w:rPr>
        <w:t>and avoid creating problems with traffic being re-routed elsewhere.</w:t>
      </w:r>
      <w:r w:rsidR="008B71AC">
        <w:rPr>
          <w:rFonts w:ascii="Arial" w:hAnsi="Arial" w:cs="Arial"/>
          <w:b/>
          <w:szCs w:val="24"/>
        </w:rPr>
        <w:t xml:space="preserve"> </w:t>
      </w:r>
      <w:r w:rsidR="008B71AC" w:rsidRPr="008B71AC">
        <w:rPr>
          <w:rFonts w:ascii="Arial" w:hAnsi="Arial" w:cs="Arial"/>
          <w:b/>
          <w:szCs w:val="24"/>
        </w:rPr>
        <w:t>The impact of removing parking currently used by commuters has not been properly canvassed.</w:t>
      </w:r>
    </w:p>
    <w:p w14:paraId="0C6603C9" w14:textId="77777777" w:rsidR="007A6CE3" w:rsidRPr="006D752D" w:rsidRDefault="007A6CE3" w:rsidP="00DB2893">
      <w:pPr>
        <w:jc w:val="both"/>
        <w:rPr>
          <w:rFonts w:ascii="Arial" w:hAnsi="Arial" w:cs="Arial"/>
          <w:szCs w:val="24"/>
        </w:rPr>
      </w:pPr>
    </w:p>
    <w:p w14:paraId="40ABE60D" w14:textId="02E74E80" w:rsidR="007A6CE3" w:rsidRPr="006D752D" w:rsidRDefault="007A6CE3" w:rsidP="00DB2893">
      <w:pPr>
        <w:jc w:val="both"/>
        <w:rPr>
          <w:rFonts w:ascii="Arial" w:hAnsi="Arial" w:cs="Arial"/>
          <w:szCs w:val="24"/>
        </w:rPr>
      </w:pPr>
      <w:r w:rsidRPr="006D752D">
        <w:rPr>
          <w:rFonts w:ascii="Arial" w:hAnsi="Arial" w:cs="Arial"/>
          <w:szCs w:val="24"/>
        </w:rPr>
        <w:t xml:space="preserve">Moved – Councillor </w:t>
      </w:r>
      <w:r w:rsidR="00CE162F">
        <w:rPr>
          <w:rFonts w:ascii="Arial" w:hAnsi="Arial" w:cs="Arial"/>
          <w:szCs w:val="24"/>
        </w:rPr>
        <w:t>Smyth</w:t>
      </w:r>
    </w:p>
    <w:p w14:paraId="1DA544C3" w14:textId="691DD42F" w:rsidR="007A6CE3" w:rsidRPr="006D752D" w:rsidRDefault="007A6CE3" w:rsidP="00DB2893">
      <w:pPr>
        <w:jc w:val="both"/>
        <w:rPr>
          <w:rFonts w:ascii="Arial" w:hAnsi="Arial" w:cs="Arial"/>
          <w:szCs w:val="24"/>
        </w:rPr>
      </w:pPr>
      <w:r w:rsidRPr="006D752D">
        <w:rPr>
          <w:rFonts w:ascii="Arial" w:hAnsi="Arial" w:cs="Arial"/>
          <w:szCs w:val="24"/>
        </w:rPr>
        <w:t xml:space="preserve">Seconded – Councillor </w:t>
      </w:r>
      <w:r w:rsidR="00CE162F">
        <w:rPr>
          <w:rFonts w:ascii="Arial" w:hAnsi="Arial" w:cs="Arial"/>
          <w:szCs w:val="24"/>
        </w:rPr>
        <w:t>Hodsdon</w:t>
      </w:r>
    </w:p>
    <w:p w14:paraId="684B9D9E" w14:textId="795DEB66" w:rsidR="007A6CE3" w:rsidRDefault="007A6CE3" w:rsidP="00DB2893">
      <w:pPr>
        <w:jc w:val="both"/>
        <w:rPr>
          <w:rFonts w:ascii="Arial" w:hAnsi="Arial" w:cs="Arial"/>
          <w:szCs w:val="24"/>
        </w:rPr>
      </w:pPr>
    </w:p>
    <w:p w14:paraId="68D777D1" w14:textId="7429342C" w:rsidR="00CE162F" w:rsidRDefault="00CE162F" w:rsidP="00725372">
      <w:pPr>
        <w:pStyle w:val="ListParagraph"/>
        <w:ind w:left="0"/>
        <w:jc w:val="both"/>
        <w:rPr>
          <w:rFonts w:ascii="Arial" w:hAnsi="Arial" w:cs="Arial"/>
          <w:b/>
          <w:bCs/>
          <w:szCs w:val="24"/>
        </w:rPr>
      </w:pPr>
      <w:r w:rsidRPr="00CE162F">
        <w:rPr>
          <w:rFonts w:ascii="Arial" w:hAnsi="Arial" w:cs="Arial"/>
          <w:b/>
          <w:bCs/>
          <w:szCs w:val="24"/>
        </w:rPr>
        <w:t>Council endorses the concept design (refer Attachment 1) for</w:t>
      </w:r>
      <w:r w:rsidR="00725372">
        <w:rPr>
          <w:rFonts w:ascii="Arial" w:hAnsi="Arial" w:cs="Arial"/>
          <w:b/>
          <w:bCs/>
          <w:szCs w:val="24"/>
        </w:rPr>
        <w:t xml:space="preserve"> </w:t>
      </w:r>
      <w:r w:rsidRPr="00725372">
        <w:rPr>
          <w:rFonts w:ascii="Arial" w:hAnsi="Arial" w:cs="Arial"/>
          <w:b/>
          <w:bCs/>
          <w:szCs w:val="24"/>
        </w:rPr>
        <w:t>consideration</w:t>
      </w:r>
      <w:r w:rsidRPr="00CE162F">
        <w:rPr>
          <w:rFonts w:ascii="Arial" w:hAnsi="Arial" w:cs="Arial"/>
          <w:b/>
          <w:bCs/>
          <w:szCs w:val="24"/>
        </w:rPr>
        <w:t xml:space="preserve"> in the 10 Year Capital Works Program with the following modifications:</w:t>
      </w:r>
    </w:p>
    <w:p w14:paraId="610E1B5B" w14:textId="77777777" w:rsidR="003228A7" w:rsidRPr="00CE162F" w:rsidRDefault="003228A7" w:rsidP="003228A7">
      <w:pPr>
        <w:pStyle w:val="ListParagraph"/>
        <w:ind w:left="0"/>
        <w:rPr>
          <w:rFonts w:ascii="Arial" w:hAnsi="Arial" w:cs="Arial"/>
          <w:b/>
          <w:bCs/>
          <w:szCs w:val="24"/>
        </w:rPr>
      </w:pPr>
    </w:p>
    <w:p w14:paraId="2D1C73CE" w14:textId="77777777" w:rsidR="00CE162F" w:rsidRPr="00CE162F" w:rsidRDefault="00CE162F" w:rsidP="004C7EDC">
      <w:pPr>
        <w:pStyle w:val="ListParagraph"/>
        <w:widowControl w:val="0"/>
        <w:numPr>
          <w:ilvl w:val="0"/>
          <w:numId w:val="98"/>
        </w:numPr>
        <w:ind w:left="567" w:hanging="567"/>
        <w:jc w:val="both"/>
        <w:rPr>
          <w:rFonts w:ascii="Arial" w:hAnsi="Arial" w:cs="Arial"/>
          <w:b/>
          <w:bCs/>
          <w:szCs w:val="24"/>
        </w:rPr>
      </w:pPr>
      <w:r w:rsidRPr="00CE162F">
        <w:rPr>
          <w:rFonts w:ascii="Arial" w:hAnsi="Arial" w:cs="Arial"/>
          <w:b/>
          <w:bCs/>
          <w:szCs w:val="24"/>
        </w:rPr>
        <w:t xml:space="preserve">greater scrutiny and detail breakdown of the proposed $810,000 cost </w:t>
      </w:r>
      <w:proofErr w:type="gramStart"/>
      <w:r w:rsidRPr="00CE162F">
        <w:rPr>
          <w:rFonts w:ascii="Arial" w:hAnsi="Arial" w:cs="Arial"/>
          <w:b/>
          <w:bCs/>
          <w:szCs w:val="24"/>
        </w:rPr>
        <w:t>estimate;</w:t>
      </w:r>
      <w:proofErr w:type="gramEnd"/>
    </w:p>
    <w:p w14:paraId="37936860" w14:textId="77777777" w:rsidR="00CE162F" w:rsidRPr="00CE162F" w:rsidRDefault="00CE162F" w:rsidP="004C7EDC">
      <w:pPr>
        <w:pStyle w:val="ListParagraph"/>
        <w:widowControl w:val="0"/>
        <w:numPr>
          <w:ilvl w:val="0"/>
          <w:numId w:val="98"/>
        </w:numPr>
        <w:ind w:left="567" w:hanging="567"/>
        <w:jc w:val="both"/>
        <w:rPr>
          <w:rFonts w:ascii="Arial" w:hAnsi="Arial" w:cs="Arial"/>
          <w:b/>
          <w:bCs/>
          <w:szCs w:val="24"/>
        </w:rPr>
      </w:pPr>
      <w:r w:rsidRPr="00CE162F">
        <w:rPr>
          <w:rFonts w:ascii="Arial" w:hAnsi="Arial" w:cs="Arial"/>
          <w:b/>
          <w:bCs/>
          <w:szCs w:val="24"/>
        </w:rPr>
        <w:t xml:space="preserve">shared path to be re-aligned to avoid removal of jarrah and other significant </w:t>
      </w:r>
      <w:proofErr w:type="gramStart"/>
      <w:r w:rsidRPr="00CE162F">
        <w:rPr>
          <w:rFonts w:ascii="Arial" w:hAnsi="Arial" w:cs="Arial"/>
          <w:b/>
          <w:bCs/>
          <w:szCs w:val="24"/>
        </w:rPr>
        <w:t>trees;</w:t>
      </w:r>
      <w:proofErr w:type="gramEnd"/>
      <w:r w:rsidRPr="00CE162F">
        <w:rPr>
          <w:rFonts w:ascii="Arial" w:hAnsi="Arial" w:cs="Arial"/>
          <w:b/>
          <w:bCs/>
          <w:szCs w:val="24"/>
        </w:rPr>
        <w:t xml:space="preserve"> </w:t>
      </w:r>
    </w:p>
    <w:p w14:paraId="2D17E9BE" w14:textId="3429C584" w:rsidR="00CE162F" w:rsidRPr="00CE162F" w:rsidRDefault="00CE162F" w:rsidP="004C7EDC">
      <w:pPr>
        <w:pStyle w:val="ListParagraph"/>
        <w:widowControl w:val="0"/>
        <w:numPr>
          <w:ilvl w:val="0"/>
          <w:numId w:val="98"/>
        </w:numPr>
        <w:ind w:left="567" w:hanging="567"/>
        <w:jc w:val="both"/>
        <w:rPr>
          <w:rFonts w:ascii="Arial" w:hAnsi="Arial" w:cs="Arial"/>
          <w:b/>
          <w:bCs/>
          <w:szCs w:val="24"/>
        </w:rPr>
      </w:pPr>
      <w:r w:rsidRPr="00CE162F">
        <w:rPr>
          <w:rFonts w:ascii="Arial" w:hAnsi="Arial" w:cs="Arial"/>
          <w:b/>
          <w:bCs/>
          <w:szCs w:val="24"/>
        </w:rPr>
        <w:t xml:space="preserve">traffic calming options be further reviewed to alleviate acute disturbance on </w:t>
      </w:r>
      <w:proofErr w:type="gramStart"/>
      <w:r w:rsidRPr="00CE162F">
        <w:rPr>
          <w:rFonts w:ascii="Arial" w:hAnsi="Arial" w:cs="Arial"/>
          <w:b/>
          <w:bCs/>
          <w:szCs w:val="24"/>
        </w:rPr>
        <w:t>residents;</w:t>
      </w:r>
      <w:proofErr w:type="gramEnd"/>
    </w:p>
    <w:p w14:paraId="096EE0B7" w14:textId="1B360C1D" w:rsidR="00CE162F" w:rsidRPr="00CE162F" w:rsidRDefault="00CE162F" w:rsidP="004C7EDC">
      <w:pPr>
        <w:pStyle w:val="ListParagraph"/>
        <w:widowControl w:val="0"/>
        <w:numPr>
          <w:ilvl w:val="0"/>
          <w:numId w:val="98"/>
        </w:numPr>
        <w:ind w:left="567" w:hanging="567"/>
        <w:jc w:val="both"/>
        <w:rPr>
          <w:rFonts w:ascii="Arial" w:hAnsi="Arial" w:cs="Arial"/>
          <w:b/>
          <w:bCs/>
          <w:szCs w:val="24"/>
        </w:rPr>
      </w:pPr>
      <w:r w:rsidRPr="00CE162F">
        <w:rPr>
          <w:rFonts w:ascii="Arial" w:hAnsi="Arial" w:cs="Arial"/>
          <w:b/>
          <w:bCs/>
          <w:szCs w:val="24"/>
        </w:rPr>
        <w:t>parking arrangements be further investigated for ways to achieve a ‘park and ride” facility, funded by the Public Transport Authority, for the benefit of the City’s residents, and in accord with the City’s strategic planning policies.</w:t>
      </w:r>
    </w:p>
    <w:p w14:paraId="463256A8" w14:textId="77777777" w:rsidR="004E51A8" w:rsidRDefault="004E51A8" w:rsidP="00DB2893">
      <w:pPr>
        <w:jc w:val="right"/>
        <w:rPr>
          <w:rFonts w:ascii="Arial" w:hAnsi="Arial" w:cs="Arial"/>
          <w:b/>
          <w:szCs w:val="24"/>
        </w:rPr>
      </w:pPr>
    </w:p>
    <w:p w14:paraId="0BF4A70F" w14:textId="77777777" w:rsidR="004E51A8" w:rsidRDefault="004E51A8" w:rsidP="00DB2893">
      <w:pPr>
        <w:jc w:val="right"/>
        <w:rPr>
          <w:rFonts w:ascii="Arial" w:hAnsi="Arial" w:cs="Arial"/>
          <w:b/>
          <w:szCs w:val="24"/>
        </w:rPr>
      </w:pPr>
    </w:p>
    <w:p w14:paraId="463698E1" w14:textId="77777777" w:rsidR="004E51A8" w:rsidRDefault="004E51A8" w:rsidP="00DB2893">
      <w:pPr>
        <w:jc w:val="right"/>
        <w:rPr>
          <w:rFonts w:ascii="Arial" w:hAnsi="Arial" w:cs="Arial"/>
          <w:b/>
          <w:szCs w:val="24"/>
        </w:rPr>
      </w:pPr>
    </w:p>
    <w:p w14:paraId="4B86EFDF" w14:textId="77777777" w:rsidR="004E51A8" w:rsidRPr="006D752D" w:rsidRDefault="004E51A8" w:rsidP="00DB2893">
      <w:pPr>
        <w:rPr>
          <w:rFonts w:ascii="Arial" w:hAnsi="Arial" w:cs="Arial"/>
          <w:szCs w:val="24"/>
        </w:rPr>
      </w:pPr>
      <w:r w:rsidRPr="006D752D">
        <w:rPr>
          <w:rFonts w:ascii="Arial" w:hAnsi="Arial" w:cs="Arial"/>
          <w:szCs w:val="24"/>
          <w:u w:val="single"/>
        </w:rPr>
        <w:t>Amendment</w:t>
      </w:r>
    </w:p>
    <w:p w14:paraId="12AD21E5" w14:textId="29E2BF47" w:rsidR="004E51A8" w:rsidRPr="006D752D" w:rsidRDefault="004E51A8" w:rsidP="00DB2893">
      <w:pPr>
        <w:rPr>
          <w:rFonts w:ascii="Arial" w:hAnsi="Arial" w:cs="Arial"/>
          <w:szCs w:val="24"/>
        </w:rPr>
      </w:pPr>
      <w:r w:rsidRPr="006D752D">
        <w:rPr>
          <w:rFonts w:ascii="Arial" w:hAnsi="Arial" w:cs="Arial"/>
          <w:szCs w:val="24"/>
        </w:rPr>
        <w:t xml:space="preserve">Moved - Councillor </w:t>
      </w:r>
      <w:r w:rsidR="00FC3062">
        <w:rPr>
          <w:rFonts w:ascii="Arial" w:hAnsi="Arial" w:cs="Arial"/>
          <w:szCs w:val="24"/>
        </w:rPr>
        <w:t>Youngman</w:t>
      </w:r>
    </w:p>
    <w:p w14:paraId="16FA068A" w14:textId="0D5C19B5" w:rsidR="004E51A8" w:rsidRPr="006D752D" w:rsidRDefault="004E51A8" w:rsidP="00DB2893">
      <w:pPr>
        <w:rPr>
          <w:rFonts w:ascii="Arial" w:hAnsi="Arial" w:cs="Arial"/>
          <w:szCs w:val="24"/>
        </w:rPr>
      </w:pPr>
      <w:r w:rsidRPr="006D752D">
        <w:rPr>
          <w:rFonts w:ascii="Arial" w:hAnsi="Arial" w:cs="Arial"/>
          <w:szCs w:val="24"/>
        </w:rPr>
        <w:t xml:space="preserve">Seconded - Councillor </w:t>
      </w:r>
      <w:r w:rsidR="008003DA">
        <w:rPr>
          <w:rFonts w:ascii="Arial" w:hAnsi="Arial" w:cs="Arial"/>
          <w:szCs w:val="24"/>
        </w:rPr>
        <w:t>Mangano</w:t>
      </w:r>
    </w:p>
    <w:p w14:paraId="10D9A664" w14:textId="77777777" w:rsidR="004E51A8" w:rsidRPr="006D752D" w:rsidRDefault="004E51A8" w:rsidP="00DB2893">
      <w:pPr>
        <w:rPr>
          <w:rFonts w:ascii="Arial" w:hAnsi="Arial" w:cs="Arial"/>
          <w:szCs w:val="24"/>
        </w:rPr>
      </w:pPr>
    </w:p>
    <w:p w14:paraId="08D0FE08" w14:textId="53BD7A6E" w:rsidR="004E51A8" w:rsidRDefault="004E51A8" w:rsidP="00DB2893">
      <w:pPr>
        <w:jc w:val="both"/>
        <w:rPr>
          <w:rFonts w:ascii="Arial" w:hAnsi="Arial" w:cs="Arial"/>
          <w:b/>
          <w:szCs w:val="24"/>
        </w:rPr>
      </w:pPr>
      <w:r>
        <w:rPr>
          <w:rFonts w:ascii="Arial" w:hAnsi="Arial" w:cs="Arial"/>
          <w:b/>
          <w:szCs w:val="24"/>
        </w:rPr>
        <w:t>Clause e be added as follows:</w:t>
      </w:r>
    </w:p>
    <w:p w14:paraId="270EB477" w14:textId="7A2DFF49" w:rsidR="004E51A8" w:rsidRDefault="004E51A8" w:rsidP="00DB2893">
      <w:pPr>
        <w:jc w:val="both"/>
        <w:rPr>
          <w:rFonts w:ascii="Arial" w:hAnsi="Arial" w:cs="Arial"/>
          <w:b/>
          <w:szCs w:val="24"/>
        </w:rPr>
      </w:pPr>
    </w:p>
    <w:p w14:paraId="51A78D5A" w14:textId="5AD4D7EA" w:rsidR="004E51A8" w:rsidRPr="00361F1E" w:rsidRDefault="004672E3" w:rsidP="004C7EDC">
      <w:pPr>
        <w:pStyle w:val="ListParagraph"/>
        <w:numPr>
          <w:ilvl w:val="0"/>
          <w:numId w:val="98"/>
        </w:numPr>
        <w:ind w:left="567" w:hanging="567"/>
        <w:jc w:val="both"/>
        <w:rPr>
          <w:rFonts w:ascii="Arial" w:hAnsi="Arial" w:cs="Arial"/>
          <w:b/>
          <w:szCs w:val="24"/>
        </w:rPr>
      </w:pPr>
      <w:r>
        <w:rPr>
          <w:rFonts w:ascii="Arial" w:hAnsi="Arial" w:cs="Arial"/>
          <w:b/>
          <w:szCs w:val="24"/>
        </w:rPr>
        <w:t>c</w:t>
      </w:r>
      <w:r w:rsidR="004E51A8" w:rsidRPr="00361F1E">
        <w:rPr>
          <w:rFonts w:ascii="Arial" w:hAnsi="Arial" w:cs="Arial"/>
          <w:b/>
          <w:szCs w:val="24"/>
        </w:rPr>
        <w:t xml:space="preserve">onsideration of a one way </w:t>
      </w:r>
      <w:proofErr w:type="gramStart"/>
      <w:r w:rsidR="004E51A8" w:rsidRPr="00361F1E">
        <w:rPr>
          <w:rFonts w:ascii="Arial" w:hAnsi="Arial" w:cs="Arial"/>
          <w:b/>
          <w:szCs w:val="24"/>
        </w:rPr>
        <w:t>exit</w:t>
      </w:r>
      <w:proofErr w:type="gramEnd"/>
      <w:r w:rsidR="004E51A8" w:rsidRPr="00361F1E">
        <w:rPr>
          <w:rFonts w:ascii="Arial" w:hAnsi="Arial" w:cs="Arial"/>
          <w:b/>
          <w:szCs w:val="24"/>
        </w:rPr>
        <w:t xml:space="preserve"> f</w:t>
      </w:r>
      <w:r w:rsidR="00361F1E" w:rsidRPr="00361F1E">
        <w:rPr>
          <w:rFonts w:ascii="Arial" w:hAnsi="Arial" w:cs="Arial"/>
          <w:b/>
          <w:szCs w:val="24"/>
        </w:rPr>
        <w:t>ro</w:t>
      </w:r>
      <w:r w:rsidR="004E51A8" w:rsidRPr="00361F1E">
        <w:rPr>
          <w:rFonts w:ascii="Arial" w:hAnsi="Arial" w:cs="Arial"/>
          <w:b/>
          <w:szCs w:val="24"/>
        </w:rPr>
        <w:t xml:space="preserve">m Quintilian Road </w:t>
      </w:r>
      <w:r w:rsidR="00361F1E" w:rsidRPr="00361F1E">
        <w:rPr>
          <w:rFonts w:ascii="Arial" w:hAnsi="Arial" w:cs="Arial"/>
          <w:b/>
          <w:szCs w:val="24"/>
        </w:rPr>
        <w:t>onto Stubbs Terrace</w:t>
      </w:r>
      <w:r w:rsidR="00FC3062">
        <w:rPr>
          <w:rFonts w:ascii="Arial" w:hAnsi="Arial" w:cs="Arial"/>
          <w:b/>
          <w:szCs w:val="24"/>
        </w:rPr>
        <w:t>.</w:t>
      </w:r>
    </w:p>
    <w:p w14:paraId="54AE391E" w14:textId="77777777" w:rsidR="004E51A8" w:rsidRPr="006D752D" w:rsidRDefault="004E51A8" w:rsidP="00DB2893">
      <w:pPr>
        <w:jc w:val="right"/>
        <w:rPr>
          <w:rFonts w:ascii="Arial" w:hAnsi="Arial" w:cs="Arial"/>
          <w:b/>
          <w:szCs w:val="24"/>
        </w:rPr>
      </w:pPr>
    </w:p>
    <w:p w14:paraId="3AD2274A" w14:textId="438FBF9A" w:rsidR="004E51A8" w:rsidRPr="006D752D" w:rsidRDefault="004E51A8" w:rsidP="00DB2893">
      <w:pPr>
        <w:jc w:val="both"/>
        <w:rPr>
          <w:rFonts w:ascii="Arial" w:hAnsi="Arial" w:cs="Arial"/>
          <w:b/>
          <w:szCs w:val="24"/>
        </w:rPr>
      </w:pPr>
      <w:r w:rsidRPr="006D752D">
        <w:rPr>
          <w:rFonts w:ascii="Arial" w:hAnsi="Arial" w:cs="Arial"/>
          <w:b/>
          <w:szCs w:val="24"/>
        </w:rPr>
        <w:t xml:space="preserve">The AMENDMENT was PUT and </w:t>
      </w:r>
      <w:proofErr w:type="gramStart"/>
      <w:r w:rsidRPr="006D752D">
        <w:rPr>
          <w:rFonts w:ascii="Arial" w:hAnsi="Arial" w:cs="Arial"/>
          <w:b/>
          <w:szCs w:val="24"/>
        </w:rPr>
        <w:t>was</w:t>
      </w:r>
      <w:proofErr w:type="gramEnd"/>
      <w:r w:rsidRPr="006D752D">
        <w:rPr>
          <w:rFonts w:ascii="Arial" w:hAnsi="Arial" w:cs="Arial"/>
          <w:b/>
          <w:szCs w:val="24"/>
        </w:rPr>
        <w:t xml:space="preserve"> </w:t>
      </w:r>
    </w:p>
    <w:p w14:paraId="2B3A113C" w14:textId="63173226" w:rsidR="004E51A8" w:rsidRPr="006D752D" w:rsidRDefault="00617842" w:rsidP="00DB2893">
      <w:pPr>
        <w:jc w:val="right"/>
        <w:rPr>
          <w:rFonts w:ascii="Arial" w:hAnsi="Arial" w:cs="Arial"/>
          <w:b/>
          <w:szCs w:val="24"/>
        </w:rPr>
      </w:pPr>
      <w:r>
        <w:rPr>
          <w:rFonts w:ascii="Arial" w:hAnsi="Arial" w:cs="Arial"/>
          <w:b/>
          <w:szCs w:val="24"/>
        </w:rPr>
        <w:t>CARRIED 7</w:t>
      </w:r>
      <w:r w:rsidR="008003DA">
        <w:rPr>
          <w:rFonts w:ascii="Arial" w:hAnsi="Arial" w:cs="Arial"/>
          <w:b/>
          <w:szCs w:val="24"/>
        </w:rPr>
        <w:t>/4</w:t>
      </w:r>
    </w:p>
    <w:p w14:paraId="6DB3EBFB" w14:textId="18F6AFE1" w:rsidR="004E51A8" w:rsidRPr="006D752D" w:rsidRDefault="004E51A8" w:rsidP="00DB2893">
      <w:pPr>
        <w:jc w:val="right"/>
        <w:rPr>
          <w:rFonts w:ascii="Arial" w:hAnsi="Arial" w:cs="Arial"/>
          <w:b/>
          <w:szCs w:val="24"/>
        </w:rPr>
      </w:pPr>
      <w:r w:rsidRPr="006D752D">
        <w:rPr>
          <w:rFonts w:ascii="Arial" w:hAnsi="Arial" w:cs="Arial"/>
          <w:b/>
          <w:szCs w:val="24"/>
        </w:rPr>
        <w:t xml:space="preserve">(Against: </w:t>
      </w:r>
      <w:r w:rsidR="00617842">
        <w:rPr>
          <w:rFonts w:ascii="Arial" w:hAnsi="Arial" w:cs="Arial"/>
          <w:b/>
          <w:szCs w:val="24"/>
        </w:rPr>
        <w:t xml:space="preserve">Deputy Mayor McManus </w:t>
      </w:r>
      <w:r w:rsidRPr="006D752D">
        <w:rPr>
          <w:rFonts w:ascii="Arial" w:hAnsi="Arial" w:cs="Arial"/>
          <w:b/>
          <w:szCs w:val="24"/>
        </w:rPr>
        <w:t xml:space="preserve">Crs. </w:t>
      </w:r>
      <w:r w:rsidR="00617842">
        <w:rPr>
          <w:rFonts w:ascii="Arial" w:hAnsi="Arial" w:cs="Arial"/>
          <w:b/>
          <w:szCs w:val="24"/>
        </w:rPr>
        <w:t>Horley Smyth Poliwka</w:t>
      </w:r>
      <w:r w:rsidRPr="006D752D">
        <w:rPr>
          <w:rFonts w:ascii="Arial" w:hAnsi="Arial" w:cs="Arial"/>
          <w:b/>
          <w:szCs w:val="24"/>
        </w:rPr>
        <w:t>)</w:t>
      </w:r>
    </w:p>
    <w:p w14:paraId="38DD44A4" w14:textId="4E074D88" w:rsidR="004E51A8" w:rsidRDefault="004E51A8" w:rsidP="00DB2893">
      <w:pPr>
        <w:jc w:val="right"/>
        <w:rPr>
          <w:rFonts w:ascii="Arial" w:hAnsi="Arial" w:cs="Arial"/>
          <w:b/>
          <w:szCs w:val="24"/>
        </w:rPr>
      </w:pPr>
    </w:p>
    <w:p w14:paraId="09363380" w14:textId="77777777" w:rsidR="008003DA" w:rsidRDefault="008003DA" w:rsidP="00DB2893">
      <w:pPr>
        <w:jc w:val="right"/>
        <w:rPr>
          <w:rFonts w:ascii="Arial" w:hAnsi="Arial" w:cs="Arial"/>
          <w:b/>
          <w:szCs w:val="24"/>
        </w:rPr>
      </w:pPr>
    </w:p>
    <w:p w14:paraId="414DC901" w14:textId="2A59B1D0" w:rsidR="004E51A8" w:rsidRDefault="008003DA" w:rsidP="008003DA">
      <w:pPr>
        <w:jc w:val="both"/>
        <w:rPr>
          <w:rFonts w:ascii="Arial" w:hAnsi="Arial" w:cs="Arial"/>
          <w:b/>
          <w:szCs w:val="24"/>
        </w:rPr>
      </w:pPr>
      <w:r>
        <w:rPr>
          <w:rFonts w:ascii="Arial" w:hAnsi="Arial" w:cs="Arial"/>
          <w:b/>
          <w:szCs w:val="24"/>
        </w:rPr>
        <w:t xml:space="preserve">The Substantive was PUT and </w:t>
      </w:r>
      <w:proofErr w:type="gramStart"/>
      <w:r>
        <w:rPr>
          <w:rFonts w:ascii="Arial" w:hAnsi="Arial" w:cs="Arial"/>
          <w:b/>
          <w:szCs w:val="24"/>
        </w:rPr>
        <w:t>was</w:t>
      </w:r>
      <w:proofErr w:type="gramEnd"/>
    </w:p>
    <w:p w14:paraId="32AA0111" w14:textId="3E696B82" w:rsidR="00567832" w:rsidRPr="004C193E" w:rsidRDefault="00567832"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0F947E8C" w14:textId="700C8FB2" w:rsidR="007A6CE3" w:rsidRDefault="007A6CE3" w:rsidP="007641FE">
      <w:pPr>
        <w:jc w:val="both"/>
        <w:rPr>
          <w:rFonts w:ascii="Arial" w:hAnsi="Arial" w:cs="Arial"/>
          <w:b/>
          <w:szCs w:val="24"/>
        </w:rPr>
      </w:pPr>
    </w:p>
    <w:p w14:paraId="20C7AAD4" w14:textId="480710FE" w:rsidR="004735DC" w:rsidRDefault="004735DC" w:rsidP="007641FE">
      <w:pPr>
        <w:jc w:val="both"/>
        <w:rPr>
          <w:rFonts w:ascii="Arial" w:hAnsi="Arial" w:cs="Arial"/>
          <w:b/>
          <w:sz w:val="28"/>
          <w:szCs w:val="28"/>
        </w:rPr>
      </w:pPr>
      <w:r>
        <w:rPr>
          <w:rFonts w:ascii="Arial" w:hAnsi="Arial" w:cs="Arial"/>
          <w:noProof/>
        </w:rPr>
        <mc:AlternateContent>
          <mc:Choice Requires="wps">
            <w:drawing>
              <wp:anchor distT="0" distB="0" distL="114300" distR="114300" simplePos="0" relativeHeight="251692034" behindDoc="1" locked="0" layoutInCell="1" allowOverlap="1" wp14:anchorId="119CAB95" wp14:editId="5223C8CC">
                <wp:simplePos x="0" y="0"/>
                <wp:positionH relativeFrom="margin">
                  <wp:align>left</wp:align>
                </wp:positionH>
                <wp:positionV relativeFrom="paragraph">
                  <wp:posOffset>200140</wp:posOffset>
                </wp:positionV>
                <wp:extent cx="5351145" cy="3195782"/>
                <wp:effectExtent l="0" t="0" r="1905" b="5080"/>
                <wp:wrapNone/>
                <wp:docPr id="31" name="Rectangle 31"/>
                <wp:cNvGraphicFramePr/>
                <a:graphic xmlns:a="http://schemas.openxmlformats.org/drawingml/2006/main">
                  <a:graphicData uri="http://schemas.microsoft.com/office/word/2010/wordprocessingShape">
                    <wps:wsp>
                      <wps:cNvSpPr/>
                      <wps:spPr>
                        <a:xfrm>
                          <a:off x="0" y="0"/>
                          <a:ext cx="5351145" cy="319578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BA498" id="Rectangle 31" o:spid="_x0000_s1026" style="position:absolute;margin-left:0;margin-top:15.75pt;width:421.35pt;height:251.65pt;z-index:-2516244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lEoQIAAKs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" fillcolor="#bfbfbf [2412]" stroked="f" strokeweight="2pt">
                <w10:wrap anchorx="margin"/>
              </v:rect>
            </w:pict>
          </mc:Fallback>
        </mc:AlternateContent>
      </w:r>
    </w:p>
    <w:p w14:paraId="2CF199CC" w14:textId="6D288F1C" w:rsidR="007641FE" w:rsidRPr="007641FE" w:rsidRDefault="007641FE" w:rsidP="007641FE">
      <w:pPr>
        <w:jc w:val="both"/>
        <w:rPr>
          <w:rFonts w:ascii="Arial" w:hAnsi="Arial" w:cs="Arial"/>
          <w:b/>
          <w:sz w:val="28"/>
          <w:szCs w:val="28"/>
        </w:rPr>
      </w:pPr>
      <w:r w:rsidRPr="007641FE">
        <w:rPr>
          <w:rFonts w:ascii="Arial" w:hAnsi="Arial" w:cs="Arial"/>
          <w:b/>
          <w:sz w:val="28"/>
          <w:szCs w:val="28"/>
        </w:rPr>
        <w:t>Council Resolution</w:t>
      </w:r>
    </w:p>
    <w:p w14:paraId="34F2B05C" w14:textId="77777777" w:rsidR="007641FE" w:rsidRPr="006D752D" w:rsidRDefault="007641FE" w:rsidP="007641FE">
      <w:pPr>
        <w:jc w:val="both"/>
        <w:rPr>
          <w:rFonts w:ascii="Arial" w:hAnsi="Arial" w:cs="Arial"/>
          <w:b/>
          <w:szCs w:val="24"/>
        </w:rPr>
      </w:pPr>
    </w:p>
    <w:p w14:paraId="253D2AD7" w14:textId="77777777" w:rsidR="007641FE" w:rsidRDefault="007641FE" w:rsidP="007641FE">
      <w:pPr>
        <w:pStyle w:val="ListParagraph"/>
        <w:ind w:left="0"/>
        <w:jc w:val="both"/>
        <w:rPr>
          <w:rFonts w:ascii="Arial" w:hAnsi="Arial" w:cs="Arial"/>
          <w:b/>
          <w:bCs/>
          <w:szCs w:val="24"/>
        </w:rPr>
      </w:pPr>
      <w:r w:rsidRPr="00CE162F">
        <w:rPr>
          <w:rFonts w:ascii="Arial" w:hAnsi="Arial" w:cs="Arial"/>
          <w:b/>
          <w:bCs/>
          <w:szCs w:val="24"/>
        </w:rPr>
        <w:t>Council endorses the concept design (refer Attachment 1) for</w:t>
      </w:r>
      <w:r>
        <w:rPr>
          <w:rFonts w:ascii="Arial" w:hAnsi="Arial" w:cs="Arial"/>
          <w:b/>
          <w:bCs/>
          <w:szCs w:val="24"/>
        </w:rPr>
        <w:t xml:space="preserve"> </w:t>
      </w:r>
      <w:r w:rsidRPr="00725372">
        <w:rPr>
          <w:rFonts w:ascii="Arial" w:hAnsi="Arial" w:cs="Arial"/>
          <w:b/>
          <w:bCs/>
          <w:szCs w:val="24"/>
        </w:rPr>
        <w:t>consideration</w:t>
      </w:r>
      <w:r w:rsidRPr="00CE162F">
        <w:rPr>
          <w:rFonts w:ascii="Arial" w:hAnsi="Arial" w:cs="Arial"/>
          <w:b/>
          <w:bCs/>
          <w:szCs w:val="24"/>
        </w:rPr>
        <w:t xml:space="preserve"> in the 10 Year Capital Works Program with the following modifications:</w:t>
      </w:r>
    </w:p>
    <w:p w14:paraId="36A1536C" w14:textId="77777777" w:rsidR="007641FE" w:rsidRPr="00CE162F" w:rsidRDefault="007641FE" w:rsidP="007641FE">
      <w:pPr>
        <w:pStyle w:val="ListParagraph"/>
        <w:ind w:left="0"/>
        <w:rPr>
          <w:rFonts w:ascii="Arial" w:hAnsi="Arial" w:cs="Arial"/>
          <w:b/>
          <w:bCs/>
          <w:szCs w:val="24"/>
        </w:rPr>
      </w:pPr>
    </w:p>
    <w:p w14:paraId="660A1D7D" w14:textId="77777777" w:rsidR="007641FE" w:rsidRPr="00CE162F" w:rsidRDefault="007641FE" w:rsidP="007641FE">
      <w:pPr>
        <w:pStyle w:val="ListParagraph"/>
        <w:widowControl w:val="0"/>
        <w:numPr>
          <w:ilvl w:val="0"/>
          <w:numId w:val="107"/>
        </w:numPr>
        <w:ind w:left="567" w:hanging="567"/>
        <w:jc w:val="both"/>
        <w:rPr>
          <w:rFonts w:ascii="Arial" w:hAnsi="Arial" w:cs="Arial"/>
          <w:b/>
          <w:bCs/>
          <w:szCs w:val="24"/>
        </w:rPr>
      </w:pPr>
      <w:r w:rsidRPr="00CE162F">
        <w:rPr>
          <w:rFonts w:ascii="Arial" w:hAnsi="Arial" w:cs="Arial"/>
          <w:b/>
          <w:bCs/>
          <w:szCs w:val="24"/>
        </w:rPr>
        <w:t xml:space="preserve">greater scrutiny and detail breakdown of the proposed $810,000 cost </w:t>
      </w:r>
      <w:proofErr w:type="gramStart"/>
      <w:r w:rsidRPr="00CE162F">
        <w:rPr>
          <w:rFonts w:ascii="Arial" w:hAnsi="Arial" w:cs="Arial"/>
          <w:b/>
          <w:bCs/>
          <w:szCs w:val="24"/>
        </w:rPr>
        <w:t>estimate;</w:t>
      </w:r>
      <w:proofErr w:type="gramEnd"/>
    </w:p>
    <w:p w14:paraId="2D1A3AA6" w14:textId="77777777" w:rsidR="007641FE" w:rsidRPr="00CE162F" w:rsidRDefault="007641FE" w:rsidP="007641FE">
      <w:pPr>
        <w:pStyle w:val="ListParagraph"/>
        <w:widowControl w:val="0"/>
        <w:numPr>
          <w:ilvl w:val="0"/>
          <w:numId w:val="107"/>
        </w:numPr>
        <w:ind w:left="567" w:hanging="567"/>
        <w:jc w:val="both"/>
        <w:rPr>
          <w:rFonts w:ascii="Arial" w:hAnsi="Arial" w:cs="Arial"/>
          <w:b/>
          <w:bCs/>
          <w:szCs w:val="24"/>
        </w:rPr>
      </w:pPr>
      <w:r w:rsidRPr="00CE162F">
        <w:rPr>
          <w:rFonts w:ascii="Arial" w:hAnsi="Arial" w:cs="Arial"/>
          <w:b/>
          <w:bCs/>
          <w:szCs w:val="24"/>
        </w:rPr>
        <w:t xml:space="preserve">shared path to be re-aligned to avoid removal of jarrah and other significant </w:t>
      </w:r>
      <w:proofErr w:type="gramStart"/>
      <w:r w:rsidRPr="00CE162F">
        <w:rPr>
          <w:rFonts w:ascii="Arial" w:hAnsi="Arial" w:cs="Arial"/>
          <w:b/>
          <w:bCs/>
          <w:szCs w:val="24"/>
        </w:rPr>
        <w:t>trees;</w:t>
      </w:r>
      <w:proofErr w:type="gramEnd"/>
      <w:r w:rsidRPr="00CE162F">
        <w:rPr>
          <w:rFonts w:ascii="Arial" w:hAnsi="Arial" w:cs="Arial"/>
          <w:b/>
          <w:bCs/>
          <w:szCs w:val="24"/>
        </w:rPr>
        <w:t xml:space="preserve"> </w:t>
      </w:r>
    </w:p>
    <w:p w14:paraId="6248BDE8" w14:textId="77777777" w:rsidR="007641FE" w:rsidRPr="00CE162F" w:rsidRDefault="007641FE" w:rsidP="007641FE">
      <w:pPr>
        <w:pStyle w:val="ListParagraph"/>
        <w:widowControl w:val="0"/>
        <w:numPr>
          <w:ilvl w:val="0"/>
          <w:numId w:val="107"/>
        </w:numPr>
        <w:ind w:left="567" w:hanging="567"/>
        <w:jc w:val="both"/>
        <w:rPr>
          <w:rFonts w:ascii="Arial" w:hAnsi="Arial" w:cs="Arial"/>
          <w:b/>
          <w:bCs/>
          <w:szCs w:val="24"/>
        </w:rPr>
      </w:pPr>
      <w:r w:rsidRPr="00CE162F">
        <w:rPr>
          <w:rFonts w:ascii="Arial" w:hAnsi="Arial" w:cs="Arial"/>
          <w:b/>
          <w:bCs/>
          <w:szCs w:val="24"/>
        </w:rPr>
        <w:t xml:space="preserve">traffic calming options be further reviewed to alleviate acute disturbance on </w:t>
      </w:r>
      <w:proofErr w:type="gramStart"/>
      <w:r w:rsidRPr="00CE162F">
        <w:rPr>
          <w:rFonts w:ascii="Arial" w:hAnsi="Arial" w:cs="Arial"/>
          <w:b/>
          <w:bCs/>
          <w:szCs w:val="24"/>
        </w:rPr>
        <w:t>residents;</w:t>
      </w:r>
      <w:proofErr w:type="gramEnd"/>
    </w:p>
    <w:p w14:paraId="1BAA51B0" w14:textId="74FF73B1" w:rsidR="007641FE" w:rsidRDefault="007641FE" w:rsidP="007641FE">
      <w:pPr>
        <w:pStyle w:val="ListParagraph"/>
        <w:widowControl w:val="0"/>
        <w:numPr>
          <w:ilvl w:val="0"/>
          <w:numId w:val="107"/>
        </w:numPr>
        <w:ind w:left="567" w:hanging="567"/>
        <w:jc w:val="both"/>
        <w:rPr>
          <w:rFonts w:ascii="Arial" w:hAnsi="Arial" w:cs="Arial"/>
          <w:b/>
          <w:bCs/>
          <w:szCs w:val="24"/>
        </w:rPr>
      </w:pPr>
      <w:r w:rsidRPr="00CE162F">
        <w:rPr>
          <w:rFonts w:ascii="Arial" w:hAnsi="Arial" w:cs="Arial"/>
          <w:b/>
          <w:bCs/>
          <w:szCs w:val="24"/>
        </w:rPr>
        <w:t>parking arrangements be further investigated for ways to achieve a ‘park and ride” facility, funded by the Public Transport Authority, for the benefit of the City’s residents, and in accord with the City’s strategic planning policies.</w:t>
      </w:r>
    </w:p>
    <w:p w14:paraId="16F509C1" w14:textId="77777777" w:rsidR="007641FE" w:rsidRPr="00361F1E" w:rsidRDefault="007641FE" w:rsidP="007641FE">
      <w:pPr>
        <w:pStyle w:val="ListParagraph"/>
        <w:numPr>
          <w:ilvl w:val="0"/>
          <w:numId w:val="107"/>
        </w:numPr>
        <w:ind w:left="567" w:hanging="567"/>
        <w:jc w:val="both"/>
        <w:rPr>
          <w:rFonts w:ascii="Arial" w:hAnsi="Arial" w:cs="Arial"/>
          <w:b/>
          <w:szCs w:val="24"/>
        </w:rPr>
      </w:pPr>
      <w:r>
        <w:rPr>
          <w:rFonts w:ascii="Arial" w:hAnsi="Arial" w:cs="Arial"/>
          <w:b/>
          <w:szCs w:val="24"/>
        </w:rPr>
        <w:t>c</w:t>
      </w:r>
      <w:r w:rsidRPr="00361F1E">
        <w:rPr>
          <w:rFonts w:ascii="Arial" w:hAnsi="Arial" w:cs="Arial"/>
          <w:b/>
          <w:szCs w:val="24"/>
        </w:rPr>
        <w:t xml:space="preserve">onsideration of a one way </w:t>
      </w:r>
      <w:proofErr w:type="gramStart"/>
      <w:r w:rsidRPr="00361F1E">
        <w:rPr>
          <w:rFonts w:ascii="Arial" w:hAnsi="Arial" w:cs="Arial"/>
          <w:b/>
          <w:szCs w:val="24"/>
        </w:rPr>
        <w:t>exit</w:t>
      </w:r>
      <w:proofErr w:type="gramEnd"/>
      <w:r w:rsidRPr="00361F1E">
        <w:rPr>
          <w:rFonts w:ascii="Arial" w:hAnsi="Arial" w:cs="Arial"/>
          <w:b/>
          <w:szCs w:val="24"/>
        </w:rPr>
        <w:t xml:space="preserve"> from Quintilian Road onto Stubbs Terrace</w:t>
      </w:r>
      <w:r>
        <w:rPr>
          <w:rFonts w:ascii="Arial" w:hAnsi="Arial" w:cs="Arial"/>
          <w:b/>
          <w:szCs w:val="24"/>
        </w:rPr>
        <w:t>.</w:t>
      </w:r>
    </w:p>
    <w:p w14:paraId="07064796" w14:textId="77777777" w:rsidR="007641FE" w:rsidRPr="00CE162F" w:rsidRDefault="007641FE" w:rsidP="007641FE">
      <w:pPr>
        <w:pStyle w:val="ListParagraph"/>
        <w:widowControl w:val="0"/>
        <w:ind w:left="567"/>
        <w:jc w:val="both"/>
        <w:rPr>
          <w:rFonts w:ascii="Arial" w:hAnsi="Arial" w:cs="Arial"/>
          <w:b/>
          <w:bCs/>
          <w:szCs w:val="24"/>
        </w:rPr>
      </w:pPr>
    </w:p>
    <w:p w14:paraId="199F2B79" w14:textId="1FC209A2" w:rsidR="00E91241" w:rsidRPr="00412447" w:rsidRDefault="00E91241" w:rsidP="00522124">
      <w:pPr>
        <w:jc w:val="both"/>
        <w:rPr>
          <w:rFonts w:ascii="Arial" w:hAnsi="Arial" w:cs="Arial"/>
          <w:bCs/>
          <w:szCs w:val="24"/>
        </w:rPr>
      </w:pPr>
      <w:r w:rsidRPr="00412447">
        <w:rPr>
          <w:rFonts w:ascii="Arial" w:hAnsi="Arial" w:cs="Arial"/>
          <w:bCs/>
          <w:szCs w:val="24"/>
        </w:rPr>
        <w:t>Please note</w:t>
      </w:r>
      <w:r w:rsidR="00522124" w:rsidRPr="00412447">
        <w:rPr>
          <w:rFonts w:ascii="Arial" w:hAnsi="Arial" w:cs="Arial"/>
          <w:bCs/>
          <w:szCs w:val="24"/>
        </w:rPr>
        <w:t xml:space="preserve"> there was </w:t>
      </w:r>
      <w:r w:rsidRPr="00412447">
        <w:rPr>
          <w:rFonts w:ascii="Arial" w:hAnsi="Arial" w:cs="Arial"/>
          <w:bCs/>
          <w:szCs w:val="24"/>
        </w:rPr>
        <w:t>no recommendation from the</w:t>
      </w:r>
      <w:r w:rsidR="00522124" w:rsidRPr="00412447">
        <w:rPr>
          <w:rFonts w:ascii="Arial" w:hAnsi="Arial" w:cs="Arial"/>
          <w:bCs/>
          <w:szCs w:val="24"/>
        </w:rPr>
        <w:t xml:space="preserve"> Committee.</w:t>
      </w:r>
    </w:p>
    <w:p w14:paraId="0A5374BC" w14:textId="229AEDE9" w:rsidR="00E91241" w:rsidRDefault="00E91241" w:rsidP="00E91241">
      <w:pPr>
        <w:jc w:val="both"/>
        <w:rPr>
          <w:rFonts w:ascii="Arial" w:eastAsiaTheme="minorHAnsi" w:hAnsi="Arial" w:cs="Arial"/>
          <w:szCs w:val="24"/>
        </w:rPr>
      </w:pPr>
    </w:p>
    <w:p w14:paraId="513B9297" w14:textId="77777777" w:rsidR="00E91241" w:rsidRPr="006A7079" w:rsidRDefault="00E91241" w:rsidP="00E91241">
      <w:pPr>
        <w:jc w:val="both"/>
        <w:rPr>
          <w:rFonts w:ascii="Arial" w:eastAsiaTheme="minorHAnsi" w:hAnsi="Arial" w:cs="Arial"/>
          <w:bCs/>
          <w:sz w:val="28"/>
          <w:szCs w:val="32"/>
        </w:rPr>
      </w:pPr>
      <w:r w:rsidRPr="006A7079">
        <w:rPr>
          <w:rFonts w:ascii="Arial" w:eastAsiaTheme="minorHAnsi" w:hAnsi="Arial" w:cs="Arial"/>
          <w:bCs/>
          <w:sz w:val="28"/>
          <w:szCs w:val="32"/>
        </w:rPr>
        <w:t>Recommendation to Committee</w:t>
      </w:r>
    </w:p>
    <w:p w14:paraId="75737A94" w14:textId="77777777" w:rsidR="00E91241" w:rsidRPr="006A7079" w:rsidRDefault="00E91241" w:rsidP="00E91241">
      <w:pPr>
        <w:jc w:val="both"/>
        <w:rPr>
          <w:rFonts w:ascii="Arial" w:eastAsiaTheme="minorHAnsi" w:hAnsi="Arial" w:cs="Arial"/>
          <w:bCs/>
          <w:szCs w:val="32"/>
        </w:rPr>
      </w:pPr>
    </w:p>
    <w:p w14:paraId="77BA456A" w14:textId="23B369E8" w:rsidR="003228A7" w:rsidRDefault="00E91241" w:rsidP="00784767">
      <w:pPr>
        <w:jc w:val="both"/>
      </w:pPr>
      <w:r w:rsidRPr="006A7079">
        <w:rPr>
          <w:rFonts w:ascii="Arial" w:eastAsiaTheme="minorHAnsi" w:hAnsi="Arial" w:cs="Arial"/>
          <w:bCs/>
          <w:szCs w:val="32"/>
        </w:rPr>
        <w:t>Council endorses the concept design (refer Attachment 1) for inclusion in the 10 Year Capital Works Program.</w:t>
      </w:r>
      <w:bookmarkStart w:id="104" w:name="_Toc68592577"/>
      <w:bookmarkStart w:id="105" w:name="_Toc70149956"/>
      <w:r w:rsidR="003228A7">
        <w:rPr>
          <w:b/>
          <w:caps/>
        </w:rPr>
        <w:br w:type="page"/>
      </w:r>
    </w:p>
    <w:tbl>
      <w:tblPr>
        <w:tblStyle w:val="TableGrid"/>
        <w:tblW w:w="0" w:type="auto"/>
        <w:tblInd w:w="-5" w:type="dxa"/>
        <w:tblLook w:val="04A0" w:firstRow="1" w:lastRow="0" w:firstColumn="1" w:lastColumn="0" w:noHBand="0" w:noVBand="1"/>
      </w:tblPr>
      <w:tblGrid>
        <w:gridCol w:w="8308"/>
      </w:tblGrid>
      <w:tr w:rsidR="00917F05" w14:paraId="74947FE7" w14:textId="77777777" w:rsidTr="00DB2893">
        <w:tc>
          <w:tcPr>
            <w:tcW w:w="8308" w:type="dxa"/>
          </w:tcPr>
          <w:p w14:paraId="753104DD" w14:textId="4B0AC87D" w:rsidR="00917F05" w:rsidRPr="001847C9" w:rsidRDefault="00917F05" w:rsidP="00DB2893">
            <w:pPr>
              <w:pStyle w:val="Heading1"/>
              <w:numPr>
                <w:ilvl w:val="0"/>
                <w:numId w:val="0"/>
              </w:numPr>
              <w:tabs>
                <w:tab w:val="clear" w:pos="720"/>
                <w:tab w:val="clear" w:pos="2410"/>
                <w:tab w:val="clear" w:pos="2977"/>
              </w:tabs>
              <w:spacing w:before="0" w:after="0"/>
              <w:ind w:left="2724" w:hanging="2724"/>
              <w:rPr>
                <w:rFonts w:ascii="Arial" w:hAnsi="Arial" w:cs="Arial"/>
                <w:u w:val="none"/>
              </w:rPr>
            </w:pPr>
            <w:r>
              <w:br w:type="page"/>
            </w:r>
            <w:bookmarkStart w:id="106" w:name="_Toc71718409"/>
            <w:r w:rsidR="00E35CAB">
              <w:rPr>
                <w:rFonts w:ascii="ZWAdobeF" w:hAnsi="ZWAdobeF" w:cs="ZWAdobeF"/>
                <w:b w:val="0"/>
                <w:caps w:val="0"/>
                <w:sz w:val="2"/>
                <w:szCs w:val="2"/>
                <w:u w:val="none"/>
              </w:rPr>
              <w:t>0B</w:t>
            </w:r>
            <w:r w:rsidR="004F4C63">
              <w:rPr>
                <w:rFonts w:ascii="ZWAdobeF" w:hAnsi="ZWAdobeF" w:cs="ZWAdobeF"/>
                <w:b w:val="0"/>
                <w:caps w:val="0"/>
                <w:sz w:val="2"/>
                <w:szCs w:val="2"/>
                <w:u w:val="none"/>
              </w:rPr>
              <w:t>0B</w:t>
            </w:r>
            <w:r w:rsidRPr="001847C9">
              <w:rPr>
                <w:rFonts w:ascii="Arial" w:hAnsi="Arial" w:cs="Arial"/>
                <w:caps w:val="0"/>
                <w:u w:val="none"/>
              </w:rPr>
              <w:t>T</w:t>
            </w:r>
            <w:r>
              <w:rPr>
                <w:rFonts w:ascii="Arial" w:hAnsi="Arial" w:cs="Arial"/>
                <w:caps w:val="0"/>
                <w:u w:val="none"/>
              </w:rPr>
              <w:t>S</w:t>
            </w:r>
            <w:r w:rsidRPr="001847C9">
              <w:rPr>
                <w:rFonts w:ascii="Arial" w:hAnsi="Arial" w:cs="Arial"/>
                <w:caps w:val="0"/>
                <w:u w:val="none"/>
              </w:rPr>
              <w:t>04.21</w:t>
            </w:r>
            <w:r w:rsidRPr="001847C9">
              <w:rPr>
                <w:rFonts w:ascii="Arial" w:hAnsi="Arial" w:cs="Arial"/>
                <w:caps w:val="0"/>
                <w:u w:val="none"/>
              </w:rPr>
              <w:tab/>
              <w:t xml:space="preserve">Local Roads </w:t>
            </w:r>
            <w:r>
              <w:rPr>
                <w:rFonts w:ascii="Arial" w:hAnsi="Arial" w:cs="Arial"/>
                <w:caps w:val="0"/>
                <w:u w:val="none"/>
              </w:rPr>
              <w:t>a</w:t>
            </w:r>
            <w:r w:rsidRPr="001847C9">
              <w:rPr>
                <w:rFonts w:ascii="Arial" w:hAnsi="Arial" w:cs="Arial"/>
                <w:caps w:val="0"/>
                <w:u w:val="none"/>
              </w:rPr>
              <w:t>nd Community Infrastructure Grant Funding</w:t>
            </w:r>
            <w:bookmarkEnd w:id="104"/>
            <w:bookmarkEnd w:id="105"/>
            <w:bookmarkEnd w:id="106"/>
            <w:r w:rsidRPr="001847C9">
              <w:rPr>
                <w:rFonts w:ascii="Arial" w:hAnsi="Arial" w:cs="Arial"/>
                <w:caps w:val="0"/>
                <w:u w:val="none"/>
              </w:rPr>
              <w:t xml:space="preserve"> </w:t>
            </w:r>
          </w:p>
        </w:tc>
      </w:tr>
    </w:tbl>
    <w:p w14:paraId="7FFBB73A" w14:textId="77777777" w:rsidR="00917F05" w:rsidRPr="00DD5B71" w:rsidRDefault="00917F05" w:rsidP="00917F05">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52"/>
        <w:gridCol w:w="5656"/>
      </w:tblGrid>
      <w:tr w:rsidR="00917F05" w:rsidRPr="008A1B93" w14:paraId="60752846" w14:textId="77777777" w:rsidTr="00DB2893">
        <w:tc>
          <w:tcPr>
            <w:tcW w:w="2652" w:type="dxa"/>
          </w:tcPr>
          <w:p w14:paraId="76B12514" w14:textId="77777777" w:rsidR="00917F05" w:rsidRPr="00DD5B71" w:rsidRDefault="00917F05" w:rsidP="00DB2893">
            <w:pPr>
              <w:jc w:val="both"/>
              <w:rPr>
                <w:rFonts w:ascii="Arial" w:hAnsi="Arial" w:cs="Arial"/>
                <w:b/>
                <w:szCs w:val="24"/>
              </w:rPr>
            </w:pPr>
            <w:r w:rsidRPr="00DD5B71">
              <w:rPr>
                <w:rFonts w:ascii="Arial" w:hAnsi="Arial" w:cs="Arial"/>
                <w:b/>
                <w:szCs w:val="24"/>
              </w:rPr>
              <w:t>Committee</w:t>
            </w:r>
          </w:p>
        </w:tc>
        <w:tc>
          <w:tcPr>
            <w:tcW w:w="5656" w:type="dxa"/>
          </w:tcPr>
          <w:p w14:paraId="04E85798" w14:textId="77777777" w:rsidR="00917F05" w:rsidRPr="008A1B93" w:rsidRDefault="00917F05" w:rsidP="00DB2893">
            <w:pPr>
              <w:jc w:val="both"/>
              <w:rPr>
                <w:rFonts w:ascii="Arial" w:hAnsi="Arial" w:cs="Arial"/>
                <w:szCs w:val="24"/>
              </w:rPr>
            </w:pPr>
            <w:r>
              <w:rPr>
                <w:rFonts w:ascii="Arial" w:hAnsi="Arial" w:cs="Arial"/>
                <w:szCs w:val="24"/>
              </w:rPr>
              <w:t>13 April 2021</w:t>
            </w:r>
          </w:p>
        </w:tc>
      </w:tr>
      <w:tr w:rsidR="00917F05" w:rsidRPr="008A1B93" w14:paraId="1D0D6A5D" w14:textId="77777777" w:rsidTr="00DB2893">
        <w:tc>
          <w:tcPr>
            <w:tcW w:w="2652" w:type="dxa"/>
          </w:tcPr>
          <w:p w14:paraId="0996FF44" w14:textId="77777777" w:rsidR="00917F05" w:rsidRPr="00DD5B71" w:rsidRDefault="00917F05" w:rsidP="00DB2893">
            <w:pPr>
              <w:jc w:val="both"/>
              <w:rPr>
                <w:rFonts w:ascii="Arial" w:hAnsi="Arial" w:cs="Arial"/>
                <w:b/>
                <w:szCs w:val="24"/>
              </w:rPr>
            </w:pPr>
            <w:r w:rsidRPr="00DD5B71">
              <w:rPr>
                <w:rFonts w:ascii="Arial" w:hAnsi="Arial" w:cs="Arial"/>
                <w:b/>
                <w:szCs w:val="24"/>
              </w:rPr>
              <w:t>Council</w:t>
            </w:r>
          </w:p>
        </w:tc>
        <w:tc>
          <w:tcPr>
            <w:tcW w:w="5656" w:type="dxa"/>
          </w:tcPr>
          <w:p w14:paraId="00CB9485" w14:textId="77777777" w:rsidR="00917F05" w:rsidRPr="000508B0" w:rsidRDefault="00917F05" w:rsidP="00DB2893">
            <w:pPr>
              <w:jc w:val="both"/>
              <w:rPr>
                <w:rFonts w:ascii="Arial" w:hAnsi="Arial" w:cs="Arial"/>
                <w:szCs w:val="24"/>
              </w:rPr>
            </w:pPr>
            <w:r w:rsidRPr="000508B0">
              <w:rPr>
                <w:rFonts w:ascii="Arial" w:hAnsi="Arial" w:cs="Arial"/>
                <w:szCs w:val="24"/>
              </w:rPr>
              <w:t>2</w:t>
            </w:r>
            <w:r>
              <w:rPr>
                <w:rFonts w:ascii="Arial" w:hAnsi="Arial" w:cs="Arial"/>
                <w:szCs w:val="24"/>
              </w:rPr>
              <w:t>7</w:t>
            </w:r>
            <w:r w:rsidRPr="000508B0">
              <w:rPr>
                <w:rFonts w:ascii="Arial" w:hAnsi="Arial" w:cs="Arial"/>
                <w:szCs w:val="24"/>
              </w:rPr>
              <w:t xml:space="preserve"> April </w:t>
            </w:r>
            <w:r>
              <w:rPr>
                <w:rFonts w:ascii="Arial" w:hAnsi="Arial" w:cs="Arial"/>
                <w:szCs w:val="24"/>
              </w:rPr>
              <w:t>20</w:t>
            </w:r>
            <w:r w:rsidRPr="000508B0">
              <w:rPr>
                <w:rFonts w:ascii="Arial" w:hAnsi="Arial" w:cs="Arial"/>
                <w:szCs w:val="24"/>
              </w:rPr>
              <w:t>21</w:t>
            </w:r>
          </w:p>
        </w:tc>
      </w:tr>
      <w:tr w:rsidR="00917F05" w:rsidRPr="008A1B93" w14:paraId="14302916" w14:textId="77777777" w:rsidTr="00DB2893">
        <w:tc>
          <w:tcPr>
            <w:tcW w:w="2652" w:type="dxa"/>
          </w:tcPr>
          <w:p w14:paraId="26B64688" w14:textId="77777777" w:rsidR="00917F05" w:rsidRPr="00DD5B71" w:rsidRDefault="00917F05" w:rsidP="00DB2893">
            <w:pPr>
              <w:jc w:val="both"/>
              <w:rPr>
                <w:rFonts w:ascii="Arial" w:hAnsi="Arial" w:cs="Arial"/>
                <w:b/>
                <w:szCs w:val="24"/>
              </w:rPr>
            </w:pPr>
            <w:r w:rsidRPr="00DD5B71">
              <w:rPr>
                <w:rFonts w:ascii="Arial" w:hAnsi="Arial" w:cs="Arial"/>
                <w:b/>
                <w:szCs w:val="24"/>
              </w:rPr>
              <w:t>Applicant</w:t>
            </w:r>
          </w:p>
        </w:tc>
        <w:tc>
          <w:tcPr>
            <w:tcW w:w="5656" w:type="dxa"/>
          </w:tcPr>
          <w:p w14:paraId="39BC9F18" w14:textId="77777777" w:rsidR="00917F05" w:rsidRPr="000508B0" w:rsidRDefault="00917F05" w:rsidP="00DB2893">
            <w:pPr>
              <w:jc w:val="both"/>
              <w:rPr>
                <w:rFonts w:ascii="Arial" w:hAnsi="Arial" w:cs="Arial"/>
                <w:szCs w:val="24"/>
              </w:rPr>
            </w:pPr>
            <w:r w:rsidRPr="000508B0">
              <w:rPr>
                <w:rFonts w:ascii="Arial" w:hAnsi="Arial" w:cs="Arial"/>
                <w:szCs w:val="24"/>
              </w:rPr>
              <w:t xml:space="preserve">City of Nedlands </w:t>
            </w:r>
          </w:p>
        </w:tc>
      </w:tr>
      <w:tr w:rsidR="00917F05" w:rsidRPr="008A1B93" w14:paraId="54A6A69B" w14:textId="77777777" w:rsidTr="00DB2893">
        <w:tc>
          <w:tcPr>
            <w:tcW w:w="2652" w:type="dxa"/>
          </w:tcPr>
          <w:p w14:paraId="16A4E632" w14:textId="77777777" w:rsidR="00917F05" w:rsidRPr="00DD5B71" w:rsidRDefault="00917F05" w:rsidP="00DB2893">
            <w:pPr>
              <w:rPr>
                <w:rFonts w:ascii="Arial" w:eastAsia="Arial" w:hAnsi="Arial" w:cs="Arial"/>
                <w:color w:val="000000" w:themeColor="text1"/>
                <w:szCs w:val="24"/>
              </w:rPr>
            </w:pPr>
            <w:r w:rsidRPr="4D703A29">
              <w:rPr>
                <w:rFonts w:ascii="Arial" w:eastAsia="Arial" w:hAnsi="Arial" w:cs="Arial"/>
                <w:b/>
                <w:bCs/>
                <w:color w:val="000000" w:themeColor="text1"/>
                <w:szCs w:val="24"/>
              </w:rPr>
              <w:t>Employee Disclosure under section 5.70 of the Local Government Act 1995 and section 10 of the City of Nedlands Code of Conduct for Impartiality.</w:t>
            </w:r>
          </w:p>
          <w:p w14:paraId="4F1FBE4A" w14:textId="77777777" w:rsidR="00917F05" w:rsidRPr="00DD5B71" w:rsidRDefault="00917F05" w:rsidP="00DB2893">
            <w:pPr>
              <w:jc w:val="both"/>
              <w:rPr>
                <w:rFonts w:ascii="Arial" w:hAnsi="Arial" w:cs="Arial"/>
                <w:b/>
                <w:bCs/>
                <w:i/>
                <w:iCs/>
                <w:szCs w:val="24"/>
              </w:rPr>
            </w:pPr>
          </w:p>
        </w:tc>
        <w:tc>
          <w:tcPr>
            <w:tcW w:w="5656" w:type="dxa"/>
          </w:tcPr>
          <w:p w14:paraId="0FD40A95" w14:textId="77777777" w:rsidR="00917F05" w:rsidRPr="00E86F62" w:rsidRDefault="00917F05" w:rsidP="00DB2893">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917F05" w:rsidRPr="008A1B93" w14:paraId="3CC41B84" w14:textId="77777777" w:rsidTr="00DB2893">
        <w:tc>
          <w:tcPr>
            <w:tcW w:w="2652" w:type="dxa"/>
          </w:tcPr>
          <w:p w14:paraId="18527628" w14:textId="77777777" w:rsidR="00917F05" w:rsidRPr="00DD5B71" w:rsidRDefault="00917F05" w:rsidP="00DB2893">
            <w:pPr>
              <w:jc w:val="both"/>
              <w:rPr>
                <w:rFonts w:ascii="Arial" w:hAnsi="Arial" w:cs="Arial"/>
                <w:b/>
                <w:szCs w:val="24"/>
              </w:rPr>
            </w:pPr>
            <w:r w:rsidRPr="00DD5B71">
              <w:rPr>
                <w:rFonts w:ascii="Arial" w:hAnsi="Arial" w:cs="Arial"/>
                <w:b/>
                <w:szCs w:val="24"/>
              </w:rPr>
              <w:t>Director</w:t>
            </w:r>
          </w:p>
        </w:tc>
        <w:tc>
          <w:tcPr>
            <w:tcW w:w="5656" w:type="dxa"/>
          </w:tcPr>
          <w:p w14:paraId="2E8B9AF3" w14:textId="77777777" w:rsidR="00917F05" w:rsidRPr="008A1B93" w:rsidRDefault="00917F05" w:rsidP="00DB2893">
            <w:pPr>
              <w:jc w:val="both"/>
              <w:rPr>
                <w:rFonts w:ascii="Arial" w:hAnsi="Arial" w:cs="Arial"/>
                <w:szCs w:val="24"/>
              </w:rPr>
            </w:pPr>
            <w:r>
              <w:rPr>
                <w:rFonts w:ascii="Arial" w:hAnsi="Arial" w:cs="Arial"/>
                <w:szCs w:val="24"/>
              </w:rPr>
              <w:t>Jim Duff – Director Technical Services</w:t>
            </w:r>
          </w:p>
        </w:tc>
      </w:tr>
      <w:tr w:rsidR="00917F05" w:rsidRPr="008A1B93" w14:paraId="40308234" w14:textId="77777777" w:rsidTr="00DB2893">
        <w:tc>
          <w:tcPr>
            <w:tcW w:w="2652" w:type="dxa"/>
          </w:tcPr>
          <w:p w14:paraId="4A607C7B" w14:textId="77777777" w:rsidR="00917F05" w:rsidRPr="00DD5B71" w:rsidRDefault="00917F05" w:rsidP="00DB2893">
            <w:pPr>
              <w:jc w:val="both"/>
              <w:rPr>
                <w:rFonts w:ascii="Arial" w:hAnsi="Arial" w:cs="Arial"/>
                <w:b/>
                <w:szCs w:val="24"/>
              </w:rPr>
            </w:pPr>
            <w:r>
              <w:rPr>
                <w:rFonts w:ascii="Arial" w:hAnsi="Arial" w:cs="Arial"/>
                <w:b/>
                <w:szCs w:val="24"/>
              </w:rPr>
              <w:t>Attachments</w:t>
            </w:r>
          </w:p>
        </w:tc>
        <w:tc>
          <w:tcPr>
            <w:tcW w:w="5656" w:type="dxa"/>
          </w:tcPr>
          <w:p w14:paraId="7294593E" w14:textId="77777777" w:rsidR="00917F05" w:rsidRPr="00437494" w:rsidRDefault="00917F05" w:rsidP="00DB2893">
            <w:pPr>
              <w:jc w:val="both"/>
              <w:rPr>
                <w:rFonts w:ascii="Arial" w:eastAsiaTheme="minorEastAsia" w:hAnsi="Arial" w:cs="Arial"/>
                <w:szCs w:val="24"/>
                <w:lang w:val="en-US"/>
              </w:rPr>
            </w:pPr>
            <w:r w:rsidRPr="00437494">
              <w:rPr>
                <w:rFonts w:ascii="Arial" w:eastAsiaTheme="minorEastAsia" w:hAnsi="Arial" w:cs="Arial"/>
                <w:szCs w:val="24"/>
                <w:lang w:val="en-US"/>
              </w:rPr>
              <w:t>Nil.</w:t>
            </w:r>
          </w:p>
        </w:tc>
      </w:tr>
      <w:tr w:rsidR="00917F05" w:rsidRPr="008A1B93" w14:paraId="4D0AA43C" w14:textId="77777777" w:rsidTr="00DB2893">
        <w:tc>
          <w:tcPr>
            <w:tcW w:w="2652" w:type="dxa"/>
          </w:tcPr>
          <w:p w14:paraId="1FFFE746" w14:textId="77777777" w:rsidR="00917F05" w:rsidRDefault="00917F05" w:rsidP="00DB2893">
            <w:pPr>
              <w:jc w:val="both"/>
              <w:rPr>
                <w:rFonts w:ascii="Arial" w:hAnsi="Arial" w:cs="Arial"/>
                <w:b/>
                <w:szCs w:val="24"/>
              </w:rPr>
            </w:pPr>
            <w:r>
              <w:rPr>
                <w:rFonts w:ascii="Arial" w:hAnsi="Arial" w:cs="Arial"/>
                <w:b/>
                <w:szCs w:val="24"/>
              </w:rPr>
              <w:t>Confidential Attachments</w:t>
            </w:r>
          </w:p>
        </w:tc>
        <w:tc>
          <w:tcPr>
            <w:tcW w:w="5656" w:type="dxa"/>
          </w:tcPr>
          <w:p w14:paraId="37582EDD" w14:textId="77777777" w:rsidR="00917F05" w:rsidRPr="003804A7" w:rsidRDefault="00917F05" w:rsidP="00DB2893">
            <w:pPr>
              <w:jc w:val="both"/>
              <w:rPr>
                <w:rFonts w:ascii="Arial" w:hAnsi="Arial" w:cs="Arial"/>
                <w:szCs w:val="32"/>
                <w:lang w:val="en-US"/>
              </w:rPr>
            </w:pPr>
            <w:r w:rsidRPr="003804A7">
              <w:rPr>
                <w:rFonts w:ascii="Arial" w:hAnsi="Arial" w:cs="Arial"/>
                <w:szCs w:val="32"/>
                <w:lang w:val="en-US"/>
              </w:rPr>
              <w:t>Nil</w:t>
            </w:r>
            <w:r>
              <w:rPr>
                <w:rFonts w:ascii="Arial" w:hAnsi="Arial" w:cs="Arial"/>
                <w:szCs w:val="32"/>
                <w:lang w:val="en-US"/>
              </w:rPr>
              <w:t>.</w:t>
            </w:r>
          </w:p>
        </w:tc>
      </w:tr>
    </w:tbl>
    <w:p w14:paraId="6D908C2A" w14:textId="0B188A24" w:rsidR="00917F05" w:rsidRDefault="00917F05" w:rsidP="00917F05">
      <w:pPr>
        <w:rPr>
          <w:rFonts w:ascii="Arial" w:hAnsi="Arial" w:cs="Arial"/>
          <w:b/>
          <w:sz w:val="28"/>
          <w:szCs w:val="28"/>
        </w:rPr>
      </w:pPr>
    </w:p>
    <w:p w14:paraId="1E964677"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619FB5B" w14:textId="77777777" w:rsidR="00910CF5" w:rsidRPr="006D752D" w:rsidRDefault="00910CF5" w:rsidP="00910CF5">
      <w:pPr>
        <w:jc w:val="both"/>
        <w:rPr>
          <w:rFonts w:ascii="Arial" w:hAnsi="Arial" w:cs="Arial"/>
          <w:szCs w:val="24"/>
        </w:rPr>
      </w:pPr>
    </w:p>
    <w:p w14:paraId="2DCC8769" w14:textId="77777777" w:rsidR="00910CF5" w:rsidRPr="006D752D" w:rsidRDefault="00910CF5" w:rsidP="00910CF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1A738736" w14:textId="77777777" w:rsidR="00910CF5" w:rsidRPr="006D752D" w:rsidRDefault="00910CF5" w:rsidP="00910CF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5D16E1B5" w14:textId="77777777" w:rsidR="00910CF5" w:rsidRPr="006D752D" w:rsidRDefault="00910CF5" w:rsidP="00910CF5">
      <w:pPr>
        <w:jc w:val="both"/>
        <w:rPr>
          <w:rFonts w:ascii="Arial" w:hAnsi="Arial" w:cs="Arial"/>
          <w:szCs w:val="24"/>
        </w:rPr>
      </w:pPr>
    </w:p>
    <w:p w14:paraId="51DDB458"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15C7AC5" w14:textId="77777777" w:rsidR="00910CF5" w:rsidRDefault="00910CF5" w:rsidP="00910CF5">
      <w:pPr>
        <w:jc w:val="both"/>
        <w:rPr>
          <w:rFonts w:ascii="Arial" w:hAnsi="Arial" w:cs="Arial"/>
          <w:szCs w:val="24"/>
        </w:rPr>
      </w:pPr>
      <w:r w:rsidRPr="006D752D">
        <w:rPr>
          <w:rFonts w:ascii="Arial" w:hAnsi="Arial" w:cs="Arial"/>
          <w:szCs w:val="24"/>
        </w:rPr>
        <w:t>(Printed below for ease of reference)</w:t>
      </w:r>
    </w:p>
    <w:p w14:paraId="13DEB980" w14:textId="77777777" w:rsidR="00910CF5" w:rsidRPr="006D752D" w:rsidRDefault="00910CF5" w:rsidP="00910CF5">
      <w:pPr>
        <w:jc w:val="both"/>
        <w:rPr>
          <w:rFonts w:ascii="Arial" w:hAnsi="Arial" w:cs="Arial"/>
          <w:szCs w:val="24"/>
        </w:rPr>
      </w:pPr>
    </w:p>
    <w:p w14:paraId="627F267C" w14:textId="04CBF8EF" w:rsidR="00910CF5" w:rsidRPr="004C193E" w:rsidRDefault="00910CF5" w:rsidP="00910CF5">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817687">
        <w:rPr>
          <w:rFonts w:ascii="Arial" w:hAnsi="Arial" w:cs="Arial"/>
          <w:b/>
          <w:szCs w:val="24"/>
        </w:rPr>
        <w:t>1</w:t>
      </w:r>
      <w:r w:rsidRPr="004C193E">
        <w:rPr>
          <w:rFonts w:ascii="Arial" w:hAnsi="Arial" w:cs="Arial"/>
          <w:b/>
          <w:szCs w:val="24"/>
        </w:rPr>
        <w:t>/-</w:t>
      </w:r>
    </w:p>
    <w:p w14:paraId="47784066" w14:textId="375A42DE" w:rsidR="007A6CE3" w:rsidRDefault="007A6CE3" w:rsidP="00917F05">
      <w:pPr>
        <w:rPr>
          <w:rFonts w:ascii="Arial" w:hAnsi="Arial" w:cs="Arial"/>
          <w:b/>
          <w:sz w:val="28"/>
          <w:szCs w:val="28"/>
        </w:rPr>
      </w:pPr>
    </w:p>
    <w:p w14:paraId="1CC40F33" w14:textId="043CC2C6" w:rsidR="007A6CE3" w:rsidRDefault="008C44B6" w:rsidP="00917F05">
      <w:pPr>
        <w:rPr>
          <w:rFonts w:ascii="Arial" w:hAnsi="Arial" w:cs="Arial"/>
          <w:b/>
          <w:sz w:val="28"/>
          <w:szCs w:val="28"/>
        </w:rPr>
      </w:pPr>
      <w:r>
        <w:rPr>
          <w:rFonts w:ascii="Arial" w:hAnsi="Arial" w:cs="Arial"/>
          <w:noProof/>
        </w:rPr>
        <mc:AlternateContent>
          <mc:Choice Requires="wps">
            <w:drawing>
              <wp:anchor distT="0" distB="0" distL="114300" distR="114300" simplePos="0" relativeHeight="251702274" behindDoc="1" locked="0" layoutInCell="1" allowOverlap="1" wp14:anchorId="40933BA2" wp14:editId="2A08DB81">
                <wp:simplePos x="0" y="0"/>
                <wp:positionH relativeFrom="margin">
                  <wp:align>left</wp:align>
                </wp:positionH>
                <wp:positionV relativeFrom="paragraph">
                  <wp:posOffset>206143</wp:posOffset>
                </wp:positionV>
                <wp:extent cx="5351145" cy="1995055"/>
                <wp:effectExtent l="0" t="0" r="1905" b="5715"/>
                <wp:wrapNone/>
                <wp:docPr id="34" name="Rectangle 34"/>
                <wp:cNvGraphicFramePr/>
                <a:graphic xmlns:a="http://schemas.openxmlformats.org/drawingml/2006/main">
                  <a:graphicData uri="http://schemas.microsoft.com/office/word/2010/wordprocessingShape">
                    <wps:wsp>
                      <wps:cNvSpPr/>
                      <wps:spPr>
                        <a:xfrm>
                          <a:off x="0" y="0"/>
                          <a:ext cx="5351145" cy="19950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82371" id="Rectangle 34" o:spid="_x0000_s1026" style="position:absolute;margin-left:0;margin-top:16.25pt;width:421.35pt;height:157.1pt;z-index:-2516142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" fillcolor="#bfbfbf [2412]" stroked="f" strokeweight="2pt">
                <w10:wrap anchorx="margin"/>
              </v:rect>
            </w:pict>
          </mc:Fallback>
        </mc:AlternateContent>
      </w:r>
    </w:p>
    <w:p w14:paraId="5D5E213D" w14:textId="753B6FCB" w:rsidR="00917F05" w:rsidRPr="003C286D" w:rsidRDefault="00910CF5" w:rsidP="00917F05">
      <w:pPr>
        <w:jc w:val="both"/>
        <w:rPr>
          <w:rFonts w:ascii="Arial" w:hAnsi="Arial" w:cs="Arial"/>
          <w:b/>
          <w:sz w:val="28"/>
          <w:szCs w:val="28"/>
        </w:rPr>
      </w:pPr>
      <w:r>
        <w:rPr>
          <w:rFonts w:ascii="Arial" w:hAnsi="Arial" w:cs="Arial"/>
          <w:b/>
          <w:sz w:val="28"/>
          <w:szCs w:val="28"/>
        </w:rPr>
        <w:t xml:space="preserve">Council Resolution / </w:t>
      </w:r>
      <w:r w:rsidR="00917F05" w:rsidRPr="003C286D">
        <w:rPr>
          <w:rFonts w:ascii="Arial" w:hAnsi="Arial" w:cs="Arial"/>
          <w:b/>
          <w:sz w:val="28"/>
          <w:szCs w:val="28"/>
        </w:rPr>
        <w:t>Committee Recommendation</w:t>
      </w:r>
    </w:p>
    <w:p w14:paraId="7F2E1645" w14:textId="77777777" w:rsidR="00917F05" w:rsidRDefault="00917F05" w:rsidP="00917F05">
      <w:pPr>
        <w:jc w:val="both"/>
        <w:rPr>
          <w:rFonts w:ascii="Arial" w:hAnsi="Arial" w:cs="Arial"/>
          <w:b/>
          <w:szCs w:val="24"/>
        </w:rPr>
      </w:pPr>
    </w:p>
    <w:p w14:paraId="26195199" w14:textId="77777777" w:rsidR="00917F05" w:rsidRPr="004D526B" w:rsidRDefault="00917F05" w:rsidP="00917F05">
      <w:pPr>
        <w:jc w:val="both"/>
        <w:rPr>
          <w:rFonts w:ascii="Arial" w:hAnsi="Arial" w:cs="Arial"/>
          <w:b/>
          <w:szCs w:val="32"/>
          <w:lang w:val="en-US"/>
        </w:rPr>
      </w:pPr>
      <w:r w:rsidRPr="004D526B">
        <w:rPr>
          <w:rFonts w:ascii="Arial" w:hAnsi="Arial" w:cs="Arial"/>
          <w:b/>
          <w:szCs w:val="32"/>
          <w:lang w:val="en-US"/>
        </w:rPr>
        <w:t>Council:</w:t>
      </w:r>
    </w:p>
    <w:p w14:paraId="345C303A" w14:textId="77777777" w:rsidR="00917F05" w:rsidRPr="004D526B" w:rsidRDefault="00917F05" w:rsidP="00917F05">
      <w:pPr>
        <w:jc w:val="both"/>
        <w:rPr>
          <w:rFonts w:ascii="Arial" w:hAnsi="Arial" w:cs="Arial"/>
          <w:b/>
          <w:szCs w:val="32"/>
          <w:lang w:val="en-US"/>
        </w:rPr>
      </w:pPr>
    </w:p>
    <w:p w14:paraId="4FB2EC26" w14:textId="77777777" w:rsidR="00917F05" w:rsidRDefault="00917F05" w:rsidP="006804E1">
      <w:pPr>
        <w:pStyle w:val="ListParagraph"/>
        <w:numPr>
          <w:ilvl w:val="0"/>
          <w:numId w:val="45"/>
        </w:numPr>
        <w:ind w:left="567" w:hanging="567"/>
        <w:jc w:val="both"/>
        <w:rPr>
          <w:rFonts w:ascii="Arial" w:hAnsi="Arial" w:cs="Arial"/>
          <w:b/>
          <w:szCs w:val="24"/>
        </w:rPr>
      </w:pPr>
      <w:r w:rsidRPr="004D526B">
        <w:rPr>
          <w:rFonts w:ascii="Arial" w:hAnsi="Arial" w:cs="Arial"/>
          <w:b/>
          <w:szCs w:val="24"/>
        </w:rPr>
        <w:t xml:space="preserve">approves the LRCI submission of the project list presented in this report as Table 1 to the </w:t>
      </w:r>
      <w:r w:rsidRPr="004D526B">
        <w:rPr>
          <w:rFonts w:ascii="Arial" w:hAnsi="Arial" w:cs="Arial"/>
          <w:b/>
          <w:szCs w:val="32"/>
          <w:lang w:val="en-US"/>
        </w:rPr>
        <w:t>Department of Infrastructure, Transport, Regional Development and Communications</w:t>
      </w:r>
      <w:r w:rsidRPr="004D526B">
        <w:rPr>
          <w:rFonts w:ascii="Arial" w:hAnsi="Arial" w:cs="Arial"/>
          <w:b/>
          <w:szCs w:val="24"/>
        </w:rPr>
        <w:t xml:space="preserve">; and </w:t>
      </w:r>
    </w:p>
    <w:p w14:paraId="1E1A47CC" w14:textId="77777777" w:rsidR="00917F05" w:rsidRPr="004D526B" w:rsidRDefault="00917F05" w:rsidP="00917F05">
      <w:pPr>
        <w:pStyle w:val="ListParagraph"/>
        <w:ind w:left="567"/>
        <w:jc w:val="both"/>
        <w:rPr>
          <w:rFonts w:ascii="Arial" w:hAnsi="Arial" w:cs="Arial"/>
          <w:b/>
          <w:szCs w:val="24"/>
        </w:rPr>
      </w:pPr>
    </w:p>
    <w:p w14:paraId="7141165A" w14:textId="77777777" w:rsidR="00917F05" w:rsidRPr="004D526B" w:rsidRDefault="00917F05" w:rsidP="006804E1">
      <w:pPr>
        <w:pStyle w:val="ListParagraph"/>
        <w:numPr>
          <w:ilvl w:val="0"/>
          <w:numId w:val="45"/>
        </w:numPr>
        <w:ind w:left="567" w:hanging="567"/>
        <w:jc w:val="both"/>
        <w:rPr>
          <w:rFonts w:ascii="Arial" w:hAnsi="Arial" w:cs="Arial"/>
          <w:b/>
          <w:szCs w:val="24"/>
        </w:rPr>
      </w:pPr>
      <w:r w:rsidRPr="004D526B">
        <w:rPr>
          <w:rFonts w:ascii="Arial" w:hAnsi="Arial" w:cs="Arial"/>
          <w:b/>
          <w:szCs w:val="24"/>
        </w:rPr>
        <w:t>approves the additional projects list presented in this report as Table 2, to be considered for inclusion in the 2021/22 Capital Works Program.</w:t>
      </w:r>
    </w:p>
    <w:p w14:paraId="69037234" w14:textId="77777777" w:rsidR="00917F05" w:rsidRDefault="00917F05" w:rsidP="00917F05">
      <w:pPr>
        <w:jc w:val="right"/>
        <w:rPr>
          <w:rFonts w:ascii="Arial" w:hAnsi="Arial" w:cs="Arial"/>
          <w:b/>
          <w:szCs w:val="24"/>
        </w:rPr>
      </w:pPr>
    </w:p>
    <w:p w14:paraId="44412A4E" w14:textId="2887D51F" w:rsidR="00917F05" w:rsidRDefault="00917F05" w:rsidP="00917F05">
      <w:pPr>
        <w:jc w:val="right"/>
        <w:rPr>
          <w:rFonts w:ascii="Arial" w:hAnsi="Arial" w:cs="Arial"/>
          <w:b/>
          <w:szCs w:val="24"/>
        </w:rPr>
      </w:pPr>
    </w:p>
    <w:p w14:paraId="7E07C593" w14:textId="0B3384E7" w:rsidR="007A6CE3" w:rsidRDefault="007A6CE3" w:rsidP="00917F05">
      <w:pPr>
        <w:jc w:val="right"/>
        <w:rPr>
          <w:rFonts w:ascii="Arial" w:hAnsi="Arial" w:cs="Arial"/>
          <w:b/>
          <w:szCs w:val="24"/>
        </w:rPr>
      </w:pPr>
    </w:p>
    <w:p w14:paraId="527E45FE" w14:textId="51500454" w:rsidR="007A6CE3" w:rsidRDefault="007A6CE3" w:rsidP="00917F05">
      <w:pPr>
        <w:jc w:val="right"/>
        <w:rPr>
          <w:rFonts w:ascii="Arial" w:hAnsi="Arial" w:cs="Arial"/>
          <w:b/>
          <w:szCs w:val="24"/>
        </w:rPr>
      </w:pPr>
    </w:p>
    <w:p w14:paraId="05C2E94E" w14:textId="217D0032" w:rsidR="007A6CE3" w:rsidRDefault="007A6CE3" w:rsidP="00917F05">
      <w:pPr>
        <w:jc w:val="right"/>
        <w:rPr>
          <w:rFonts w:ascii="Arial" w:hAnsi="Arial" w:cs="Arial"/>
          <w:b/>
          <w:szCs w:val="24"/>
        </w:rPr>
      </w:pPr>
    </w:p>
    <w:p w14:paraId="537D541B" w14:textId="77777777" w:rsidR="007A6CE3" w:rsidRDefault="007A6CE3" w:rsidP="00917F05">
      <w:pPr>
        <w:jc w:val="right"/>
        <w:rPr>
          <w:rFonts w:ascii="Arial" w:hAnsi="Arial" w:cs="Arial"/>
          <w:b/>
          <w:szCs w:val="24"/>
        </w:rPr>
      </w:pPr>
    </w:p>
    <w:p w14:paraId="1300BE04" w14:textId="77777777" w:rsidR="00917F05" w:rsidRPr="003D5F90" w:rsidRDefault="00917F05" w:rsidP="00917F05">
      <w:pPr>
        <w:jc w:val="both"/>
        <w:rPr>
          <w:rFonts w:ascii="Arial" w:hAnsi="Arial" w:cs="Arial"/>
          <w:bCs/>
          <w:sz w:val="28"/>
          <w:szCs w:val="32"/>
          <w:lang w:val="en-US"/>
        </w:rPr>
      </w:pPr>
      <w:r w:rsidRPr="003D5F90">
        <w:rPr>
          <w:rFonts w:ascii="Arial" w:hAnsi="Arial" w:cs="Arial"/>
          <w:bCs/>
          <w:sz w:val="28"/>
          <w:szCs w:val="32"/>
          <w:lang w:val="en-US"/>
        </w:rPr>
        <w:t>Recommendation to Committee</w:t>
      </w:r>
    </w:p>
    <w:p w14:paraId="1E866477" w14:textId="77777777" w:rsidR="00917F05" w:rsidRPr="003D5F90" w:rsidRDefault="00917F05" w:rsidP="00917F05">
      <w:pPr>
        <w:jc w:val="both"/>
        <w:rPr>
          <w:rFonts w:ascii="Arial" w:hAnsi="Arial" w:cs="Arial"/>
          <w:bCs/>
          <w:szCs w:val="32"/>
          <w:lang w:val="en-US"/>
        </w:rPr>
      </w:pPr>
    </w:p>
    <w:p w14:paraId="24C8E7DF" w14:textId="77777777" w:rsidR="00917F05" w:rsidRPr="003D5F90" w:rsidRDefault="00917F05" w:rsidP="00917F05">
      <w:pPr>
        <w:jc w:val="both"/>
        <w:rPr>
          <w:rFonts w:ascii="Arial" w:hAnsi="Arial" w:cs="Arial"/>
          <w:bCs/>
          <w:szCs w:val="32"/>
          <w:lang w:val="en-US"/>
        </w:rPr>
      </w:pPr>
      <w:r w:rsidRPr="003D5F90">
        <w:rPr>
          <w:rFonts w:ascii="Arial" w:hAnsi="Arial" w:cs="Arial"/>
          <w:bCs/>
          <w:szCs w:val="32"/>
          <w:lang w:val="en-US"/>
        </w:rPr>
        <w:t>Council:</w:t>
      </w:r>
    </w:p>
    <w:p w14:paraId="4A742A28" w14:textId="77777777" w:rsidR="00917F05" w:rsidRPr="003D5F90" w:rsidRDefault="00917F05" w:rsidP="00917F05">
      <w:pPr>
        <w:jc w:val="both"/>
        <w:rPr>
          <w:rFonts w:ascii="Arial" w:hAnsi="Arial" w:cs="Arial"/>
          <w:bCs/>
          <w:szCs w:val="32"/>
          <w:lang w:val="en-US"/>
        </w:rPr>
      </w:pPr>
    </w:p>
    <w:p w14:paraId="658219B2" w14:textId="77777777" w:rsidR="00917F05" w:rsidRPr="003D5F90" w:rsidRDefault="00917F05" w:rsidP="006804E1">
      <w:pPr>
        <w:pStyle w:val="ListParagraph"/>
        <w:numPr>
          <w:ilvl w:val="0"/>
          <w:numId w:val="46"/>
        </w:numPr>
        <w:ind w:left="567" w:hanging="567"/>
        <w:jc w:val="both"/>
        <w:rPr>
          <w:rFonts w:ascii="Arial" w:hAnsi="Arial" w:cs="Arial"/>
          <w:bCs/>
          <w:szCs w:val="24"/>
        </w:rPr>
      </w:pPr>
      <w:r w:rsidRPr="003D5F90">
        <w:rPr>
          <w:rFonts w:ascii="Arial" w:hAnsi="Arial" w:cs="Arial"/>
          <w:bCs/>
          <w:szCs w:val="24"/>
        </w:rPr>
        <w:t xml:space="preserve">approves the LRCI submission of the project list presented in this report as Table 1 to the </w:t>
      </w:r>
      <w:r w:rsidRPr="003D5F90">
        <w:rPr>
          <w:rFonts w:ascii="Arial" w:hAnsi="Arial" w:cs="Arial"/>
          <w:bCs/>
          <w:szCs w:val="32"/>
          <w:lang w:val="en-US"/>
        </w:rPr>
        <w:t>Department of Infrastructure, Transport, Regional Development and Communications</w:t>
      </w:r>
      <w:r w:rsidRPr="003D5F90">
        <w:rPr>
          <w:rFonts w:ascii="Arial" w:hAnsi="Arial" w:cs="Arial"/>
          <w:bCs/>
          <w:szCs w:val="24"/>
        </w:rPr>
        <w:t xml:space="preserve">; and </w:t>
      </w:r>
    </w:p>
    <w:p w14:paraId="4B20A159" w14:textId="77777777" w:rsidR="00917F05" w:rsidRPr="003D5F90" w:rsidRDefault="00917F05" w:rsidP="00917F05">
      <w:pPr>
        <w:jc w:val="both"/>
        <w:rPr>
          <w:rFonts w:ascii="Arial" w:hAnsi="Arial" w:cs="Arial"/>
          <w:bCs/>
          <w:szCs w:val="24"/>
        </w:rPr>
      </w:pPr>
    </w:p>
    <w:p w14:paraId="3DDAAB73" w14:textId="77777777" w:rsidR="00917F05" w:rsidRPr="003D5F90" w:rsidRDefault="00917F05" w:rsidP="006804E1">
      <w:pPr>
        <w:pStyle w:val="ListParagraph"/>
        <w:numPr>
          <w:ilvl w:val="0"/>
          <w:numId w:val="46"/>
        </w:numPr>
        <w:ind w:left="567" w:hanging="567"/>
        <w:jc w:val="both"/>
        <w:rPr>
          <w:rFonts w:ascii="Arial" w:hAnsi="Arial" w:cs="Arial"/>
          <w:bCs/>
          <w:szCs w:val="24"/>
        </w:rPr>
      </w:pPr>
      <w:r w:rsidRPr="003D5F90">
        <w:rPr>
          <w:rFonts w:ascii="Arial" w:hAnsi="Arial" w:cs="Arial"/>
          <w:bCs/>
          <w:szCs w:val="24"/>
        </w:rPr>
        <w:t xml:space="preserve">approves the additional projects list presented in this report as Table 2, to be included in the 2021/22 Capital Works Program. </w:t>
      </w:r>
    </w:p>
    <w:p w14:paraId="08F025A2"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FE07CEF" w14:textId="77777777" w:rsidR="00917F05" w:rsidRDefault="00917F05" w:rsidP="00917F05">
      <w:pPr>
        <w:rPr>
          <w:rFonts w:ascii="Arial" w:hAnsi="Arial" w:cs="Arial"/>
          <w:szCs w:val="24"/>
        </w:rPr>
      </w:pPr>
      <w:r>
        <w:rPr>
          <w:rFonts w:ascii="Arial" w:hAnsi="Arial" w:cs="Arial"/>
          <w:szCs w:val="24"/>
        </w:rPr>
        <w:br w:type="page"/>
      </w:r>
    </w:p>
    <w:tbl>
      <w:tblPr>
        <w:tblStyle w:val="TableGrid7"/>
        <w:tblW w:w="0" w:type="auto"/>
        <w:tblInd w:w="-5" w:type="dxa"/>
        <w:tblLook w:val="04A0" w:firstRow="1" w:lastRow="0" w:firstColumn="1" w:lastColumn="0" w:noHBand="0" w:noVBand="1"/>
      </w:tblPr>
      <w:tblGrid>
        <w:gridCol w:w="8308"/>
      </w:tblGrid>
      <w:tr w:rsidR="00917F05" w:rsidRPr="00655032" w14:paraId="5E950A35" w14:textId="77777777" w:rsidTr="00DB2893">
        <w:tc>
          <w:tcPr>
            <w:tcW w:w="8308" w:type="dxa"/>
          </w:tcPr>
          <w:p w14:paraId="6225C8CB" w14:textId="77777777" w:rsidR="00917F05" w:rsidRPr="00655032" w:rsidRDefault="00917F05" w:rsidP="00DB2893">
            <w:pPr>
              <w:keepNext/>
              <w:keepLines/>
              <w:ind w:left="2724" w:hanging="2724"/>
              <w:jc w:val="both"/>
              <w:outlineLvl w:val="0"/>
              <w:rPr>
                <w:rFonts w:ascii="Arial" w:eastAsiaTheme="majorEastAsia" w:hAnsi="Arial" w:cs="Arial"/>
                <w:b/>
                <w:bCs/>
                <w:sz w:val="28"/>
                <w:szCs w:val="28"/>
              </w:rPr>
            </w:pPr>
            <w:bookmarkStart w:id="107" w:name="_Toc68592578"/>
            <w:bookmarkStart w:id="108" w:name="_Toc70149957"/>
            <w:bookmarkStart w:id="109" w:name="_Toc71718410"/>
            <w:r w:rsidRPr="00655032">
              <w:rPr>
                <w:rFonts w:ascii="Arial" w:eastAsiaTheme="majorEastAsia" w:hAnsi="Arial" w:cs="Arial"/>
                <w:b/>
                <w:bCs/>
                <w:sz w:val="28"/>
                <w:szCs w:val="28"/>
              </w:rPr>
              <w:t xml:space="preserve">TS05.21 </w:t>
            </w:r>
            <w:r w:rsidRPr="00655032">
              <w:rPr>
                <w:rFonts w:ascii="Arial" w:eastAsiaTheme="majorEastAsia" w:hAnsi="Arial" w:cs="Arial"/>
                <w:b/>
                <w:bCs/>
                <w:sz w:val="28"/>
                <w:szCs w:val="28"/>
              </w:rPr>
              <w:tab/>
              <w:t>Whitfeld Street Footpath – Community Consultation Results</w:t>
            </w:r>
            <w:bookmarkEnd w:id="107"/>
            <w:bookmarkEnd w:id="108"/>
            <w:bookmarkEnd w:id="109"/>
            <w:r w:rsidRPr="00655032">
              <w:rPr>
                <w:rFonts w:ascii="Arial" w:eastAsiaTheme="majorEastAsia" w:hAnsi="Arial" w:cs="Arial"/>
                <w:b/>
                <w:bCs/>
                <w:sz w:val="28"/>
                <w:szCs w:val="28"/>
              </w:rPr>
              <w:t xml:space="preserve"> </w:t>
            </w:r>
          </w:p>
        </w:tc>
      </w:tr>
    </w:tbl>
    <w:p w14:paraId="16B573C4" w14:textId="77777777" w:rsidR="00917F05" w:rsidRPr="00655032" w:rsidRDefault="00917F05" w:rsidP="00917F05">
      <w:pPr>
        <w:jc w:val="both"/>
        <w:rPr>
          <w:rFonts w:ascii="Arial" w:eastAsiaTheme="minorHAnsi" w:hAnsi="Arial" w:cs="Arial"/>
          <w:szCs w:val="24"/>
        </w:rPr>
      </w:pPr>
    </w:p>
    <w:tbl>
      <w:tblPr>
        <w:tblStyle w:val="TableGrid7"/>
        <w:tblW w:w="0" w:type="auto"/>
        <w:tblInd w:w="-5" w:type="dxa"/>
        <w:tblLook w:val="04A0" w:firstRow="1" w:lastRow="0" w:firstColumn="1" w:lastColumn="0" w:noHBand="0" w:noVBand="1"/>
      </w:tblPr>
      <w:tblGrid>
        <w:gridCol w:w="2645"/>
        <w:gridCol w:w="5663"/>
      </w:tblGrid>
      <w:tr w:rsidR="00917F05" w:rsidRPr="00655032" w14:paraId="3542FF1E" w14:textId="77777777" w:rsidTr="00DB2893">
        <w:tc>
          <w:tcPr>
            <w:tcW w:w="2645" w:type="dxa"/>
          </w:tcPr>
          <w:p w14:paraId="4A26D7E1" w14:textId="77777777" w:rsidR="00917F05" w:rsidRPr="00655032" w:rsidRDefault="00917F05" w:rsidP="00DB2893">
            <w:pPr>
              <w:rPr>
                <w:rFonts w:ascii="Arial" w:hAnsi="Arial" w:cs="Arial"/>
                <w:b/>
                <w:szCs w:val="24"/>
              </w:rPr>
            </w:pPr>
            <w:r w:rsidRPr="00655032">
              <w:rPr>
                <w:rFonts w:ascii="Arial" w:hAnsi="Arial" w:cs="Arial"/>
                <w:b/>
                <w:szCs w:val="24"/>
              </w:rPr>
              <w:t>Committee</w:t>
            </w:r>
          </w:p>
        </w:tc>
        <w:tc>
          <w:tcPr>
            <w:tcW w:w="5663" w:type="dxa"/>
          </w:tcPr>
          <w:p w14:paraId="4F34BCFC" w14:textId="77777777" w:rsidR="00917F05" w:rsidRPr="00655032" w:rsidRDefault="00917F05" w:rsidP="00DB2893">
            <w:pPr>
              <w:rPr>
                <w:rFonts w:ascii="Arial" w:hAnsi="Arial" w:cs="Arial"/>
                <w:szCs w:val="24"/>
              </w:rPr>
            </w:pPr>
            <w:r w:rsidRPr="00655032">
              <w:rPr>
                <w:rFonts w:ascii="Arial" w:hAnsi="Arial" w:cs="Arial"/>
                <w:szCs w:val="24"/>
              </w:rPr>
              <w:t>13 April 2021</w:t>
            </w:r>
          </w:p>
        </w:tc>
      </w:tr>
      <w:tr w:rsidR="00917F05" w:rsidRPr="00655032" w14:paraId="63DCFD56" w14:textId="77777777" w:rsidTr="00DB2893">
        <w:tc>
          <w:tcPr>
            <w:tcW w:w="2645" w:type="dxa"/>
          </w:tcPr>
          <w:p w14:paraId="6641E721" w14:textId="77777777" w:rsidR="00917F05" w:rsidRPr="00655032" w:rsidRDefault="00917F05" w:rsidP="00DB2893">
            <w:pPr>
              <w:rPr>
                <w:rFonts w:ascii="Arial" w:hAnsi="Arial" w:cs="Arial"/>
                <w:b/>
                <w:szCs w:val="24"/>
              </w:rPr>
            </w:pPr>
            <w:r w:rsidRPr="00655032">
              <w:rPr>
                <w:rFonts w:ascii="Arial" w:hAnsi="Arial" w:cs="Arial"/>
                <w:b/>
                <w:szCs w:val="24"/>
              </w:rPr>
              <w:t>Council</w:t>
            </w:r>
          </w:p>
        </w:tc>
        <w:tc>
          <w:tcPr>
            <w:tcW w:w="5663" w:type="dxa"/>
          </w:tcPr>
          <w:p w14:paraId="094CD6E6" w14:textId="77777777" w:rsidR="00917F05" w:rsidRPr="00655032" w:rsidRDefault="00917F05" w:rsidP="00DB2893">
            <w:pPr>
              <w:rPr>
                <w:rFonts w:ascii="Arial" w:hAnsi="Arial" w:cs="Arial"/>
                <w:szCs w:val="24"/>
              </w:rPr>
            </w:pPr>
            <w:r w:rsidRPr="00655032">
              <w:rPr>
                <w:rFonts w:ascii="Arial" w:hAnsi="Arial" w:cs="Arial"/>
                <w:szCs w:val="24"/>
              </w:rPr>
              <w:t>27 April 2021</w:t>
            </w:r>
          </w:p>
        </w:tc>
      </w:tr>
      <w:tr w:rsidR="00917F05" w:rsidRPr="00655032" w14:paraId="4EECEFB5" w14:textId="77777777" w:rsidTr="00DB2893">
        <w:tc>
          <w:tcPr>
            <w:tcW w:w="2645" w:type="dxa"/>
          </w:tcPr>
          <w:p w14:paraId="2FEFA688" w14:textId="77777777" w:rsidR="00917F05" w:rsidRPr="00655032" w:rsidRDefault="00917F05" w:rsidP="00DB2893">
            <w:pPr>
              <w:rPr>
                <w:rFonts w:ascii="Arial" w:hAnsi="Arial" w:cs="Arial"/>
                <w:b/>
                <w:szCs w:val="24"/>
              </w:rPr>
            </w:pPr>
            <w:r w:rsidRPr="00655032">
              <w:rPr>
                <w:rFonts w:ascii="Arial" w:hAnsi="Arial" w:cs="Arial"/>
                <w:b/>
                <w:szCs w:val="24"/>
              </w:rPr>
              <w:t>Applicant</w:t>
            </w:r>
          </w:p>
        </w:tc>
        <w:tc>
          <w:tcPr>
            <w:tcW w:w="5663" w:type="dxa"/>
          </w:tcPr>
          <w:p w14:paraId="17D48487" w14:textId="77777777" w:rsidR="00917F05" w:rsidRPr="00655032" w:rsidRDefault="00917F05" w:rsidP="00DB2893">
            <w:pPr>
              <w:rPr>
                <w:rFonts w:ascii="Arial" w:hAnsi="Arial" w:cs="Arial"/>
                <w:szCs w:val="24"/>
              </w:rPr>
            </w:pPr>
            <w:r w:rsidRPr="00655032">
              <w:rPr>
                <w:rFonts w:ascii="Arial" w:hAnsi="Arial" w:cs="Arial"/>
                <w:szCs w:val="24"/>
              </w:rPr>
              <w:t>City of Nedlands</w:t>
            </w:r>
          </w:p>
        </w:tc>
      </w:tr>
      <w:tr w:rsidR="00917F05" w:rsidRPr="00655032" w14:paraId="54FDBF8F" w14:textId="77777777" w:rsidTr="00DB2893">
        <w:tc>
          <w:tcPr>
            <w:tcW w:w="2645" w:type="dxa"/>
          </w:tcPr>
          <w:p w14:paraId="72B4C339" w14:textId="77777777" w:rsidR="00917F05" w:rsidRPr="00655032" w:rsidRDefault="00917F05" w:rsidP="00DB2893">
            <w:pPr>
              <w:rPr>
                <w:rFonts w:ascii="Arial" w:hAnsi="Arial" w:cs="Arial"/>
                <w:color w:val="000000" w:themeColor="text1"/>
                <w:szCs w:val="24"/>
              </w:rPr>
            </w:pPr>
            <w:r w:rsidRPr="00655032">
              <w:rPr>
                <w:rFonts w:ascii="Arial" w:hAnsi="Arial" w:cs="Arial"/>
                <w:b/>
                <w:bCs/>
                <w:color w:val="000000" w:themeColor="text1"/>
                <w:szCs w:val="24"/>
              </w:rPr>
              <w:t>Employee Disclosure under section 5.70 of the Local Government Act 1995 and section 10 of the City of Nedlands Code of Conduct for Impartiality.</w:t>
            </w:r>
          </w:p>
          <w:p w14:paraId="1BB2650F" w14:textId="77777777" w:rsidR="00917F05" w:rsidRPr="00655032" w:rsidRDefault="00917F05" w:rsidP="00DB2893">
            <w:pPr>
              <w:rPr>
                <w:rFonts w:ascii="Arial" w:hAnsi="Arial" w:cs="Arial"/>
                <w:b/>
                <w:bCs/>
                <w:i/>
                <w:iCs/>
                <w:szCs w:val="24"/>
              </w:rPr>
            </w:pPr>
          </w:p>
        </w:tc>
        <w:tc>
          <w:tcPr>
            <w:tcW w:w="5663" w:type="dxa"/>
          </w:tcPr>
          <w:p w14:paraId="25DBB3F6" w14:textId="77777777" w:rsidR="00917F05" w:rsidRPr="00655032" w:rsidRDefault="00917F05" w:rsidP="00DB2893">
            <w:pPr>
              <w:rPr>
                <w:rFonts w:ascii="Arial" w:hAnsi="Arial" w:cs="Arial"/>
                <w:szCs w:val="24"/>
              </w:rPr>
            </w:pPr>
            <w:r w:rsidRPr="00655032">
              <w:rPr>
                <w:rFonts w:ascii="Arial" w:hAnsi="Arial" w:cs="Arial"/>
                <w:szCs w:val="24"/>
              </w:rPr>
              <w:t xml:space="preserve">Nil. </w:t>
            </w:r>
          </w:p>
          <w:p w14:paraId="7893B117" w14:textId="77777777" w:rsidR="00917F05" w:rsidRPr="00655032" w:rsidRDefault="00917F05" w:rsidP="00DB2893">
            <w:pPr>
              <w:rPr>
                <w:rFonts w:ascii="Arial" w:hAnsi="Arial" w:cs="Arial"/>
                <w:szCs w:val="24"/>
                <w:lang w:eastAsia="en-AU"/>
              </w:rPr>
            </w:pPr>
            <w:r w:rsidRPr="00655032">
              <w:rPr>
                <w:rFonts w:ascii="Arial" w:hAnsi="Arial" w:cs="Arial"/>
                <w:szCs w:val="24"/>
                <w:lang w:eastAsia="en-AU"/>
              </w:rPr>
              <w:t xml:space="preserve"> </w:t>
            </w:r>
          </w:p>
        </w:tc>
      </w:tr>
      <w:tr w:rsidR="00917F05" w:rsidRPr="00655032" w14:paraId="41ED1B49" w14:textId="77777777" w:rsidTr="00DB2893">
        <w:tc>
          <w:tcPr>
            <w:tcW w:w="2645" w:type="dxa"/>
          </w:tcPr>
          <w:p w14:paraId="25AAA2B3" w14:textId="77777777" w:rsidR="00917F05" w:rsidRPr="00655032" w:rsidRDefault="00917F05" w:rsidP="00DB2893">
            <w:pPr>
              <w:rPr>
                <w:rFonts w:ascii="Arial" w:hAnsi="Arial" w:cs="Arial"/>
                <w:b/>
                <w:szCs w:val="24"/>
              </w:rPr>
            </w:pPr>
            <w:r w:rsidRPr="00655032">
              <w:rPr>
                <w:rFonts w:ascii="Arial" w:hAnsi="Arial" w:cs="Arial"/>
                <w:b/>
                <w:szCs w:val="24"/>
              </w:rPr>
              <w:t>Director</w:t>
            </w:r>
          </w:p>
        </w:tc>
        <w:tc>
          <w:tcPr>
            <w:tcW w:w="5663" w:type="dxa"/>
          </w:tcPr>
          <w:p w14:paraId="1E306706" w14:textId="77777777" w:rsidR="00917F05" w:rsidRPr="00655032" w:rsidRDefault="00917F05" w:rsidP="00DB2893">
            <w:pPr>
              <w:rPr>
                <w:rFonts w:ascii="Arial" w:hAnsi="Arial" w:cs="Arial"/>
                <w:szCs w:val="24"/>
              </w:rPr>
            </w:pPr>
            <w:r w:rsidRPr="00655032">
              <w:rPr>
                <w:rFonts w:ascii="Arial" w:hAnsi="Arial" w:cs="Arial"/>
                <w:szCs w:val="24"/>
              </w:rPr>
              <w:t>Jim Duff – Director Technical Services</w:t>
            </w:r>
          </w:p>
        </w:tc>
      </w:tr>
      <w:tr w:rsidR="00917F05" w:rsidRPr="00655032" w14:paraId="65F0301D" w14:textId="77777777" w:rsidTr="00DB2893">
        <w:tc>
          <w:tcPr>
            <w:tcW w:w="2645" w:type="dxa"/>
          </w:tcPr>
          <w:p w14:paraId="403C8BA6" w14:textId="77777777" w:rsidR="00917F05" w:rsidRPr="00655032" w:rsidRDefault="00917F05" w:rsidP="00DB2893">
            <w:pPr>
              <w:rPr>
                <w:rFonts w:ascii="Arial" w:hAnsi="Arial" w:cs="Arial"/>
                <w:b/>
                <w:szCs w:val="24"/>
              </w:rPr>
            </w:pPr>
            <w:r w:rsidRPr="00655032">
              <w:rPr>
                <w:rFonts w:ascii="Arial" w:hAnsi="Arial" w:cs="Arial"/>
                <w:b/>
                <w:szCs w:val="24"/>
              </w:rPr>
              <w:t>Attachments</w:t>
            </w:r>
          </w:p>
        </w:tc>
        <w:tc>
          <w:tcPr>
            <w:tcW w:w="5663" w:type="dxa"/>
          </w:tcPr>
          <w:p w14:paraId="6DC627C2" w14:textId="77777777" w:rsidR="00917F05" w:rsidRPr="00655032" w:rsidRDefault="00917F05" w:rsidP="006804E1">
            <w:pPr>
              <w:numPr>
                <w:ilvl w:val="0"/>
                <w:numId w:val="44"/>
              </w:numPr>
              <w:spacing w:after="200" w:line="276" w:lineRule="auto"/>
              <w:ind w:left="352" w:hanging="352"/>
              <w:rPr>
                <w:rFonts w:ascii="Arial" w:hAnsi="Arial" w:cs="Arial"/>
                <w:szCs w:val="32"/>
              </w:rPr>
            </w:pPr>
            <w:r w:rsidRPr="00655032">
              <w:rPr>
                <w:rFonts w:ascii="Arial" w:hAnsi="Arial" w:cs="Arial"/>
                <w:szCs w:val="32"/>
              </w:rPr>
              <w:t>Whitfeld Street Footpath Concept Plan</w:t>
            </w:r>
          </w:p>
        </w:tc>
      </w:tr>
      <w:tr w:rsidR="00917F05" w:rsidRPr="00655032" w14:paraId="0A107F15" w14:textId="77777777" w:rsidTr="00DB2893">
        <w:tc>
          <w:tcPr>
            <w:tcW w:w="2645" w:type="dxa"/>
          </w:tcPr>
          <w:p w14:paraId="4A72C571" w14:textId="77777777" w:rsidR="00917F05" w:rsidRPr="00655032" w:rsidRDefault="00917F05" w:rsidP="00DB2893">
            <w:pPr>
              <w:rPr>
                <w:rFonts w:ascii="Arial" w:hAnsi="Arial" w:cs="Arial"/>
                <w:b/>
                <w:szCs w:val="24"/>
              </w:rPr>
            </w:pPr>
            <w:r w:rsidRPr="00655032">
              <w:rPr>
                <w:rFonts w:ascii="Arial" w:hAnsi="Arial" w:cs="Arial"/>
                <w:b/>
                <w:szCs w:val="24"/>
              </w:rPr>
              <w:t>Confidential Attachments</w:t>
            </w:r>
          </w:p>
        </w:tc>
        <w:tc>
          <w:tcPr>
            <w:tcW w:w="5663" w:type="dxa"/>
          </w:tcPr>
          <w:p w14:paraId="300D5206" w14:textId="77777777" w:rsidR="00917F05" w:rsidRPr="00655032" w:rsidRDefault="00917F05" w:rsidP="00DB2893">
            <w:pPr>
              <w:rPr>
                <w:rFonts w:ascii="Arial" w:hAnsi="Arial" w:cs="Arial"/>
                <w:szCs w:val="32"/>
              </w:rPr>
            </w:pPr>
            <w:r w:rsidRPr="00655032">
              <w:rPr>
                <w:rFonts w:ascii="Arial" w:hAnsi="Arial" w:cs="Arial"/>
                <w:szCs w:val="32"/>
              </w:rPr>
              <w:t>Nil.</w:t>
            </w:r>
          </w:p>
        </w:tc>
      </w:tr>
    </w:tbl>
    <w:p w14:paraId="35E8065F" w14:textId="0A1076C4" w:rsidR="00917F05" w:rsidRDefault="00917F05" w:rsidP="00917F05">
      <w:pPr>
        <w:jc w:val="both"/>
        <w:rPr>
          <w:rFonts w:ascii="Arial" w:eastAsiaTheme="minorHAnsi" w:hAnsi="Arial" w:cs="Arial"/>
          <w:b/>
          <w:szCs w:val="32"/>
        </w:rPr>
      </w:pPr>
    </w:p>
    <w:p w14:paraId="291FB512"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407247C2" w14:textId="77777777" w:rsidR="00910CF5" w:rsidRPr="006D752D" w:rsidRDefault="00910CF5" w:rsidP="00910CF5">
      <w:pPr>
        <w:jc w:val="both"/>
        <w:rPr>
          <w:rFonts w:ascii="Arial" w:hAnsi="Arial" w:cs="Arial"/>
          <w:szCs w:val="24"/>
        </w:rPr>
      </w:pPr>
    </w:p>
    <w:p w14:paraId="7B37BD9B" w14:textId="77777777" w:rsidR="00910CF5" w:rsidRPr="006D752D" w:rsidRDefault="00910CF5" w:rsidP="00910CF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2471E53C" w14:textId="77777777" w:rsidR="00910CF5" w:rsidRPr="006D752D" w:rsidRDefault="00910CF5" w:rsidP="00910CF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40740770" w14:textId="77777777" w:rsidR="00910CF5" w:rsidRPr="006D752D" w:rsidRDefault="00910CF5" w:rsidP="00910CF5">
      <w:pPr>
        <w:jc w:val="both"/>
        <w:rPr>
          <w:rFonts w:ascii="Arial" w:hAnsi="Arial" w:cs="Arial"/>
          <w:szCs w:val="24"/>
        </w:rPr>
      </w:pPr>
    </w:p>
    <w:p w14:paraId="3E4E28F5"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7860D9A" w14:textId="77777777" w:rsidR="00910CF5" w:rsidRDefault="00910CF5" w:rsidP="00910CF5">
      <w:pPr>
        <w:jc w:val="both"/>
        <w:rPr>
          <w:rFonts w:ascii="Arial" w:hAnsi="Arial" w:cs="Arial"/>
          <w:szCs w:val="24"/>
        </w:rPr>
      </w:pPr>
      <w:r w:rsidRPr="006D752D">
        <w:rPr>
          <w:rFonts w:ascii="Arial" w:hAnsi="Arial" w:cs="Arial"/>
          <w:szCs w:val="24"/>
        </w:rPr>
        <w:t>(Printed below for ease of reference)</w:t>
      </w:r>
    </w:p>
    <w:p w14:paraId="4CC4BB8A" w14:textId="77777777" w:rsidR="00910CF5" w:rsidRPr="006D752D" w:rsidRDefault="00910CF5" w:rsidP="00910CF5">
      <w:pPr>
        <w:jc w:val="both"/>
        <w:rPr>
          <w:rFonts w:ascii="Arial" w:hAnsi="Arial" w:cs="Arial"/>
          <w:szCs w:val="24"/>
        </w:rPr>
      </w:pPr>
    </w:p>
    <w:p w14:paraId="325B7ADF" w14:textId="2B949C78" w:rsidR="00910CF5" w:rsidRPr="004C193E" w:rsidRDefault="00910CF5" w:rsidP="00910CF5">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8C44B6">
        <w:rPr>
          <w:rFonts w:ascii="Arial" w:hAnsi="Arial" w:cs="Arial"/>
          <w:b/>
          <w:szCs w:val="24"/>
        </w:rPr>
        <w:t>1</w:t>
      </w:r>
      <w:r w:rsidRPr="004C193E">
        <w:rPr>
          <w:rFonts w:ascii="Arial" w:hAnsi="Arial" w:cs="Arial"/>
          <w:b/>
          <w:szCs w:val="24"/>
        </w:rPr>
        <w:t>/-</w:t>
      </w:r>
    </w:p>
    <w:p w14:paraId="34A8E058" w14:textId="3022E12D" w:rsidR="007A6CE3" w:rsidRDefault="007A6CE3" w:rsidP="00917F05">
      <w:pPr>
        <w:jc w:val="both"/>
        <w:rPr>
          <w:rFonts w:ascii="Arial" w:eastAsiaTheme="minorHAnsi" w:hAnsi="Arial" w:cs="Arial"/>
          <w:b/>
          <w:szCs w:val="32"/>
        </w:rPr>
      </w:pPr>
    </w:p>
    <w:p w14:paraId="4525412E" w14:textId="77777777" w:rsidR="007A6CE3" w:rsidRPr="00655032" w:rsidRDefault="007A6CE3" w:rsidP="00917F05">
      <w:pPr>
        <w:jc w:val="both"/>
        <w:rPr>
          <w:rFonts w:ascii="Arial" w:eastAsiaTheme="minorHAnsi" w:hAnsi="Arial" w:cs="Arial"/>
          <w:b/>
          <w:szCs w:val="32"/>
        </w:rPr>
      </w:pPr>
    </w:p>
    <w:p w14:paraId="414F58B8" w14:textId="7F43804E" w:rsidR="00917F05" w:rsidRPr="00655032" w:rsidRDefault="008C44B6" w:rsidP="00917F05">
      <w:pPr>
        <w:jc w:val="both"/>
        <w:rPr>
          <w:rFonts w:ascii="Arial" w:eastAsiaTheme="minorHAnsi" w:hAnsi="Arial" w:cs="Arial"/>
          <w:b/>
          <w:sz w:val="28"/>
          <w:szCs w:val="32"/>
        </w:rPr>
      </w:pPr>
      <w:r>
        <w:rPr>
          <w:rFonts w:ascii="Arial" w:hAnsi="Arial" w:cs="Arial"/>
          <w:noProof/>
        </w:rPr>
        <mc:AlternateContent>
          <mc:Choice Requires="wps">
            <w:drawing>
              <wp:anchor distT="0" distB="0" distL="114300" distR="114300" simplePos="0" relativeHeight="251704322" behindDoc="1" locked="0" layoutInCell="1" allowOverlap="1" wp14:anchorId="5B9E32EF" wp14:editId="5F14EBBD">
                <wp:simplePos x="0" y="0"/>
                <wp:positionH relativeFrom="margin">
                  <wp:posOffset>0</wp:posOffset>
                </wp:positionH>
                <wp:positionV relativeFrom="paragraph">
                  <wp:posOffset>-635</wp:posOffset>
                </wp:positionV>
                <wp:extent cx="5351145" cy="1111250"/>
                <wp:effectExtent l="0" t="0" r="1905" b="0"/>
                <wp:wrapNone/>
                <wp:docPr id="35" name="Rectangle 35"/>
                <wp:cNvGraphicFramePr/>
                <a:graphic xmlns:a="http://schemas.openxmlformats.org/drawingml/2006/main">
                  <a:graphicData uri="http://schemas.microsoft.com/office/word/2010/wordprocessingShape">
                    <wps:wsp>
                      <wps:cNvSpPr/>
                      <wps:spPr>
                        <a:xfrm>
                          <a:off x="0" y="0"/>
                          <a:ext cx="5351145" cy="11112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E4766" id="Rectangle 35" o:spid="_x0000_s1026" style="position:absolute;margin-left:0;margin-top:-.05pt;width:421.35pt;height:87.5pt;z-index:-25161215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" fillcolor="#bfbfbf [2412]" stroked="f" strokeweight="2pt">
                <w10:wrap anchorx="margin"/>
              </v:rect>
            </w:pict>
          </mc:Fallback>
        </mc:AlternateContent>
      </w:r>
      <w:r w:rsidR="00910CF5">
        <w:rPr>
          <w:rFonts w:ascii="Arial" w:eastAsiaTheme="minorHAnsi" w:hAnsi="Arial" w:cs="Arial"/>
          <w:b/>
          <w:sz w:val="28"/>
          <w:szCs w:val="32"/>
        </w:rPr>
        <w:t xml:space="preserve">Council Resolution / </w:t>
      </w:r>
      <w:r w:rsidR="00917F05">
        <w:rPr>
          <w:rFonts w:ascii="Arial" w:eastAsiaTheme="minorHAnsi" w:hAnsi="Arial" w:cs="Arial"/>
          <w:b/>
          <w:sz w:val="28"/>
          <w:szCs w:val="32"/>
        </w:rPr>
        <w:t xml:space="preserve">Committee Recommendation / </w:t>
      </w:r>
      <w:r w:rsidR="00917F05" w:rsidRPr="00655032">
        <w:rPr>
          <w:rFonts w:ascii="Arial" w:eastAsiaTheme="minorHAnsi" w:hAnsi="Arial" w:cs="Arial"/>
          <w:b/>
          <w:sz w:val="28"/>
          <w:szCs w:val="32"/>
        </w:rPr>
        <w:t>Recommendation to Committee</w:t>
      </w:r>
    </w:p>
    <w:p w14:paraId="1C0B650F" w14:textId="77777777" w:rsidR="00917F05" w:rsidRPr="00655032" w:rsidRDefault="00917F05" w:rsidP="00917F05">
      <w:pPr>
        <w:jc w:val="both"/>
        <w:rPr>
          <w:rFonts w:ascii="Arial" w:eastAsiaTheme="minorHAnsi" w:hAnsi="Arial" w:cs="Arial"/>
          <w:b/>
          <w:szCs w:val="32"/>
        </w:rPr>
      </w:pPr>
    </w:p>
    <w:p w14:paraId="7C30BE99" w14:textId="77777777" w:rsidR="00917F05" w:rsidRPr="00655032" w:rsidRDefault="00917F05" w:rsidP="00917F05">
      <w:pPr>
        <w:jc w:val="both"/>
        <w:rPr>
          <w:rFonts w:ascii="Arial" w:eastAsiaTheme="minorHAnsi" w:hAnsi="Arial" w:cs="Arial"/>
          <w:b/>
          <w:szCs w:val="24"/>
        </w:rPr>
      </w:pPr>
      <w:r w:rsidRPr="00655032">
        <w:rPr>
          <w:rFonts w:ascii="Arial" w:eastAsiaTheme="minorHAnsi" w:hAnsi="Arial" w:cs="Arial"/>
          <w:b/>
          <w:szCs w:val="32"/>
        </w:rPr>
        <w:t xml:space="preserve">Council </w:t>
      </w:r>
      <w:r w:rsidRPr="00655032">
        <w:rPr>
          <w:rFonts w:ascii="Arial" w:eastAsiaTheme="minorHAnsi" w:hAnsi="Arial" w:cs="Arial"/>
          <w:b/>
          <w:szCs w:val="24"/>
        </w:rPr>
        <w:t>approves the construction of the new footpath on Whitfeld Street, Floreat, between Birkdale Street and Selby Street, as per the Concept Plan presented in Attachment 1.</w:t>
      </w:r>
    </w:p>
    <w:p w14:paraId="750CDEBA" w14:textId="77777777" w:rsidR="00917F05" w:rsidRPr="00655032" w:rsidRDefault="00917F05" w:rsidP="00917F05">
      <w:pPr>
        <w:jc w:val="both"/>
        <w:rPr>
          <w:rFonts w:ascii="Arial" w:eastAsiaTheme="minorHAnsi" w:hAnsi="Arial" w:cs="Arial"/>
          <w:b/>
          <w:szCs w:val="32"/>
        </w:rPr>
      </w:pPr>
      <w:r w:rsidRPr="00655032">
        <w:rPr>
          <w:rFonts w:ascii="Arial" w:eastAsiaTheme="minorHAnsi" w:hAnsi="Arial" w:cs="Arial"/>
          <w:b/>
          <w:szCs w:val="24"/>
        </w:rPr>
        <w:tab/>
      </w:r>
    </w:p>
    <w:p w14:paraId="09C97C2F"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1ADDF3C" w14:textId="77777777" w:rsidR="00917F05" w:rsidRDefault="00917F05" w:rsidP="00917F05">
      <w:pPr>
        <w:rPr>
          <w:rFonts w:ascii="Arial" w:hAnsi="Arial" w:cs="Arial"/>
          <w:szCs w:val="24"/>
        </w:rPr>
      </w:pPr>
      <w:r>
        <w:rPr>
          <w:rFonts w:ascii="Arial" w:hAnsi="Arial" w:cs="Arial"/>
          <w:szCs w:val="24"/>
        </w:rPr>
        <w:br w:type="page"/>
      </w:r>
    </w:p>
    <w:tbl>
      <w:tblPr>
        <w:tblStyle w:val="TableGrid"/>
        <w:tblW w:w="0" w:type="auto"/>
        <w:tblInd w:w="-5" w:type="dxa"/>
        <w:tblLook w:val="04A0" w:firstRow="1" w:lastRow="0" w:firstColumn="1" w:lastColumn="0" w:noHBand="0" w:noVBand="1"/>
      </w:tblPr>
      <w:tblGrid>
        <w:gridCol w:w="8308"/>
      </w:tblGrid>
      <w:tr w:rsidR="00917F05" w:rsidRPr="00FD5CC5" w14:paraId="49EFD867" w14:textId="77777777" w:rsidTr="00DB2893">
        <w:tc>
          <w:tcPr>
            <w:tcW w:w="8308" w:type="dxa"/>
          </w:tcPr>
          <w:p w14:paraId="5659B133" w14:textId="4E0E7FFA" w:rsidR="00917F05" w:rsidRPr="00203AC5" w:rsidRDefault="00E35CAB" w:rsidP="00DB2893">
            <w:pPr>
              <w:pStyle w:val="Heading1"/>
              <w:numPr>
                <w:ilvl w:val="0"/>
                <w:numId w:val="0"/>
              </w:numPr>
              <w:tabs>
                <w:tab w:val="clear" w:pos="720"/>
                <w:tab w:val="clear" w:pos="2410"/>
                <w:tab w:val="clear" w:pos="2977"/>
              </w:tabs>
              <w:spacing w:before="0" w:after="0"/>
              <w:ind w:left="2583" w:hanging="2583"/>
              <w:jc w:val="left"/>
              <w:rPr>
                <w:rFonts w:ascii="Arial" w:hAnsi="Arial" w:cs="Arial"/>
                <w:u w:val="none"/>
              </w:rPr>
            </w:pPr>
            <w:bookmarkStart w:id="110" w:name="_Toc68592579"/>
            <w:bookmarkStart w:id="111" w:name="_Toc70149958"/>
            <w:bookmarkStart w:id="112" w:name="_Toc71718411"/>
            <w:r>
              <w:rPr>
                <w:rFonts w:ascii="ZWAdobeF" w:hAnsi="ZWAdobeF" w:cs="ZWAdobeF"/>
                <w:b w:val="0"/>
                <w:caps w:val="0"/>
                <w:sz w:val="2"/>
                <w:szCs w:val="2"/>
                <w:u w:val="none"/>
              </w:rPr>
              <w:t>1B</w:t>
            </w:r>
            <w:r w:rsidR="004F4C63">
              <w:rPr>
                <w:rFonts w:ascii="ZWAdobeF" w:hAnsi="ZWAdobeF" w:cs="ZWAdobeF"/>
                <w:b w:val="0"/>
                <w:caps w:val="0"/>
                <w:sz w:val="2"/>
                <w:szCs w:val="2"/>
                <w:u w:val="none"/>
              </w:rPr>
              <w:t>1B</w:t>
            </w:r>
            <w:r w:rsidR="00917F05" w:rsidRPr="00203AC5">
              <w:rPr>
                <w:rFonts w:ascii="Arial" w:hAnsi="Arial" w:cs="Arial"/>
                <w:caps w:val="0"/>
                <w:u w:val="none"/>
              </w:rPr>
              <w:t>T</w:t>
            </w:r>
            <w:r w:rsidR="00917F05">
              <w:rPr>
                <w:rFonts w:ascii="Arial" w:hAnsi="Arial" w:cs="Arial"/>
                <w:caps w:val="0"/>
                <w:u w:val="none"/>
              </w:rPr>
              <w:t>S</w:t>
            </w:r>
            <w:r w:rsidR="00917F05" w:rsidRPr="00203AC5">
              <w:rPr>
                <w:rFonts w:ascii="Arial" w:hAnsi="Arial" w:cs="Arial"/>
                <w:caps w:val="0"/>
                <w:u w:val="none"/>
              </w:rPr>
              <w:t>06.21</w:t>
            </w:r>
            <w:r w:rsidR="00917F05" w:rsidRPr="00203AC5">
              <w:rPr>
                <w:rFonts w:ascii="Arial" w:hAnsi="Arial" w:cs="Arial"/>
                <w:caps w:val="0"/>
                <w:u w:val="none"/>
              </w:rPr>
              <w:tab/>
              <w:t>Waratah Avenue Placemaking Strategy</w:t>
            </w:r>
            <w:bookmarkEnd w:id="110"/>
            <w:bookmarkEnd w:id="111"/>
            <w:bookmarkEnd w:id="112"/>
          </w:p>
        </w:tc>
      </w:tr>
    </w:tbl>
    <w:p w14:paraId="114DD052" w14:textId="77777777" w:rsidR="00917F05" w:rsidRPr="00FD5CC5" w:rsidRDefault="00917F05" w:rsidP="00917F05">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27"/>
        <w:gridCol w:w="5681"/>
      </w:tblGrid>
      <w:tr w:rsidR="00917F05" w:rsidRPr="00FD5CC5" w14:paraId="63FE8ACB" w14:textId="77777777" w:rsidTr="00DB2893">
        <w:trPr>
          <w:trHeight w:val="226"/>
        </w:trPr>
        <w:tc>
          <w:tcPr>
            <w:tcW w:w="2627" w:type="dxa"/>
          </w:tcPr>
          <w:p w14:paraId="713D98A7" w14:textId="77777777" w:rsidR="00917F05" w:rsidRPr="00FD5CC5" w:rsidRDefault="00917F05" w:rsidP="00DB2893">
            <w:pPr>
              <w:jc w:val="both"/>
              <w:rPr>
                <w:rFonts w:ascii="Arial" w:hAnsi="Arial" w:cs="Arial"/>
                <w:b/>
                <w:szCs w:val="24"/>
              </w:rPr>
            </w:pPr>
            <w:r w:rsidRPr="00FD5CC5">
              <w:rPr>
                <w:rFonts w:ascii="Arial" w:hAnsi="Arial" w:cs="Arial"/>
                <w:b/>
                <w:szCs w:val="24"/>
              </w:rPr>
              <w:t>Committee</w:t>
            </w:r>
          </w:p>
        </w:tc>
        <w:tc>
          <w:tcPr>
            <w:tcW w:w="5681" w:type="dxa"/>
          </w:tcPr>
          <w:p w14:paraId="631627B7" w14:textId="77777777" w:rsidR="00917F05" w:rsidRPr="00626F46" w:rsidRDefault="00917F05" w:rsidP="00DB2893">
            <w:pPr>
              <w:jc w:val="both"/>
              <w:rPr>
                <w:rFonts w:ascii="Arial" w:eastAsia="Arial" w:hAnsi="Arial" w:cs="Arial"/>
                <w:szCs w:val="24"/>
              </w:rPr>
            </w:pPr>
            <w:r w:rsidRPr="311B362B">
              <w:rPr>
                <w:rFonts w:ascii="Arial" w:hAnsi="Arial" w:cs="Arial"/>
                <w:szCs w:val="24"/>
              </w:rPr>
              <w:t>13 April 2021</w:t>
            </w:r>
          </w:p>
        </w:tc>
      </w:tr>
      <w:tr w:rsidR="00917F05" w:rsidRPr="00FD5CC5" w14:paraId="329E0725" w14:textId="77777777" w:rsidTr="00DB2893">
        <w:tc>
          <w:tcPr>
            <w:tcW w:w="2627" w:type="dxa"/>
          </w:tcPr>
          <w:p w14:paraId="371F7C7E" w14:textId="77777777" w:rsidR="00917F05" w:rsidRPr="00FD5CC5" w:rsidRDefault="00917F05" w:rsidP="00DB2893">
            <w:pPr>
              <w:jc w:val="both"/>
              <w:rPr>
                <w:rFonts w:ascii="Arial" w:hAnsi="Arial" w:cs="Arial"/>
                <w:b/>
                <w:szCs w:val="24"/>
              </w:rPr>
            </w:pPr>
            <w:r w:rsidRPr="00FD5CC5">
              <w:rPr>
                <w:rFonts w:ascii="Arial" w:hAnsi="Arial" w:cs="Arial"/>
                <w:b/>
                <w:szCs w:val="24"/>
              </w:rPr>
              <w:t>Council</w:t>
            </w:r>
          </w:p>
        </w:tc>
        <w:tc>
          <w:tcPr>
            <w:tcW w:w="5681" w:type="dxa"/>
          </w:tcPr>
          <w:p w14:paraId="4DF7B315" w14:textId="77777777" w:rsidR="00917F05" w:rsidRPr="00626F46" w:rsidRDefault="00917F05" w:rsidP="00DB2893">
            <w:pPr>
              <w:jc w:val="both"/>
              <w:rPr>
                <w:rFonts w:ascii="Arial" w:hAnsi="Arial" w:cs="Arial"/>
                <w:szCs w:val="24"/>
              </w:rPr>
            </w:pPr>
            <w:r w:rsidRPr="311B362B">
              <w:rPr>
                <w:rFonts w:ascii="Arial" w:hAnsi="Arial" w:cs="Arial"/>
                <w:szCs w:val="24"/>
              </w:rPr>
              <w:t>27 April 2021</w:t>
            </w:r>
          </w:p>
        </w:tc>
      </w:tr>
      <w:tr w:rsidR="00917F05" w:rsidRPr="00FD5CC5" w14:paraId="5AE7EDEB" w14:textId="77777777" w:rsidTr="00DB2893">
        <w:tc>
          <w:tcPr>
            <w:tcW w:w="2627" w:type="dxa"/>
          </w:tcPr>
          <w:p w14:paraId="7384DA19" w14:textId="77777777" w:rsidR="00917F05" w:rsidRPr="00FD5CC5" w:rsidRDefault="00917F05" w:rsidP="00DB2893">
            <w:pPr>
              <w:jc w:val="both"/>
              <w:rPr>
                <w:rFonts w:ascii="Arial" w:hAnsi="Arial" w:cs="Arial"/>
                <w:b/>
                <w:szCs w:val="24"/>
              </w:rPr>
            </w:pPr>
            <w:r w:rsidRPr="00FD5CC5">
              <w:rPr>
                <w:rFonts w:ascii="Arial" w:hAnsi="Arial" w:cs="Arial"/>
                <w:b/>
                <w:szCs w:val="24"/>
              </w:rPr>
              <w:t>Applicant</w:t>
            </w:r>
          </w:p>
        </w:tc>
        <w:tc>
          <w:tcPr>
            <w:tcW w:w="5681" w:type="dxa"/>
          </w:tcPr>
          <w:p w14:paraId="4AAFF21C" w14:textId="77777777" w:rsidR="00917F05" w:rsidRPr="00626F46" w:rsidRDefault="00917F05" w:rsidP="00DB2893">
            <w:pPr>
              <w:jc w:val="both"/>
              <w:rPr>
                <w:rFonts w:ascii="Arial" w:hAnsi="Arial" w:cs="Arial"/>
                <w:szCs w:val="24"/>
              </w:rPr>
            </w:pPr>
            <w:r w:rsidRPr="00626F46">
              <w:rPr>
                <w:rFonts w:ascii="Arial" w:hAnsi="Arial" w:cs="Arial"/>
                <w:szCs w:val="24"/>
              </w:rPr>
              <w:t>City of Nedlands</w:t>
            </w:r>
          </w:p>
        </w:tc>
      </w:tr>
      <w:tr w:rsidR="00917F05" w:rsidRPr="00FD5CC5" w14:paraId="4CAAAFE3" w14:textId="77777777" w:rsidTr="00DB2893">
        <w:tc>
          <w:tcPr>
            <w:tcW w:w="2627" w:type="dxa"/>
          </w:tcPr>
          <w:p w14:paraId="0E9F30BB" w14:textId="77777777" w:rsidR="00917F05" w:rsidRPr="00FD5CC5" w:rsidRDefault="00917F05" w:rsidP="00DB2893">
            <w:pPr>
              <w:rPr>
                <w:rFonts w:ascii="Arial" w:eastAsia="Arial" w:hAnsi="Arial" w:cs="Arial"/>
                <w:color w:val="000000" w:themeColor="text1"/>
                <w:szCs w:val="24"/>
              </w:rPr>
            </w:pPr>
            <w:r w:rsidRPr="00FD5CC5">
              <w:rPr>
                <w:rFonts w:ascii="Arial" w:eastAsia="Arial" w:hAnsi="Arial" w:cs="Arial"/>
                <w:b/>
                <w:bCs/>
                <w:color w:val="000000" w:themeColor="text1"/>
                <w:szCs w:val="24"/>
              </w:rPr>
              <w:t>Employee Disclosure under section 5.70 of the Local Government Act 1995 and section 10 of the City of Nedlands Code of Conduct for Impartiality.</w:t>
            </w:r>
          </w:p>
          <w:p w14:paraId="0C1D400B" w14:textId="77777777" w:rsidR="00917F05" w:rsidRPr="00FD5CC5" w:rsidRDefault="00917F05" w:rsidP="00DB2893">
            <w:pPr>
              <w:jc w:val="both"/>
              <w:rPr>
                <w:rFonts w:ascii="Arial" w:hAnsi="Arial" w:cs="Arial"/>
                <w:b/>
                <w:bCs/>
                <w:i/>
                <w:iCs/>
                <w:szCs w:val="24"/>
              </w:rPr>
            </w:pPr>
          </w:p>
        </w:tc>
        <w:tc>
          <w:tcPr>
            <w:tcW w:w="5681" w:type="dxa"/>
          </w:tcPr>
          <w:p w14:paraId="592E8BC2" w14:textId="77777777" w:rsidR="00917F05" w:rsidRPr="00626F46" w:rsidRDefault="00917F05" w:rsidP="00DB2893">
            <w:pPr>
              <w:jc w:val="both"/>
              <w:rPr>
                <w:rFonts w:ascii="Arial" w:hAnsi="Arial" w:cs="Arial"/>
                <w:szCs w:val="24"/>
              </w:rPr>
            </w:pPr>
            <w:r w:rsidRPr="00626F46">
              <w:rPr>
                <w:rFonts w:ascii="Arial" w:hAnsi="Arial" w:cs="Arial"/>
                <w:szCs w:val="24"/>
              </w:rPr>
              <w:t>Nil</w:t>
            </w:r>
            <w:r>
              <w:rPr>
                <w:rFonts w:ascii="Arial" w:hAnsi="Arial" w:cs="Arial"/>
                <w:szCs w:val="24"/>
              </w:rPr>
              <w:t>.</w:t>
            </w:r>
          </w:p>
          <w:p w14:paraId="69B4804B" w14:textId="77777777" w:rsidR="00917F05" w:rsidRPr="00626F46" w:rsidRDefault="00917F05" w:rsidP="00DB2893">
            <w:pPr>
              <w:pStyle w:val="Subsection"/>
              <w:tabs>
                <w:tab w:val="clear" w:pos="595"/>
                <w:tab w:val="clear" w:pos="879"/>
              </w:tabs>
              <w:spacing w:before="0" w:line="240" w:lineRule="auto"/>
              <w:ind w:left="0" w:firstLine="0"/>
              <w:rPr>
                <w:rFonts w:ascii="Arial" w:hAnsi="Arial" w:cs="Arial"/>
                <w:szCs w:val="24"/>
              </w:rPr>
            </w:pPr>
          </w:p>
        </w:tc>
      </w:tr>
      <w:tr w:rsidR="00917F05" w:rsidRPr="00FD5CC5" w14:paraId="6E591225" w14:textId="77777777" w:rsidTr="00DB2893">
        <w:tc>
          <w:tcPr>
            <w:tcW w:w="2627" w:type="dxa"/>
          </w:tcPr>
          <w:p w14:paraId="4B2A6DDB" w14:textId="77777777" w:rsidR="00917F05" w:rsidRPr="00FD5CC5" w:rsidRDefault="00917F05" w:rsidP="00DB2893">
            <w:pPr>
              <w:jc w:val="both"/>
              <w:rPr>
                <w:rFonts w:ascii="Arial" w:hAnsi="Arial" w:cs="Arial"/>
                <w:b/>
                <w:szCs w:val="24"/>
              </w:rPr>
            </w:pPr>
            <w:r w:rsidRPr="00FD5CC5">
              <w:rPr>
                <w:rFonts w:ascii="Arial" w:hAnsi="Arial" w:cs="Arial"/>
                <w:b/>
                <w:szCs w:val="24"/>
              </w:rPr>
              <w:t>Director</w:t>
            </w:r>
          </w:p>
        </w:tc>
        <w:tc>
          <w:tcPr>
            <w:tcW w:w="5681" w:type="dxa"/>
          </w:tcPr>
          <w:p w14:paraId="35C554F5" w14:textId="77777777" w:rsidR="00917F05" w:rsidRPr="00626F46" w:rsidRDefault="00917F05" w:rsidP="00DB2893">
            <w:pPr>
              <w:jc w:val="both"/>
              <w:rPr>
                <w:rFonts w:ascii="Arial" w:hAnsi="Arial" w:cs="Arial"/>
                <w:szCs w:val="24"/>
              </w:rPr>
            </w:pPr>
            <w:r>
              <w:rPr>
                <w:rFonts w:ascii="Arial" w:hAnsi="Arial" w:cs="Arial"/>
                <w:szCs w:val="24"/>
              </w:rPr>
              <w:t xml:space="preserve">Jim Duff </w:t>
            </w:r>
            <w:r w:rsidRPr="00626F46">
              <w:rPr>
                <w:rFonts w:ascii="Arial" w:hAnsi="Arial" w:cs="Arial"/>
                <w:szCs w:val="24"/>
              </w:rPr>
              <w:t xml:space="preserve">– </w:t>
            </w:r>
            <w:r>
              <w:rPr>
                <w:rFonts w:ascii="Arial" w:hAnsi="Arial" w:cs="Arial"/>
                <w:szCs w:val="24"/>
              </w:rPr>
              <w:t xml:space="preserve">Director </w:t>
            </w:r>
            <w:r w:rsidRPr="00626F46">
              <w:rPr>
                <w:rFonts w:ascii="Arial" w:hAnsi="Arial" w:cs="Arial"/>
                <w:szCs w:val="24"/>
              </w:rPr>
              <w:t>Technical Services</w:t>
            </w:r>
          </w:p>
        </w:tc>
      </w:tr>
      <w:tr w:rsidR="00917F05" w:rsidRPr="00FD5CC5" w14:paraId="435FC58A" w14:textId="77777777" w:rsidTr="00DB2893">
        <w:tc>
          <w:tcPr>
            <w:tcW w:w="2627" w:type="dxa"/>
          </w:tcPr>
          <w:p w14:paraId="6A19F8CB" w14:textId="77777777" w:rsidR="00917F05" w:rsidRPr="00FD5CC5" w:rsidRDefault="00917F05" w:rsidP="00DB2893">
            <w:pPr>
              <w:jc w:val="both"/>
              <w:rPr>
                <w:rFonts w:ascii="Arial" w:hAnsi="Arial" w:cs="Arial"/>
                <w:b/>
                <w:szCs w:val="24"/>
              </w:rPr>
            </w:pPr>
            <w:r w:rsidRPr="00FD5CC5">
              <w:rPr>
                <w:rFonts w:ascii="Arial" w:hAnsi="Arial" w:cs="Arial"/>
                <w:b/>
                <w:szCs w:val="24"/>
              </w:rPr>
              <w:t>Attachments</w:t>
            </w:r>
          </w:p>
        </w:tc>
        <w:tc>
          <w:tcPr>
            <w:tcW w:w="5681" w:type="dxa"/>
          </w:tcPr>
          <w:p w14:paraId="016A7E8F" w14:textId="77777777" w:rsidR="00917F05" w:rsidRDefault="00917F05" w:rsidP="006804E1">
            <w:pPr>
              <w:pStyle w:val="ListParagraph"/>
              <w:numPr>
                <w:ilvl w:val="0"/>
                <w:numId w:val="42"/>
              </w:numPr>
              <w:ind w:left="535" w:hanging="535"/>
              <w:jc w:val="both"/>
              <w:rPr>
                <w:rFonts w:ascii="Arial" w:hAnsi="Arial" w:cs="Arial"/>
                <w:szCs w:val="32"/>
              </w:rPr>
            </w:pPr>
            <w:r>
              <w:rPr>
                <w:rFonts w:ascii="Arial" w:hAnsi="Arial" w:cs="Arial"/>
                <w:szCs w:val="32"/>
              </w:rPr>
              <w:t xml:space="preserve">Concept Plan </w:t>
            </w:r>
          </w:p>
          <w:p w14:paraId="6D85DC42" w14:textId="77777777" w:rsidR="00917F05" w:rsidRPr="00CE17BF" w:rsidRDefault="00917F05" w:rsidP="006804E1">
            <w:pPr>
              <w:pStyle w:val="ListParagraph"/>
              <w:numPr>
                <w:ilvl w:val="0"/>
                <w:numId w:val="42"/>
              </w:numPr>
              <w:ind w:left="535" w:hanging="535"/>
              <w:jc w:val="both"/>
              <w:rPr>
                <w:rFonts w:ascii="Arial" w:hAnsi="Arial" w:cs="Arial"/>
                <w:szCs w:val="32"/>
              </w:rPr>
            </w:pPr>
            <w:r w:rsidRPr="003B5246">
              <w:rPr>
                <w:rFonts w:ascii="Arial" w:hAnsi="Arial" w:cs="Arial"/>
                <w:szCs w:val="32"/>
              </w:rPr>
              <w:t>Engagement Report</w:t>
            </w:r>
            <w:r>
              <w:rPr>
                <w:rFonts w:ascii="Arial" w:hAnsi="Arial" w:cs="Arial"/>
                <w:szCs w:val="32"/>
              </w:rPr>
              <w:t xml:space="preserve"> </w:t>
            </w:r>
          </w:p>
        </w:tc>
      </w:tr>
      <w:tr w:rsidR="00917F05" w:rsidRPr="00FD5CC5" w14:paraId="2FE7DCC3" w14:textId="77777777" w:rsidTr="00DB2893">
        <w:tc>
          <w:tcPr>
            <w:tcW w:w="2627" w:type="dxa"/>
          </w:tcPr>
          <w:p w14:paraId="4C2A245C" w14:textId="77777777" w:rsidR="00917F05" w:rsidRPr="00FD5CC5" w:rsidRDefault="00917F05" w:rsidP="00DB2893">
            <w:pPr>
              <w:jc w:val="both"/>
              <w:rPr>
                <w:rFonts w:ascii="Arial" w:hAnsi="Arial" w:cs="Arial"/>
                <w:b/>
                <w:szCs w:val="24"/>
              </w:rPr>
            </w:pPr>
            <w:r w:rsidRPr="00FD5CC5">
              <w:rPr>
                <w:rFonts w:ascii="Arial" w:hAnsi="Arial" w:cs="Arial"/>
                <w:b/>
                <w:szCs w:val="24"/>
              </w:rPr>
              <w:t>Confidential Attachments</w:t>
            </w:r>
          </w:p>
        </w:tc>
        <w:tc>
          <w:tcPr>
            <w:tcW w:w="5681" w:type="dxa"/>
          </w:tcPr>
          <w:p w14:paraId="07C1C67A" w14:textId="77777777" w:rsidR="00917F05" w:rsidRPr="00626F46" w:rsidRDefault="00917F05" w:rsidP="00DB2893">
            <w:pPr>
              <w:jc w:val="both"/>
              <w:rPr>
                <w:rFonts w:ascii="Arial" w:hAnsi="Arial" w:cs="Arial"/>
                <w:szCs w:val="32"/>
              </w:rPr>
            </w:pPr>
            <w:r>
              <w:rPr>
                <w:rFonts w:ascii="Arial" w:hAnsi="Arial" w:cs="Arial"/>
                <w:szCs w:val="32"/>
              </w:rPr>
              <w:t xml:space="preserve">Nil. </w:t>
            </w:r>
          </w:p>
        </w:tc>
      </w:tr>
    </w:tbl>
    <w:p w14:paraId="6D0CDF48" w14:textId="414266A4" w:rsidR="00917F05" w:rsidRDefault="00917F05" w:rsidP="00917F05">
      <w:pPr>
        <w:jc w:val="both"/>
        <w:rPr>
          <w:rFonts w:ascii="Arial" w:hAnsi="Arial" w:cs="Arial"/>
          <w:szCs w:val="24"/>
        </w:rPr>
      </w:pPr>
    </w:p>
    <w:p w14:paraId="606DBF66" w14:textId="156C1031" w:rsidR="007A6CE3" w:rsidRPr="006D752D" w:rsidRDefault="007A6CE3" w:rsidP="007A6CE3">
      <w:pPr>
        <w:jc w:val="both"/>
        <w:rPr>
          <w:rFonts w:ascii="Arial" w:hAnsi="Arial" w:cs="Arial"/>
          <w:b/>
          <w:szCs w:val="24"/>
        </w:rPr>
      </w:pPr>
      <w:r w:rsidRPr="006D752D">
        <w:rPr>
          <w:rFonts w:ascii="Arial" w:hAnsi="Arial" w:cs="Arial"/>
          <w:b/>
          <w:szCs w:val="24"/>
        </w:rPr>
        <w:t xml:space="preserve">Regulation 11(da) </w:t>
      </w:r>
      <w:r w:rsidR="00910CF5">
        <w:rPr>
          <w:rFonts w:ascii="Arial" w:hAnsi="Arial" w:cs="Arial"/>
          <w:b/>
          <w:szCs w:val="24"/>
        </w:rPr>
        <w:t>–</w:t>
      </w:r>
      <w:r w:rsidRPr="006D752D">
        <w:rPr>
          <w:rFonts w:ascii="Arial" w:hAnsi="Arial" w:cs="Arial"/>
          <w:b/>
          <w:szCs w:val="24"/>
        </w:rPr>
        <w:t xml:space="preserve"> </w:t>
      </w:r>
      <w:r w:rsidR="00910CF5">
        <w:rPr>
          <w:rFonts w:ascii="Arial" w:hAnsi="Arial" w:cs="Arial"/>
          <w:b/>
          <w:szCs w:val="24"/>
        </w:rPr>
        <w:t>Not Applicable – Recommendation Adopted</w:t>
      </w:r>
    </w:p>
    <w:p w14:paraId="6D548B5C" w14:textId="77777777" w:rsidR="007A6CE3" w:rsidRPr="006D752D" w:rsidRDefault="007A6CE3" w:rsidP="007A6CE3">
      <w:pPr>
        <w:jc w:val="both"/>
        <w:rPr>
          <w:rFonts w:ascii="Arial" w:hAnsi="Arial" w:cs="Arial"/>
          <w:szCs w:val="24"/>
        </w:rPr>
      </w:pPr>
    </w:p>
    <w:p w14:paraId="5F734A6C" w14:textId="487CB31A"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FA15E3">
        <w:rPr>
          <w:rFonts w:ascii="Arial" w:hAnsi="Arial" w:cs="Arial"/>
          <w:szCs w:val="24"/>
        </w:rPr>
        <w:t>Wetherall</w:t>
      </w:r>
    </w:p>
    <w:p w14:paraId="64FAF0C4" w14:textId="52D97C17"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FA15E3">
        <w:rPr>
          <w:rFonts w:ascii="Arial" w:hAnsi="Arial" w:cs="Arial"/>
          <w:szCs w:val="24"/>
        </w:rPr>
        <w:t>Hodsdon</w:t>
      </w:r>
    </w:p>
    <w:p w14:paraId="09F37FC0" w14:textId="77777777" w:rsidR="007A6CE3" w:rsidRPr="006D752D" w:rsidRDefault="007A6CE3" w:rsidP="007A6CE3">
      <w:pPr>
        <w:jc w:val="both"/>
        <w:rPr>
          <w:rFonts w:ascii="Arial" w:hAnsi="Arial" w:cs="Arial"/>
          <w:szCs w:val="24"/>
        </w:rPr>
      </w:pPr>
    </w:p>
    <w:p w14:paraId="5D78957B"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60B7A61" w14:textId="77777777" w:rsidR="007A6CE3" w:rsidRPr="006D752D" w:rsidRDefault="007A6CE3" w:rsidP="007A6CE3">
      <w:pPr>
        <w:jc w:val="both"/>
        <w:rPr>
          <w:rFonts w:ascii="Arial" w:hAnsi="Arial" w:cs="Arial"/>
          <w:szCs w:val="24"/>
        </w:rPr>
      </w:pPr>
      <w:r w:rsidRPr="006D752D">
        <w:rPr>
          <w:rFonts w:ascii="Arial" w:hAnsi="Arial" w:cs="Arial"/>
          <w:szCs w:val="24"/>
        </w:rPr>
        <w:t>(Printed below for ease of reference)</w:t>
      </w:r>
    </w:p>
    <w:p w14:paraId="54BAC9A4" w14:textId="6CECE224" w:rsidR="00FA15E3" w:rsidRPr="004C193E" w:rsidRDefault="00FA15E3"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368F668F" w14:textId="18176643" w:rsidR="007A6CE3" w:rsidRPr="006D752D" w:rsidRDefault="007A6CE3" w:rsidP="007A6CE3">
      <w:pPr>
        <w:jc w:val="right"/>
        <w:rPr>
          <w:rFonts w:ascii="Arial" w:hAnsi="Arial" w:cs="Arial"/>
          <w:b/>
          <w:szCs w:val="24"/>
        </w:rPr>
      </w:pPr>
    </w:p>
    <w:p w14:paraId="2B686EC1" w14:textId="365E58B6" w:rsidR="007A6CE3" w:rsidRDefault="007A6CE3" w:rsidP="00917F05">
      <w:pPr>
        <w:jc w:val="both"/>
        <w:rPr>
          <w:rFonts w:ascii="Arial" w:hAnsi="Arial" w:cs="Arial"/>
          <w:szCs w:val="24"/>
        </w:rPr>
      </w:pPr>
    </w:p>
    <w:p w14:paraId="5C7E1302" w14:textId="7AF55BB7" w:rsidR="007A6CE3" w:rsidRPr="006D752D" w:rsidRDefault="006F30A6" w:rsidP="00917F05">
      <w:pPr>
        <w:jc w:val="both"/>
        <w:rPr>
          <w:rFonts w:ascii="Arial" w:hAnsi="Arial" w:cs="Arial"/>
          <w:szCs w:val="24"/>
        </w:rPr>
      </w:pPr>
      <w:r>
        <w:rPr>
          <w:rFonts w:ascii="Arial" w:hAnsi="Arial" w:cs="Arial"/>
          <w:noProof/>
        </w:rPr>
        <mc:AlternateContent>
          <mc:Choice Requires="wps">
            <w:drawing>
              <wp:anchor distT="0" distB="0" distL="114300" distR="114300" simplePos="0" relativeHeight="251706370" behindDoc="1" locked="0" layoutInCell="1" allowOverlap="1" wp14:anchorId="05BC7A37" wp14:editId="31CC874C">
                <wp:simplePos x="0" y="0"/>
                <wp:positionH relativeFrom="margin">
                  <wp:align>left</wp:align>
                </wp:positionH>
                <wp:positionV relativeFrom="paragraph">
                  <wp:posOffset>173701</wp:posOffset>
                </wp:positionV>
                <wp:extent cx="5351145" cy="581891"/>
                <wp:effectExtent l="0" t="0" r="1905" b="8890"/>
                <wp:wrapNone/>
                <wp:docPr id="36" name="Rectangle 36"/>
                <wp:cNvGraphicFramePr/>
                <a:graphic xmlns:a="http://schemas.openxmlformats.org/drawingml/2006/main">
                  <a:graphicData uri="http://schemas.microsoft.com/office/word/2010/wordprocessingShape">
                    <wps:wsp>
                      <wps:cNvSpPr/>
                      <wps:spPr>
                        <a:xfrm>
                          <a:off x="0" y="0"/>
                          <a:ext cx="5351145" cy="58189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179AD" id="Rectangle 36" o:spid="_x0000_s1026" style="position:absolute;margin-left:0;margin-top:13.7pt;width:421.35pt;height:45.8pt;z-index:-2516101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" fillcolor="#bfbfbf [2412]" stroked="f" strokeweight="2pt">
                <w10:wrap anchorx="margin"/>
              </v:rect>
            </w:pict>
          </mc:Fallback>
        </mc:AlternateContent>
      </w:r>
    </w:p>
    <w:p w14:paraId="03776051" w14:textId="5EA4FFC7" w:rsidR="00917F05" w:rsidRPr="000F5FAD" w:rsidRDefault="008C44B6" w:rsidP="00917F05">
      <w:pPr>
        <w:jc w:val="both"/>
        <w:rPr>
          <w:rFonts w:ascii="Arial" w:hAnsi="Arial" w:cs="Arial"/>
          <w:b/>
          <w:bCs/>
          <w:sz w:val="28"/>
          <w:szCs w:val="28"/>
        </w:rPr>
      </w:pPr>
      <w:r>
        <w:rPr>
          <w:rFonts w:ascii="Arial" w:hAnsi="Arial" w:cs="Arial"/>
          <w:b/>
          <w:bCs/>
          <w:sz w:val="28"/>
          <w:szCs w:val="28"/>
        </w:rPr>
        <w:t xml:space="preserve">Council Resolution / </w:t>
      </w:r>
      <w:r w:rsidR="00917F05" w:rsidRPr="000F5FAD">
        <w:rPr>
          <w:rFonts w:ascii="Arial" w:hAnsi="Arial" w:cs="Arial"/>
          <w:b/>
          <w:bCs/>
          <w:sz w:val="28"/>
          <w:szCs w:val="28"/>
        </w:rPr>
        <w:t>Committee Recommendation</w:t>
      </w:r>
    </w:p>
    <w:p w14:paraId="15B6AD50" w14:textId="77777777" w:rsidR="00917F05" w:rsidRPr="006D752D" w:rsidRDefault="00917F05" w:rsidP="00917F05">
      <w:pPr>
        <w:jc w:val="both"/>
        <w:rPr>
          <w:rFonts w:ascii="Arial" w:hAnsi="Arial" w:cs="Arial"/>
          <w:szCs w:val="24"/>
        </w:rPr>
      </w:pPr>
    </w:p>
    <w:p w14:paraId="1C239E25" w14:textId="77777777" w:rsidR="00917F05" w:rsidRDefault="00917F05" w:rsidP="00917F0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the May 2021 Council Meeting.</w:t>
      </w:r>
    </w:p>
    <w:p w14:paraId="1D76C13E" w14:textId="77777777" w:rsidR="00917F05" w:rsidRPr="006D752D" w:rsidRDefault="00917F05" w:rsidP="00917F05">
      <w:pPr>
        <w:jc w:val="both"/>
        <w:rPr>
          <w:rFonts w:ascii="Arial" w:hAnsi="Arial" w:cs="Arial"/>
          <w:szCs w:val="24"/>
        </w:rPr>
      </w:pPr>
    </w:p>
    <w:p w14:paraId="3802A7E9" w14:textId="77777777" w:rsidR="00917F05" w:rsidRDefault="00917F05" w:rsidP="00917F05">
      <w:pPr>
        <w:jc w:val="both"/>
        <w:rPr>
          <w:rFonts w:ascii="Arial" w:hAnsi="Arial" w:cs="Arial"/>
          <w:bCs/>
          <w:sz w:val="28"/>
          <w:szCs w:val="32"/>
        </w:rPr>
      </w:pPr>
    </w:p>
    <w:p w14:paraId="4EEC60E7" w14:textId="4D3CFEAA" w:rsidR="00917F05" w:rsidRPr="00443035" w:rsidRDefault="00917F05" w:rsidP="00917F05">
      <w:pPr>
        <w:jc w:val="both"/>
        <w:rPr>
          <w:rFonts w:ascii="Arial" w:hAnsi="Arial" w:cs="Arial"/>
          <w:bCs/>
          <w:sz w:val="28"/>
          <w:szCs w:val="32"/>
        </w:rPr>
      </w:pPr>
      <w:r w:rsidRPr="00443035">
        <w:rPr>
          <w:rFonts w:ascii="Arial" w:hAnsi="Arial" w:cs="Arial"/>
          <w:bCs/>
          <w:sz w:val="28"/>
          <w:szCs w:val="32"/>
        </w:rPr>
        <w:t>Recommendation to Committee</w:t>
      </w:r>
    </w:p>
    <w:p w14:paraId="5D4E6B16" w14:textId="77777777" w:rsidR="00917F05" w:rsidRPr="00443035" w:rsidRDefault="00917F05" w:rsidP="00917F05">
      <w:pPr>
        <w:jc w:val="both"/>
        <w:rPr>
          <w:rFonts w:ascii="Arial" w:hAnsi="Arial" w:cs="Arial"/>
          <w:bCs/>
          <w:szCs w:val="32"/>
        </w:rPr>
      </w:pPr>
    </w:p>
    <w:p w14:paraId="246F1DC9" w14:textId="77777777" w:rsidR="00917F05" w:rsidRPr="00443035" w:rsidRDefault="00917F05" w:rsidP="00917F05">
      <w:pPr>
        <w:jc w:val="both"/>
        <w:rPr>
          <w:rFonts w:ascii="Arial" w:hAnsi="Arial" w:cs="Arial"/>
          <w:bCs/>
          <w:szCs w:val="32"/>
        </w:rPr>
      </w:pPr>
      <w:r w:rsidRPr="00443035">
        <w:rPr>
          <w:rFonts w:ascii="Arial" w:hAnsi="Arial" w:cs="Arial"/>
          <w:bCs/>
          <w:szCs w:val="32"/>
        </w:rPr>
        <w:t xml:space="preserve">Council </w:t>
      </w:r>
    </w:p>
    <w:p w14:paraId="55D665FC" w14:textId="77777777" w:rsidR="00917F05" w:rsidRPr="00443035" w:rsidRDefault="00917F05" w:rsidP="00917F05">
      <w:pPr>
        <w:jc w:val="both"/>
        <w:rPr>
          <w:rFonts w:ascii="Arial" w:hAnsi="Arial" w:cs="Arial"/>
          <w:bCs/>
          <w:szCs w:val="32"/>
        </w:rPr>
      </w:pPr>
    </w:p>
    <w:p w14:paraId="1D1356B5" w14:textId="77777777" w:rsidR="00917F05" w:rsidRPr="00443035" w:rsidRDefault="00917F05" w:rsidP="006804E1">
      <w:pPr>
        <w:pStyle w:val="ListParagraph"/>
        <w:numPr>
          <w:ilvl w:val="0"/>
          <w:numId w:val="43"/>
        </w:numPr>
        <w:ind w:left="567" w:hanging="567"/>
        <w:jc w:val="both"/>
        <w:rPr>
          <w:rFonts w:ascii="Arial" w:hAnsi="Arial" w:cs="Arial"/>
          <w:bCs/>
          <w:szCs w:val="24"/>
        </w:rPr>
      </w:pPr>
      <w:r w:rsidRPr="00443035">
        <w:rPr>
          <w:rFonts w:ascii="Arial" w:hAnsi="Arial" w:cs="Arial"/>
          <w:bCs/>
          <w:szCs w:val="32"/>
        </w:rPr>
        <w:t xml:space="preserve">endorses the Concept Plan for the Waratah Avenue Placemaking Strategy presented in Attachment 1; and </w:t>
      </w:r>
    </w:p>
    <w:p w14:paraId="09F20F49" w14:textId="77777777" w:rsidR="00917F05" w:rsidRPr="00443035" w:rsidRDefault="00917F05" w:rsidP="00917F05">
      <w:pPr>
        <w:ind w:left="567" w:hanging="567"/>
        <w:jc w:val="both"/>
        <w:rPr>
          <w:rFonts w:ascii="Arial" w:hAnsi="Arial" w:cs="Arial"/>
          <w:bCs/>
          <w:szCs w:val="24"/>
        </w:rPr>
      </w:pPr>
    </w:p>
    <w:p w14:paraId="26411978" w14:textId="77777777" w:rsidR="00917F05" w:rsidRPr="00443035" w:rsidRDefault="00917F05" w:rsidP="006804E1">
      <w:pPr>
        <w:pStyle w:val="ListParagraph"/>
        <w:numPr>
          <w:ilvl w:val="0"/>
          <w:numId w:val="43"/>
        </w:numPr>
        <w:ind w:left="567" w:hanging="567"/>
        <w:jc w:val="both"/>
        <w:rPr>
          <w:rFonts w:ascii="Arial" w:hAnsi="Arial" w:cs="Arial"/>
          <w:bCs/>
          <w:szCs w:val="24"/>
        </w:rPr>
      </w:pPr>
      <w:r w:rsidRPr="00443035">
        <w:rPr>
          <w:rFonts w:ascii="Arial" w:hAnsi="Arial" w:cs="Arial"/>
          <w:bCs/>
          <w:szCs w:val="32"/>
        </w:rPr>
        <w:t xml:space="preserve">endorses the medium quality finish option for inclusion in the 2021/22 Capital Works Program. </w:t>
      </w:r>
    </w:p>
    <w:p w14:paraId="2A7AE20B"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73E847B" w14:textId="77777777" w:rsidR="00917F05" w:rsidRDefault="00917F05" w:rsidP="00917F05">
      <w:pPr>
        <w:rPr>
          <w:rFonts w:ascii="Arial" w:hAnsi="Arial" w:cs="Arial"/>
          <w:szCs w:val="24"/>
        </w:rPr>
      </w:pPr>
      <w:r>
        <w:rPr>
          <w:rFonts w:ascii="Arial" w:hAnsi="Arial" w:cs="Arial"/>
          <w:szCs w:val="24"/>
        </w:rPr>
        <w:br w:type="page"/>
      </w:r>
    </w:p>
    <w:tbl>
      <w:tblPr>
        <w:tblStyle w:val="TableGrid6"/>
        <w:tblW w:w="0" w:type="auto"/>
        <w:tblInd w:w="-5" w:type="dxa"/>
        <w:tblLook w:val="04A0" w:firstRow="1" w:lastRow="0" w:firstColumn="1" w:lastColumn="0" w:noHBand="0" w:noVBand="1"/>
      </w:tblPr>
      <w:tblGrid>
        <w:gridCol w:w="8308"/>
      </w:tblGrid>
      <w:tr w:rsidR="00917F05" w:rsidRPr="00FD3FD1" w14:paraId="2DD4710F" w14:textId="77777777" w:rsidTr="00DB2893">
        <w:tc>
          <w:tcPr>
            <w:tcW w:w="8308" w:type="dxa"/>
          </w:tcPr>
          <w:p w14:paraId="446D3D46" w14:textId="77777777" w:rsidR="00917F05" w:rsidRPr="00FD3FD1" w:rsidRDefault="00917F05" w:rsidP="00DB2893">
            <w:pPr>
              <w:keepNext/>
              <w:keepLines/>
              <w:ind w:left="2472" w:hanging="2472"/>
              <w:jc w:val="both"/>
              <w:outlineLvl w:val="0"/>
              <w:rPr>
                <w:rFonts w:ascii="Arial" w:eastAsiaTheme="majorEastAsia" w:hAnsi="Arial" w:cs="Arial"/>
                <w:b/>
                <w:bCs/>
                <w:sz w:val="28"/>
                <w:szCs w:val="28"/>
              </w:rPr>
            </w:pPr>
            <w:bookmarkStart w:id="113" w:name="_Toc68592580"/>
            <w:bookmarkStart w:id="114" w:name="_Toc70149959"/>
            <w:bookmarkStart w:id="115" w:name="_Toc71718412"/>
            <w:r w:rsidRPr="00FD3FD1">
              <w:rPr>
                <w:rFonts w:ascii="Arial" w:eastAsiaTheme="majorEastAsia" w:hAnsi="Arial" w:cs="Arial"/>
                <w:b/>
                <w:bCs/>
                <w:sz w:val="28"/>
                <w:szCs w:val="28"/>
              </w:rPr>
              <w:t xml:space="preserve">TS07.21 </w:t>
            </w:r>
            <w:r w:rsidRPr="00FD3FD1">
              <w:rPr>
                <w:rFonts w:ascii="Arial" w:eastAsiaTheme="majorEastAsia" w:hAnsi="Arial" w:cs="Arial"/>
                <w:b/>
                <w:bCs/>
                <w:sz w:val="28"/>
                <w:szCs w:val="28"/>
              </w:rPr>
              <w:tab/>
              <w:t>Waratah Avenue Precinct Parking Prohibitions</w:t>
            </w:r>
            <w:bookmarkEnd w:id="113"/>
            <w:bookmarkEnd w:id="114"/>
            <w:bookmarkEnd w:id="115"/>
          </w:p>
        </w:tc>
      </w:tr>
    </w:tbl>
    <w:p w14:paraId="4A0222FE" w14:textId="77777777" w:rsidR="00917F05" w:rsidRPr="00FD3FD1" w:rsidRDefault="00917F05" w:rsidP="00917F05">
      <w:pPr>
        <w:jc w:val="both"/>
        <w:rPr>
          <w:rFonts w:ascii="Arial" w:eastAsiaTheme="minorHAnsi" w:hAnsi="Arial" w:cs="Arial"/>
          <w:szCs w:val="24"/>
        </w:rPr>
      </w:pPr>
    </w:p>
    <w:tbl>
      <w:tblPr>
        <w:tblStyle w:val="TableGrid6"/>
        <w:tblW w:w="0" w:type="auto"/>
        <w:tblInd w:w="-5" w:type="dxa"/>
        <w:tblLook w:val="04A0" w:firstRow="1" w:lastRow="0" w:firstColumn="1" w:lastColumn="0" w:noHBand="0" w:noVBand="1"/>
      </w:tblPr>
      <w:tblGrid>
        <w:gridCol w:w="2640"/>
        <w:gridCol w:w="5668"/>
      </w:tblGrid>
      <w:tr w:rsidR="00917F05" w:rsidRPr="00FD3FD1" w14:paraId="6C02021F" w14:textId="77777777" w:rsidTr="00DB2893">
        <w:tc>
          <w:tcPr>
            <w:tcW w:w="2640" w:type="dxa"/>
          </w:tcPr>
          <w:p w14:paraId="4F053C3F" w14:textId="77777777" w:rsidR="00917F05" w:rsidRPr="00FD3FD1" w:rsidRDefault="00917F05" w:rsidP="00DB2893">
            <w:pPr>
              <w:rPr>
                <w:rFonts w:ascii="Arial" w:hAnsi="Arial" w:cs="Arial"/>
                <w:b/>
                <w:szCs w:val="24"/>
              </w:rPr>
            </w:pPr>
            <w:r w:rsidRPr="00FD3FD1">
              <w:rPr>
                <w:rFonts w:ascii="Arial" w:hAnsi="Arial" w:cs="Arial"/>
                <w:b/>
                <w:szCs w:val="24"/>
              </w:rPr>
              <w:t>Committee</w:t>
            </w:r>
          </w:p>
        </w:tc>
        <w:tc>
          <w:tcPr>
            <w:tcW w:w="5668" w:type="dxa"/>
          </w:tcPr>
          <w:p w14:paraId="16E50BCA" w14:textId="77777777" w:rsidR="00917F05" w:rsidRPr="00FD3FD1" w:rsidRDefault="00917F05" w:rsidP="00DB2893">
            <w:pPr>
              <w:rPr>
                <w:rFonts w:ascii="Arial" w:hAnsi="Arial" w:cs="Arial"/>
                <w:szCs w:val="24"/>
              </w:rPr>
            </w:pPr>
            <w:r w:rsidRPr="00FD3FD1">
              <w:rPr>
                <w:rFonts w:ascii="Arial" w:hAnsi="Arial" w:cs="Arial"/>
                <w:szCs w:val="24"/>
              </w:rPr>
              <w:t>13 April 2021</w:t>
            </w:r>
          </w:p>
        </w:tc>
      </w:tr>
      <w:tr w:rsidR="00917F05" w:rsidRPr="00FD3FD1" w14:paraId="5A08BE8C" w14:textId="77777777" w:rsidTr="00DB2893">
        <w:tc>
          <w:tcPr>
            <w:tcW w:w="2640" w:type="dxa"/>
          </w:tcPr>
          <w:p w14:paraId="241852E1" w14:textId="77777777" w:rsidR="00917F05" w:rsidRPr="00FD3FD1" w:rsidRDefault="00917F05" w:rsidP="00DB2893">
            <w:pPr>
              <w:rPr>
                <w:rFonts w:ascii="Arial" w:hAnsi="Arial" w:cs="Arial"/>
                <w:b/>
                <w:szCs w:val="24"/>
              </w:rPr>
            </w:pPr>
            <w:r w:rsidRPr="00FD3FD1">
              <w:rPr>
                <w:rFonts w:ascii="Arial" w:hAnsi="Arial" w:cs="Arial"/>
                <w:b/>
                <w:szCs w:val="24"/>
              </w:rPr>
              <w:t>Council</w:t>
            </w:r>
          </w:p>
        </w:tc>
        <w:tc>
          <w:tcPr>
            <w:tcW w:w="5668" w:type="dxa"/>
          </w:tcPr>
          <w:p w14:paraId="54303FB4" w14:textId="77777777" w:rsidR="00917F05" w:rsidRPr="00FD3FD1" w:rsidRDefault="00917F05" w:rsidP="00DB2893">
            <w:pPr>
              <w:rPr>
                <w:rFonts w:ascii="Arial" w:hAnsi="Arial" w:cs="Arial"/>
                <w:szCs w:val="24"/>
              </w:rPr>
            </w:pPr>
            <w:r w:rsidRPr="00FD3FD1">
              <w:rPr>
                <w:rFonts w:ascii="Arial" w:hAnsi="Arial" w:cs="Arial"/>
                <w:szCs w:val="24"/>
              </w:rPr>
              <w:t>27 April 2021</w:t>
            </w:r>
          </w:p>
        </w:tc>
      </w:tr>
      <w:tr w:rsidR="00917F05" w:rsidRPr="00FD3FD1" w14:paraId="4B6EA942" w14:textId="77777777" w:rsidTr="00DB2893">
        <w:tc>
          <w:tcPr>
            <w:tcW w:w="2640" w:type="dxa"/>
          </w:tcPr>
          <w:p w14:paraId="1C82D8C1" w14:textId="77777777" w:rsidR="00917F05" w:rsidRPr="00FD3FD1" w:rsidRDefault="00917F05" w:rsidP="00DB2893">
            <w:pPr>
              <w:rPr>
                <w:rFonts w:ascii="Arial" w:hAnsi="Arial" w:cs="Arial"/>
                <w:b/>
                <w:szCs w:val="24"/>
              </w:rPr>
            </w:pPr>
            <w:r w:rsidRPr="00FD3FD1">
              <w:rPr>
                <w:rFonts w:ascii="Arial" w:hAnsi="Arial" w:cs="Arial"/>
                <w:b/>
                <w:szCs w:val="24"/>
              </w:rPr>
              <w:t>Applicant</w:t>
            </w:r>
          </w:p>
        </w:tc>
        <w:tc>
          <w:tcPr>
            <w:tcW w:w="5668" w:type="dxa"/>
          </w:tcPr>
          <w:p w14:paraId="62C21A0F" w14:textId="77777777" w:rsidR="00917F05" w:rsidRPr="00FD3FD1" w:rsidRDefault="00917F05" w:rsidP="00DB2893">
            <w:pPr>
              <w:rPr>
                <w:rFonts w:ascii="Arial" w:hAnsi="Arial" w:cs="Arial"/>
                <w:szCs w:val="24"/>
              </w:rPr>
            </w:pPr>
            <w:r w:rsidRPr="00FD3FD1">
              <w:rPr>
                <w:rFonts w:ascii="Arial" w:hAnsi="Arial" w:cs="Arial"/>
                <w:szCs w:val="24"/>
              </w:rPr>
              <w:t>City of Nedlands</w:t>
            </w:r>
          </w:p>
        </w:tc>
      </w:tr>
      <w:tr w:rsidR="00917F05" w:rsidRPr="00FD3FD1" w14:paraId="09322F96" w14:textId="77777777" w:rsidTr="00DB2893">
        <w:tc>
          <w:tcPr>
            <w:tcW w:w="2640" w:type="dxa"/>
          </w:tcPr>
          <w:p w14:paraId="6F6033D2" w14:textId="77777777" w:rsidR="00917F05" w:rsidRPr="00FD3FD1" w:rsidRDefault="00917F05" w:rsidP="00DB2893">
            <w:pPr>
              <w:rPr>
                <w:rFonts w:ascii="Arial" w:hAnsi="Arial" w:cs="Arial"/>
                <w:color w:val="000000" w:themeColor="text1"/>
                <w:szCs w:val="24"/>
              </w:rPr>
            </w:pPr>
            <w:r w:rsidRPr="00FD3FD1">
              <w:rPr>
                <w:rFonts w:ascii="Arial" w:hAnsi="Arial" w:cs="Arial"/>
                <w:b/>
                <w:szCs w:val="24"/>
              </w:rPr>
              <w:t xml:space="preserve">Employee Disclosure under </w:t>
            </w:r>
            <w:r w:rsidRPr="00FD3FD1">
              <w:rPr>
                <w:rFonts w:ascii="Arial" w:hAnsi="Arial" w:cs="Arial"/>
                <w:b/>
                <w:i/>
                <w:szCs w:val="24"/>
              </w:rPr>
              <w:t>section 5.70 Local Government Act 1995</w:t>
            </w:r>
            <w:r w:rsidRPr="00FD3FD1">
              <w:rPr>
                <w:rFonts w:ascii="Arial" w:hAnsi="Arial" w:cs="Arial"/>
                <w:b/>
                <w:bCs/>
                <w:color w:val="000000" w:themeColor="text1"/>
                <w:szCs w:val="24"/>
              </w:rPr>
              <w:t xml:space="preserve"> and section 10 of the City of Nedlands Code of Conduct for Impartiality.</w:t>
            </w:r>
          </w:p>
        </w:tc>
        <w:tc>
          <w:tcPr>
            <w:tcW w:w="5668" w:type="dxa"/>
          </w:tcPr>
          <w:p w14:paraId="58B1003D" w14:textId="77777777" w:rsidR="00917F05" w:rsidRPr="00FD3FD1" w:rsidRDefault="00917F05" w:rsidP="00DB2893">
            <w:pPr>
              <w:rPr>
                <w:rFonts w:ascii="Arial" w:hAnsi="Arial" w:cs="Arial"/>
                <w:szCs w:val="24"/>
              </w:rPr>
            </w:pPr>
            <w:r w:rsidRPr="00FD3FD1">
              <w:rPr>
                <w:rFonts w:ascii="Arial" w:hAnsi="Arial" w:cs="Arial"/>
                <w:szCs w:val="24"/>
              </w:rPr>
              <w:t>Nil.</w:t>
            </w:r>
          </w:p>
          <w:p w14:paraId="1963153B" w14:textId="77777777" w:rsidR="00917F05" w:rsidRPr="00FD3FD1" w:rsidRDefault="00917F05" w:rsidP="00DB2893">
            <w:pPr>
              <w:rPr>
                <w:rFonts w:ascii="Arial" w:hAnsi="Arial" w:cs="Arial"/>
                <w:szCs w:val="24"/>
                <w:lang w:eastAsia="en-AU"/>
              </w:rPr>
            </w:pPr>
          </w:p>
        </w:tc>
      </w:tr>
      <w:tr w:rsidR="00917F05" w:rsidRPr="00FD3FD1" w14:paraId="751C7915" w14:textId="77777777" w:rsidTr="00DB2893">
        <w:tc>
          <w:tcPr>
            <w:tcW w:w="2640" w:type="dxa"/>
          </w:tcPr>
          <w:p w14:paraId="655834FA" w14:textId="77777777" w:rsidR="00917F05" w:rsidRPr="00FD3FD1" w:rsidRDefault="00917F05" w:rsidP="00DB2893">
            <w:pPr>
              <w:rPr>
                <w:rFonts w:ascii="Arial" w:hAnsi="Arial" w:cs="Arial"/>
                <w:b/>
                <w:szCs w:val="24"/>
              </w:rPr>
            </w:pPr>
            <w:r w:rsidRPr="00FD3FD1">
              <w:rPr>
                <w:rFonts w:ascii="Arial" w:hAnsi="Arial" w:cs="Arial"/>
                <w:b/>
                <w:szCs w:val="24"/>
              </w:rPr>
              <w:t>Director</w:t>
            </w:r>
          </w:p>
        </w:tc>
        <w:tc>
          <w:tcPr>
            <w:tcW w:w="5668" w:type="dxa"/>
          </w:tcPr>
          <w:p w14:paraId="03F55076" w14:textId="77777777" w:rsidR="00917F05" w:rsidRPr="00FD3FD1" w:rsidRDefault="00917F05" w:rsidP="00DB2893">
            <w:pPr>
              <w:rPr>
                <w:rFonts w:ascii="Arial" w:hAnsi="Arial" w:cs="Arial"/>
                <w:szCs w:val="24"/>
              </w:rPr>
            </w:pPr>
            <w:r w:rsidRPr="00FD3FD1">
              <w:rPr>
                <w:rFonts w:ascii="Arial" w:hAnsi="Arial" w:cs="Arial"/>
                <w:szCs w:val="24"/>
              </w:rPr>
              <w:t>Jim Duff – Director Technical Services</w:t>
            </w:r>
          </w:p>
        </w:tc>
      </w:tr>
      <w:tr w:rsidR="00917F05" w:rsidRPr="00FD3FD1" w14:paraId="306DF60E" w14:textId="77777777" w:rsidTr="00DB2893">
        <w:tc>
          <w:tcPr>
            <w:tcW w:w="2640" w:type="dxa"/>
            <w:tcBorders>
              <w:bottom w:val="single" w:sz="4" w:space="0" w:color="auto"/>
            </w:tcBorders>
          </w:tcPr>
          <w:p w14:paraId="605E2000" w14:textId="77777777" w:rsidR="00917F05" w:rsidRPr="00FD3FD1" w:rsidRDefault="00917F05" w:rsidP="00DB2893">
            <w:pPr>
              <w:rPr>
                <w:rFonts w:ascii="Arial" w:hAnsi="Arial" w:cs="Arial"/>
                <w:b/>
                <w:szCs w:val="24"/>
              </w:rPr>
            </w:pPr>
            <w:r w:rsidRPr="00FD3FD1">
              <w:rPr>
                <w:rFonts w:ascii="Arial" w:hAnsi="Arial" w:cs="Arial"/>
                <w:b/>
                <w:szCs w:val="24"/>
              </w:rPr>
              <w:t>Attachments</w:t>
            </w:r>
          </w:p>
        </w:tc>
        <w:tc>
          <w:tcPr>
            <w:tcW w:w="5668" w:type="dxa"/>
            <w:tcBorders>
              <w:bottom w:val="single" w:sz="4" w:space="0" w:color="auto"/>
            </w:tcBorders>
          </w:tcPr>
          <w:p w14:paraId="15FE8621"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Parking Survey Results</w:t>
            </w:r>
          </w:p>
          <w:p w14:paraId="606C6991"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Existing Parking Prohibition Plan</w:t>
            </w:r>
          </w:p>
          <w:p w14:paraId="3A1AC7C0"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Proposed Parking Prohibition Plan</w:t>
            </w:r>
          </w:p>
        </w:tc>
      </w:tr>
      <w:tr w:rsidR="00917F05" w:rsidRPr="00FD3FD1" w14:paraId="0EA9B793" w14:textId="77777777" w:rsidTr="00DB2893">
        <w:tc>
          <w:tcPr>
            <w:tcW w:w="2640" w:type="dxa"/>
            <w:tcBorders>
              <w:bottom w:val="single" w:sz="4" w:space="0" w:color="auto"/>
            </w:tcBorders>
          </w:tcPr>
          <w:p w14:paraId="058540BF" w14:textId="77777777" w:rsidR="00917F05" w:rsidRPr="00FD3FD1" w:rsidRDefault="00917F05" w:rsidP="00DB2893">
            <w:pPr>
              <w:rPr>
                <w:rFonts w:ascii="Arial" w:hAnsi="Arial" w:cs="Arial"/>
                <w:b/>
                <w:szCs w:val="24"/>
              </w:rPr>
            </w:pPr>
            <w:r w:rsidRPr="00FD3FD1">
              <w:rPr>
                <w:rFonts w:ascii="Arial" w:hAnsi="Arial" w:cs="Arial"/>
                <w:b/>
                <w:szCs w:val="24"/>
              </w:rPr>
              <w:t>Confidential Attachments</w:t>
            </w:r>
          </w:p>
        </w:tc>
        <w:tc>
          <w:tcPr>
            <w:tcW w:w="5668" w:type="dxa"/>
            <w:tcBorders>
              <w:bottom w:val="single" w:sz="4" w:space="0" w:color="auto"/>
            </w:tcBorders>
          </w:tcPr>
          <w:p w14:paraId="641181B4" w14:textId="77777777" w:rsidR="00917F05" w:rsidRPr="00FD3FD1" w:rsidRDefault="00917F05" w:rsidP="00DB2893">
            <w:pPr>
              <w:rPr>
                <w:rFonts w:ascii="Arial" w:hAnsi="Arial" w:cs="Arial"/>
                <w:szCs w:val="32"/>
                <w:highlight w:val="yellow"/>
                <w:lang w:val="en-US"/>
              </w:rPr>
            </w:pPr>
            <w:r w:rsidRPr="00FD3FD1">
              <w:rPr>
                <w:rFonts w:ascii="Arial" w:hAnsi="Arial" w:cs="Arial"/>
                <w:szCs w:val="32"/>
                <w:lang w:val="en-US"/>
              </w:rPr>
              <w:t>Nil.</w:t>
            </w:r>
          </w:p>
        </w:tc>
      </w:tr>
    </w:tbl>
    <w:p w14:paraId="1FF44C6F" w14:textId="6BAC2C35" w:rsidR="00917F05" w:rsidRDefault="00917F05" w:rsidP="00917F05">
      <w:pPr>
        <w:jc w:val="both"/>
        <w:rPr>
          <w:rFonts w:ascii="Arial" w:eastAsiaTheme="minorHAnsi" w:hAnsi="Arial" w:cs="Arial"/>
          <w:b/>
          <w:szCs w:val="32"/>
          <w:lang w:val="en-US"/>
        </w:rPr>
      </w:pPr>
    </w:p>
    <w:p w14:paraId="3EE8842D"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9237BD9" w14:textId="77777777" w:rsidR="00910CF5" w:rsidRPr="006D752D" w:rsidRDefault="00910CF5" w:rsidP="00910CF5">
      <w:pPr>
        <w:jc w:val="both"/>
        <w:rPr>
          <w:rFonts w:ascii="Arial" w:hAnsi="Arial" w:cs="Arial"/>
          <w:szCs w:val="24"/>
        </w:rPr>
      </w:pPr>
    </w:p>
    <w:p w14:paraId="61533B4D" w14:textId="77777777" w:rsidR="00910CF5" w:rsidRPr="006D752D" w:rsidRDefault="00910CF5" w:rsidP="00910CF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5116E265" w14:textId="77777777" w:rsidR="00910CF5" w:rsidRPr="006D752D" w:rsidRDefault="00910CF5" w:rsidP="00910CF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75F82C55" w14:textId="77777777" w:rsidR="00910CF5" w:rsidRPr="006D752D" w:rsidRDefault="00910CF5" w:rsidP="00910CF5">
      <w:pPr>
        <w:jc w:val="both"/>
        <w:rPr>
          <w:rFonts w:ascii="Arial" w:hAnsi="Arial" w:cs="Arial"/>
          <w:szCs w:val="24"/>
        </w:rPr>
      </w:pPr>
    </w:p>
    <w:p w14:paraId="4CC9AB72"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FC303E9" w14:textId="77777777" w:rsidR="00910CF5" w:rsidRDefault="00910CF5" w:rsidP="00910CF5">
      <w:pPr>
        <w:jc w:val="both"/>
        <w:rPr>
          <w:rFonts w:ascii="Arial" w:hAnsi="Arial" w:cs="Arial"/>
          <w:szCs w:val="24"/>
        </w:rPr>
      </w:pPr>
      <w:r w:rsidRPr="006D752D">
        <w:rPr>
          <w:rFonts w:ascii="Arial" w:hAnsi="Arial" w:cs="Arial"/>
          <w:szCs w:val="24"/>
        </w:rPr>
        <w:t>(Printed below for ease of reference)</w:t>
      </w:r>
    </w:p>
    <w:p w14:paraId="2779F722" w14:textId="77777777" w:rsidR="00910CF5" w:rsidRPr="006D752D" w:rsidRDefault="00910CF5" w:rsidP="00910CF5">
      <w:pPr>
        <w:jc w:val="both"/>
        <w:rPr>
          <w:rFonts w:ascii="Arial" w:hAnsi="Arial" w:cs="Arial"/>
          <w:szCs w:val="24"/>
        </w:rPr>
      </w:pPr>
    </w:p>
    <w:p w14:paraId="0D0AA600" w14:textId="5DEAB912" w:rsidR="00910CF5" w:rsidRPr="004C193E" w:rsidRDefault="00910CF5" w:rsidP="00910CF5">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6F30A6">
        <w:rPr>
          <w:rFonts w:ascii="Arial" w:hAnsi="Arial" w:cs="Arial"/>
          <w:b/>
          <w:szCs w:val="24"/>
        </w:rPr>
        <w:t>1</w:t>
      </w:r>
      <w:r w:rsidRPr="004C193E">
        <w:rPr>
          <w:rFonts w:ascii="Arial" w:hAnsi="Arial" w:cs="Arial"/>
          <w:b/>
          <w:szCs w:val="24"/>
        </w:rPr>
        <w:t>/-</w:t>
      </w:r>
    </w:p>
    <w:p w14:paraId="4728F074" w14:textId="3875BD4F" w:rsidR="007A6CE3" w:rsidRDefault="007A6CE3" w:rsidP="00917F05">
      <w:pPr>
        <w:jc w:val="both"/>
        <w:rPr>
          <w:rFonts w:ascii="Arial" w:eastAsiaTheme="minorHAnsi" w:hAnsi="Arial" w:cs="Arial"/>
          <w:b/>
          <w:szCs w:val="32"/>
          <w:lang w:val="en-US"/>
        </w:rPr>
      </w:pPr>
    </w:p>
    <w:p w14:paraId="17EC4C0E" w14:textId="3E0CF286" w:rsidR="007A6CE3" w:rsidRPr="00FD3FD1" w:rsidRDefault="006F30A6" w:rsidP="00917F05">
      <w:pPr>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708418" behindDoc="1" locked="0" layoutInCell="1" allowOverlap="1" wp14:anchorId="4D63B82B" wp14:editId="11C0DA78">
                <wp:simplePos x="0" y="0"/>
                <wp:positionH relativeFrom="margin">
                  <wp:align>left</wp:align>
                </wp:positionH>
                <wp:positionV relativeFrom="paragraph">
                  <wp:posOffset>172431</wp:posOffset>
                </wp:positionV>
                <wp:extent cx="5351145" cy="581891"/>
                <wp:effectExtent l="0" t="0" r="1905" b="8890"/>
                <wp:wrapNone/>
                <wp:docPr id="37" name="Rectangle 37"/>
                <wp:cNvGraphicFramePr/>
                <a:graphic xmlns:a="http://schemas.openxmlformats.org/drawingml/2006/main">
                  <a:graphicData uri="http://schemas.microsoft.com/office/word/2010/wordprocessingShape">
                    <wps:wsp>
                      <wps:cNvSpPr/>
                      <wps:spPr>
                        <a:xfrm>
                          <a:off x="0" y="0"/>
                          <a:ext cx="5351145" cy="58189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40AEC" id="Rectangle 37" o:spid="_x0000_s1026" style="position:absolute;margin-left:0;margin-top:13.6pt;width:421.35pt;height:45.8pt;z-index:-2516080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lNoQIAAKo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" fillcolor="#bfbfbf [2412]" stroked="f" strokeweight="2pt">
                <w10:wrap anchorx="margin"/>
              </v:rect>
            </w:pict>
          </mc:Fallback>
        </mc:AlternateContent>
      </w:r>
    </w:p>
    <w:p w14:paraId="2C9D1402" w14:textId="0E53C082" w:rsidR="00917F05" w:rsidRPr="00360481" w:rsidRDefault="00910CF5" w:rsidP="00917F05">
      <w:pPr>
        <w:jc w:val="both"/>
        <w:rPr>
          <w:rFonts w:ascii="Arial" w:hAnsi="Arial" w:cs="Arial"/>
          <w:b/>
          <w:bCs/>
          <w:sz w:val="28"/>
          <w:szCs w:val="28"/>
        </w:rPr>
      </w:pPr>
      <w:r>
        <w:rPr>
          <w:rFonts w:ascii="Arial" w:hAnsi="Arial" w:cs="Arial"/>
          <w:b/>
          <w:bCs/>
          <w:sz w:val="28"/>
          <w:szCs w:val="28"/>
        </w:rPr>
        <w:t xml:space="preserve">Council Resolution / </w:t>
      </w:r>
      <w:r w:rsidR="00917F05" w:rsidRPr="00360481">
        <w:rPr>
          <w:rFonts w:ascii="Arial" w:hAnsi="Arial" w:cs="Arial"/>
          <w:b/>
          <w:bCs/>
          <w:sz w:val="28"/>
          <w:szCs w:val="28"/>
        </w:rPr>
        <w:t>Committee Recommendation</w:t>
      </w:r>
    </w:p>
    <w:p w14:paraId="211558A9" w14:textId="77777777" w:rsidR="00917F05" w:rsidRPr="006D752D" w:rsidRDefault="00917F05" w:rsidP="00917F05">
      <w:pPr>
        <w:jc w:val="both"/>
        <w:rPr>
          <w:rFonts w:ascii="Arial" w:hAnsi="Arial" w:cs="Arial"/>
          <w:szCs w:val="24"/>
        </w:rPr>
      </w:pPr>
    </w:p>
    <w:p w14:paraId="4AF70D42" w14:textId="77777777" w:rsidR="00917F05" w:rsidRDefault="00917F05" w:rsidP="00917F0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the May 2021 Council Meeting.</w:t>
      </w:r>
    </w:p>
    <w:p w14:paraId="02C469DB" w14:textId="77777777" w:rsidR="00917F05" w:rsidRPr="006D752D" w:rsidRDefault="00917F05" w:rsidP="00917F05">
      <w:pPr>
        <w:jc w:val="both"/>
        <w:rPr>
          <w:rFonts w:ascii="Arial" w:hAnsi="Arial" w:cs="Arial"/>
          <w:szCs w:val="24"/>
        </w:rPr>
      </w:pPr>
    </w:p>
    <w:p w14:paraId="58E3361C" w14:textId="77777777" w:rsidR="00917F05" w:rsidRPr="00FD3FD1" w:rsidRDefault="00917F05" w:rsidP="00917F05">
      <w:pPr>
        <w:jc w:val="both"/>
        <w:rPr>
          <w:rFonts w:ascii="Arial" w:eastAsiaTheme="minorHAnsi" w:hAnsi="Arial" w:cs="Arial"/>
          <w:b/>
          <w:szCs w:val="32"/>
          <w:lang w:val="en-US"/>
        </w:rPr>
      </w:pPr>
    </w:p>
    <w:p w14:paraId="1F9FC630" w14:textId="77777777" w:rsidR="00917F05" w:rsidRPr="00FD3FD1" w:rsidRDefault="00917F05" w:rsidP="00917F05">
      <w:pPr>
        <w:jc w:val="both"/>
        <w:rPr>
          <w:rFonts w:ascii="Arial" w:eastAsiaTheme="minorHAnsi" w:hAnsi="Arial" w:cs="Arial"/>
          <w:bCs/>
          <w:sz w:val="28"/>
          <w:szCs w:val="32"/>
          <w:lang w:val="en-US"/>
        </w:rPr>
      </w:pPr>
      <w:r w:rsidRPr="00FD3FD1">
        <w:rPr>
          <w:rFonts w:ascii="Arial" w:eastAsiaTheme="minorHAnsi" w:hAnsi="Arial" w:cs="Arial"/>
          <w:bCs/>
          <w:sz w:val="28"/>
          <w:szCs w:val="32"/>
          <w:lang w:val="en-US"/>
        </w:rPr>
        <w:t>Recommendation to Committee</w:t>
      </w:r>
    </w:p>
    <w:p w14:paraId="4F82D622" w14:textId="77777777" w:rsidR="00917F05" w:rsidRPr="00FD3FD1" w:rsidRDefault="00917F05" w:rsidP="00917F05">
      <w:pPr>
        <w:jc w:val="both"/>
        <w:rPr>
          <w:rFonts w:ascii="Arial" w:eastAsiaTheme="minorHAnsi" w:hAnsi="Arial" w:cs="Arial"/>
          <w:bCs/>
          <w:szCs w:val="32"/>
          <w:lang w:val="en-US"/>
        </w:rPr>
      </w:pPr>
    </w:p>
    <w:p w14:paraId="695DC71E" w14:textId="77777777" w:rsidR="00917F05" w:rsidRPr="00FD3FD1" w:rsidRDefault="00917F05" w:rsidP="00917F05">
      <w:pPr>
        <w:jc w:val="both"/>
        <w:rPr>
          <w:rFonts w:ascii="Arial" w:eastAsiaTheme="minorHAnsi" w:hAnsi="Arial" w:cs="Arial"/>
          <w:bCs/>
          <w:szCs w:val="32"/>
          <w:lang w:val="en-US"/>
        </w:rPr>
      </w:pPr>
      <w:r w:rsidRPr="00FD3FD1">
        <w:rPr>
          <w:rFonts w:ascii="Arial" w:eastAsiaTheme="minorHAnsi" w:hAnsi="Arial" w:cs="Arial"/>
          <w:bCs/>
          <w:szCs w:val="32"/>
          <w:lang w:val="en-US"/>
        </w:rPr>
        <w:t>Council:</w:t>
      </w:r>
    </w:p>
    <w:p w14:paraId="4DACB1E6" w14:textId="77777777" w:rsidR="00917F05" w:rsidRPr="00FD3FD1" w:rsidRDefault="00917F05" w:rsidP="00917F05">
      <w:pPr>
        <w:jc w:val="both"/>
        <w:rPr>
          <w:rFonts w:ascii="Arial" w:eastAsiaTheme="minorHAnsi" w:hAnsi="Arial" w:cs="Arial"/>
          <w:bCs/>
          <w:szCs w:val="32"/>
          <w:lang w:val="en-US"/>
        </w:rPr>
      </w:pPr>
    </w:p>
    <w:p w14:paraId="7531A2E3" w14:textId="31C07068" w:rsidR="00917F05" w:rsidRPr="00917F05" w:rsidRDefault="00917F05" w:rsidP="006804E1">
      <w:pPr>
        <w:pStyle w:val="ListParagraph"/>
        <w:numPr>
          <w:ilvl w:val="1"/>
          <w:numId w:val="21"/>
        </w:numPr>
        <w:tabs>
          <w:tab w:val="clear" w:pos="1440"/>
        </w:tabs>
        <w:ind w:left="567" w:hanging="567"/>
        <w:jc w:val="both"/>
        <w:rPr>
          <w:rFonts w:ascii="Arial" w:eastAsiaTheme="minorHAnsi" w:hAnsi="Arial" w:cs="Arial"/>
          <w:bCs/>
          <w:szCs w:val="24"/>
          <w:lang w:val="en-GB"/>
        </w:rPr>
      </w:pPr>
      <w:r w:rsidRPr="00917F05">
        <w:rPr>
          <w:rFonts w:ascii="Arial" w:eastAsiaTheme="minorHAnsi" w:hAnsi="Arial" w:cs="Arial"/>
          <w:bCs/>
          <w:szCs w:val="24"/>
          <w:lang w:val="en-GB"/>
        </w:rPr>
        <w:t>approves the parking prohibitions shown on Attachment 3 – Proposed Parking Prohibition Plan be implemented in May 2021; and</w:t>
      </w:r>
    </w:p>
    <w:p w14:paraId="0C42D29B" w14:textId="77777777" w:rsidR="00917F05" w:rsidRPr="00FD3FD1" w:rsidRDefault="00917F05" w:rsidP="00917F05">
      <w:pPr>
        <w:ind w:left="567" w:hanging="567"/>
        <w:jc w:val="both"/>
        <w:rPr>
          <w:rFonts w:ascii="Arial" w:eastAsiaTheme="minorHAnsi" w:hAnsi="Arial" w:cs="Arial"/>
          <w:bCs/>
          <w:szCs w:val="24"/>
          <w:lang w:val="en-GB"/>
        </w:rPr>
      </w:pPr>
    </w:p>
    <w:p w14:paraId="7A964CC3" w14:textId="184B9AD9" w:rsidR="00917F05" w:rsidRDefault="00917F05" w:rsidP="006804E1">
      <w:pPr>
        <w:pStyle w:val="ListParagraph"/>
        <w:numPr>
          <w:ilvl w:val="1"/>
          <w:numId w:val="21"/>
        </w:numPr>
        <w:tabs>
          <w:tab w:val="clear" w:pos="1440"/>
        </w:tabs>
        <w:ind w:left="567" w:hanging="567"/>
        <w:jc w:val="both"/>
        <w:rPr>
          <w:rFonts w:ascii="Arial" w:eastAsiaTheme="minorHAnsi" w:hAnsi="Arial" w:cs="Arial"/>
          <w:bCs/>
          <w:szCs w:val="24"/>
          <w:lang w:val="en-GB"/>
        </w:rPr>
      </w:pPr>
      <w:r w:rsidRPr="00917F05">
        <w:rPr>
          <w:rFonts w:ascii="Arial" w:eastAsiaTheme="minorHAnsi" w:hAnsi="Arial" w:cs="Arial"/>
          <w:bCs/>
          <w:szCs w:val="24"/>
          <w:lang w:val="en-GB"/>
        </w:rPr>
        <w:t>instructs the CEO to arrange for a parking survey to be undertaken two years following implementation of the parking prohibition to determine if any modifications to the parking prohibitions are required.</w:t>
      </w:r>
    </w:p>
    <w:p w14:paraId="76D2C051" w14:textId="57F5454F" w:rsidR="00917F05" w:rsidRDefault="00917F05">
      <w:bookmarkStart w:id="116" w:name="_Toc68592581"/>
      <w:bookmarkStart w:id="117" w:name="_Toc70149960"/>
    </w:p>
    <w:tbl>
      <w:tblPr>
        <w:tblStyle w:val="TableGrid5"/>
        <w:tblW w:w="0" w:type="auto"/>
        <w:tblInd w:w="-5" w:type="dxa"/>
        <w:tblLook w:val="04A0" w:firstRow="1" w:lastRow="0" w:firstColumn="1" w:lastColumn="0" w:noHBand="0" w:noVBand="1"/>
      </w:tblPr>
      <w:tblGrid>
        <w:gridCol w:w="8308"/>
      </w:tblGrid>
      <w:tr w:rsidR="00917F05" w:rsidRPr="004E349A" w14:paraId="25F0903A" w14:textId="77777777" w:rsidTr="00DB2893">
        <w:tc>
          <w:tcPr>
            <w:tcW w:w="8308" w:type="dxa"/>
          </w:tcPr>
          <w:p w14:paraId="730BC77A" w14:textId="156FA327" w:rsidR="00917F05" w:rsidRPr="004E349A" w:rsidRDefault="00917F05" w:rsidP="00DB2893">
            <w:pPr>
              <w:keepNext/>
              <w:keepLines/>
              <w:ind w:left="2583" w:hanging="2583"/>
              <w:jc w:val="both"/>
              <w:outlineLvl w:val="0"/>
              <w:rPr>
                <w:rFonts w:ascii="Arial" w:eastAsiaTheme="majorEastAsia" w:hAnsi="Arial" w:cs="Arial"/>
                <w:b/>
                <w:bCs/>
                <w:sz w:val="28"/>
                <w:szCs w:val="28"/>
              </w:rPr>
            </w:pPr>
            <w:bookmarkStart w:id="118" w:name="_Toc71718413"/>
            <w:r w:rsidRPr="004E349A">
              <w:rPr>
                <w:rFonts w:ascii="Arial" w:eastAsiaTheme="majorEastAsia" w:hAnsi="Arial" w:cs="Arial"/>
                <w:b/>
                <w:bCs/>
                <w:sz w:val="28"/>
                <w:szCs w:val="28"/>
              </w:rPr>
              <w:t>TS08.21</w:t>
            </w:r>
            <w:r w:rsidRPr="004E349A">
              <w:rPr>
                <w:rFonts w:ascii="Arial" w:eastAsiaTheme="majorEastAsia" w:hAnsi="Arial" w:cs="Arial"/>
                <w:b/>
                <w:bCs/>
                <w:sz w:val="28"/>
                <w:szCs w:val="28"/>
              </w:rPr>
              <w:tab/>
              <w:t>RFT 2020-21.07 Provision of Tree Surgery Services</w:t>
            </w:r>
            <w:bookmarkEnd w:id="116"/>
            <w:bookmarkEnd w:id="117"/>
            <w:bookmarkEnd w:id="118"/>
          </w:p>
        </w:tc>
      </w:tr>
    </w:tbl>
    <w:p w14:paraId="18D9D31F" w14:textId="77777777" w:rsidR="00917F05" w:rsidRPr="004E349A" w:rsidRDefault="00917F05" w:rsidP="00917F05">
      <w:pPr>
        <w:jc w:val="both"/>
        <w:rPr>
          <w:rFonts w:ascii="Arial" w:eastAsiaTheme="minorHAnsi" w:hAnsi="Arial" w:cs="Arial"/>
          <w:szCs w:val="24"/>
        </w:rPr>
      </w:pPr>
    </w:p>
    <w:tbl>
      <w:tblPr>
        <w:tblStyle w:val="TableGrid5"/>
        <w:tblW w:w="0" w:type="auto"/>
        <w:tblInd w:w="-5" w:type="dxa"/>
        <w:tblLook w:val="04A0" w:firstRow="1" w:lastRow="0" w:firstColumn="1" w:lastColumn="0" w:noHBand="0" w:noVBand="1"/>
      </w:tblPr>
      <w:tblGrid>
        <w:gridCol w:w="2617"/>
        <w:gridCol w:w="5691"/>
      </w:tblGrid>
      <w:tr w:rsidR="00917F05" w:rsidRPr="004E349A" w14:paraId="087EF524" w14:textId="77777777" w:rsidTr="00DB2893">
        <w:tc>
          <w:tcPr>
            <w:tcW w:w="2617" w:type="dxa"/>
          </w:tcPr>
          <w:p w14:paraId="7784FBC3" w14:textId="77777777" w:rsidR="00917F05" w:rsidRPr="004E349A" w:rsidRDefault="00917F05" w:rsidP="00DB2893">
            <w:pPr>
              <w:rPr>
                <w:rFonts w:ascii="Arial" w:hAnsi="Arial" w:cs="Arial"/>
                <w:b/>
                <w:szCs w:val="24"/>
              </w:rPr>
            </w:pPr>
            <w:r w:rsidRPr="004E349A">
              <w:rPr>
                <w:rFonts w:ascii="Arial" w:hAnsi="Arial" w:cs="Arial"/>
                <w:b/>
                <w:szCs w:val="24"/>
              </w:rPr>
              <w:t>Committee</w:t>
            </w:r>
          </w:p>
        </w:tc>
        <w:tc>
          <w:tcPr>
            <w:tcW w:w="5691" w:type="dxa"/>
          </w:tcPr>
          <w:p w14:paraId="43BB6E30" w14:textId="77777777" w:rsidR="00917F05" w:rsidRPr="004E349A" w:rsidRDefault="00917F05" w:rsidP="00DB2893">
            <w:pPr>
              <w:rPr>
                <w:rFonts w:ascii="Arial" w:hAnsi="Arial" w:cs="Arial"/>
                <w:szCs w:val="24"/>
              </w:rPr>
            </w:pPr>
            <w:r w:rsidRPr="004E349A">
              <w:rPr>
                <w:rFonts w:ascii="Arial" w:hAnsi="Arial" w:cs="Arial"/>
                <w:szCs w:val="24"/>
              </w:rPr>
              <w:t>13 April 2021</w:t>
            </w:r>
          </w:p>
        </w:tc>
      </w:tr>
      <w:tr w:rsidR="00917F05" w:rsidRPr="004E349A" w14:paraId="04E1F925" w14:textId="77777777" w:rsidTr="00DB2893">
        <w:tc>
          <w:tcPr>
            <w:tcW w:w="2617" w:type="dxa"/>
          </w:tcPr>
          <w:p w14:paraId="098F276B" w14:textId="77777777" w:rsidR="00917F05" w:rsidRPr="004E349A" w:rsidRDefault="00917F05" w:rsidP="00DB2893">
            <w:pPr>
              <w:rPr>
                <w:rFonts w:ascii="Arial" w:hAnsi="Arial" w:cs="Arial"/>
                <w:b/>
                <w:szCs w:val="24"/>
              </w:rPr>
            </w:pPr>
            <w:r w:rsidRPr="004E349A">
              <w:rPr>
                <w:rFonts w:ascii="Arial" w:hAnsi="Arial" w:cs="Arial"/>
                <w:b/>
                <w:szCs w:val="24"/>
              </w:rPr>
              <w:t>Council</w:t>
            </w:r>
          </w:p>
        </w:tc>
        <w:tc>
          <w:tcPr>
            <w:tcW w:w="5691" w:type="dxa"/>
          </w:tcPr>
          <w:p w14:paraId="53E7F655" w14:textId="77777777" w:rsidR="00917F05" w:rsidRPr="004E349A" w:rsidRDefault="00917F05" w:rsidP="00DB2893">
            <w:pPr>
              <w:rPr>
                <w:rFonts w:ascii="Arial" w:hAnsi="Arial" w:cs="Arial"/>
                <w:szCs w:val="24"/>
              </w:rPr>
            </w:pPr>
            <w:r w:rsidRPr="004E349A">
              <w:rPr>
                <w:rFonts w:ascii="Arial" w:hAnsi="Arial" w:cs="Arial"/>
                <w:szCs w:val="24"/>
              </w:rPr>
              <w:t>27 April 2021</w:t>
            </w:r>
          </w:p>
        </w:tc>
      </w:tr>
      <w:tr w:rsidR="00917F05" w:rsidRPr="004E349A" w14:paraId="0C053F29" w14:textId="77777777" w:rsidTr="00DB2893">
        <w:tc>
          <w:tcPr>
            <w:tcW w:w="2617" w:type="dxa"/>
          </w:tcPr>
          <w:p w14:paraId="6C1FA0E2" w14:textId="77777777" w:rsidR="00917F05" w:rsidRPr="004E349A" w:rsidRDefault="00917F05" w:rsidP="00DB2893">
            <w:pPr>
              <w:rPr>
                <w:rFonts w:ascii="Arial" w:hAnsi="Arial" w:cs="Arial"/>
                <w:b/>
                <w:szCs w:val="24"/>
              </w:rPr>
            </w:pPr>
            <w:r w:rsidRPr="004E349A">
              <w:rPr>
                <w:rFonts w:ascii="Arial" w:hAnsi="Arial" w:cs="Arial"/>
                <w:b/>
                <w:szCs w:val="24"/>
              </w:rPr>
              <w:t>Applicant</w:t>
            </w:r>
          </w:p>
        </w:tc>
        <w:tc>
          <w:tcPr>
            <w:tcW w:w="5691" w:type="dxa"/>
          </w:tcPr>
          <w:p w14:paraId="146BF0E5" w14:textId="77777777" w:rsidR="00917F05" w:rsidRPr="004E349A" w:rsidRDefault="00917F05" w:rsidP="00DB2893">
            <w:pPr>
              <w:rPr>
                <w:rFonts w:ascii="Arial" w:hAnsi="Arial" w:cs="Arial"/>
                <w:szCs w:val="24"/>
              </w:rPr>
            </w:pPr>
            <w:r w:rsidRPr="004E349A">
              <w:rPr>
                <w:rFonts w:ascii="Arial" w:hAnsi="Arial" w:cs="Arial"/>
                <w:szCs w:val="24"/>
              </w:rPr>
              <w:t xml:space="preserve">City of Nedlands </w:t>
            </w:r>
          </w:p>
        </w:tc>
      </w:tr>
      <w:tr w:rsidR="00917F05" w:rsidRPr="004E349A" w14:paraId="1B9AE2F7" w14:textId="77777777" w:rsidTr="00DB2893">
        <w:tc>
          <w:tcPr>
            <w:tcW w:w="2617" w:type="dxa"/>
          </w:tcPr>
          <w:p w14:paraId="4054C3B0" w14:textId="77777777" w:rsidR="00917F05" w:rsidRPr="004E349A" w:rsidRDefault="00917F05" w:rsidP="00DB2893">
            <w:pPr>
              <w:rPr>
                <w:rFonts w:ascii="Arial" w:hAnsi="Arial" w:cs="Arial"/>
                <w:color w:val="000000" w:themeColor="text1"/>
                <w:szCs w:val="24"/>
              </w:rPr>
            </w:pPr>
            <w:r w:rsidRPr="004E349A">
              <w:rPr>
                <w:rFonts w:ascii="Arial" w:hAnsi="Arial" w:cs="Arial"/>
                <w:b/>
                <w:bCs/>
                <w:color w:val="000000" w:themeColor="text1"/>
                <w:szCs w:val="24"/>
              </w:rPr>
              <w:t>Employee Disclosure under section 5.70 of the Local Government Act 1995 and section 10 of the City of Nedlands Code of Conduct for Impartiality.</w:t>
            </w:r>
          </w:p>
          <w:p w14:paraId="0EE40ED5" w14:textId="77777777" w:rsidR="00917F05" w:rsidRPr="004E349A" w:rsidRDefault="00917F05" w:rsidP="00DB2893">
            <w:pPr>
              <w:rPr>
                <w:rFonts w:ascii="Arial" w:hAnsi="Arial" w:cs="Arial"/>
                <w:b/>
                <w:szCs w:val="24"/>
              </w:rPr>
            </w:pPr>
          </w:p>
        </w:tc>
        <w:tc>
          <w:tcPr>
            <w:tcW w:w="5691" w:type="dxa"/>
          </w:tcPr>
          <w:p w14:paraId="5E19B753" w14:textId="77777777" w:rsidR="00917F05" w:rsidRPr="004E349A" w:rsidRDefault="00917F05" w:rsidP="00DB2893">
            <w:pPr>
              <w:rPr>
                <w:rFonts w:ascii="Arial" w:hAnsi="Arial" w:cs="Arial"/>
                <w:szCs w:val="24"/>
                <w:lang w:eastAsia="en-AU"/>
              </w:rPr>
            </w:pPr>
            <w:r w:rsidRPr="004E349A">
              <w:rPr>
                <w:rFonts w:ascii="Arial" w:hAnsi="Arial" w:cs="Arial"/>
                <w:szCs w:val="24"/>
                <w:lang w:eastAsia="en-AU"/>
              </w:rPr>
              <w:t>Nil.</w:t>
            </w:r>
          </w:p>
        </w:tc>
      </w:tr>
      <w:tr w:rsidR="00917F05" w:rsidRPr="004E349A" w14:paraId="36B0D5AB" w14:textId="77777777" w:rsidTr="00DB2893">
        <w:tc>
          <w:tcPr>
            <w:tcW w:w="2617" w:type="dxa"/>
          </w:tcPr>
          <w:p w14:paraId="2001E238" w14:textId="77777777" w:rsidR="00917F05" w:rsidRPr="004E349A" w:rsidRDefault="00917F05" w:rsidP="00DB2893">
            <w:pPr>
              <w:rPr>
                <w:rFonts w:ascii="Arial" w:hAnsi="Arial" w:cs="Arial"/>
                <w:b/>
                <w:szCs w:val="24"/>
              </w:rPr>
            </w:pPr>
            <w:r w:rsidRPr="004E349A">
              <w:rPr>
                <w:rFonts w:ascii="Arial" w:hAnsi="Arial" w:cs="Arial"/>
                <w:b/>
                <w:szCs w:val="24"/>
              </w:rPr>
              <w:t>Director</w:t>
            </w:r>
          </w:p>
        </w:tc>
        <w:tc>
          <w:tcPr>
            <w:tcW w:w="5691" w:type="dxa"/>
          </w:tcPr>
          <w:p w14:paraId="03503293" w14:textId="77777777" w:rsidR="00917F05" w:rsidRPr="004E349A" w:rsidRDefault="00917F05" w:rsidP="00DB2893">
            <w:pPr>
              <w:rPr>
                <w:rFonts w:ascii="Arial" w:hAnsi="Arial" w:cs="Arial"/>
                <w:szCs w:val="24"/>
              </w:rPr>
            </w:pPr>
            <w:r w:rsidRPr="004E349A">
              <w:rPr>
                <w:rFonts w:ascii="Arial" w:hAnsi="Arial" w:cs="Arial"/>
                <w:szCs w:val="24"/>
              </w:rPr>
              <w:t>Jim Duff – Director Technical Services</w:t>
            </w:r>
          </w:p>
        </w:tc>
      </w:tr>
      <w:tr w:rsidR="00917F05" w:rsidRPr="004E349A" w14:paraId="31D35B22" w14:textId="77777777" w:rsidTr="00DB2893">
        <w:tc>
          <w:tcPr>
            <w:tcW w:w="2617" w:type="dxa"/>
          </w:tcPr>
          <w:p w14:paraId="3901D7AB" w14:textId="77777777" w:rsidR="00917F05" w:rsidRPr="004E349A" w:rsidRDefault="00917F05" w:rsidP="00DB2893">
            <w:pPr>
              <w:rPr>
                <w:rFonts w:ascii="Arial" w:hAnsi="Arial" w:cs="Arial"/>
                <w:b/>
                <w:szCs w:val="24"/>
              </w:rPr>
            </w:pPr>
            <w:r w:rsidRPr="004E349A">
              <w:rPr>
                <w:rFonts w:ascii="Arial" w:hAnsi="Arial" w:cs="Arial"/>
                <w:b/>
                <w:szCs w:val="24"/>
              </w:rPr>
              <w:t>Attachments</w:t>
            </w:r>
          </w:p>
        </w:tc>
        <w:tc>
          <w:tcPr>
            <w:tcW w:w="5691" w:type="dxa"/>
          </w:tcPr>
          <w:p w14:paraId="16BB7DBC" w14:textId="77777777" w:rsidR="00917F05" w:rsidRPr="004E349A" w:rsidRDefault="00917F05" w:rsidP="00DB2893">
            <w:pPr>
              <w:rPr>
                <w:rFonts w:ascii="Arial" w:hAnsi="Arial" w:cs="Arial"/>
                <w:szCs w:val="32"/>
                <w:lang w:val="en-US"/>
              </w:rPr>
            </w:pPr>
            <w:r w:rsidRPr="004E349A">
              <w:rPr>
                <w:rFonts w:ascii="Arial" w:hAnsi="Arial" w:cs="Arial"/>
                <w:szCs w:val="32"/>
                <w:lang w:val="en-US"/>
              </w:rPr>
              <w:t>Nil.</w:t>
            </w:r>
          </w:p>
        </w:tc>
      </w:tr>
      <w:tr w:rsidR="00917F05" w:rsidRPr="004E349A" w14:paraId="4B631925" w14:textId="77777777" w:rsidTr="00DB2893">
        <w:tc>
          <w:tcPr>
            <w:tcW w:w="2617" w:type="dxa"/>
          </w:tcPr>
          <w:p w14:paraId="145BE5EB" w14:textId="77777777" w:rsidR="00917F05" w:rsidRPr="004E349A" w:rsidRDefault="00917F05" w:rsidP="00DB2893">
            <w:pPr>
              <w:rPr>
                <w:rFonts w:ascii="Arial" w:hAnsi="Arial" w:cs="Arial"/>
                <w:b/>
                <w:szCs w:val="24"/>
              </w:rPr>
            </w:pPr>
            <w:r w:rsidRPr="004E349A">
              <w:rPr>
                <w:rFonts w:ascii="Arial" w:hAnsi="Arial" w:cs="Arial"/>
                <w:b/>
                <w:szCs w:val="24"/>
              </w:rPr>
              <w:t>Confidential Attachments</w:t>
            </w:r>
          </w:p>
        </w:tc>
        <w:tc>
          <w:tcPr>
            <w:tcW w:w="5691" w:type="dxa"/>
          </w:tcPr>
          <w:p w14:paraId="2490358D" w14:textId="77777777" w:rsidR="00917F05" w:rsidRPr="004E349A" w:rsidRDefault="00917F05" w:rsidP="006804E1">
            <w:pPr>
              <w:numPr>
                <w:ilvl w:val="0"/>
                <w:numId w:val="40"/>
              </w:numPr>
              <w:spacing w:after="200" w:line="276" w:lineRule="auto"/>
              <w:ind w:left="315"/>
              <w:contextualSpacing/>
              <w:rPr>
                <w:rFonts w:ascii="Arial" w:hAnsi="Arial" w:cs="Arial"/>
                <w:szCs w:val="32"/>
                <w:lang w:val="en-US"/>
              </w:rPr>
            </w:pPr>
            <w:bookmarkStart w:id="119" w:name="_Hlk46919934"/>
            <w:r w:rsidRPr="004E349A">
              <w:rPr>
                <w:rFonts w:ascii="Arial" w:hAnsi="Arial" w:cs="Arial"/>
                <w:szCs w:val="32"/>
                <w:lang w:val="en-US"/>
              </w:rPr>
              <w:t xml:space="preserve">Tender Evaluation and Recommendation Report </w:t>
            </w:r>
            <w:bookmarkEnd w:id="119"/>
          </w:p>
        </w:tc>
      </w:tr>
    </w:tbl>
    <w:p w14:paraId="33C87FC0" w14:textId="7770C488" w:rsidR="00917F05" w:rsidRDefault="00917F05" w:rsidP="00917F05">
      <w:pPr>
        <w:jc w:val="both"/>
        <w:rPr>
          <w:rFonts w:ascii="Arial" w:eastAsiaTheme="minorHAnsi" w:hAnsi="Arial" w:cs="Arial"/>
          <w:b/>
          <w:szCs w:val="32"/>
          <w:lang w:val="en-US"/>
        </w:rPr>
      </w:pPr>
    </w:p>
    <w:p w14:paraId="52E538E2" w14:textId="3194A337" w:rsidR="00910CF5" w:rsidRPr="006D752D" w:rsidRDefault="00910CF5" w:rsidP="00910CF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EC429B7" w14:textId="77777777" w:rsidR="00910CF5" w:rsidRPr="006D752D" w:rsidRDefault="00910CF5" w:rsidP="00910CF5">
      <w:pPr>
        <w:jc w:val="both"/>
        <w:rPr>
          <w:rFonts w:ascii="Arial" w:hAnsi="Arial" w:cs="Arial"/>
          <w:szCs w:val="24"/>
        </w:rPr>
      </w:pPr>
    </w:p>
    <w:p w14:paraId="068135BD" w14:textId="77777777" w:rsidR="00910CF5" w:rsidRPr="006D752D" w:rsidRDefault="00910CF5" w:rsidP="00910CF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25F7487D" w14:textId="77777777" w:rsidR="00910CF5" w:rsidRPr="006D752D" w:rsidRDefault="00910CF5" w:rsidP="00910CF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1AA49910" w14:textId="77777777" w:rsidR="00910CF5" w:rsidRPr="006D752D" w:rsidRDefault="00910CF5" w:rsidP="00910CF5">
      <w:pPr>
        <w:jc w:val="both"/>
        <w:rPr>
          <w:rFonts w:ascii="Arial" w:hAnsi="Arial" w:cs="Arial"/>
          <w:szCs w:val="24"/>
        </w:rPr>
      </w:pPr>
    </w:p>
    <w:p w14:paraId="3790B063" w14:textId="77777777" w:rsidR="00910CF5" w:rsidRPr="006D752D" w:rsidRDefault="00910CF5" w:rsidP="00910CF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4CB9AEF" w14:textId="77777777" w:rsidR="00910CF5" w:rsidRDefault="00910CF5" w:rsidP="00910CF5">
      <w:pPr>
        <w:jc w:val="both"/>
        <w:rPr>
          <w:rFonts w:ascii="Arial" w:hAnsi="Arial" w:cs="Arial"/>
          <w:szCs w:val="24"/>
        </w:rPr>
      </w:pPr>
      <w:r w:rsidRPr="006D752D">
        <w:rPr>
          <w:rFonts w:ascii="Arial" w:hAnsi="Arial" w:cs="Arial"/>
          <w:szCs w:val="24"/>
        </w:rPr>
        <w:t>(Printed below for ease of reference)</w:t>
      </w:r>
    </w:p>
    <w:p w14:paraId="52039BEA" w14:textId="77777777" w:rsidR="00910CF5" w:rsidRPr="006D752D" w:rsidRDefault="00910CF5" w:rsidP="00910CF5">
      <w:pPr>
        <w:jc w:val="both"/>
        <w:rPr>
          <w:rFonts w:ascii="Arial" w:hAnsi="Arial" w:cs="Arial"/>
          <w:szCs w:val="24"/>
        </w:rPr>
      </w:pPr>
    </w:p>
    <w:p w14:paraId="6F8138B8" w14:textId="7D7A7F74" w:rsidR="00910CF5" w:rsidRPr="004C193E" w:rsidRDefault="00910CF5" w:rsidP="00910CF5">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6F30A6">
        <w:rPr>
          <w:rFonts w:ascii="Arial" w:hAnsi="Arial" w:cs="Arial"/>
          <w:b/>
          <w:szCs w:val="24"/>
        </w:rPr>
        <w:t>1</w:t>
      </w:r>
      <w:r w:rsidRPr="004C193E">
        <w:rPr>
          <w:rFonts w:ascii="Arial" w:hAnsi="Arial" w:cs="Arial"/>
          <w:b/>
          <w:szCs w:val="24"/>
        </w:rPr>
        <w:t>/-</w:t>
      </w:r>
    </w:p>
    <w:p w14:paraId="3C3097A2" w14:textId="4B69ED72" w:rsidR="007A6CE3" w:rsidRDefault="007A6CE3" w:rsidP="00910CF5">
      <w:pPr>
        <w:jc w:val="both"/>
        <w:rPr>
          <w:rFonts w:ascii="Arial" w:eastAsiaTheme="minorHAnsi" w:hAnsi="Arial" w:cs="Arial"/>
          <w:b/>
          <w:szCs w:val="32"/>
          <w:lang w:val="en-US"/>
        </w:rPr>
      </w:pPr>
    </w:p>
    <w:p w14:paraId="0C7E4C7B" w14:textId="7E157C55" w:rsidR="007A6CE3" w:rsidRPr="004E349A" w:rsidRDefault="006F30A6" w:rsidP="00917F05">
      <w:pPr>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710466" behindDoc="1" locked="0" layoutInCell="1" allowOverlap="1" wp14:anchorId="2D587606" wp14:editId="194FD5D2">
                <wp:simplePos x="0" y="0"/>
                <wp:positionH relativeFrom="margin">
                  <wp:align>left</wp:align>
                </wp:positionH>
                <wp:positionV relativeFrom="paragraph">
                  <wp:posOffset>172200</wp:posOffset>
                </wp:positionV>
                <wp:extent cx="5351145" cy="2327564"/>
                <wp:effectExtent l="0" t="0" r="1905" b="0"/>
                <wp:wrapNone/>
                <wp:docPr id="38" name="Rectangle 38"/>
                <wp:cNvGraphicFramePr/>
                <a:graphic xmlns:a="http://schemas.openxmlformats.org/drawingml/2006/main">
                  <a:graphicData uri="http://schemas.microsoft.com/office/word/2010/wordprocessingShape">
                    <wps:wsp>
                      <wps:cNvSpPr/>
                      <wps:spPr>
                        <a:xfrm>
                          <a:off x="0" y="0"/>
                          <a:ext cx="5351145" cy="232756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2BDA3" id="Rectangle 38" o:spid="_x0000_s1026" style="position:absolute;margin-left:0;margin-top:13.55pt;width:421.35pt;height:183.25pt;z-index:-2516060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" fillcolor="#bfbfbf [2412]" stroked="f" strokeweight="2pt">
                <w10:wrap anchorx="margin"/>
              </v:rect>
            </w:pict>
          </mc:Fallback>
        </mc:AlternateContent>
      </w:r>
    </w:p>
    <w:p w14:paraId="58FF57CA" w14:textId="0CDFBAFF" w:rsidR="00917F05" w:rsidRPr="004E349A" w:rsidRDefault="00910CF5" w:rsidP="00917F05">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917F05">
        <w:rPr>
          <w:rFonts w:ascii="Arial" w:eastAsiaTheme="minorHAnsi" w:hAnsi="Arial" w:cs="Arial"/>
          <w:b/>
          <w:sz w:val="28"/>
          <w:szCs w:val="32"/>
          <w:lang w:val="en-US"/>
        </w:rPr>
        <w:t xml:space="preserve">Committee Recommendation / </w:t>
      </w:r>
      <w:r w:rsidR="00917F05" w:rsidRPr="004E349A">
        <w:rPr>
          <w:rFonts w:ascii="Arial" w:eastAsiaTheme="minorHAnsi" w:hAnsi="Arial" w:cs="Arial"/>
          <w:b/>
          <w:sz w:val="28"/>
          <w:szCs w:val="32"/>
          <w:lang w:val="en-US"/>
        </w:rPr>
        <w:t>Recommendation to Committee</w:t>
      </w:r>
    </w:p>
    <w:p w14:paraId="56D7BCEB" w14:textId="77777777" w:rsidR="00917F05" w:rsidRPr="004E349A" w:rsidRDefault="00917F05" w:rsidP="00917F05">
      <w:pPr>
        <w:jc w:val="both"/>
        <w:rPr>
          <w:rFonts w:ascii="Arial" w:eastAsiaTheme="minorHAnsi" w:hAnsi="Arial" w:cs="Arial"/>
          <w:b/>
          <w:szCs w:val="32"/>
          <w:lang w:val="en-US"/>
        </w:rPr>
      </w:pPr>
    </w:p>
    <w:p w14:paraId="2D7769B9" w14:textId="77777777" w:rsidR="00917F05" w:rsidRPr="004E349A" w:rsidRDefault="00917F05" w:rsidP="00917F05">
      <w:pPr>
        <w:jc w:val="both"/>
        <w:rPr>
          <w:rFonts w:ascii="Arial" w:eastAsiaTheme="minorHAnsi" w:hAnsi="Arial" w:cs="Arial"/>
          <w:b/>
          <w:szCs w:val="32"/>
          <w:lang w:val="en-US"/>
        </w:rPr>
      </w:pPr>
      <w:r w:rsidRPr="004E349A">
        <w:rPr>
          <w:rFonts w:ascii="Arial" w:eastAsiaTheme="minorHAnsi" w:hAnsi="Arial" w:cs="Arial"/>
          <w:b/>
          <w:szCs w:val="32"/>
          <w:lang w:val="en-US"/>
        </w:rPr>
        <w:t>Council:</w:t>
      </w:r>
    </w:p>
    <w:p w14:paraId="591FBCB1" w14:textId="77777777" w:rsidR="00917F05" w:rsidRPr="004E349A" w:rsidRDefault="00917F05" w:rsidP="00917F05">
      <w:pPr>
        <w:jc w:val="both"/>
        <w:rPr>
          <w:rFonts w:ascii="Arial" w:eastAsiaTheme="minorHAnsi" w:hAnsi="Arial" w:cs="Arial"/>
          <w:b/>
          <w:szCs w:val="32"/>
          <w:lang w:val="en-US"/>
        </w:rPr>
      </w:pPr>
    </w:p>
    <w:p w14:paraId="3196AE04" w14:textId="77777777" w:rsidR="00917F05" w:rsidRPr="004E349A" w:rsidRDefault="00917F05" w:rsidP="006804E1">
      <w:pPr>
        <w:numPr>
          <w:ilvl w:val="0"/>
          <w:numId w:val="39"/>
        </w:numPr>
        <w:spacing w:after="200" w:line="276" w:lineRule="auto"/>
        <w:ind w:left="567" w:hanging="567"/>
        <w:contextualSpacing/>
        <w:jc w:val="both"/>
        <w:rPr>
          <w:rFonts w:ascii="Arial" w:eastAsiaTheme="minorHAnsi" w:hAnsi="Arial" w:cs="Arial"/>
          <w:b/>
          <w:szCs w:val="24"/>
          <w:lang w:val="en-GB"/>
        </w:rPr>
      </w:pPr>
      <w:r w:rsidRPr="004E349A">
        <w:rPr>
          <w:rFonts w:ascii="Arial" w:eastAsiaTheme="minorHAnsi" w:hAnsi="Arial" w:cs="Arial"/>
          <w:b/>
          <w:szCs w:val="24"/>
          <w:lang w:val="en-GB"/>
        </w:rPr>
        <w:t>accepts the Administration recommendation to award the contract for RFT 2020-21.07 – Provision of Tree Surgery Services for the initial term of 12 months with the option of four (4) further 12</w:t>
      </w:r>
      <w:r>
        <w:rPr>
          <w:rFonts w:ascii="Arial" w:eastAsiaTheme="minorHAnsi" w:hAnsi="Arial" w:cs="Arial"/>
          <w:b/>
          <w:szCs w:val="24"/>
          <w:lang w:val="en-GB"/>
        </w:rPr>
        <w:t xml:space="preserve"> </w:t>
      </w:r>
      <w:r w:rsidRPr="004E349A">
        <w:rPr>
          <w:rFonts w:ascii="Arial" w:eastAsiaTheme="minorHAnsi" w:hAnsi="Arial" w:cs="Arial"/>
          <w:b/>
          <w:szCs w:val="24"/>
          <w:lang w:val="en-GB"/>
        </w:rPr>
        <w:t>month extensions to be awarded at the sole discretion of the City; and</w:t>
      </w:r>
    </w:p>
    <w:p w14:paraId="7C9E8F83" w14:textId="77777777" w:rsidR="00917F05" w:rsidRPr="004E349A" w:rsidRDefault="00917F05" w:rsidP="00917F05">
      <w:pPr>
        <w:ind w:left="567" w:hanging="567"/>
        <w:contextualSpacing/>
        <w:jc w:val="both"/>
        <w:rPr>
          <w:rFonts w:ascii="Arial" w:eastAsiaTheme="minorHAnsi" w:hAnsi="Arial" w:cs="Arial"/>
          <w:b/>
          <w:szCs w:val="24"/>
          <w:lang w:val="en-GB"/>
        </w:rPr>
      </w:pPr>
    </w:p>
    <w:p w14:paraId="69F4A067" w14:textId="77777777" w:rsidR="00917F05" w:rsidRPr="004E349A" w:rsidRDefault="00917F05" w:rsidP="006804E1">
      <w:pPr>
        <w:numPr>
          <w:ilvl w:val="0"/>
          <w:numId w:val="39"/>
        </w:numPr>
        <w:spacing w:after="200" w:line="276" w:lineRule="auto"/>
        <w:ind w:left="567" w:hanging="567"/>
        <w:contextualSpacing/>
        <w:jc w:val="both"/>
        <w:rPr>
          <w:rFonts w:ascii="Arial" w:eastAsiaTheme="minorHAnsi" w:hAnsi="Arial" w:cs="Arial"/>
          <w:b/>
          <w:szCs w:val="24"/>
          <w:lang w:val="en-GB"/>
        </w:rPr>
      </w:pPr>
      <w:r w:rsidRPr="004E349A">
        <w:rPr>
          <w:rFonts w:ascii="Arial" w:eastAsiaTheme="minorHAnsi" w:hAnsi="Arial" w:cs="Arial"/>
          <w:b/>
          <w:szCs w:val="24"/>
          <w:lang w:val="en-GB"/>
        </w:rPr>
        <w:t>authorises the Chief Executive Officer to enter into a contract with the accepted tenderer.</w:t>
      </w:r>
    </w:p>
    <w:p w14:paraId="68BA8D85" w14:textId="77777777" w:rsidR="00917F05" w:rsidRPr="00465A04"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C2366F0" w14:textId="57D41C0E" w:rsidR="00917F05" w:rsidRPr="0070410F" w:rsidRDefault="00917F05" w:rsidP="00917F05">
      <w:pPr>
        <w:tabs>
          <w:tab w:val="left" w:pos="1440"/>
          <w:tab w:val="left" w:pos="2410"/>
          <w:tab w:val="left" w:pos="2977"/>
          <w:tab w:val="right" w:pos="8505"/>
        </w:tabs>
        <w:jc w:val="both"/>
        <w:rPr>
          <w:rFonts w:ascii="Arial" w:hAnsi="Arial" w:cs="Arial"/>
          <w:sz w:val="22"/>
          <w:szCs w:val="24"/>
        </w:rPr>
      </w:pPr>
      <w:r>
        <w:rPr>
          <w:rFonts w:ascii="Arial" w:hAnsi="Arial" w:cs="Arial"/>
          <w:szCs w:val="24"/>
        </w:rPr>
        <w:br w:type="page"/>
      </w:r>
    </w:p>
    <w:p w14:paraId="200BC085" w14:textId="627D5070"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0" w:name="_Toc67262589"/>
      <w:bookmarkStart w:id="121" w:name="_Toc70113414"/>
      <w:bookmarkStart w:id="122" w:name="_Toc71718414"/>
      <w:r w:rsidRPr="00465A04">
        <w:rPr>
          <w:rFonts w:ascii="Arial" w:hAnsi="Arial" w:cs="Arial"/>
          <w:sz w:val="24"/>
          <w:szCs w:val="24"/>
          <w:u w:val="none"/>
        </w:rPr>
        <w:t xml:space="preserve">Community </w:t>
      </w:r>
      <w:r w:rsidR="006B16A4">
        <w:rPr>
          <w:rFonts w:ascii="Arial" w:hAnsi="Arial" w:cs="Arial"/>
          <w:sz w:val="24"/>
          <w:szCs w:val="24"/>
          <w:u w:val="none"/>
        </w:rPr>
        <w:t xml:space="preserve">Services &amp; </w:t>
      </w:r>
      <w:r w:rsidR="00B00C1D">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00790BEE">
        <w:rPr>
          <w:rFonts w:ascii="Arial" w:hAnsi="Arial" w:cs="Arial"/>
          <w:sz w:val="24"/>
          <w:szCs w:val="24"/>
          <w:u w:val="none"/>
        </w:rPr>
        <w:t>SD</w:t>
      </w:r>
      <w:r w:rsidR="00CF00D5">
        <w:rPr>
          <w:rFonts w:ascii="Arial" w:hAnsi="Arial" w:cs="Arial"/>
          <w:sz w:val="24"/>
          <w:szCs w:val="24"/>
          <w:u w:val="none"/>
        </w:rPr>
        <w:t>0</w:t>
      </w:r>
      <w:r w:rsidR="00C06B5F">
        <w:rPr>
          <w:rFonts w:ascii="Arial" w:hAnsi="Arial" w:cs="Arial"/>
          <w:sz w:val="24"/>
          <w:szCs w:val="24"/>
          <w:u w:val="none"/>
        </w:rPr>
        <w:t>3</w:t>
      </w:r>
      <w:r w:rsidR="009E0350">
        <w:rPr>
          <w:rFonts w:ascii="Arial" w:hAnsi="Arial" w:cs="Arial"/>
          <w:sz w:val="24"/>
          <w:szCs w:val="24"/>
          <w:u w:val="none"/>
        </w:rPr>
        <w:t>.21</w:t>
      </w:r>
      <w:r w:rsidR="00CF00D5">
        <w:rPr>
          <w:rFonts w:ascii="Arial" w:hAnsi="Arial" w:cs="Arial"/>
          <w:sz w:val="24"/>
          <w:szCs w:val="24"/>
          <w:u w:val="none"/>
        </w:rPr>
        <w:t xml:space="preserve"> to CSD0</w:t>
      </w:r>
      <w:r w:rsidR="00C06B5F">
        <w:rPr>
          <w:rFonts w:ascii="Arial" w:hAnsi="Arial" w:cs="Arial"/>
          <w:sz w:val="24"/>
          <w:szCs w:val="24"/>
          <w:u w:val="none"/>
        </w:rPr>
        <w:t>4</w:t>
      </w:r>
      <w:r w:rsidR="00CF00D5">
        <w:rPr>
          <w:rFonts w:ascii="Arial" w:hAnsi="Arial" w:cs="Arial"/>
          <w:sz w:val="24"/>
          <w:szCs w:val="24"/>
          <w:u w:val="none"/>
        </w:rPr>
        <w:t>.21</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120"/>
      <w:bookmarkEnd w:id="121"/>
      <w:bookmarkEnd w:id="122"/>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C83BE83"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2"/>
        <w:tblW w:w="0" w:type="auto"/>
        <w:tblInd w:w="-5" w:type="dxa"/>
        <w:tblLook w:val="04A0" w:firstRow="1" w:lastRow="0" w:firstColumn="1" w:lastColumn="0" w:noHBand="0" w:noVBand="1"/>
      </w:tblPr>
      <w:tblGrid>
        <w:gridCol w:w="8308"/>
      </w:tblGrid>
      <w:tr w:rsidR="00C06B5F" w:rsidRPr="00C203CC" w14:paraId="3FA7D16C" w14:textId="77777777" w:rsidTr="00DB2893">
        <w:tc>
          <w:tcPr>
            <w:tcW w:w="9021" w:type="dxa"/>
          </w:tcPr>
          <w:p w14:paraId="0220CEBD" w14:textId="77777777" w:rsidR="00C06B5F" w:rsidRPr="00C203CC" w:rsidRDefault="00C06B5F" w:rsidP="00DB2893">
            <w:pPr>
              <w:keepNext/>
              <w:keepLines/>
              <w:ind w:left="2583" w:hanging="2552"/>
              <w:jc w:val="both"/>
              <w:outlineLvl w:val="0"/>
              <w:rPr>
                <w:rFonts w:ascii="Arial" w:eastAsia="MS Gothic" w:hAnsi="Arial"/>
                <w:b/>
                <w:bCs/>
                <w:sz w:val="28"/>
                <w:szCs w:val="28"/>
              </w:rPr>
            </w:pPr>
            <w:bookmarkStart w:id="123" w:name="_Toc68174565"/>
            <w:bookmarkStart w:id="124" w:name="_Toc70149962"/>
            <w:bookmarkStart w:id="125" w:name="_Toc71718415"/>
            <w:bookmarkStart w:id="126" w:name="_Hlk67401484"/>
            <w:r w:rsidRPr="00C203CC">
              <w:rPr>
                <w:rFonts w:ascii="Arial" w:eastAsia="MS Gothic" w:hAnsi="Arial"/>
                <w:b/>
                <w:bCs/>
                <w:sz w:val="28"/>
                <w:szCs w:val="28"/>
              </w:rPr>
              <w:t xml:space="preserve">CSD03.21 </w:t>
            </w:r>
            <w:r w:rsidRPr="00C203CC">
              <w:rPr>
                <w:rFonts w:ascii="Arial" w:eastAsia="MS Gothic" w:hAnsi="Arial"/>
                <w:b/>
                <w:bCs/>
                <w:sz w:val="28"/>
                <w:szCs w:val="28"/>
              </w:rPr>
              <w:tab/>
            </w:r>
            <w:r w:rsidRPr="00C203CC">
              <w:rPr>
                <w:rFonts w:ascii="Arial" w:eastAsia="MS Gothic" w:hAnsi="Arial"/>
                <w:b/>
                <w:bCs/>
                <w:sz w:val="28"/>
                <w:szCs w:val="32"/>
                <w:lang w:val="en-US"/>
              </w:rPr>
              <w:t>Replacement Member Public Art Committee</w:t>
            </w:r>
            <w:bookmarkEnd w:id="123"/>
            <w:bookmarkEnd w:id="124"/>
            <w:bookmarkEnd w:id="125"/>
            <w:r w:rsidRPr="00C203CC">
              <w:rPr>
                <w:rFonts w:ascii="Arial" w:eastAsia="MS Gothic" w:hAnsi="Arial"/>
                <w:b/>
                <w:bCs/>
                <w:sz w:val="28"/>
                <w:szCs w:val="32"/>
                <w:lang w:val="en-US"/>
              </w:rPr>
              <w:t xml:space="preserve"> </w:t>
            </w:r>
          </w:p>
        </w:tc>
      </w:tr>
      <w:bookmarkEnd w:id="126"/>
    </w:tbl>
    <w:p w14:paraId="2419EEE2" w14:textId="77777777" w:rsidR="00C06B5F" w:rsidRPr="00C203CC" w:rsidRDefault="00C06B5F" w:rsidP="00C06B5F">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637"/>
        <w:gridCol w:w="5671"/>
      </w:tblGrid>
      <w:tr w:rsidR="00C06B5F" w:rsidRPr="00C203CC" w14:paraId="0A69CAF1" w14:textId="77777777" w:rsidTr="00DB2893">
        <w:tc>
          <w:tcPr>
            <w:tcW w:w="2769" w:type="dxa"/>
          </w:tcPr>
          <w:p w14:paraId="11EE2BFF" w14:textId="77777777" w:rsidR="00C06B5F" w:rsidRPr="00C203CC" w:rsidRDefault="00C06B5F" w:rsidP="00DB2893">
            <w:pPr>
              <w:rPr>
                <w:rFonts w:ascii="Arial" w:hAnsi="Arial"/>
                <w:b/>
                <w:szCs w:val="24"/>
              </w:rPr>
            </w:pPr>
            <w:r w:rsidRPr="00C203CC">
              <w:rPr>
                <w:rFonts w:ascii="Arial" w:hAnsi="Arial"/>
                <w:b/>
                <w:szCs w:val="24"/>
              </w:rPr>
              <w:t>Committee</w:t>
            </w:r>
          </w:p>
        </w:tc>
        <w:tc>
          <w:tcPr>
            <w:tcW w:w="6252" w:type="dxa"/>
          </w:tcPr>
          <w:p w14:paraId="791A8B95" w14:textId="77777777" w:rsidR="00C06B5F" w:rsidRPr="00C203CC" w:rsidRDefault="00C06B5F" w:rsidP="00DB2893">
            <w:pPr>
              <w:rPr>
                <w:rFonts w:ascii="Arial" w:hAnsi="Arial"/>
                <w:szCs w:val="24"/>
              </w:rPr>
            </w:pPr>
            <w:r w:rsidRPr="00C203CC">
              <w:rPr>
                <w:rFonts w:ascii="Arial" w:hAnsi="Arial"/>
                <w:szCs w:val="24"/>
              </w:rPr>
              <w:t>13 April 2021</w:t>
            </w:r>
          </w:p>
        </w:tc>
      </w:tr>
      <w:tr w:rsidR="00C06B5F" w:rsidRPr="00C203CC" w14:paraId="5F4B1771" w14:textId="77777777" w:rsidTr="00DB2893">
        <w:tc>
          <w:tcPr>
            <w:tcW w:w="2769" w:type="dxa"/>
          </w:tcPr>
          <w:p w14:paraId="179B441D" w14:textId="77777777" w:rsidR="00C06B5F" w:rsidRPr="00C203CC" w:rsidRDefault="00C06B5F" w:rsidP="00DB2893">
            <w:pPr>
              <w:rPr>
                <w:rFonts w:ascii="Arial" w:hAnsi="Arial"/>
                <w:b/>
                <w:szCs w:val="24"/>
              </w:rPr>
            </w:pPr>
            <w:r w:rsidRPr="00C203CC">
              <w:rPr>
                <w:rFonts w:ascii="Arial" w:hAnsi="Arial"/>
                <w:b/>
                <w:szCs w:val="24"/>
              </w:rPr>
              <w:t>Council</w:t>
            </w:r>
          </w:p>
        </w:tc>
        <w:tc>
          <w:tcPr>
            <w:tcW w:w="6252" w:type="dxa"/>
          </w:tcPr>
          <w:p w14:paraId="3A90C7BB" w14:textId="77777777" w:rsidR="00C06B5F" w:rsidRPr="00C203CC" w:rsidRDefault="00C06B5F" w:rsidP="00DB2893">
            <w:pPr>
              <w:rPr>
                <w:rFonts w:ascii="Arial" w:hAnsi="Arial"/>
                <w:szCs w:val="24"/>
              </w:rPr>
            </w:pPr>
            <w:r w:rsidRPr="00C203CC">
              <w:rPr>
                <w:rFonts w:ascii="Arial" w:hAnsi="Arial"/>
                <w:szCs w:val="24"/>
              </w:rPr>
              <w:t>27 April 2021</w:t>
            </w:r>
          </w:p>
        </w:tc>
      </w:tr>
      <w:tr w:rsidR="00C06B5F" w:rsidRPr="00C203CC" w14:paraId="2258ED28" w14:textId="77777777" w:rsidTr="00DB2893">
        <w:tc>
          <w:tcPr>
            <w:tcW w:w="2769" w:type="dxa"/>
          </w:tcPr>
          <w:p w14:paraId="5ECF20F7" w14:textId="77777777" w:rsidR="00C06B5F" w:rsidRPr="00C203CC" w:rsidRDefault="00C06B5F" w:rsidP="00DB2893">
            <w:pPr>
              <w:rPr>
                <w:rFonts w:ascii="Arial" w:hAnsi="Arial"/>
                <w:b/>
                <w:szCs w:val="24"/>
              </w:rPr>
            </w:pPr>
            <w:r w:rsidRPr="00C203CC">
              <w:rPr>
                <w:rFonts w:ascii="Arial" w:hAnsi="Arial"/>
                <w:b/>
                <w:szCs w:val="24"/>
              </w:rPr>
              <w:t>Applicant</w:t>
            </w:r>
          </w:p>
        </w:tc>
        <w:tc>
          <w:tcPr>
            <w:tcW w:w="6252" w:type="dxa"/>
          </w:tcPr>
          <w:p w14:paraId="4B30988B" w14:textId="77777777" w:rsidR="00C06B5F" w:rsidRPr="00C203CC" w:rsidRDefault="00C06B5F" w:rsidP="00DB2893">
            <w:pPr>
              <w:rPr>
                <w:rFonts w:ascii="Arial" w:hAnsi="Arial"/>
                <w:szCs w:val="24"/>
              </w:rPr>
            </w:pPr>
            <w:r w:rsidRPr="00C203CC">
              <w:rPr>
                <w:rFonts w:ascii="Arial" w:hAnsi="Arial"/>
                <w:szCs w:val="24"/>
              </w:rPr>
              <w:t>City of Nedlands</w:t>
            </w:r>
          </w:p>
        </w:tc>
      </w:tr>
      <w:tr w:rsidR="00C06B5F" w:rsidRPr="00C203CC" w14:paraId="5081837D" w14:textId="77777777" w:rsidTr="00DB2893">
        <w:tc>
          <w:tcPr>
            <w:tcW w:w="2769" w:type="dxa"/>
          </w:tcPr>
          <w:p w14:paraId="488ED725" w14:textId="77777777" w:rsidR="00C06B5F" w:rsidRPr="00C203CC" w:rsidRDefault="00C06B5F" w:rsidP="00DB2893">
            <w:pPr>
              <w:rPr>
                <w:rFonts w:ascii="Arial" w:hAnsi="Arial"/>
                <w:color w:val="000000"/>
                <w:szCs w:val="24"/>
              </w:rPr>
            </w:pPr>
            <w:r w:rsidRPr="00C203CC">
              <w:rPr>
                <w:rFonts w:ascii="Arial" w:hAnsi="Arial"/>
                <w:b/>
                <w:bCs/>
                <w:color w:val="000000"/>
                <w:szCs w:val="24"/>
              </w:rPr>
              <w:t>Employee Disclosure under section 5.70 of the Local Government Act 1995 and section 10 of the City of Nedlands Code of Conduct for Impartiality.</w:t>
            </w:r>
          </w:p>
        </w:tc>
        <w:tc>
          <w:tcPr>
            <w:tcW w:w="6252" w:type="dxa"/>
          </w:tcPr>
          <w:p w14:paraId="2AE08873" w14:textId="77777777" w:rsidR="00C06B5F" w:rsidRPr="00C203CC" w:rsidRDefault="00C06B5F" w:rsidP="00DB2893">
            <w:pPr>
              <w:rPr>
                <w:rFonts w:ascii="Arial" w:hAnsi="Arial"/>
                <w:sz w:val="22"/>
                <w:szCs w:val="24"/>
              </w:rPr>
            </w:pPr>
            <w:r w:rsidRPr="00C203CC">
              <w:rPr>
                <w:rFonts w:ascii="Arial" w:hAnsi="Arial"/>
                <w:szCs w:val="24"/>
              </w:rPr>
              <w:t>Nil.</w:t>
            </w:r>
          </w:p>
          <w:p w14:paraId="02DF6DBC" w14:textId="77777777" w:rsidR="00C06B5F" w:rsidRPr="00C203CC" w:rsidRDefault="00C06B5F" w:rsidP="00DB2893">
            <w:pPr>
              <w:spacing w:before="120"/>
              <w:rPr>
                <w:rFonts w:ascii="Arial" w:hAnsi="Arial"/>
                <w:szCs w:val="24"/>
                <w:lang w:eastAsia="en-AU"/>
              </w:rPr>
            </w:pPr>
          </w:p>
        </w:tc>
      </w:tr>
      <w:tr w:rsidR="00C06B5F" w:rsidRPr="00C203CC" w14:paraId="3D548CC3" w14:textId="77777777" w:rsidTr="00DB2893">
        <w:tc>
          <w:tcPr>
            <w:tcW w:w="2769" w:type="dxa"/>
          </w:tcPr>
          <w:p w14:paraId="139E231D" w14:textId="77777777" w:rsidR="00C06B5F" w:rsidRPr="00C203CC" w:rsidRDefault="00C06B5F" w:rsidP="00DB2893">
            <w:pPr>
              <w:rPr>
                <w:rFonts w:ascii="Arial" w:hAnsi="Arial"/>
                <w:b/>
                <w:szCs w:val="24"/>
              </w:rPr>
            </w:pPr>
            <w:r w:rsidRPr="00C203CC">
              <w:rPr>
                <w:rFonts w:ascii="Arial" w:hAnsi="Arial"/>
                <w:b/>
                <w:szCs w:val="24"/>
              </w:rPr>
              <w:t>Executive Manager</w:t>
            </w:r>
          </w:p>
        </w:tc>
        <w:tc>
          <w:tcPr>
            <w:tcW w:w="6252" w:type="dxa"/>
          </w:tcPr>
          <w:p w14:paraId="34B5CBB4" w14:textId="77777777" w:rsidR="00C06B5F" w:rsidRPr="00C203CC" w:rsidRDefault="00C06B5F" w:rsidP="00DB2893">
            <w:pPr>
              <w:rPr>
                <w:rFonts w:ascii="Arial" w:hAnsi="Arial"/>
                <w:szCs w:val="24"/>
              </w:rPr>
            </w:pPr>
            <w:r w:rsidRPr="00C203CC">
              <w:rPr>
                <w:rFonts w:ascii="Arial" w:hAnsi="Arial"/>
                <w:szCs w:val="24"/>
              </w:rPr>
              <w:t>Pat Panayotou – Executive Manager Community</w:t>
            </w:r>
          </w:p>
        </w:tc>
      </w:tr>
      <w:tr w:rsidR="00C06B5F" w:rsidRPr="00C203CC" w14:paraId="74F04FF3" w14:textId="77777777" w:rsidTr="00DB2893">
        <w:tc>
          <w:tcPr>
            <w:tcW w:w="2769" w:type="dxa"/>
          </w:tcPr>
          <w:p w14:paraId="6FA8DC8B" w14:textId="77777777" w:rsidR="00C06B5F" w:rsidRPr="00C203CC" w:rsidRDefault="00C06B5F" w:rsidP="00DB2893">
            <w:pPr>
              <w:rPr>
                <w:rFonts w:ascii="Arial" w:hAnsi="Arial"/>
                <w:b/>
                <w:szCs w:val="24"/>
              </w:rPr>
            </w:pPr>
            <w:r w:rsidRPr="00C203CC">
              <w:rPr>
                <w:rFonts w:ascii="Arial" w:hAnsi="Arial"/>
                <w:b/>
                <w:szCs w:val="24"/>
              </w:rPr>
              <w:t>Attachments</w:t>
            </w:r>
          </w:p>
        </w:tc>
        <w:tc>
          <w:tcPr>
            <w:tcW w:w="6252" w:type="dxa"/>
          </w:tcPr>
          <w:p w14:paraId="3C21BA2E" w14:textId="77777777" w:rsidR="00C06B5F" w:rsidRPr="00C203CC" w:rsidRDefault="00C06B5F" w:rsidP="00DB2893">
            <w:pPr>
              <w:rPr>
                <w:rFonts w:ascii="Arial" w:hAnsi="Arial"/>
                <w:szCs w:val="32"/>
                <w:lang w:val="en-US"/>
              </w:rPr>
            </w:pPr>
            <w:r w:rsidRPr="00C203CC">
              <w:rPr>
                <w:rFonts w:ascii="Arial" w:hAnsi="Arial"/>
                <w:szCs w:val="32"/>
                <w:lang w:val="en-US"/>
              </w:rPr>
              <w:t>Nil.</w:t>
            </w:r>
          </w:p>
        </w:tc>
      </w:tr>
      <w:tr w:rsidR="00C06B5F" w:rsidRPr="00C203CC" w14:paraId="43A73479" w14:textId="77777777" w:rsidTr="00DB2893">
        <w:tc>
          <w:tcPr>
            <w:tcW w:w="2769" w:type="dxa"/>
          </w:tcPr>
          <w:p w14:paraId="423803EE" w14:textId="77777777" w:rsidR="00C06B5F" w:rsidRPr="00C203CC" w:rsidRDefault="00C06B5F" w:rsidP="00DB2893">
            <w:pPr>
              <w:rPr>
                <w:rFonts w:ascii="Arial" w:hAnsi="Arial"/>
                <w:b/>
                <w:szCs w:val="24"/>
              </w:rPr>
            </w:pPr>
            <w:r w:rsidRPr="00C203CC">
              <w:rPr>
                <w:rFonts w:ascii="Arial" w:hAnsi="Arial"/>
                <w:b/>
                <w:szCs w:val="24"/>
              </w:rPr>
              <w:t>Confidential Attachments</w:t>
            </w:r>
          </w:p>
        </w:tc>
        <w:tc>
          <w:tcPr>
            <w:tcW w:w="6252" w:type="dxa"/>
          </w:tcPr>
          <w:p w14:paraId="79FB959A" w14:textId="77777777" w:rsidR="00C06B5F" w:rsidRPr="00C203CC" w:rsidRDefault="00C06B5F" w:rsidP="00DB2893">
            <w:pPr>
              <w:rPr>
                <w:rFonts w:ascii="Arial" w:hAnsi="Arial"/>
                <w:szCs w:val="32"/>
                <w:lang w:val="en-US"/>
              </w:rPr>
            </w:pPr>
            <w:r w:rsidRPr="00C203CC">
              <w:rPr>
                <w:rFonts w:ascii="Arial" w:hAnsi="Arial"/>
                <w:szCs w:val="32"/>
                <w:lang w:val="en-US"/>
              </w:rPr>
              <w:t>Nil.</w:t>
            </w:r>
          </w:p>
        </w:tc>
      </w:tr>
    </w:tbl>
    <w:p w14:paraId="0094E5CB" w14:textId="6448B983" w:rsidR="00C06B5F" w:rsidRDefault="00C06B5F" w:rsidP="00C06B5F">
      <w:pPr>
        <w:jc w:val="both"/>
        <w:rPr>
          <w:rFonts w:ascii="Arial" w:eastAsia="Calibri" w:hAnsi="Arial" w:cs="Arial"/>
          <w:b/>
          <w:szCs w:val="24"/>
          <w:lang w:val="en-US"/>
        </w:rPr>
      </w:pPr>
    </w:p>
    <w:p w14:paraId="3FDF7AD8" w14:textId="3652585D" w:rsidR="007A6CE3" w:rsidRPr="006D752D" w:rsidRDefault="007A6CE3" w:rsidP="007A6CE3">
      <w:pPr>
        <w:jc w:val="both"/>
        <w:rPr>
          <w:rFonts w:ascii="Arial" w:hAnsi="Arial" w:cs="Arial"/>
          <w:b/>
          <w:szCs w:val="24"/>
        </w:rPr>
      </w:pPr>
      <w:r w:rsidRPr="006D752D">
        <w:rPr>
          <w:rFonts w:ascii="Arial" w:hAnsi="Arial" w:cs="Arial"/>
          <w:b/>
          <w:szCs w:val="24"/>
        </w:rPr>
        <w:t xml:space="preserve">Regulation 11(da) </w:t>
      </w:r>
      <w:r w:rsidR="00910CF5">
        <w:rPr>
          <w:rFonts w:ascii="Arial" w:hAnsi="Arial" w:cs="Arial"/>
          <w:b/>
          <w:szCs w:val="24"/>
        </w:rPr>
        <w:t>–</w:t>
      </w:r>
      <w:r w:rsidRPr="006D752D">
        <w:rPr>
          <w:rFonts w:ascii="Arial" w:hAnsi="Arial" w:cs="Arial"/>
          <w:b/>
          <w:szCs w:val="24"/>
        </w:rPr>
        <w:t xml:space="preserve"> </w:t>
      </w:r>
      <w:r w:rsidR="00910CF5">
        <w:rPr>
          <w:rFonts w:ascii="Arial" w:hAnsi="Arial" w:cs="Arial"/>
          <w:b/>
          <w:szCs w:val="24"/>
        </w:rPr>
        <w:t>Not Applicable – Recommendation Adopted</w:t>
      </w:r>
    </w:p>
    <w:p w14:paraId="7B788DD3" w14:textId="77777777" w:rsidR="007A6CE3" w:rsidRPr="006D752D" w:rsidRDefault="007A6CE3" w:rsidP="007A6CE3">
      <w:pPr>
        <w:jc w:val="both"/>
        <w:rPr>
          <w:rFonts w:ascii="Arial" w:hAnsi="Arial" w:cs="Arial"/>
          <w:szCs w:val="24"/>
        </w:rPr>
      </w:pPr>
    </w:p>
    <w:p w14:paraId="5AE5E44B" w14:textId="542F0A77"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106BF8">
        <w:rPr>
          <w:rFonts w:ascii="Arial" w:hAnsi="Arial" w:cs="Arial"/>
          <w:szCs w:val="24"/>
        </w:rPr>
        <w:t>Hodsdon</w:t>
      </w:r>
    </w:p>
    <w:p w14:paraId="4073E8D6" w14:textId="1832BDC9"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8D3D21">
        <w:rPr>
          <w:rFonts w:ascii="Arial" w:hAnsi="Arial" w:cs="Arial"/>
          <w:szCs w:val="24"/>
        </w:rPr>
        <w:t>Senathirajah</w:t>
      </w:r>
    </w:p>
    <w:p w14:paraId="39B8408B" w14:textId="77777777" w:rsidR="007A6CE3" w:rsidRPr="006D752D" w:rsidRDefault="007A6CE3" w:rsidP="007A6CE3">
      <w:pPr>
        <w:jc w:val="both"/>
        <w:rPr>
          <w:rFonts w:ascii="Arial" w:hAnsi="Arial" w:cs="Arial"/>
          <w:szCs w:val="24"/>
        </w:rPr>
      </w:pPr>
    </w:p>
    <w:p w14:paraId="6C90F66D"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04A9CF3" w14:textId="36DD6D9D" w:rsidR="007A6CE3" w:rsidRDefault="007A6CE3" w:rsidP="007A6CE3">
      <w:pPr>
        <w:jc w:val="both"/>
        <w:rPr>
          <w:rFonts w:ascii="Arial" w:hAnsi="Arial" w:cs="Arial"/>
          <w:szCs w:val="24"/>
        </w:rPr>
      </w:pPr>
      <w:r w:rsidRPr="006D752D">
        <w:rPr>
          <w:rFonts w:ascii="Arial" w:hAnsi="Arial" w:cs="Arial"/>
          <w:szCs w:val="24"/>
        </w:rPr>
        <w:t>(Printed below for ease of reference)</w:t>
      </w:r>
    </w:p>
    <w:p w14:paraId="67C30124" w14:textId="77777777" w:rsidR="00910CF5" w:rsidRPr="006D752D" w:rsidRDefault="00910CF5" w:rsidP="007A6CE3">
      <w:pPr>
        <w:jc w:val="both"/>
        <w:rPr>
          <w:rFonts w:ascii="Arial" w:hAnsi="Arial" w:cs="Arial"/>
          <w:szCs w:val="24"/>
        </w:rPr>
      </w:pPr>
    </w:p>
    <w:p w14:paraId="4C4BFF09" w14:textId="6E56B57D" w:rsidR="008D3D21" w:rsidRPr="004C193E" w:rsidRDefault="008D3D21" w:rsidP="00DB2893">
      <w:pPr>
        <w:jc w:val="right"/>
        <w:rPr>
          <w:rFonts w:ascii="Arial" w:hAnsi="Arial" w:cs="Arial"/>
          <w:b/>
          <w:szCs w:val="24"/>
        </w:rPr>
      </w:pPr>
      <w:r w:rsidRPr="004C193E">
        <w:rPr>
          <w:rFonts w:ascii="Arial" w:hAnsi="Arial" w:cs="Arial"/>
          <w:b/>
          <w:szCs w:val="24"/>
        </w:rPr>
        <w:t xml:space="preserve">CARRIED </w:t>
      </w:r>
      <w:r>
        <w:rPr>
          <w:rFonts w:ascii="Arial" w:hAnsi="Arial" w:cs="Arial"/>
          <w:b/>
          <w:szCs w:val="24"/>
        </w:rPr>
        <w:t xml:space="preserve">BY ABSOLUTE MAJORITY </w:t>
      </w:r>
      <w:r w:rsidR="00B90582">
        <w:rPr>
          <w:rFonts w:ascii="Arial" w:hAnsi="Arial" w:cs="Arial"/>
          <w:b/>
          <w:szCs w:val="24"/>
        </w:rPr>
        <w:t>11</w:t>
      </w:r>
      <w:r w:rsidRPr="004C193E">
        <w:rPr>
          <w:rFonts w:ascii="Arial" w:hAnsi="Arial" w:cs="Arial"/>
          <w:b/>
          <w:szCs w:val="24"/>
        </w:rPr>
        <w:t>/-</w:t>
      </w:r>
    </w:p>
    <w:p w14:paraId="0C4EA8EC" w14:textId="6C63D0BE" w:rsidR="007A6CE3" w:rsidRPr="006D752D" w:rsidRDefault="007A6CE3" w:rsidP="007A6CE3">
      <w:pPr>
        <w:jc w:val="right"/>
        <w:rPr>
          <w:rFonts w:ascii="Arial" w:hAnsi="Arial" w:cs="Arial"/>
          <w:b/>
          <w:szCs w:val="24"/>
        </w:rPr>
      </w:pPr>
    </w:p>
    <w:p w14:paraId="5501C495" w14:textId="40B32C8B" w:rsidR="007A6CE3" w:rsidRDefault="007A6CE3" w:rsidP="00C06B5F">
      <w:pPr>
        <w:jc w:val="both"/>
        <w:rPr>
          <w:rFonts w:ascii="Arial" w:eastAsia="Calibri" w:hAnsi="Arial" w:cs="Arial"/>
          <w:b/>
          <w:szCs w:val="24"/>
          <w:lang w:val="en-US"/>
        </w:rPr>
      </w:pPr>
    </w:p>
    <w:p w14:paraId="34C09CED" w14:textId="3DA90F88" w:rsidR="007A6CE3" w:rsidRPr="00C203CC" w:rsidRDefault="006F30A6" w:rsidP="00C06B5F">
      <w:pPr>
        <w:jc w:val="both"/>
        <w:rPr>
          <w:rFonts w:ascii="Arial" w:eastAsia="Calibri" w:hAnsi="Arial" w:cs="Arial"/>
          <w:b/>
          <w:szCs w:val="24"/>
          <w:lang w:val="en-US"/>
        </w:rPr>
      </w:pPr>
      <w:r>
        <w:rPr>
          <w:rFonts w:ascii="Arial" w:hAnsi="Arial" w:cs="Arial"/>
          <w:noProof/>
        </w:rPr>
        <mc:AlternateContent>
          <mc:Choice Requires="wps">
            <w:drawing>
              <wp:anchor distT="0" distB="0" distL="114300" distR="114300" simplePos="0" relativeHeight="251712514" behindDoc="1" locked="0" layoutInCell="1" allowOverlap="1" wp14:anchorId="475E20A5" wp14:editId="19C5ADA6">
                <wp:simplePos x="0" y="0"/>
                <wp:positionH relativeFrom="margin">
                  <wp:align>left</wp:align>
                </wp:positionH>
                <wp:positionV relativeFrom="paragraph">
                  <wp:posOffset>173413</wp:posOffset>
                </wp:positionV>
                <wp:extent cx="5351145" cy="775854"/>
                <wp:effectExtent l="0" t="0" r="1905" b="5715"/>
                <wp:wrapNone/>
                <wp:docPr id="39" name="Rectangle 39"/>
                <wp:cNvGraphicFramePr/>
                <a:graphic xmlns:a="http://schemas.openxmlformats.org/drawingml/2006/main">
                  <a:graphicData uri="http://schemas.microsoft.com/office/word/2010/wordprocessingShape">
                    <wps:wsp>
                      <wps:cNvSpPr/>
                      <wps:spPr>
                        <a:xfrm>
                          <a:off x="0" y="0"/>
                          <a:ext cx="5351145" cy="7758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E4AA4" id="Rectangle 39" o:spid="_x0000_s1026" style="position:absolute;margin-left:0;margin-top:13.65pt;width:421.35pt;height:61.1pt;z-index:-2516039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" fillcolor="#bfbfbf [2412]" stroked="f" strokeweight="2pt">
                <w10:wrap anchorx="margin"/>
              </v:rect>
            </w:pict>
          </mc:Fallback>
        </mc:AlternateContent>
      </w:r>
    </w:p>
    <w:p w14:paraId="7ADF3EF3" w14:textId="6CF63DAD" w:rsidR="00C06B5F" w:rsidRPr="00217448" w:rsidRDefault="00910CF5" w:rsidP="00C06B5F">
      <w:pPr>
        <w:jc w:val="both"/>
        <w:rPr>
          <w:rFonts w:ascii="Arial" w:hAnsi="Arial" w:cs="Arial"/>
          <w:b/>
          <w:bCs/>
          <w:sz w:val="28"/>
          <w:szCs w:val="28"/>
        </w:rPr>
      </w:pPr>
      <w:r>
        <w:rPr>
          <w:rFonts w:ascii="Arial" w:hAnsi="Arial" w:cs="Arial"/>
          <w:b/>
          <w:bCs/>
          <w:sz w:val="28"/>
          <w:szCs w:val="28"/>
        </w:rPr>
        <w:t xml:space="preserve">Council Resolution / </w:t>
      </w:r>
      <w:r w:rsidR="00C06B5F" w:rsidRPr="00217448">
        <w:rPr>
          <w:rFonts w:ascii="Arial" w:hAnsi="Arial" w:cs="Arial"/>
          <w:b/>
          <w:bCs/>
          <w:sz w:val="28"/>
          <w:szCs w:val="28"/>
        </w:rPr>
        <w:t>Committee Recommendation</w:t>
      </w:r>
    </w:p>
    <w:p w14:paraId="617EED2E" w14:textId="77777777" w:rsidR="00C06B5F" w:rsidRDefault="00C06B5F" w:rsidP="00C06B5F">
      <w:pPr>
        <w:jc w:val="both"/>
        <w:rPr>
          <w:rFonts w:ascii="Arial" w:hAnsi="Arial" w:cs="Arial"/>
          <w:szCs w:val="24"/>
        </w:rPr>
      </w:pPr>
    </w:p>
    <w:p w14:paraId="5D5DF61F" w14:textId="77777777" w:rsidR="00C06B5F" w:rsidRDefault="00C06B5F" w:rsidP="00C06B5F">
      <w:pPr>
        <w:jc w:val="both"/>
        <w:rPr>
          <w:rFonts w:ascii="Arial" w:eastAsia="Calibri" w:hAnsi="Arial" w:cs="Arial"/>
          <w:b/>
          <w:szCs w:val="24"/>
          <w:lang w:val="en-US"/>
        </w:rPr>
      </w:pPr>
      <w:r w:rsidRPr="00C203CC">
        <w:rPr>
          <w:rFonts w:ascii="Arial" w:eastAsia="Calibri" w:hAnsi="Arial" w:cs="Arial"/>
          <w:b/>
          <w:szCs w:val="24"/>
          <w:lang w:val="en-US"/>
        </w:rPr>
        <w:t xml:space="preserve">Council appoints Councillor </w:t>
      </w:r>
      <w:r>
        <w:rPr>
          <w:rFonts w:ascii="Arial" w:eastAsia="Calibri" w:hAnsi="Arial" w:cs="Arial"/>
          <w:b/>
          <w:szCs w:val="24"/>
          <w:lang w:val="en-US"/>
        </w:rPr>
        <w:t>Tyson</w:t>
      </w:r>
      <w:r w:rsidRPr="00C203CC">
        <w:rPr>
          <w:rFonts w:ascii="Arial" w:eastAsia="Calibri" w:hAnsi="Arial" w:cs="Arial"/>
          <w:b/>
          <w:szCs w:val="24"/>
          <w:lang w:val="en-US"/>
        </w:rPr>
        <w:t>, as the Councillor for the Melvista Ward, to the Public Art Committee.</w:t>
      </w:r>
    </w:p>
    <w:p w14:paraId="003F6C29" w14:textId="77777777" w:rsidR="00C06B5F" w:rsidRDefault="00C06B5F" w:rsidP="00C06B5F">
      <w:pPr>
        <w:jc w:val="both"/>
        <w:rPr>
          <w:rFonts w:ascii="Arial" w:eastAsia="Calibri" w:hAnsi="Arial" w:cs="Arial"/>
          <w:bCs/>
          <w:szCs w:val="24"/>
          <w:lang w:val="en-US"/>
        </w:rPr>
      </w:pPr>
    </w:p>
    <w:p w14:paraId="1C25223C" w14:textId="5C50EE10" w:rsidR="00C06B5F" w:rsidRDefault="00C06B5F" w:rsidP="00C06B5F">
      <w:pPr>
        <w:jc w:val="both"/>
        <w:rPr>
          <w:rFonts w:ascii="Arial" w:eastAsia="Calibri" w:hAnsi="Arial" w:cs="Arial"/>
          <w:b/>
          <w:szCs w:val="24"/>
          <w:lang w:val="en-US"/>
        </w:rPr>
      </w:pPr>
    </w:p>
    <w:p w14:paraId="27C9BDF8" w14:textId="0189AAFD" w:rsidR="007A6CE3" w:rsidRDefault="007A6CE3" w:rsidP="00C06B5F">
      <w:pPr>
        <w:jc w:val="both"/>
        <w:rPr>
          <w:rFonts w:ascii="Arial" w:eastAsia="Calibri" w:hAnsi="Arial" w:cs="Arial"/>
          <w:b/>
          <w:szCs w:val="24"/>
          <w:lang w:val="en-US"/>
        </w:rPr>
      </w:pPr>
    </w:p>
    <w:p w14:paraId="197161DC" w14:textId="2DC4065F" w:rsidR="007A6CE3" w:rsidRDefault="007A6CE3" w:rsidP="00C06B5F">
      <w:pPr>
        <w:jc w:val="both"/>
        <w:rPr>
          <w:rFonts w:ascii="Arial" w:eastAsia="Calibri" w:hAnsi="Arial" w:cs="Arial"/>
          <w:b/>
          <w:szCs w:val="24"/>
          <w:lang w:val="en-US"/>
        </w:rPr>
      </w:pPr>
    </w:p>
    <w:p w14:paraId="54353A7F" w14:textId="77777777" w:rsidR="007A6CE3" w:rsidRPr="00C203CC" w:rsidRDefault="007A6CE3" w:rsidP="00C06B5F">
      <w:pPr>
        <w:jc w:val="both"/>
        <w:rPr>
          <w:rFonts w:ascii="Arial" w:eastAsia="Calibri" w:hAnsi="Arial" w:cs="Arial"/>
          <w:b/>
          <w:szCs w:val="24"/>
          <w:lang w:val="en-US"/>
        </w:rPr>
      </w:pPr>
    </w:p>
    <w:p w14:paraId="579F1A42" w14:textId="77777777" w:rsidR="00C06B5F" w:rsidRPr="00C203CC" w:rsidRDefault="00C06B5F" w:rsidP="00C06B5F">
      <w:pPr>
        <w:jc w:val="both"/>
        <w:rPr>
          <w:rFonts w:ascii="Arial" w:eastAsia="Calibri" w:hAnsi="Arial" w:cs="Arial"/>
          <w:bCs/>
          <w:sz w:val="28"/>
          <w:szCs w:val="28"/>
          <w:lang w:val="en-US"/>
        </w:rPr>
      </w:pPr>
      <w:r w:rsidRPr="00C203CC">
        <w:rPr>
          <w:rFonts w:ascii="Arial" w:eastAsia="Calibri" w:hAnsi="Arial" w:cs="Arial"/>
          <w:bCs/>
          <w:sz w:val="28"/>
          <w:szCs w:val="28"/>
          <w:lang w:val="en-US"/>
        </w:rPr>
        <w:t>Recommendation to Committee</w:t>
      </w:r>
    </w:p>
    <w:p w14:paraId="0DBF42A0" w14:textId="77777777" w:rsidR="00C06B5F" w:rsidRPr="00C203CC" w:rsidRDefault="00C06B5F" w:rsidP="00C06B5F">
      <w:pPr>
        <w:jc w:val="both"/>
        <w:rPr>
          <w:rFonts w:ascii="Arial" w:eastAsia="Calibri" w:hAnsi="Arial" w:cs="Arial"/>
          <w:bCs/>
          <w:szCs w:val="24"/>
          <w:lang w:val="en-US"/>
        </w:rPr>
      </w:pPr>
    </w:p>
    <w:p w14:paraId="7D6BB622" w14:textId="77777777" w:rsidR="00C06B5F" w:rsidRPr="00217448" w:rsidRDefault="00C06B5F" w:rsidP="00C06B5F">
      <w:pPr>
        <w:jc w:val="both"/>
        <w:rPr>
          <w:rFonts w:ascii="Arial" w:eastAsia="Calibri" w:hAnsi="Arial" w:cs="Arial"/>
          <w:bCs/>
          <w:szCs w:val="24"/>
          <w:lang w:val="en-US"/>
        </w:rPr>
      </w:pPr>
      <w:r w:rsidRPr="00C203CC">
        <w:rPr>
          <w:rFonts w:ascii="Arial" w:eastAsia="Calibri" w:hAnsi="Arial" w:cs="Arial"/>
          <w:bCs/>
          <w:szCs w:val="24"/>
          <w:lang w:val="en-US"/>
        </w:rPr>
        <w:t>Council appoints Councillor (insert name), as the Councillor for the Melvista Ward, to the Public Art Committee.</w:t>
      </w:r>
    </w:p>
    <w:p w14:paraId="28373788" w14:textId="77777777" w:rsidR="00C06B5F" w:rsidRDefault="00C06B5F" w:rsidP="00C06B5F">
      <w:pPr>
        <w:jc w:val="right"/>
        <w:rPr>
          <w:rFonts w:ascii="Arial" w:eastAsia="Calibri" w:hAnsi="Arial" w:cs="Arial"/>
          <w:b/>
          <w:szCs w:val="24"/>
          <w:lang w:val="en-US"/>
        </w:rPr>
      </w:pPr>
    </w:p>
    <w:p w14:paraId="695A1593" w14:textId="77777777" w:rsidR="00C06B5F" w:rsidRPr="008C59B6" w:rsidRDefault="00C06B5F" w:rsidP="00C06B5F">
      <w:pPr>
        <w:jc w:val="right"/>
        <w:rPr>
          <w:rFonts w:ascii="Arial" w:eastAsia="Calibri" w:hAnsi="Arial" w:cs="Arial"/>
          <w:bCs/>
          <w:szCs w:val="24"/>
          <w:lang w:val="en-US"/>
        </w:rPr>
      </w:pPr>
      <w:r w:rsidRPr="008C59B6">
        <w:rPr>
          <w:rFonts w:ascii="Arial" w:eastAsia="Calibri" w:hAnsi="Arial" w:cs="Arial"/>
          <w:bCs/>
          <w:szCs w:val="24"/>
          <w:lang w:val="en-US"/>
        </w:rPr>
        <w:t>ABSOLUTE MAJORITY REQUIRED</w:t>
      </w:r>
    </w:p>
    <w:p w14:paraId="3FFA98F2" w14:textId="77777777" w:rsidR="00C06B5F" w:rsidRDefault="00C06B5F" w:rsidP="00C06B5F">
      <w:pPr>
        <w:rPr>
          <w:rFonts w:ascii="Arial" w:hAnsi="Arial" w:cs="Arial"/>
          <w:szCs w:val="24"/>
        </w:rPr>
      </w:pPr>
    </w:p>
    <w:p w14:paraId="430C1EAE" w14:textId="77777777" w:rsidR="00C06B5F" w:rsidRDefault="00C06B5F">
      <w:bookmarkStart w:id="127" w:name="_Toc68174566"/>
      <w:r>
        <w:br w:type="page"/>
      </w:r>
    </w:p>
    <w:tbl>
      <w:tblPr>
        <w:tblStyle w:val="TableGrid3"/>
        <w:tblW w:w="0" w:type="auto"/>
        <w:tblInd w:w="-5" w:type="dxa"/>
        <w:tblLook w:val="04A0" w:firstRow="1" w:lastRow="0" w:firstColumn="1" w:lastColumn="0" w:noHBand="0" w:noVBand="1"/>
      </w:tblPr>
      <w:tblGrid>
        <w:gridCol w:w="8308"/>
      </w:tblGrid>
      <w:tr w:rsidR="00C06B5F" w:rsidRPr="000263EF" w14:paraId="743F243F" w14:textId="77777777" w:rsidTr="00DB2893">
        <w:tc>
          <w:tcPr>
            <w:tcW w:w="8308" w:type="dxa"/>
          </w:tcPr>
          <w:p w14:paraId="6B45EA6C" w14:textId="32BE2131" w:rsidR="00C06B5F" w:rsidRPr="000263EF" w:rsidRDefault="00C06B5F" w:rsidP="008C59B6">
            <w:pPr>
              <w:keepNext/>
              <w:keepLines/>
              <w:ind w:left="2592" w:hanging="2552"/>
              <w:outlineLvl w:val="0"/>
              <w:rPr>
                <w:rFonts w:ascii="Arial" w:eastAsia="MS Gothic" w:hAnsi="Arial"/>
                <w:b/>
                <w:bCs/>
                <w:sz w:val="28"/>
                <w:szCs w:val="28"/>
              </w:rPr>
            </w:pPr>
            <w:r>
              <w:br w:type="page"/>
            </w:r>
            <w:bookmarkStart w:id="128" w:name="_Toc70149963"/>
            <w:bookmarkStart w:id="129" w:name="_Toc71718416"/>
            <w:r w:rsidRPr="000263EF">
              <w:rPr>
                <w:rFonts w:ascii="Arial" w:eastAsia="MS Gothic" w:hAnsi="Arial"/>
                <w:b/>
                <w:bCs/>
                <w:sz w:val="28"/>
                <w:szCs w:val="28"/>
              </w:rPr>
              <w:t xml:space="preserve">CSD04.21 </w:t>
            </w:r>
            <w:r w:rsidRPr="000263EF">
              <w:rPr>
                <w:rFonts w:ascii="Arial" w:eastAsia="MS Gothic" w:hAnsi="Arial"/>
                <w:b/>
                <w:bCs/>
                <w:sz w:val="28"/>
                <w:szCs w:val="28"/>
              </w:rPr>
              <w:tab/>
              <w:t>Mt Claremont Playgroup Fee Reduction Request</w:t>
            </w:r>
            <w:bookmarkEnd w:id="127"/>
            <w:bookmarkEnd w:id="128"/>
            <w:bookmarkEnd w:id="129"/>
          </w:p>
        </w:tc>
      </w:tr>
    </w:tbl>
    <w:p w14:paraId="355E7E32" w14:textId="77777777" w:rsidR="00C06B5F" w:rsidRPr="000263EF" w:rsidRDefault="00C06B5F" w:rsidP="00C06B5F">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637"/>
        <w:gridCol w:w="5671"/>
      </w:tblGrid>
      <w:tr w:rsidR="00C06B5F" w:rsidRPr="000263EF" w14:paraId="3DCE6449" w14:textId="77777777" w:rsidTr="00DB2893">
        <w:tc>
          <w:tcPr>
            <w:tcW w:w="2769" w:type="dxa"/>
          </w:tcPr>
          <w:p w14:paraId="051C2101" w14:textId="77777777" w:rsidR="00C06B5F" w:rsidRPr="000263EF" w:rsidRDefault="00C06B5F" w:rsidP="00DB2893">
            <w:pPr>
              <w:rPr>
                <w:rFonts w:ascii="Arial" w:hAnsi="Arial"/>
                <w:b/>
                <w:szCs w:val="24"/>
              </w:rPr>
            </w:pPr>
            <w:r w:rsidRPr="000263EF">
              <w:rPr>
                <w:rFonts w:ascii="Arial" w:hAnsi="Arial"/>
                <w:b/>
                <w:szCs w:val="24"/>
              </w:rPr>
              <w:t>Committee</w:t>
            </w:r>
          </w:p>
        </w:tc>
        <w:tc>
          <w:tcPr>
            <w:tcW w:w="6252" w:type="dxa"/>
          </w:tcPr>
          <w:p w14:paraId="232AD8DD" w14:textId="77777777" w:rsidR="00C06B5F" w:rsidRPr="000263EF" w:rsidRDefault="00C06B5F" w:rsidP="00DB2893">
            <w:pPr>
              <w:rPr>
                <w:rFonts w:ascii="Arial" w:hAnsi="Arial"/>
                <w:szCs w:val="24"/>
              </w:rPr>
            </w:pPr>
            <w:r w:rsidRPr="000263EF">
              <w:rPr>
                <w:rFonts w:ascii="Arial" w:hAnsi="Arial"/>
                <w:szCs w:val="24"/>
              </w:rPr>
              <w:t>13 April 2021</w:t>
            </w:r>
          </w:p>
        </w:tc>
      </w:tr>
      <w:tr w:rsidR="00C06B5F" w:rsidRPr="000263EF" w14:paraId="3414EC30" w14:textId="77777777" w:rsidTr="00DB2893">
        <w:tc>
          <w:tcPr>
            <w:tcW w:w="2769" w:type="dxa"/>
          </w:tcPr>
          <w:p w14:paraId="31EA21BB" w14:textId="77777777" w:rsidR="00C06B5F" w:rsidRPr="000263EF" w:rsidRDefault="00C06B5F" w:rsidP="00DB2893">
            <w:pPr>
              <w:rPr>
                <w:rFonts w:ascii="Arial" w:hAnsi="Arial"/>
                <w:b/>
                <w:szCs w:val="24"/>
              </w:rPr>
            </w:pPr>
            <w:r w:rsidRPr="000263EF">
              <w:rPr>
                <w:rFonts w:ascii="Arial" w:hAnsi="Arial"/>
                <w:b/>
                <w:szCs w:val="24"/>
              </w:rPr>
              <w:t>Council</w:t>
            </w:r>
          </w:p>
        </w:tc>
        <w:tc>
          <w:tcPr>
            <w:tcW w:w="6252" w:type="dxa"/>
          </w:tcPr>
          <w:p w14:paraId="7E1CDB45" w14:textId="77777777" w:rsidR="00C06B5F" w:rsidRPr="000263EF" w:rsidRDefault="00C06B5F" w:rsidP="00DB2893">
            <w:pPr>
              <w:rPr>
                <w:rFonts w:ascii="Arial" w:hAnsi="Arial"/>
                <w:szCs w:val="24"/>
              </w:rPr>
            </w:pPr>
            <w:r w:rsidRPr="000263EF">
              <w:rPr>
                <w:rFonts w:ascii="Arial" w:hAnsi="Arial"/>
                <w:szCs w:val="24"/>
              </w:rPr>
              <w:t>27 April 2021</w:t>
            </w:r>
          </w:p>
        </w:tc>
      </w:tr>
      <w:tr w:rsidR="00C06B5F" w:rsidRPr="000263EF" w14:paraId="167436C0" w14:textId="77777777" w:rsidTr="00DB2893">
        <w:tc>
          <w:tcPr>
            <w:tcW w:w="2769" w:type="dxa"/>
          </w:tcPr>
          <w:p w14:paraId="21B5CCAC" w14:textId="77777777" w:rsidR="00C06B5F" w:rsidRPr="000263EF" w:rsidRDefault="00C06B5F" w:rsidP="00DB2893">
            <w:pPr>
              <w:rPr>
                <w:rFonts w:ascii="Arial" w:hAnsi="Arial"/>
                <w:b/>
                <w:szCs w:val="24"/>
              </w:rPr>
            </w:pPr>
            <w:r w:rsidRPr="000263EF">
              <w:rPr>
                <w:rFonts w:ascii="Arial" w:hAnsi="Arial"/>
                <w:b/>
                <w:szCs w:val="24"/>
              </w:rPr>
              <w:t>Applicant</w:t>
            </w:r>
          </w:p>
        </w:tc>
        <w:tc>
          <w:tcPr>
            <w:tcW w:w="6252" w:type="dxa"/>
          </w:tcPr>
          <w:p w14:paraId="5679B727" w14:textId="77777777" w:rsidR="00C06B5F" w:rsidRPr="000263EF" w:rsidRDefault="00C06B5F" w:rsidP="00DB2893">
            <w:pPr>
              <w:rPr>
                <w:rFonts w:ascii="Arial" w:hAnsi="Arial"/>
                <w:szCs w:val="24"/>
              </w:rPr>
            </w:pPr>
            <w:r w:rsidRPr="000263EF">
              <w:rPr>
                <w:rFonts w:ascii="Arial" w:hAnsi="Arial"/>
                <w:szCs w:val="24"/>
              </w:rPr>
              <w:t>City of Nedlands</w:t>
            </w:r>
          </w:p>
        </w:tc>
      </w:tr>
      <w:tr w:rsidR="00C06B5F" w:rsidRPr="000263EF" w14:paraId="670266FF" w14:textId="77777777" w:rsidTr="00DB2893">
        <w:tc>
          <w:tcPr>
            <w:tcW w:w="2769" w:type="dxa"/>
          </w:tcPr>
          <w:p w14:paraId="03652697" w14:textId="77777777" w:rsidR="00C06B5F" w:rsidRPr="000263EF" w:rsidRDefault="00C06B5F" w:rsidP="00DB2893">
            <w:pPr>
              <w:spacing w:line="276" w:lineRule="auto"/>
              <w:rPr>
                <w:rFonts w:ascii="Arial" w:hAnsi="Arial"/>
                <w:color w:val="000000"/>
                <w:szCs w:val="24"/>
              </w:rPr>
            </w:pPr>
            <w:r w:rsidRPr="000263EF">
              <w:rPr>
                <w:rFonts w:ascii="Arial" w:hAnsi="Arial"/>
                <w:b/>
                <w:bCs/>
                <w:color w:val="000000"/>
                <w:szCs w:val="24"/>
              </w:rPr>
              <w:t>Employee Disclosure under section 5.70 of the Local Government Act 1995 and section 10 of the City of Nedlands Code of Conduct for Impartiality.</w:t>
            </w:r>
          </w:p>
        </w:tc>
        <w:tc>
          <w:tcPr>
            <w:tcW w:w="6252" w:type="dxa"/>
          </w:tcPr>
          <w:p w14:paraId="5A86233B" w14:textId="77777777" w:rsidR="00C06B5F" w:rsidRPr="000263EF" w:rsidRDefault="00C06B5F" w:rsidP="00DB2893">
            <w:pPr>
              <w:spacing w:before="120" w:line="260" w:lineRule="atLeast"/>
              <w:rPr>
                <w:rFonts w:ascii="Arial" w:hAnsi="Arial"/>
                <w:szCs w:val="24"/>
                <w:lang w:eastAsia="en-AU"/>
              </w:rPr>
            </w:pPr>
            <w:r w:rsidRPr="000263EF">
              <w:rPr>
                <w:rFonts w:ascii="Arial" w:hAnsi="Arial"/>
                <w:szCs w:val="24"/>
                <w:lang w:eastAsia="en-AU"/>
              </w:rPr>
              <w:t xml:space="preserve">Nil. </w:t>
            </w:r>
          </w:p>
        </w:tc>
      </w:tr>
      <w:tr w:rsidR="00C06B5F" w:rsidRPr="000263EF" w14:paraId="3C50A185" w14:textId="77777777" w:rsidTr="00DB2893">
        <w:tc>
          <w:tcPr>
            <w:tcW w:w="2769" w:type="dxa"/>
          </w:tcPr>
          <w:p w14:paraId="6236394C" w14:textId="77777777" w:rsidR="00C06B5F" w:rsidRPr="000263EF" w:rsidRDefault="00C06B5F" w:rsidP="00DB2893">
            <w:pPr>
              <w:rPr>
                <w:rFonts w:ascii="Arial" w:hAnsi="Arial"/>
                <w:b/>
                <w:szCs w:val="24"/>
              </w:rPr>
            </w:pPr>
            <w:r w:rsidRPr="000263EF">
              <w:rPr>
                <w:rFonts w:ascii="Arial" w:hAnsi="Arial"/>
                <w:b/>
                <w:szCs w:val="24"/>
              </w:rPr>
              <w:t>Director</w:t>
            </w:r>
          </w:p>
        </w:tc>
        <w:tc>
          <w:tcPr>
            <w:tcW w:w="6252" w:type="dxa"/>
          </w:tcPr>
          <w:p w14:paraId="554111B1" w14:textId="77777777" w:rsidR="00C06B5F" w:rsidRPr="000263EF" w:rsidRDefault="00C06B5F" w:rsidP="00DB2893">
            <w:pPr>
              <w:rPr>
                <w:rFonts w:ascii="Arial" w:hAnsi="Arial"/>
                <w:szCs w:val="24"/>
              </w:rPr>
            </w:pPr>
            <w:r w:rsidRPr="000263EF">
              <w:rPr>
                <w:rFonts w:ascii="Arial" w:hAnsi="Arial"/>
                <w:szCs w:val="24"/>
              </w:rPr>
              <w:t>Pat Panayotou – Executive Manager Community</w:t>
            </w:r>
          </w:p>
        </w:tc>
      </w:tr>
      <w:tr w:rsidR="00C06B5F" w:rsidRPr="000263EF" w14:paraId="77C55487" w14:textId="77777777" w:rsidTr="00DB2893">
        <w:tc>
          <w:tcPr>
            <w:tcW w:w="2769" w:type="dxa"/>
          </w:tcPr>
          <w:p w14:paraId="7C514C92" w14:textId="77777777" w:rsidR="00C06B5F" w:rsidRPr="000263EF" w:rsidRDefault="00C06B5F" w:rsidP="00DB2893">
            <w:pPr>
              <w:rPr>
                <w:rFonts w:ascii="Arial" w:hAnsi="Arial"/>
                <w:b/>
                <w:szCs w:val="24"/>
              </w:rPr>
            </w:pPr>
            <w:r w:rsidRPr="000263EF">
              <w:rPr>
                <w:rFonts w:ascii="Arial" w:hAnsi="Arial"/>
                <w:b/>
                <w:szCs w:val="24"/>
              </w:rPr>
              <w:t>Attachments</w:t>
            </w:r>
          </w:p>
        </w:tc>
        <w:tc>
          <w:tcPr>
            <w:tcW w:w="6252" w:type="dxa"/>
          </w:tcPr>
          <w:p w14:paraId="55F37466" w14:textId="77777777" w:rsidR="00C06B5F" w:rsidRPr="000263EF" w:rsidRDefault="00C06B5F" w:rsidP="00DB2893">
            <w:pPr>
              <w:rPr>
                <w:rFonts w:ascii="Arial" w:hAnsi="Arial"/>
                <w:szCs w:val="32"/>
                <w:lang w:val="en-US"/>
              </w:rPr>
            </w:pPr>
            <w:r w:rsidRPr="000263EF">
              <w:rPr>
                <w:rFonts w:ascii="Arial" w:hAnsi="Arial"/>
                <w:szCs w:val="32"/>
                <w:lang w:val="en-US"/>
              </w:rPr>
              <w:t xml:space="preserve">Nil. </w:t>
            </w:r>
          </w:p>
        </w:tc>
      </w:tr>
      <w:tr w:rsidR="00C06B5F" w:rsidRPr="000263EF" w14:paraId="4F6A8AFA" w14:textId="77777777" w:rsidTr="00DB2893">
        <w:tc>
          <w:tcPr>
            <w:tcW w:w="2769" w:type="dxa"/>
          </w:tcPr>
          <w:p w14:paraId="6848B953" w14:textId="77777777" w:rsidR="00C06B5F" w:rsidRPr="000263EF" w:rsidRDefault="00C06B5F" w:rsidP="00DB2893">
            <w:pPr>
              <w:rPr>
                <w:rFonts w:ascii="Arial" w:hAnsi="Arial"/>
                <w:b/>
                <w:szCs w:val="24"/>
              </w:rPr>
            </w:pPr>
            <w:r w:rsidRPr="000263EF">
              <w:rPr>
                <w:rFonts w:ascii="Arial" w:hAnsi="Arial"/>
                <w:b/>
                <w:szCs w:val="24"/>
              </w:rPr>
              <w:t>Confidential Attachments</w:t>
            </w:r>
          </w:p>
        </w:tc>
        <w:tc>
          <w:tcPr>
            <w:tcW w:w="6252" w:type="dxa"/>
          </w:tcPr>
          <w:p w14:paraId="48FA8FC6" w14:textId="77777777" w:rsidR="00C06B5F" w:rsidRPr="000263EF" w:rsidRDefault="00C06B5F" w:rsidP="00DB2893">
            <w:pPr>
              <w:rPr>
                <w:rFonts w:ascii="Arial" w:hAnsi="Arial"/>
                <w:szCs w:val="32"/>
                <w:lang w:val="en-US"/>
              </w:rPr>
            </w:pPr>
            <w:r w:rsidRPr="000263EF">
              <w:rPr>
                <w:rFonts w:ascii="Arial" w:hAnsi="Arial"/>
                <w:szCs w:val="32"/>
                <w:lang w:val="en-US"/>
              </w:rPr>
              <w:t xml:space="preserve">Nil. </w:t>
            </w:r>
          </w:p>
        </w:tc>
      </w:tr>
    </w:tbl>
    <w:p w14:paraId="45626FD0" w14:textId="19120360" w:rsidR="00C06B5F" w:rsidRDefault="00C06B5F" w:rsidP="00C06B5F">
      <w:pPr>
        <w:jc w:val="both"/>
        <w:rPr>
          <w:rFonts w:ascii="Arial" w:eastAsia="Calibri" w:hAnsi="Arial" w:cs="Arial"/>
          <w:b/>
          <w:szCs w:val="32"/>
          <w:lang w:val="en-US"/>
        </w:rPr>
      </w:pPr>
    </w:p>
    <w:p w14:paraId="351A1EA1" w14:textId="579DA7F0" w:rsidR="007A6CE3" w:rsidRPr="006D752D" w:rsidRDefault="007A6CE3" w:rsidP="007A6CE3">
      <w:pPr>
        <w:jc w:val="both"/>
        <w:rPr>
          <w:rFonts w:ascii="Arial" w:hAnsi="Arial" w:cs="Arial"/>
          <w:b/>
          <w:szCs w:val="24"/>
        </w:rPr>
      </w:pPr>
      <w:r w:rsidRPr="006D752D">
        <w:rPr>
          <w:rFonts w:ascii="Arial" w:hAnsi="Arial" w:cs="Arial"/>
          <w:b/>
          <w:szCs w:val="24"/>
        </w:rPr>
        <w:t xml:space="preserve">Regulation 11(da) </w:t>
      </w:r>
      <w:r w:rsidR="00FB07F0">
        <w:rPr>
          <w:rFonts w:ascii="Arial" w:hAnsi="Arial" w:cs="Arial"/>
          <w:b/>
          <w:szCs w:val="24"/>
        </w:rPr>
        <w:t>–</w:t>
      </w:r>
      <w:r w:rsidRPr="006D752D">
        <w:rPr>
          <w:rFonts w:ascii="Arial" w:hAnsi="Arial" w:cs="Arial"/>
          <w:b/>
          <w:szCs w:val="24"/>
        </w:rPr>
        <w:t xml:space="preserve"> </w:t>
      </w:r>
      <w:r w:rsidR="00FB07F0">
        <w:rPr>
          <w:rFonts w:ascii="Arial" w:hAnsi="Arial" w:cs="Arial"/>
          <w:b/>
          <w:szCs w:val="24"/>
        </w:rPr>
        <w:t>Not Applicable – Recommendation Adopted</w:t>
      </w:r>
    </w:p>
    <w:p w14:paraId="4615E619" w14:textId="77777777" w:rsidR="007A6CE3" w:rsidRPr="006D752D" w:rsidRDefault="007A6CE3" w:rsidP="007A6CE3">
      <w:pPr>
        <w:jc w:val="both"/>
        <w:rPr>
          <w:rFonts w:ascii="Arial" w:hAnsi="Arial" w:cs="Arial"/>
          <w:szCs w:val="24"/>
        </w:rPr>
      </w:pPr>
    </w:p>
    <w:p w14:paraId="51291E3B" w14:textId="336A2B27"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FB07F0">
        <w:rPr>
          <w:rFonts w:ascii="Arial" w:hAnsi="Arial" w:cs="Arial"/>
          <w:szCs w:val="24"/>
        </w:rPr>
        <w:t>Smyth</w:t>
      </w:r>
    </w:p>
    <w:p w14:paraId="31798C69" w14:textId="3E8742CE"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FB07F0">
        <w:rPr>
          <w:rFonts w:ascii="Arial" w:hAnsi="Arial" w:cs="Arial"/>
          <w:szCs w:val="24"/>
        </w:rPr>
        <w:t>Wetherall</w:t>
      </w:r>
    </w:p>
    <w:p w14:paraId="1F0C5CDB" w14:textId="77777777" w:rsidR="007A6CE3" w:rsidRPr="006D752D" w:rsidRDefault="007A6CE3" w:rsidP="007A6CE3">
      <w:pPr>
        <w:jc w:val="both"/>
        <w:rPr>
          <w:rFonts w:ascii="Arial" w:hAnsi="Arial" w:cs="Arial"/>
          <w:szCs w:val="24"/>
        </w:rPr>
      </w:pPr>
    </w:p>
    <w:p w14:paraId="385306B0"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4347290" w14:textId="5F751F42" w:rsidR="007A6CE3" w:rsidRDefault="007A6CE3" w:rsidP="007A6CE3">
      <w:pPr>
        <w:jc w:val="both"/>
        <w:rPr>
          <w:rFonts w:ascii="Arial" w:hAnsi="Arial" w:cs="Arial"/>
          <w:szCs w:val="24"/>
        </w:rPr>
      </w:pPr>
      <w:r w:rsidRPr="006D752D">
        <w:rPr>
          <w:rFonts w:ascii="Arial" w:hAnsi="Arial" w:cs="Arial"/>
          <w:szCs w:val="24"/>
        </w:rPr>
        <w:t>(Printed below for ease of reference)</w:t>
      </w:r>
    </w:p>
    <w:p w14:paraId="2B3D1EDD" w14:textId="77777777" w:rsidR="00754D7C" w:rsidRPr="006D752D" w:rsidRDefault="00754D7C" w:rsidP="007A6CE3">
      <w:pPr>
        <w:jc w:val="both"/>
        <w:rPr>
          <w:rFonts w:ascii="Arial" w:hAnsi="Arial" w:cs="Arial"/>
          <w:szCs w:val="24"/>
        </w:rPr>
      </w:pPr>
    </w:p>
    <w:p w14:paraId="40EEFDE7" w14:textId="39E0D990" w:rsidR="00FB07F0" w:rsidRPr="004C193E" w:rsidRDefault="00FB07F0" w:rsidP="00DB2893">
      <w:pPr>
        <w:jc w:val="right"/>
        <w:rPr>
          <w:rFonts w:ascii="Arial" w:hAnsi="Arial" w:cs="Arial"/>
          <w:b/>
          <w:szCs w:val="24"/>
        </w:rPr>
      </w:pPr>
      <w:r w:rsidRPr="004C193E">
        <w:rPr>
          <w:rFonts w:ascii="Arial" w:hAnsi="Arial" w:cs="Arial"/>
          <w:b/>
          <w:szCs w:val="24"/>
        </w:rPr>
        <w:t>CARRIED UNANIMOUSLY</w:t>
      </w:r>
      <w:r w:rsidR="00754D7C">
        <w:rPr>
          <w:rFonts w:ascii="Arial" w:hAnsi="Arial" w:cs="Arial"/>
          <w:b/>
          <w:szCs w:val="24"/>
        </w:rPr>
        <w:t xml:space="preserve"> EN BLOC</w:t>
      </w:r>
      <w:r w:rsidRPr="004C193E">
        <w:rPr>
          <w:rFonts w:ascii="Arial" w:hAnsi="Arial" w:cs="Arial"/>
          <w:b/>
          <w:szCs w:val="24"/>
        </w:rPr>
        <w:t xml:space="preserve"> 1</w:t>
      </w:r>
      <w:r w:rsidR="008C59B6">
        <w:rPr>
          <w:rFonts w:ascii="Arial" w:hAnsi="Arial" w:cs="Arial"/>
          <w:b/>
          <w:szCs w:val="24"/>
        </w:rPr>
        <w:t>1</w:t>
      </w:r>
      <w:r w:rsidRPr="004C193E">
        <w:rPr>
          <w:rFonts w:ascii="Arial" w:hAnsi="Arial" w:cs="Arial"/>
          <w:b/>
          <w:szCs w:val="24"/>
        </w:rPr>
        <w:t>/-</w:t>
      </w:r>
    </w:p>
    <w:p w14:paraId="0BAC8361" w14:textId="5591441D" w:rsidR="007A6CE3" w:rsidRPr="006D752D" w:rsidRDefault="007A6CE3" w:rsidP="007A6CE3">
      <w:pPr>
        <w:jc w:val="right"/>
        <w:rPr>
          <w:rFonts w:ascii="Arial" w:hAnsi="Arial" w:cs="Arial"/>
          <w:b/>
          <w:szCs w:val="24"/>
        </w:rPr>
      </w:pPr>
    </w:p>
    <w:p w14:paraId="631844F4" w14:textId="7438D7AF" w:rsidR="007A6CE3" w:rsidRDefault="007A6CE3" w:rsidP="00C06B5F">
      <w:pPr>
        <w:jc w:val="both"/>
        <w:rPr>
          <w:rFonts w:ascii="Arial" w:eastAsia="Calibri" w:hAnsi="Arial" w:cs="Arial"/>
          <w:b/>
          <w:szCs w:val="32"/>
          <w:lang w:val="en-US"/>
        </w:rPr>
      </w:pPr>
    </w:p>
    <w:p w14:paraId="3F8DBB2A" w14:textId="5889CAD3" w:rsidR="00C06B5F" w:rsidRPr="000263EF" w:rsidRDefault="008C59B6" w:rsidP="00C06B5F">
      <w:pPr>
        <w:jc w:val="both"/>
        <w:rPr>
          <w:rFonts w:ascii="Arial" w:eastAsia="Calibri" w:hAnsi="Arial" w:cs="Arial"/>
          <w:b/>
          <w:sz w:val="28"/>
          <w:szCs w:val="32"/>
          <w:lang w:val="en-US"/>
        </w:rPr>
      </w:pPr>
      <w:r>
        <w:rPr>
          <w:rFonts w:ascii="Arial" w:hAnsi="Arial" w:cs="Arial"/>
          <w:noProof/>
        </w:rPr>
        <mc:AlternateContent>
          <mc:Choice Requires="wps">
            <w:drawing>
              <wp:anchor distT="0" distB="0" distL="114300" distR="114300" simplePos="0" relativeHeight="251714562" behindDoc="1" locked="0" layoutInCell="1" allowOverlap="1" wp14:anchorId="6D516DB2" wp14:editId="5FA9D96F">
                <wp:simplePos x="0" y="0"/>
                <wp:positionH relativeFrom="margin">
                  <wp:align>left</wp:align>
                </wp:positionH>
                <wp:positionV relativeFrom="paragraph">
                  <wp:posOffset>16764</wp:posOffset>
                </wp:positionV>
                <wp:extent cx="5351145" cy="969818"/>
                <wp:effectExtent l="0" t="0" r="1905" b="1905"/>
                <wp:wrapNone/>
                <wp:docPr id="40" name="Rectangle 40"/>
                <wp:cNvGraphicFramePr/>
                <a:graphic xmlns:a="http://schemas.openxmlformats.org/drawingml/2006/main">
                  <a:graphicData uri="http://schemas.microsoft.com/office/word/2010/wordprocessingShape">
                    <wps:wsp>
                      <wps:cNvSpPr/>
                      <wps:spPr>
                        <a:xfrm>
                          <a:off x="0" y="0"/>
                          <a:ext cx="5351145" cy="96981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A5775" id="Rectangle 40" o:spid="_x0000_s1026" style="position:absolute;margin-left:0;margin-top:1.3pt;width:421.35pt;height:76.35pt;z-index:-2516019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" fillcolor="#bfbfbf [2412]" stroked="f" strokeweight="2pt">
                <w10:wrap anchorx="margin"/>
              </v:rect>
            </w:pict>
          </mc:Fallback>
        </mc:AlternateContent>
      </w:r>
      <w:r w:rsidR="00FB07F0">
        <w:rPr>
          <w:rFonts w:ascii="Arial" w:eastAsia="Calibri" w:hAnsi="Arial" w:cs="Arial"/>
          <w:b/>
          <w:sz w:val="28"/>
          <w:szCs w:val="32"/>
          <w:lang w:val="en-US"/>
        </w:rPr>
        <w:t xml:space="preserve">Council Resolution / </w:t>
      </w:r>
      <w:r w:rsidR="00C06B5F">
        <w:rPr>
          <w:rFonts w:ascii="Arial" w:eastAsia="Calibri" w:hAnsi="Arial" w:cs="Arial"/>
          <w:b/>
          <w:sz w:val="28"/>
          <w:szCs w:val="32"/>
          <w:lang w:val="en-US"/>
        </w:rPr>
        <w:t xml:space="preserve">Committee Recommendation / </w:t>
      </w:r>
      <w:r w:rsidR="00C06B5F" w:rsidRPr="000263EF">
        <w:rPr>
          <w:rFonts w:ascii="Arial" w:eastAsia="Calibri" w:hAnsi="Arial" w:cs="Arial"/>
          <w:b/>
          <w:sz w:val="28"/>
          <w:szCs w:val="32"/>
          <w:lang w:val="en-US"/>
        </w:rPr>
        <w:t>Recommendation to Committee</w:t>
      </w:r>
    </w:p>
    <w:p w14:paraId="3B521419" w14:textId="77777777" w:rsidR="00C06B5F" w:rsidRPr="000263EF" w:rsidRDefault="00C06B5F" w:rsidP="00C06B5F">
      <w:pPr>
        <w:jc w:val="both"/>
        <w:rPr>
          <w:rFonts w:ascii="Arial" w:eastAsia="Calibri" w:hAnsi="Arial" w:cs="Arial"/>
          <w:b/>
          <w:szCs w:val="32"/>
          <w:lang w:val="en-US"/>
        </w:rPr>
      </w:pPr>
    </w:p>
    <w:p w14:paraId="56D9D4C1" w14:textId="77777777" w:rsidR="00C06B5F" w:rsidRPr="000263EF" w:rsidRDefault="00C06B5F" w:rsidP="00C06B5F">
      <w:pPr>
        <w:jc w:val="both"/>
        <w:rPr>
          <w:rFonts w:ascii="Arial" w:eastAsia="Calibri" w:hAnsi="Arial" w:cs="Arial"/>
          <w:b/>
          <w:szCs w:val="32"/>
          <w:lang w:val="en-US"/>
        </w:rPr>
      </w:pPr>
      <w:r w:rsidRPr="000263EF">
        <w:rPr>
          <w:rFonts w:ascii="Arial" w:eastAsia="Calibri" w:hAnsi="Arial" w:cs="Arial"/>
          <w:b/>
          <w:szCs w:val="32"/>
          <w:lang w:val="en-US"/>
        </w:rPr>
        <w:t>Council reduces</w:t>
      </w:r>
      <w:r w:rsidRPr="000263EF">
        <w:rPr>
          <w:rFonts w:ascii="Arial" w:eastAsia="Calibri" w:hAnsi="Arial" w:cs="Arial"/>
          <w:b/>
          <w:szCs w:val="24"/>
        </w:rPr>
        <w:t xml:space="preserve"> Mt Claremont Playgroup’s 2020/2021 annual building usage fee from $3,000 to $1,500.</w:t>
      </w:r>
    </w:p>
    <w:p w14:paraId="7DC3C980" w14:textId="77777777" w:rsidR="00C06B5F" w:rsidRDefault="00C06B5F" w:rsidP="00C06B5F">
      <w:pPr>
        <w:tabs>
          <w:tab w:val="left" w:pos="1701"/>
          <w:tab w:val="left" w:pos="2410"/>
          <w:tab w:val="left" w:pos="2977"/>
          <w:tab w:val="right" w:pos="8505"/>
        </w:tabs>
        <w:jc w:val="both"/>
        <w:rPr>
          <w:rFonts w:ascii="Arial" w:hAnsi="Arial" w:cs="Arial"/>
          <w:szCs w:val="24"/>
        </w:rPr>
      </w:pPr>
    </w:p>
    <w:p w14:paraId="6530A205" w14:textId="77777777" w:rsidR="00C06B5F" w:rsidRDefault="00C06B5F" w:rsidP="009E5692">
      <w:pPr>
        <w:tabs>
          <w:tab w:val="left" w:pos="1440"/>
          <w:tab w:val="left" w:pos="2410"/>
          <w:tab w:val="left" w:pos="2977"/>
          <w:tab w:val="right" w:pos="8505"/>
        </w:tabs>
        <w:jc w:val="both"/>
        <w:rPr>
          <w:rFonts w:ascii="Arial" w:hAnsi="Arial" w:cs="Arial"/>
          <w:szCs w:val="24"/>
        </w:rPr>
      </w:pPr>
    </w:p>
    <w:p w14:paraId="21CABBDC" w14:textId="77777777" w:rsidR="00976C97" w:rsidRDefault="00976C97">
      <w:pPr>
        <w:rPr>
          <w:rFonts w:ascii="Arial" w:hAnsi="Arial" w:cs="Arial"/>
          <w:b/>
          <w:kern w:val="28"/>
          <w:szCs w:val="24"/>
        </w:rPr>
      </w:pPr>
      <w:bookmarkStart w:id="130" w:name="_Toc67262592"/>
      <w:bookmarkStart w:id="131" w:name="_Toc70113417"/>
      <w:r>
        <w:rPr>
          <w:rFonts w:ascii="Arial" w:hAnsi="Arial" w:cs="Arial"/>
          <w:szCs w:val="24"/>
        </w:rPr>
        <w:br w:type="page"/>
      </w:r>
    </w:p>
    <w:p w14:paraId="200BC08C" w14:textId="3FB1BD00"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2" w:name="_Toc71718417"/>
      <w:r w:rsidRPr="00465A04">
        <w:rPr>
          <w:rFonts w:ascii="Arial" w:hAnsi="Arial" w:cs="Arial"/>
          <w:sz w:val="24"/>
          <w:szCs w:val="24"/>
          <w:u w:val="none"/>
        </w:rPr>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9E0350">
        <w:rPr>
          <w:rFonts w:ascii="Arial" w:hAnsi="Arial" w:cs="Arial"/>
          <w:sz w:val="24"/>
          <w:szCs w:val="24"/>
          <w:u w:val="none"/>
        </w:rPr>
        <w:t>0</w:t>
      </w:r>
      <w:r w:rsidR="00EB7898">
        <w:rPr>
          <w:rFonts w:ascii="Arial" w:hAnsi="Arial" w:cs="Arial"/>
          <w:sz w:val="24"/>
          <w:szCs w:val="24"/>
          <w:u w:val="none"/>
        </w:rPr>
        <w:t>9</w:t>
      </w:r>
      <w:r w:rsidR="009E0350">
        <w:rPr>
          <w:rFonts w:ascii="Arial" w:hAnsi="Arial" w:cs="Arial"/>
          <w:sz w:val="24"/>
          <w:szCs w:val="24"/>
          <w:u w:val="none"/>
        </w:rPr>
        <w:t>.21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sidR="00EB7898">
        <w:rPr>
          <w:rFonts w:ascii="Arial" w:hAnsi="Arial" w:cs="Arial"/>
          <w:sz w:val="24"/>
          <w:szCs w:val="24"/>
          <w:u w:val="none"/>
        </w:rPr>
        <w:t>10</w:t>
      </w:r>
      <w:r w:rsidR="009E0350">
        <w:rPr>
          <w:rFonts w:ascii="Arial" w:hAnsi="Arial" w:cs="Arial"/>
          <w:sz w:val="24"/>
          <w:szCs w:val="24"/>
          <w:u w:val="none"/>
        </w:rPr>
        <w:t>.21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130"/>
      <w:bookmarkEnd w:id="131"/>
      <w:bookmarkEnd w:id="132"/>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198D62A4" w:rsidR="00012C59"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5EBEE635" w14:textId="77777777" w:rsidR="00752892" w:rsidRPr="0070410F" w:rsidRDefault="00752892" w:rsidP="009E5692">
      <w:pPr>
        <w:tabs>
          <w:tab w:val="left" w:pos="1440"/>
          <w:tab w:val="left" w:pos="2410"/>
          <w:tab w:val="left" w:pos="2977"/>
          <w:tab w:val="right" w:pos="8505"/>
        </w:tabs>
        <w:jc w:val="both"/>
        <w:rPr>
          <w:rFonts w:ascii="Arial" w:hAnsi="Arial" w:cs="Arial"/>
          <w:sz w:val="22"/>
          <w:szCs w:val="24"/>
        </w:rPr>
      </w:pPr>
    </w:p>
    <w:tbl>
      <w:tblPr>
        <w:tblStyle w:val="TableGrid"/>
        <w:tblW w:w="0" w:type="auto"/>
        <w:tblInd w:w="-5" w:type="dxa"/>
        <w:tblLook w:val="04A0" w:firstRow="1" w:lastRow="0" w:firstColumn="1" w:lastColumn="0" w:noHBand="0" w:noVBand="1"/>
      </w:tblPr>
      <w:tblGrid>
        <w:gridCol w:w="8308"/>
      </w:tblGrid>
      <w:tr w:rsidR="00EB7898" w:rsidRPr="00C424EE" w14:paraId="165AB5D0" w14:textId="77777777" w:rsidTr="00DB2893">
        <w:tc>
          <w:tcPr>
            <w:tcW w:w="9021" w:type="dxa"/>
          </w:tcPr>
          <w:p w14:paraId="20AC8AEF" w14:textId="77777777" w:rsidR="00EB7898" w:rsidRPr="00C424EE" w:rsidRDefault="00EB7898" w:rsidP="00DB2893">
            <w:pPr>
              <w:keepNext/>
              <w:keepLines/>
              <w:tabs>
                <w:tab w:val="left" w:pos="2297"/>
              </w:tabs>
              <w:jc w:val="both"/>
              <w:outlineLvl w:val="0"/>
              <w:rPr>
                <w:rFonts w:ascii="Arial" w:eastAsiaTheme="majorEastAsia" w:hAnsi="Arial" w:cs="Arial"/>
                <w:b/>
                <w:bCs/>
                <w:sz w:val="32"/>
                <w:szCs w:val="32"/>
              </w:rPr>
            </w:pPr>
            <w:bookmarkStart w:id="133" w:name="_Toc15992171"/>
            <w:bookmarkStart w:id="134" w:name="_Toc67295551"/>
            <w:bookmarkStart w:id="135" w:name="_Toc70149965"/>
            <w:bookmarkStart w:id="136" w:name="_Toc71718418"/>
            <w:bookmarkStart w:id="137" w:name="_Hlk43193143"/>
            <w:r w:rsidRPr="00C424EE">
              <w:rPr>
                <w:rFonts w:ascii="Arial" w:eastAsiaTheme="majorEastAsia" w:hAnsi="Arial" w:cs="Arial"/>
                <w:b/>
                <w:bCs/>
                <w:sz w:val="28"/>
                <w:szCs w:val="28"/>
              </w:rPr>
              <w:t>CPS09.21</w:t>
            </w:r>
            <w:r w:rsidRPr="00C424EE">
              <w:rPr>
                <w:rFonts w:ascii="Arial" w:eastAsiaTheme="majorEastAsia" w:hAnsi="Arial" w:cs="Arial"/>
                <w:b/>
                <w:bCs/>
                <w:sz w:val="28"/>
                <w:szCs w:val="28"/>
              </w:rPr>
              <w:tab/>
              <w:t xml:space="preserve">List of Accounts Paid – </w:t>
            </w:r>
            <w:bookmarkEnd w:id="133"/>
            <w:r w:rsidRPr="00C424EE">
              <w:rPr>
                <w:rFonts w:ascii="Arial" w:eastAsiaTheme="majorEastAsia" w:hAnsi="Arial" w:cs="Arial"/>
                <w:b/>
                <w:bCs/>
                <w:sz w:val="28"/>
                <w:szCs w:val="28"/>
              </w:rPr>
              <w:t>February 2021</w:t>
            </w:r>
            <w:bookmarkEnd w:id="134"/>
            <w:bookmarkEnd w:id="135"/>
            <w:bookmarkEnd w:id="136"/>
          </w:p>
        </w:tc>
      </w:tr>
    </w:tbl>
    <w:p w14:paraId="30FDAEE0" w14:textId="77777777" w:rsidR="00EB7898" w:rsidRPr="00C424EE" w:rsidRDefault="00EB7898" w:rsidP="00EB7898">
      <w:pPr>
        <w:jc w:val="both"/>
        <w:rPr>
          <w:rFonts w:ascii="Arial" w:eastAsiaTheme="minorHAnsi" w:hAnsi="Arial" w:cs="Arial"/>
          <w:b/>
          <w:bCs/>
          <w:szCs w:val="24"/>
        </w:rPr>
      </w:pPr>
    </w:p>
    <w:tbl>
      <w:tblPr>
        <w:tblStyle w:val="TableGrid"/>
        <w:tblW w:w="0" w:type="auto"/>
        <w:tblInd w:w="-5" w:type="dxa"/>
        <w:tblLook w:val="04A0" w:firstRow="1" w:lastRow="0" w:firstColumn="1" w:lastColumn="0" w:noHBand="0" w:noVBand="1"/>
      </w:tblPr>
      <w:tblGrid>
        <w:gridCol w:w="2270"/>
        <w:gridCol w:w="6038"/>
      </w:tblGrid>
      <w:tr w:rsidR="00EB7898" w:rsidRPr="00C424EE" w14:paraId="5D6D33F1" w14:textId="77777777" w:rsidTr="00DB2893">
        <w:tc>
          <w:tcPr>
            <w:tcW w:w="2357" w:type="dxa"/>
          </w:tcPr>
          <w:p w14:paraId="0F2A97B4" w14:textId="77777777" w:rsidR="00EB7898" w:rsidRPr="00C424EE" w:rsidRDefault="00EB7898" w:rsidP="00DB2893">
            <w:pPr>
              <w:rPr>
                <w:rFonts w:ascii="Arial" w:hAnsi="Arial" w:cs="Arial"/>
                <w:b/>
                <w:szCs w:val="24"/>
              </w:rPr>
            </w:pPr>
            <w:r w:rsidRPr="00C424EE">
              <w:rPr>
                <w:rFonts w:ascii="Arial" w:hAnsi="Arial" w:cs="Arial"/>
                <w:b/>
                <w:szCs w:val="24"/>
              </w:rPr>
              <w:t>Committee</w:t>
            </w:r>
          </w:p>
        </w:tc>
        <w:tc>
          <w:tcPr>
            <w:tcW w:w="6664" w:type="dxa"/>
          </w:tcPr>
          <w:p w14:paraId="700A7D13" w14:textId="77777777" w:rsidR="00EB7898" w:rsidRPr="00C424EE" w:rsidRDefault="00EB7898" w:rsidP="00DB2893">
            <w:pPr>
              <w:rPr>
                <w:rFonts w:ascii="Arial" w:hAnsi="Arial" w:cs="Arial"/>
                <w:b/>
                <w:szCs w:val="24"/>
              </w:rPr>
            </w:pPr>
            <w:r w:rsidRPr="00C424EE">
              <w:rPr>
                <w:rFonts w:ascii="Arial" w:hAnsi="Arial" w:cs="Arial"/>
                <w:szCs w:val="24"/>
              </w:rPr>
              <w:t>13 April 2021</w:t>
            </w:r>
          </w:p>
        </w:tc>
      </w:tr>
      <w:tr w:rsidR="00EB7898" w:rsidRPr="00C424EE" w14:paraId="326B3B96" w14:textId="77777777" w:rsidTr="00DB2893">
        <w:tc>
          <w:tcPr>
            <w:tcW w:w="2357" w:type="dxa"/>
          </w:tcPr>
          <w:p w14:paraId="416E9013" w14:textId="77777777" w:rsidR="00EB7898" w:rsidRPr="00C424EE" w:rsidRDefault="00EB7898" w:rsidP="00DB2893">
            <w:pPr>
              <w:rPr>
                <w:rFonts w:ascii="Arial" w:hAnsi="Arial" w:cs="Arial"/>
                <w:b/>
                <w:szCs w:val="24"/>
              </w:rPr>
            </w:pPr>
            <w:r w:rsidRPr="00C424EE">
              <w:rPr>
                <w:rFonts w:ascii="Arial" w:hAnsi="Arial" w:cs="Arial"/>
                <w:b/>
                <w:szCs w:val="24"/>
              </w:rPr>
              <w:t>Council</w:t>
            </w:r>
          </w:p>
        </w:tc>
        <w:tc>
          <w:tcPr>
            <w:tcW w:w="6664" w:type="dxa"/>
          </w:tcPr>
          <w:p w14:paraId="4999F57B" w14:textId="77777777" w:rsidR="00EB7898" w:rsidRPr="00C424EE" w:rsidRDefault="00EB7898" w:rsidP="00DB2893">
            <w:pPr>
              <w:rPr>
                <w:rFonts w:ascii="Arial" w:hAnsi="Arial" w:cs="Arial"/>
                <w:b/>
                <w:szCs w:val="24"/>
              </w:rPr>
            </w:pPr>
            <w:r w:rsidRPr="00C424EE">
              <w:rPr>
                <w:rFonts w:ascii="Arial" w:hAnsi="Arial" w:cs="Arial"/>
                <w:szCs w:val="24"/>
              </w:rPr>
              <w:t>27 April 2021</w:t>
            </w:r>
          </w:p>
        </w:tc>
      </w:tr>
      <w:tr w:rsidR="00EB7898" w:rsidRPr="00C424EE" w14:paraId="1FB61581" w14:textId="77777777" w:rsidTr="00DB2893">
        <w:tc>
          <w:tcPr>
            <w:tcW w:w="2357" w:type="dxa"/>
          </w:tcPr>
          <w:p w14:paraId="56D9C368" w14:textId="77777777" w:rsidR="00EB7898" w:rsidRPr="00C424EE" w:rsidRDefault="00EB7898" w:rsidP="00DB2893">
            <w:pPr>
              <w:rPr>
                <w:rFonts w:ascii="Arial" w:hAnsi="Arial" w:cs="Arial"/>
                <w:b/>
                <w:szCs w:val="24"/>
              </w:rPr>
            </w:pPr>
            <w:r w:rsidRPr="00C424EE">
              <w:rPr>
                <w:rFonts w:ascii="Arial" w:hAnsi="Arial" w:cs="Arial"/>
                <w:b/>
                <w:szCs w:val="24"/>
              </w:rPr>
              <w:t>Applicant</w:t>
            </w:r>
          </w:p>
        </w:tc>
        <w:tc>
          <w:tcPr>
            <w:tcW w:w="6664" w:type="dxa"/>
          </w:tcPr>
          <w:p w14:paraId="7B2A456B" w14:textId="77777777" w:rsidR="00EB7898" w:rsidRPr="00C424EE" w:rsidRDefault="00EB7898" w:rsidP="00DB2893">
            <w:pPr>
              <w:rPr>
                <w:rFonts w:ascii="Arial" w:hAnsi="Arial" w:cs="Arial"/>
                <w:szCs w:val="24"/>
              </w:rPr>
            </w:pPr>
            <w:r w:rsidRPr="00C424EE">
              <w:rPr>
                <w:rFonts w:ascii="Arial" w:hAnsi="Arial" w:cs="Arial"/>
                <w:szCs w:val="24"/>
              </w:rPr>
              <w:t xml:space="preserve">City of Nedlands </w:t>
            </w:r>
          </w:p>
        </w:tc>
      </w:tr>
      <w:tr w:rsidR="00EB7898" w:rsidRPr="00C424EE" w14:paraId="2E214D63" w14:textId="77777777" w:rsidTr="00DB2893">
        <w:tc>
          <w:tcPr>
            <w:tcW w:w="2357" w:type="dxa"/>
          </w:tcPr>
          <w:p w14:paraId="2763C49D" w14:textId="77777777" w:rsidR="00EB7898" w:rsidRPr="00C424EE" w:rsidRDefault="00EB7898" w:rsidP="00DB2893">
            <w:pPr>
              <w:rPr>
                <w:rFonts w:ascii="Arial" w:hAnsi="Arial" w:cs="Arial"/>
                <w:b/>
                <w:szCs w:val="24"/>
              </w:rPr>
            </w:pPr>
            <w:r w:rsidRPr="00C424EE">
              <w:rPr>
                <w:rFonts w:ascii="Arial" w:hAnsi="Arial" w:cs="Arial"/>
                <w:b/>
                <w:szCs w:val="24"/>
              </w:rPr>
              <w:t xml:space="preserve">Employee Disclosure under </w:t>
            </w:r>
            <w:r w:rsidRPr="00C424EE">
              <w:rPr>
                <w:rFonts w:ascii="Arial" w:hAnsi="Arial" w:cs="Arial"/>
                <w:b/>
                <w:i/>
                <w:szCs w:val="24"/>
              </w:rPr>
              <w:t>section 5.70 Local Government Act 1995</w:t>
            </w:r>
          </w:p>
        </w:tc>
        <w:tc>
          <w:tcPr>
            <w:tcW w:w="6664" w:type="dxa"/>
          </w:tcPr>
          <w:p w14:paraId="397A9134" w14:textId="77777777" w:rsidR="00EB7898" w:rsidRPr="00C424EE" w:rsidRDefault="00EB7898" w:rsidP="00DB2893">
            <w:pPr>
              <w:rPr>
                <w:rFonts w:ascii="Arial" w:hAnsi="Arial" w:cs="Arial"/>
                <w:szCs w:val="24"/>
              </w:rPr>
            </w:pPr>
            <w:r w:rsidRPr="00C424EE">
              <w:rPr>
                <w:rFonts w:ascii="Arial" w:hAnsi="Arial" w:cs="Arial"/>
                <w:szCs w:val="24"/>
              </w:rPr>
              <w:t>Nil.</w:t>
            </w:r>
          </w:p>
        </w:tc>
      </w:tr>
      <w:tr w:rsidR="00EB7898" w:rsidRPr="00C424EE" w14:paraId="2684C07E" w14:textId="77777777" w:rsidTr="00DB2893">
        <w:tc>
          <w:tcPr>
            <w:tcW w:w="2357" w:type="dxa"/>
          </w:tcPr>
          <w:p w14:paraId="4EA28C1B" w14:textId="77777777" w:rsidR="00EB7898" w:rsidRPr="00C424EE" w:rsidRDefault="00EB7898" w:rsidP="00DB2893">
            <w:pPr>
              <w:rPr>
                <w:rFonts w:ascii="Arial" w:hAnsi="Arial" w:cs="Arial"/>
                <w:b/>
                <w:szCs w:val="24"/>
              </w:rPr>
            </w:pPr>
            <w:r w:rsidRPr="00C424EE">
              <w:rPr>
                <w:rFonts w:ascii="Arial" w:hAnsi="Arial" w:cs="Arial"/>
                <w:b/>
                <w:szCs w:val="24"/>
              </w:rPr>
              <w:t>Director</w:t>
            </w:r>
          </w:p>
        </w:tc>
        <w:tc>
          <w:tcPr>
            <w:tcW w:w="6664" w:type="dxa"/>
          </w:tcPr>
          <w:p w14:paraId="4CE5CA0A" w14:textId="77777777" w:rsidR="00EB7898" w:rsidRPr="00C424EE" w:rsidRDefault="00EB7898" w:rsidP="00DB2893">
            <w:pPr>
              <w:spacing w:before="100" w:beforeAutospacing="1"/>
              <w:rPr>
                <w:rFonts w:ascii="Arial" w:hAnsi="Arial" w:cs="Arial"/>
                <w:szCs w:val="24"/>
                <w:lang w:eastAsia="en-AU"/>
              </w:rPr>
            </w:pPr>
            <w:r w:rsidRPr="00C424EE">
              <w:rPr>
                <w:rFonts w:ascii="Arial" w:hAnsi="Arial" w:cs="Arial"/>
                <w:szCs w:val="24"/>
                <w:lang w:eastAsia="en-AU"/>
              </w:rPr>
              <w:t>Ed Herne – Director Corporate &amp; Strategy</w:t>
            </w:r>
          </w:p>
        </w:tc>
      </w:tr>
      <w:tr w:rsidR="00EB7898" w:rsidRPr="00C424EE" w14:paraId="39D76935" w14:textId="77777777" w:rsidTr="00DB2893">
        <w:tc>
          <w:tcPr>
            <w:tcW w:w="2357" w:type="dxa"/>
          </w:tcPr>
          <w:p w14:paraId="4DD979F7" w14:textId="77777777" w:rsidR="00EB7898" w:rsidRPr="00C424EE" w:rsidRDefault="00EB7898" w:rsidP="00DB2893">
            <w:pPr>
              <w:rPr>
                <w:rFonts w:ascii="Arial" w:hAnsi="Arial" w:cs="Arial"/>
                <w:b/>
                <w:szCs w:val="24"/>
              </w:rPr>
            </w:pPr>
            <w:r w:rsidRPr="00C424EE">
              <w:rPr>
                <w:rFonts w:ascii="Arial" w:hAnsi="Arial" w:cs="Arial"/>
                <w:b/>
                <w:szCs w:val="24"/>
              </w:rPr>
              <w:t>Attachments</w:t>
            </w:r>
          </w:p>
        </w:tc>
        <w:tc>
          <w:tcPr>
            <w:tcW w:w="6664" w:type="dxa"/>
            <w:shd w:val="clear" w:color="auto" w:fill="auto"/>
          </w:tcPr>
          <w:p w14:paraId="2B28CA8E" w14:textId="77777777" w:rsidR="00EB7898" w:rsidRPr="00C424EE" w:rsidRDefault="00EB7898" w:rsidP="006804E1">
            <w:pPr>
              <w:numPr>
                <w:ilvl w:val="0"/>
                <w:numId w:val="47"/>
              </w:numPr>
              <w:ind w:left="319"/>
              <w:rPr>
                <w:rFonts w:ascii="Arial" w:hAnsi="Arial" w:cs="Arial"/>
                <w:szCs w:val="32"/>
                <w:lang w:val="en-US"/>
              </w:rPr>
            </w:pPr>
            <w:r w:rsidRPr="00C424EE">
              <w:rPr>
                <w:rFonts w:ascii="Arial" w:hAnsi="Arial" w:cs="Arial"/>
                <w:szCs w:val="24"/>
              </w:rPr>
              <w:t>Creditor Payment Listing – February 2021; and</w:t>
            </w:r>
          </w:p>
          <w:p w14:paraId="56EF6A8C" w14:textId="77777777" w:rsidR="00EB7898" w:rsidRPr="00C424EE" w:rsidRDefault="00EB7898" w:rsidP="006804E1">
            <w:pPr>
              <w:numPr>
                <w:ilvl w:val="0"/>
                <w:numId w:val="47"/>
              </w:numPr>
              <w:ind w:left="319"/>
              <w:rPr>
                <w:rFonts w:ascii="Arial" w:hAnsi="Arial" w:cs="Arial"/>
                <w:szCs w:val="32"/>
                <w:lang w:val="en-US"/>
              </w:rPr>
            </w:pPr>
            <w:r w:rsidRPr="00C424EE">
              <w:rPr>
                <w:rFonts w:ascii="Arial" w:hAnsi="Arial" w:cs="Arial"/>
                <w:szCs w:val="32"/>
              </w:rPr>
              <w:t>Credit Card and Purchasing Card Payments – February 2021 (28 January – ## February 2021).</w:t>
            </w:r>
          </w:p>
        </w:tc>
      </w:tr>
      <w:tr w:rsidR="00EB7898" w:rsidRPr="00C424EE" w14:paraId="3B48272E" w14:textId="77777777" w:rsidTr="00DB2893">
        <w:tc>
          <w:tcPr>
            <w:tcW w:w="2357" w:type="dxa"/>
          </w:tcPr>
          <w:p w14:paraId="17EBE2C2" w14:textId="77777777" w:rsidR="00EB7898" w:rsidRPr="00C424EE" w:rsidRDefault="00EB7898" w:rsidP="00DB2893">
            <w:pPr>
              <w:rPr>
                <w:rFonts w:ascii="Arial" w:hAnsi="Arial" w:cs="Arial"/>
                <w:b/>
                <w:szCs w:val="24"/>
              </w:rPr>
            </w:pPr>
            <w:r w:rsidRPr="00C424EE">
              <w:rPr>
                <w:rFonts w:ascii="Arial" w:hAnsi="Arial" w:cs="Arial"/>
                <w:b/>
                <w:szCs w:val="24"/>
              </w:rPr>
              <w:t>Confidential Attachments</w:t>
            </w:r>
          </w:p>
        </w:tc>
        <w:tc>
          <w:tcPr>
            <w:tcW w:w="6664" w:type="dxa"/>
            <w:shd w:val="clear" w:color="auto" w:fill="auto"/>
          </w:tcPr>
          <w:p w14:paraId="4F66F169" w14:textId="77777777" w:rsidR="00EB7898" w:rsidRPr="00C424EE" w:rsidRDefault="00EB7898" w:rsidP="00DB2893">
            <w:pPr>
              <w:rPr>
                <w:rFonts w:ascii="Arial" w:hAnsi="Arial" w:cs="Arial"/>
                <w:szCs w:val="24"/>
              </w:rPr>
            </w:pPr>
            <w:r w:rsidRPr="00C424EE">
              <w:rPr>
                <w:rFonts w:ascii="Arial" w:hAnsi="Arial" w:cs="Arial"/>
                <w:szCs w:val="24"/>
              </w:rPr>
              <w:t>Nil.</w:t>
            </w:r>
          </w:p>
        </w:tc>
      </w:tr>
      <w:bookmarkEnd w:id="137"/>
    </w:tbl>
    <w:p w14:paraId="527C0B10" w14:textId="67DDCED6" w:rsidR="00EB7898" w:rsidRDefault="00EB7898" w:rsidP="00EB7898">
      <w:pPr>
        <w:jc w:val="both"/>
        <w:rPr>
          <w:rFonts w:ascii="Arial" w:eastAsiaTheme="minorHAnsi" w:hAnsi="Arial" w:cs="Arial"/>
          <w:b/>
          <w:sz w:val="28"/>
          <w:szCs w:val="32"/>
          <w:lang w:val="en-US"/>
        </w:rPr>
      </w:pPr>
    </w:p>
    <w:p w14:paraId="32B0DDFB" w14:textId="77777777" w:rsidR="00640AB1" w:rsidRPr="006D752D" w:rsidRDefault="00640AB1" w:rsidP="00640AB1">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4640C1F8" w14:textId="77777777" w:rsidR="00640AB1" w:rsidRPr="006D752D" w:rsidRDefault="00640AB1" w:rsidP="00640AB1">
      <w:pPr>
        <w:jc w:val="both"/>
        <w:rPr>
          <w:rFonts w:ascii="Arial" w:hAnsi="Arial" w:cs="Arial"/>
          <w:szCs w:val="24"/>
        </w:rPr>
      </w:pPr>
    </w:p>
    <w:p w14:paraId="3D5E347D" w14:textId="77777777" w:rsidR="00640AB1" w:rsidRPr="006D752D" w:rsidRDefault="00640AB1" w:rsidP="00640AB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621080BE" w14:textId="77777777" w:rsidR="00640AB1" w:rsidRPr="006D752D" w:rsidRDefault="00640AB1" w:rsidP="00640AB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E27D0FE" w14:textId="77777777" w:rsidR="00640AB1" w:rsidRPr="006D752D" w:rsidRDefault="00640AB1" w:rsidP="00640AB1">
      <w:pPr>
        <w:jc w:val="both"/>
        <w:rPr>
          <w:rFonts w:ascii="Arial" w:hAnsi="Arial" w:cs="Arial"/>
          <w:szCs w:val="24"/>
        </w:rPr>
      </w:pPr>
    </w:p>
    <w:p w14:paraId="48895D31" w14:textId="77777777" w:rsidR="00640AB1" w:rsidRPr="006D752D" w:rsidRDefault="00640AB1" w:rsidP="00640AB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8C8EE20" w14:textId="77777777" w:rsidR="00640AB1" w:rsidRDefault="00640AB1" w:rsidP="00640AB1">
      <w:pPr>
        <w:jc w:val="both"/>
        <w:rPr>
          <w:rFonts w:ascii="Arial" w:hAnsi="Arial" w:cs="Arial"/>
          <w:szCs w:val="24"/>
        </w:rPr>
      </w:pPr>
      <w:r w:rsidRPr="006D752D">
        <w:rPr>
          <w:rFonts w:ascii="Arial" w:hAnsi="Arial" w:cs="Arial"/>
          <w:szCs w:val="24"/>
        </w:rPr>
        <w:t>(Printed below for ease of reference)</w:t>
      </w:r>
    </w:p>
    <w:p w14:paraId="2F642CD9" w14:textId="77777777" w:rsidR="00640AB1" w:rsidRPr="006D752D" w:rsidRDefault="00640AB1" w:rsidP="00640AB1">
      <w:pPr>
        <w:jc w:val="both"/>
        <w:rPr>
          <w:rFonts w:ascii="Arial" w:hAnsi="Arial" w:cs="Arial"/>
          <w:szCs w:val="24"/>
        </w:rPr>
      </w:pPr>
    </w:p>
    <w:p w14:paraId="311957E6" w14:textId="06521590" w:rsidR="00640AB1" w:rsidRPr="004C193E" w:rsidRDefault="00640AB1" w:rsidP="00640AB1">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8C59B6">
        <w:rPr>
          <w:rFonts w:ascii="Arial" w:hAnsi="Arial" w:cs="Arial"/>
          <w:b/>
          <w:szCs w:val="24"/>
        </w:rPr>
        <w:t>1</w:t>
      </w:r>
      <w:r w:rsidRPr="004C193E">
        <w:rPr>
          <w:rFonts w:ascii="Arial" w:hAnsi="Arial" w:cs="Arial"/>
          <w:b/>
          <w:szCs w:val="24"/>
        </w:rPr>
        <w:t>/-</w:t>
      </w:r>
    </w:p>
    <w:p w14:paraId="4354D0CB" w14:textId="7756B445" w:rsidR="007A6CE3" w:rsidRDefault="007A6CE3" w:rsidP="00EB7898">
      <w:pPr>
        <w:jc w:val="both"/>
        <w:rPr>
          <w:rFonts w:ascii="Arial" w:eastAsiaTheme="minorHAnsi" w:hAnsi="Arial" w:cs="Arial"/>
          <w:b/>
          <w:sz w:val="28"/>
          <w:szCs w:val="32"/>
          <w:lang w:val="en-US"/>
        </w:rPr>
      </w:pPr>
    </w:p>
    <w:p w14:paraId="544EA83C" w14:textId="530FE365" w:rsidR="007A6CE3" w:rsidRPr="00C424EE" w:rsidRDefault="008C59B6" w:rsidP="00EB7898">
      <w:pPr>
        <w:jc w:val="both"/>
        <w:rPr>
          <w:rFonts w:ascii="Arial" w:eastAsiaTheme="minorHAnsi" w:hAnsi="Arial" w:cs="Arial"/>
          <w:b/>
          <w:sz w:val="28"/>
          <w:szCs w:val="32"/>
          <w:lang w:val="en-US"/>
        </w:rPr>
      </w:pPr>
      <w:r>
        <w:rPr>
          <w:rFonts w:ascii="Arial" w:hAnsi="Arial" w:cs="Arial"/>
          <w:noProof/>
        </w:rPr>
        <mc:AlternateContent>
          <mc:Choice Requires="wps">
            <w:drawing>
              <wp:anchor distT="0" distB="0" distL="114300" distR="114300" simplePos="0" relativeHeight="251716610" behindDoc="1" locked="0" layoutInCell="1" allowOverlap="1" wp14:anchorId="476D06F2" wp14:editId="55BF6704">
                <wp:simplePos x="0" y="0"/>
                <wp:positionH relativeFrom="margin">
                  <wp:align>left</wp:align>
                </wp:positionH>
                <wp:positionV relativeFrom="paragraph">
                  <wp:posOffset>205220</wp:posOffset>
                </wp:positionV>
                <wp:extent cx="5351145" cy="951346"/>
                <wp:effectExtent l="0" t="0" r="1905" b="1270"/>
                <wp:wrapNone/>
                <wp:docPr id="41" name="Rectangle 41"/>
                <wp:cNvGraphicFramePr/>
                <a:graphic xmlns:a="http://schemas.openxmlformats.org/drawingml/2006/main">
                  <a:graphicData uri="http://schemas.microsoft.com/office/word/2010/wordprocessingShape">
                    <wps:wsp>
                      <wps:cNvSpPr/>
                      <wps:spPr>
                        <a:xfrm>
                          <a:off x="0" y="0"/>
                          <a:ext cx="5351145" cy="95134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9E7EB" id="Rectangle 41" o:spid="_x0000_s1026" style="position:absolute;margin-left:0;margin-top:16.15pt;width:421.35pt;height:74.9pt;z-index:-2515998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" fillcolor="#bfbfbf [2412]" stroked="f" strokeweight="2pt">
                <w10:wrap anchorx="margin"/>
              </v:rect>
            </w:pict>
          </mc:Fallback>
        </mc:AlternateContent>
      </w:r>
    </w:p>
    <w:p w14:paraId="1B7B1499" w14:textId="1048C73B" w:rsidR="00EB7898" w:rsidRPr="00C424EE" w:rsidRDefault="00640AB1" w:rsidP="00EB7898">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EB7898">
        <w:rPr>
          <w:rFonts w:ascii="Arial" w:eastAsiaTheme="minorHAnsi" w:hAnsi="Arial" w:cs="Arial"/>
          <w:b/>
          <w:sz w:val="28"/>
          <w:szCs w:val="32"/>
          <w:lang w:val="en-US"/>
        </w:rPr>
        <w:t xml:space="preserve">Committee Recommendation / </w:t>
      </w:r>
      <w:r w:rsidR="00EB7898" w:rsidRPr="00C424EE">
        <w:rPr>
          <w:rFonts w:ascii="Arial" w:eastAsiaTheme="minorHAnsi" w:hAnsi="Arial" w:cs="Arial"/>
          <w:b/>
          <w:sz w:val="28"/>
          <w:szCs w:val="32"/>
          <w:lang w:val="en-US"/>
        </w:rPr>
        <w:t>Recommendation to Committee</w:t>
      </w:r>
    </w:p>
    <w:p w14:paraId="5BD1E475" w14:textId="77777777" w:rsidR="00EB7898" w:rsidRPr="00C424EE" w:rsidRDefault="00EB7898" w:rsidP="00EB7898">
      <w:pPr>
        <w:jc w:val="both"/>
        <w:rPr>
          <w:rFonts w:ascii="Arial" w:eastAsiaTheme="minorHAnsi" w:hAnsi="Arial" w:cs="Arial"/>
          <w:b/>
          <w:szCs w:val="32"/>
          <w:lang w:val="en-US"/>
        </w:rPr>
      </w:pPr>
    </w:p>
    <w:p w14:paraId="1E364328" w14:textId="2ADFFAB1" w:rsidR="00EB7898" w:rsidRPr="00C424EE" w:rsidRDefault="00EB7898" w:rsidP="00EB7898">
      <w:pPr>
        <w:jc w:val="both"/>
        <w:rPr>
          <w:rFonts w:ascii="Arial" w:eastAsiaTheme="minorHAnsi" w:hAnsi="Arial" w:cs="Arial"/>
          <w:b/>
          <w:szCs w:val="24"/>
          <w:lang w:val="en-GB"/>
        </w:rPr>
      </w:pPr>
      <w:r w:rsidRPr="00C424EE">
        <w:rPr>
          <w:rFonts w:ascii="Arial" w:eastAsiaTheme="minorHAnsi" w:hAnsi="Arial" w:cs="Arial"/>
          <w:b/>
          <w:szCs w:val="32"/>
          <w:lang w:val="en-US"/>
        </w:rPr>
        <w:t>Council receives the List of Accounts Paid for the month of February 2021 as per attachments.</w:t>
      </w:r>
    </w:p>
    <w:p w14:paraId="22BB2987" w14:textId="77777777" w:rsidR="00EB7898" w:rsidRDefault="00EB7898" w:rsidP="00EB789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134EB46" w14:textId="77777777" w:rsidR="00EB7898" w:rsidRDefault="00EB7898" w:rsidP="00EB7898">
      <w:pPr>
        <w:rPr>
          <w:rFonts w:ascii="Arial" w:hAnsi="Arial" w:cs="Arial"/>
          <w:szCs w:val="24"/>
        </w:rPr>
      </w:pPr>
      <w:r>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EB7898" w:rsidRPr="00AA4CAC" w14:paraId="3EE3F0A4" w14:textId="77777777" w:rsidTr="00DB2893">
        <w:tc>
          <w:tcPr>
            <w:tcW w:w="9021" w:type="dxa"/>
          </w:tcPr>
          <w:p w14:paraId="66329DFD" w14:textId="77777777" w:rsidR="00EB7898" w:rsidRPr="00AA4CAC" w:rsidRDefault="00EB7898" w:rsidP="00DB2893">
            <w:pPr>
              <w:keepNext/>
              <w:keepLines/>
              <w:tabs>
                <w:tab w:val="left" w:pos="2297"/>
              </w:tabs>
              <w:ind w:left="2299" w:hanging="2299"/>
              <w:jc w:val="both"/>
              <w:outlineLvl w:val="0"/>
              <w:rPr>
                <w:rFonts w:ascii="Arial" w:eastAsiaTheme="majorEastAsia" w:hAnsi="Arial"/>
                <w:b/>
                <w:bCs/>
                <w:sz w:val="32"/>
                <w:szCs w:val="32"/>
              </w:rPr>
            </w:pPr>
            <w:bookmarkStart w:id="138" w:name="_Toc67295552"/>
            <w:bookmarkStart w:id="139" w:name="_Toc70149966"/>
            <w:bookmarkStart w:id="140" w:name="_Toc71718419"/>
            <w:r w:rsidRPr="00AA4CAC">
              <w:rPr>
                <w:rFonts w:ascii="Arial" w:eastAsiaTheme="majorEastAsia" w:hAnsi="Arial"/>
                <w:b/>
                <w:bCs/>
                <w:sz w:val="28"/>
                <w:szCs w:val="28"/>
              </w:rPr>
              <w:t>CPS10.21</w:t>
            </w:r>
            <w:r w:rsidRPr="00AA4CAC">
              <w:rPr>
                <w:rFonts w:ascii="Arial" w:eastAsiaTheme="majorEastAsia" w:hAnsi="Arial"/>
                <w:b/>
                <w:bCs/>
                <w:sz w:val="28"/>
                <w:szCs w:val="28"/>
              </w:rPr>
              <w:tab/>
              <w:t>New Lease to Fellowship of Australian Writers (WA) – Tom Collins House</w:t>
            </w:r>
            <w:bookmarkEnd w:id="138"/>
            <w:bookmarkEnd w:id="139"/>
            <w:bookmarkEnd w:id="140"/>
          </w:p>
        </w:tc>
      </w:tr>
    </w:tbl>
    <w:p w14:paraId="4993A0F0" w14:textId="77777777" w:rsidR="00EB7898" w:rsidRPr="00AA4CAC" w:rsidRDefault="00EB7898" w:rsidP="00EB7898">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76"/>
        <w:gridCol w:w="6032"/>
      </w:tblGrid>
      <w:tr w:rsidR="00EB7898" w:rsidRPr="00AA4CAC" w14:paraId="773EA038" w14:textId="77777777" w:rsidTr="00DB2893">
        <w:tc>
          <w:tcPr>
            <w:tcW w:w="2357" w:type="dxa"/>
          </w:tcPr>
          <w:p w14:paraId="3F91FD77" w14:textId="77777777" w:rsidR="00EB7898" w:rsidRPr="00AA4CAC" w:rsidRDefault="00EB7898" w:rsidP="00DB2893">
            <w:pPr>
              <w:rPr>
                <w:rFonts w:ascii="Arial" w:hAnsi="Arial"/>
                <w:b/>
                <w:szCs w:val="24"/>
              </w:rPr>
            </w:pPr>
            <w:r w:rsidRPr="00AA4CAC">
              <w:rPr>
                <w:rFonts w:ascii="Arial" w:hAnsi="Arial"/>
                <w:b/>
                <w:szCs w:val="24"/>
              </w:rPr>
              <w:t>Committee</w:t>
            </w:r>
          </w:p>
        </w:tc>
        <w:tc>
          <w:tcPr>
            <w:tcW w:w="6664" w:type="dxa"/>
          </w:tcPr>
          <w:p w14:paraId="5EB595BF" w14:textId="77777777" w:rsidR="00EB7898" w:rsidRPr="00AA4CAC" w:rsidRDefault="00EB7898" w:rsidP="00DB2893">
            <w:pPr>
              <w:rPr>
                <w:rFonts w:ascii="Arial" w:hAnsi="Arial"/>
                <w:b/>
                <w:szCs w:val="24"/>
              </w:rPr>
            </w:pPr>
            <w:r w:rsidRPr="00AA4CAC">
              <w:rPr>
                <w:rFonts w:ascii="Arial" w:hAnsi="Arial"/>
                <w:szCs w:val="24"/>
              </w:rPr>
              <w:t>13 April 2021</w:t>
            </w:r>
          </w:p>
        </w:tc>
      </w:tr>
      <w:tr w:rsidR="00EB7898" w:rsidRPr="00AA4CAC" w14:paraId="70905EB1" w14:textId="77777777" w:rsidTr="00DB2893">
        <w:tc>
          <w:tcPr>
            <w:tcW w:w="2357" w:type="dxa"/>
          </w:tcPr>
          <w:p w14:paraId="38956A66" w14:textId="77777777" w:rsidR="00EB7898" w:rsidRPr="00AA4CAC" w:rsidRDefault="00EB7898" w:rsidP="00DB2893">
            <w:pPr>
              <w:rPr>
                <w:rFonts w:ascii="Arial" w:hAnsi="Arial"/>
                <w:b/>
                <w:szCs w:val="24"/>
              </w:rPr>
            </w:pPr>
            <w:r w:rsidRPr="00AA4CAC">
              <w:rPr>
                <w:rFonts w:ascii="Arial" w:hAnsi="Arial"/>
                <w:b/>
                <w:szCs w:val="24"/>
              </w:rPr>
              <w:t>Council</w:t>
            </w:r>
          </w:p>
        </w:tc>
        <w:tc>
          <w:tcPr>
            <w:tcW w:w="6664" w:type="dxa"/>
          </w:tcPr>
          <w:p w14:paraId="571F8DD1" w14:textId="77777777" w:rsidR="00EB7898" w:rsidRPr="00AA4CAC" w:rsidRDefault="00EB7898" w:rsidP="00DB2893">
            <w:pPr>
              <w:rPr>
                <w:rFonts w:ascii="Arial" w:hAnsi="Arial"/>
                <w:b/>
                <w:szCs w:val="24"/>
              </w:rPr>
            </w:pPr>
            <w:r w:rsidRPr="00AA4CAC">
              <w:rPr>
                <w:rFonts w:ascii="Arial" w:hAnsi="Arial"/>
                <w:szCs w:val="24"/>
              </w:rPr>
              <w:t>27 April 2021</w:t>
            </w:r>
          </w:p>
        </w:tc>
      </w:tr>
      <w:tr w:rsidR="00EB7898" w:rsidRPr="00AA4CAC" w14:paraId="0A21D2F4" w14:textId="77777777" w:rsidTr="00DB2893">
        <w:tc>
          <w:tcPr>
            <w:tcW w:w="2357" w:type="dxa"/>
          </w:tcPr>
          <w:p w14:paraId="6D8DAF59" w14:textId="77777777" w:rsidR="00EB7898" w:rsidRPr="00AA4CAC" w:rsidRDefault="00EB7898" w:rsidP="00DB2893">
            <w:pPr>
              <w:rPr>
                <w:rFonts w:ascii="Arial" w:hAnsi="Arial"/>
                <w:b/>
                <w:szCs w:val="24"/>
              </w:rPr>
            </w:pPr>
            <w:r w:rsidRPr="00AA4CAC">
              <w:rPr>
                <w:rFonts w:ascii="Arial" w:hAnsi="Arial"/>
                <w:b/>
                <w:szCs w:val="24"/>
              </w:rPr>
              <w:t>Applicant</w:t>
            </w:r>
          </w:p>
        </w:tc>
        <w:tc>
          <w:tcPr>
            <w:tcW w:w="6664" w:type="dxa"/>
          </w:tcPr>
          <w:p w14:paraId="6F8CDDB1" w14:textId="77777777" w:rsidR="00EB7898" w:rsidRPr="00AA4CAC" w:rsidRDefault="00EB7898" w:rsidP="00DB2893">
            <w:pPr>
              <w:rPr>
                <w:rFonts w:ascii="Arial" w:hAnsi="Arial"/>
                <w:szCs w:val="24"/>
              </w:rPr>
            </w:pPr>
            <w:r w:rsidRPr="00AA4CAC">
              <w:rPr>
                <w:rFonts w:ascii="Arial" w:hAnsi="Arial"/>
                <w:szCs w:val="24"/>
              </w:rPr>
              <w:t xml:space="preserve">City of Nedlands </w:t>
            </w:r>
          </w:p>
        </w:tc>
      </w:tr>
      <w:tr w:rsidR="00EB7898" w:rsidRPr="00AA4CAC" w14:paraId="0C42E457" w14:textId="77777777" w:rsidTr="00DB2893">
        <w:tc>
          <w:tcPr>
            <w:tcW w:w="2357" w:type="dxa"/>
          </w:tcPr>
          <w:p w14:paraId="4EA693A9" w14:textId="77777777" w:rsidR="00EB7898" w:rsidRPr="00AA4CAC" w:rsidRDefault="00EB7898" w:rsidP="00DB2893">
            <w:pPr>
              <w:rPr>
                <w:rFonts w:ascii="Arial" w:hAnsi="Arial"/>
                <w:b/>
                <w:szCs w:val="24"/>
              </w:rPr>
            </w:pPr>
            <w:r w:rsidRPr="00AA4CAC">
              <w:rPr>
                <w:rFonts w:ascii="Arial" w:hAnsi="Arial"/>
                <w:b/>
                <w:szCs w:val="24"/>
              </w:rPr>
              <w:t xml:space="preserve">Employee Disclosure under </w:t>
            </w:r>
            <w:r w:rsidRPr="00AA4CAC">
              <w:rPr>
                <w:rFonts w:ascii="Arial" w:hAnsi="Arial"/>
                <w:b/>
                <w:i/>
                <w:szCs w:val="24"/>
              </w:rPr>
              <w:t>section 5.70 Local Government Act 1995</w:t>
            </w:r>
          </w:p>
        </w:tc>
        <w:tc>
          <w:tcPr>
            <w:tcW w:w="6664" w:type="dxa"/>
          </w:tcPr>
          <w:p w14:paraId="677B9D00" w14:textId="77777777" w:rsidR="00EB7898" w:rsidRPr="00AA4CAC" w:rsidRDefault="00EB7898" w:rsidP="00DB2893">
            <w:pPr>
              <w:rPr>
                <w:rFonts w:ascii="Arial" w:hAnsi="Arial"/>
                <w:szCs w:val="24"/>
              </w:rPr>
            </w:pPr>
            <w:r w:rsidRPr="00AA4CAC">
              <w:rPr>
                <w:rFonts w:ascii="Arial" w:hAnsi="Arial"/>
                <w:szCs w:val="24"/>
              </w:rPr>
              <w:t>Nil.</w:t>
            </w:r>
          </w:p>
        </w:tc>
      </w:tr>
      <w:tr w:rsidR="00EB7898" w:rsidRPr="00AA4CAC" w14:paraId="21DEE5EF" w14:textId="77777777" w:rsidTr="00DB2893">
        <w:tc>
          <w:tcPr>
            <w:tcW w:w="2357" w:type="dxa"/>
          </w:tcPr>
          <w:p w14:paraId="7D3EA130" w14:textId="77777777" w:rsidR="00EB7898" w:rsidRPr="00AA4CAC" w:rsidRDefault="00EB7898" w:rsidP="00DB2893">
            <w:pPr>
              <w:rPr>
                <w:rFonts w:ascii="Arial" w:hAnsi="Arial"/>
                <w:b/>
                <w:szCs w:val="24"/>
              </w:rPr>
            </w:pPr>
            <w:r w:rsidRPr="00AA4CAC">
              <w:rPr>
                <w:rFonts w:ascii="Arial" w:hAnsi="Arial"/>
                <w:b/>
                <w:szCs w:val="24"/>
              </w:rPr>
              <w:t>Director</w:t>
            </w:r>
          </w:p>
        </w:tc>
        <w:tc>
          <w:tcPr>
            <w:tcW w:w="6664" w:type="dxa"/>
          </w:tcPr>
          <w:p w14:paraId="66BAA87E" w14:textId="77777777" w:rsidR="00EB7898" w:rsidRPr="00AA4CAC" w:rsidRDefault="00EB7898" w:rsidP="00DB2893">
            <w:pPr>
              <w:rPr>
                <w:rFonts w:ascii="Arial" w:hAnsi="Arial"/>
                <w:szCs w:val="24"/>
              </w:rPr>
            </w:pPr>
            <w:r w:rsidRPr="00AA4CAC">
              <w:rPr>
                <w:rFonts w:ascii="Arial" w:hAnsi="Arial"/>
                <w:szCs w:val="24"/>
              </w:rPr>
              <w:t>Ed Herne – Director Corporate &amp; Strategy</w:t>
            </w:r>
          </w:p>
        </w:tc>
      </w:tr>
      <w:tr w:rsidR="00EB7898" w:rsidRPr="00AA4CAC" w14:paraId="0548329D" w14:textId="77777777" w:rsidTr="00DB2893">
        <w:tc>
          <w:tcPr>
            <w:tcW w:w="2357" w:type="dxa"/>
          </w:tcPr>
          <w:p w14:paraId="7F27B479" w14:textId="77777777" w:rsidR="00EB7898" w:rsidRPr="00AA4CAC" w:rsidRDefault="00EB7898" w:rsidP="00DB2893">
            <w:pPr>
              <w:rPr>
                <w:rFonts w:ascii="Arial" w:hAnsi="Arial"/>
                <w:b/>
                <w:szCs w:val="24"/>
              </w:rPr>
            </w:pPr>
            <w:r w:rsidRPr="00AA4CAC">
              <w:rPr>
                <w:rFonts w:ascii="Arial" w:hAnsi="Arial"/>
                <w:b/>
                <w:szCs w:val="24"/>
              </w:rPr>
              <w:t>Attachments</w:t>
            </w:r>
          </w:p>
        </w:tc>
        <w:tc>
          <w:tcPr>
            <w:tcW w:w="6664" w:type="dxa"/>
            <w:shd w:val="clear" w:color="auto" w:fill="auto"/>
          </w:tcPr>
          <w:p w14:paraId="31437E11" w14:textId="77777777" w:rsidR="00EB7898" w:rsidRPr="00AA4CAC" w:rsidRDefault="00EB7898" w:rsidP="00DB2893">
            <w:pPr>
              <w:rPr>
                <w:rFonts w:ascii="Arial" w:hAnsi="Arial"/>
                <w:szCs w:val="32"/>
                <w:lang w:val="en-US"/>
              </w:rPr>
            </w:pPr>
            <w:r w:rsidRPr="00AA4CAC">
              <w:rPr>
                <w:rFonts w:ascii="Arial" w:hAnsi="Arial"/>
                <w:szCs w:val="32"/>
                <w:lang w:val="en-US"/>
              </w:rPr>
              <w:t>Nil.</w:t>
            </w:r>
          </w:p>
        </w:tc>
      </w:tr>
      <w:tr w:rsidR="00EB7898" w:rsidRPr="00AA4CAC" w14:paraId="6C80C985" w14:textId="77777777" w:rsidTr="00DB2893">
        <w:tc>
          <w:tcPr>
            <w:tcW w:w="2357" w:type="dxa"/>
          </w:tcPr>
          <w:p w14:paraId="3DCA5BBF" w14:textId="77777777" w:rsidR="00EB7898" w:rsidRPr="00AA4CAC" w:rsidRDefault="00EB7898" w:rsidP="00DB2893">
            <w:pPr>
              <w:rPr>
                <w:rFonts w:ascii="Arial" w:hAnsi="Arial"/>
                <w:b/>
                <w:szCs w:val="24"/>
              </w:rPr>
            </w:pPr>
            <w:r w:rsidRPr="00AA4CAC">
              <w:rPr>
                <w:rFonts w:ascii="Arial" w:hAnsi="Arial"/>
                <w:b/>
                <w:szCs w:val="24"/>
              </w:rPr>
              <w:t>Confidential Attachments</w:t>
            </w:r>
          </w:p>
        </w:tc>
        <w:tc>
          <w:tcPr>
            <w:tcW w:w="6664" w:type="dxa"/>
            <w:shd w:val="clear" w:color="auto" w:fill="auto"/>
          </w:tcPr>
          <w:p w14:paraId="172E7665" w14:textId="77777777" w:rsidR="00EB7898" w:rsidRPr="00AA4CAC" w:rsidRDefault="00EB7898" w:rsidP="00DB2893">
            <w:pPr>
              <w:rPr>
                <w:rFonts w:ascii="Arial" w:hAnsi="Arial"/>
                <w:szCs w:val="24"/>
              </w:rPr>
            </w:pPr>
            <w:r w:rsidRPr="00AA4CAC">
              <w:rPr>
                <w:rFonts w:ascii="Arial" w:hAnsi="Arial"/>
                <w:szCs w:val="24"/>
              </w:rPr>
              <w:t>Nil.</w:t>
            </w:r>
          </w:p>
        </w:tc>
      </w:tr>
    </w:tbl>
    <w:p w14:paraId="23BFE270" w14:textId="6898F8A9" w:rsidR="00EB7898" w:rsidRDefault="00EB7898" w:rsidP="00EB7898">
      <w:pPr>
        <w:rPr>
          <w:rFonts w:ascii="Arial" w:eastAsiaTheme="minorHAnsi" w:hAnsi="Arial" w:cs="Arial"/>
          <w:szCs w:val="24"/>
          <w:lang w:val="en-GB"/>
        </w:rPr>
      </w:pPr>
    </w:p>
    <w:p w14:paraId="555C0F0C" w14:textId="77777777" w:rsidR="00754D7C" w:rsidRPr="006D752D" w:rsidRDefault="00754D7C" w:rsidP="00754D7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47BA163D" w14:textId="77777777" w:rsidR="00754D7C" w:rsidRPr="006D752D" w:rsidRDefault="00754D7C" w:rsidP="00754D7C">
      <w:pPr>
        <w:jc w:val="both"/>
        <w:rPr>
          <w:rFonts w:ascii="Arial" w:hAnsi="Arial" w:cs="Arial"/>
          <w:szCs w:val="24"/>
        </w:rPr>
      </w:pPr>
    </w:p>
    <w:p w14:paraId="48F40045" w14:textId="77777777" w:rsidR="00754D7C" w:rsidRPr="006D752D" w:rsidRDefault="00754D7C" w:rsidP="00754D7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53BB364D" w14:textId="77777777" w:rsidR="00754D7C" w:rsidRPr="006D752D" w:rsidRDefault="00754D7C" w:rsidP="00754D7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501EFCA4" w14:textId="77777777" w:rsidR="00754D7C" w:rsidRPr="006D752D" w:rsidRDefault="00754D7C" w:rsidP="00754D7C">
      <w:pPr>
        <w:jc w:val="both"/>
        <w:rPr>
          <w:rFonts w:ascii="Arial" w:hAnsi="Arial" w:cs="Arial"/>
          <w:szCs w:val="24"/>
        </w:rPr>
      </w:pPr>
    </w:p>
    <w:p w14:paraId="4FCF0328" w14:textId="77777777" w:rsidR="00754D7C" w:rsidRPr="006D752D" w:rsidRDefault="00754D7C" w:rsidP="00754D7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3B8FEBB" w14:textId="77777777" w:rsidR="00754D7C" w:rsidRDefault="00754D7C" w:rsidP="00754D7C">
      <w:pPr>
        <w:jc w:val="both"/>
        <w:rPr>
          <w:rFonts w:ascii="Arial" w:hAnsi="Arial" w:cs="Arial"/>
          <w:szCs w:val="24"/>
        </w:rPr>
      </w:pPr>
      <w:r w:rsidRPr="006D752D">
        <w:rPr>
          <w:rFonts w:ascii="Arial" w:hAnsi="Arial" w:cs="Arial"/>
          <w:szCs w:val="24"/>
        </w:rPr>
        <w:t>(Printed below for ease of reference)</w:t>
      </w:r>
    </w:p>
    <w:p w14:paraId="7B1126AB" w14:textId="77777777" w:rsidR="00754D7C" w:rsidRPr="006D752D" w:rsidRDefault="00754D7C" w:rsidP="00754D7C">
      <w:pPr>
        <w:jc w:val="both"/>
        <w:rPr>
          <w:rFonts w:ascii="Arial" w:hAnsi="Arial" w:cs="Arial"/>
          <w:szCs w:val="24"/>
        </w:rPr>
      </w:pPr>
    </w:p>
    <w:p w14:paraId="5C056D0C" w14:textId="59EB3952" w:rsidR="00754D7C" w:rsidRPr="004C193E" w:rsidRDefault="00754D7C" w:rsidP="00754D7C">
      <w:pPr>
        <w:jc w:val="right"/>
        <w:rPr>
          <w:rFonts w:ascii="Arial" w:hAnsi="Arial" w:cs="Arial"/>
          <w:b/>
          <w:szCs w:val="24"/>
        </w:rPr>
      </w:pPr>
      <w:r w:rsidRPr="004C193E">
        <w:rPr>
          <w:rFonts w:ascii="Arial" w:hAnsi="Arial" w:cs="Arial"/>
          <w:b/>
          <w:szCs w:val="24"/>
        </w:rPr>
        <w:t>CARRIED UNANIMOUSLY</w:t>
      </w:r>
      <w:r>
        <w:rPr>
          <w:rFonts w:ascii="Arial" w:hAnsi="Arial" w:cs="Arial"/>
          <w:b/>
          <w:szCs w:val="24"/>
        </w:rPr>
        <w:t xml:space="preserve"> EN BLOC</w:t>
      </w:r>
      <w:r w:rsidRPr="004C193E">
        <w:rPr>
          <w:rFonts w:ascii="Arial" w:hAnsi="Arial" w:cs="Arial"/>
          <w:b/>
          <w:szCs w:val="24"/>
        </w:rPr>
        <w:t xml:space="preserve"> 1</w:t>
      </w:r>
      <w:r w:rsidR="008C59B6">
        <w:rPr>
          <w:rFonts w:ascii="Arial" w:hAnsi="Arial" w:cs="Arial"/>
          <w:b/>
          <w:szCs w:val="24"/>
        </w:rPr>
        <w:t>1</w:t>
      </w:r>
      <w:r w:rsidRPr="004C193E">
        <w:rPr>
          <w:rFonts w:ascii="Arial" w:hAnsi="Arial" w:cs="Arial"/>
          <w:b/>
          <w:szCs w:val="24"/>
        </w:rPr>
        <w:t>/-</w:t>
      </w:r>
    </w:p>
    <w:p w14:paraId="4F8856B1" w14:textId="70E4F0B6" w:rsidR="007A6CE3" w:rsidRDefault="007A6CE3" w:rsidP="00EB7898">
      <w:pPr>
        <w:rPr>
          <w:rFonts w:ascii="Arial" w:eastAsiaTheme="minorHAnsi" w:hAnsi="Arial" w:cs="Arial"/>
          <w:szCs w:val="24"/>
          <w:lang w:val="en-GB"/>
        </w:rPr>
      </w:pPr>
    </w:p>
    <w:p w14:paraId="19F365EA" w14:textId="09D7A32F" w:rsidR="007A6CE3" w:rsidRPr="00AA4CAC" w:rsidRDefault="008C59B6" w:rsidP="00EB7898">
      <w:pPr>
        <w:rPr>
          <w:rFonts w:ascii="Arial" w:eastAsiaTheme="minorHAnsi" w:hAnsi="Arial" w:cs="Arial"/>
          <w:szCs w:val="24"/>
          <w:lang w:val="en-GB"/>
        </w:rPr>
      </w:pPr>
      <w:r>
        <w:rPr>
          <w:rFonts w:ascii="Arial" w:hAnsi="Arial" w:cs="Arial"/>
          <w:noProof/>
        </w:rPr>
        <mc:AlternateContent>
          <mc:Choice Requires="wps">
            <w:drawing>
              <wp:anchor distT="0" distB="0" distL="114300" distR="114300" simplePos="0" relativeHeight="251718658" behindDoc="1" locked="0" layoutInCell="1" allowOverlap="1" wp14:anchorId="7A87CFC6" wp14:editId="309BFE3E">
                <wp:simplePos x="0" y="0"/>
                <wp:positionH relativeFrom="margin">
                  <wp:align>left</wp:align>
                </wp:positionH>
                <wp:positionV relativeFrom="paragraph">
                  <wp:posOffset>171277</wp:posOffset>
                </wp:positionV>
                <wp:extent cx="5351145" cy="2382982"/>
                <wp:effectExtent l="0" t="0" r="1905" b="0"/>
                <wp:wrapNone/>
                <wp:docPr id="42" name="Rectangle 42"/>
                <wp:cNvGraphicFramePr/>
                <a:graphic xmlns:a="http://schemas.openxmlformats.org/drawingml/2006/main">
                  <a:graphicData uri="http://schemas.microsoft.com/office/word/2010/wordprocessingShape">
                    <wps:wsp>
                      <wps:cNvSpPr/>
                      <wps:spPr>
                        <a:xfrm>
                          <a:off x="0" y="0"/>
                          <a:ext cx="5351145" cy="238298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BEEE7" id="Rectangle 42" o:spid="_x0000_s1026" style="position:absolute;margin-left:0;margin-top:13.5pt;width:421.35pt;height:187.65pt;z-index:-2515978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" fillcolor="#bfbfbf [2412]" stroked="f" strokeweight="2pt">
                <w10:wrap anchorx="margin"/>
              </v:rect>
            </w:pict>
          </mc:Fallback>
        </mc:AlternateContent>
      </w:r>
    </w:p>
    <w:p w14:paraId="2C6B8165" w14:textId="7577A3E6" w:rsidR="00EB7898" w:rsidRPr="00AA4CAC" w:rsidRDefault="00754D7C" w:rsidP="00EB7898">
      <w:pPr>
        <w:jc w:val="both"/>
        <w:rPr>
          <w:rFonts w:ascii="Arial" w:eastAsiaTheme="minorHAnsi" w:hAnsi="Arial" w:cs="Arial"/>
          <w:b/>
          <w:sz w:val="28"/>
          <w:szCs w:val="32"/>
          <w:lang w:val="en-US"/>
        </w:rPr>
      </w:pPr>
      <w:bookmarkStart w:id="141" w:name="_Hlk70505172"/>
      <w:r>
        <w:rPr>
          <w:rFonts w:ascii="Arial" w:eastAsiaTheme="minorHAnsi" w:hAnsi="Arial" w:cs="Arial"/>
          <w:b/>
          <w:sz w:val="28"/>
          <w:szCs w:val="32"/>
          <w:lang w:val="en-US"/>
        </w:rPr>
        <w:t xml:space="preserve">Council Resolution / </w:t>
      </w:r>
      <w:r w:rsidR="00EB7898">
        <w:rPr>
          <w:rFonts w:ascii="Arial" w:eastAsiaTheme="minorHAnsi" w:hAnsi="Arial" w:cs="Arial"/>
          <w:b/>
          <w:sz w:val="28"/>
          <w:szCs w:val="32"/>
          <w:lang w:val="en-US"/>
        </w:rPr>
        <w:t xml:space="preserve">Committee Recommendation / </w:t>
      </w:r>
      <w:r w:rsidR="00EB7898" w:rsidRPr="00AA4CAC">
        <w:rPr>
          <w:rFonts w:ascii="Arial" w:eastAsiaTheme="minorHAnsi" w:hAnsi="Arial" w:cs="Arial"/>
          <w:b/>
          <w:sz w:val="28"/>
          <w:szCs w:val="32"/>
          <w:lang w:val="en-US"/>
        </w:rPr>
        <w:t>Recommendation to Committee</w:t>
      </w:r>
    </w:p>
    <w:p w14:paraId="334FC214" w14:textId="77777777" w:rsidR="00EB7898" w:rsidRPr="00AA4CAC" w:rsidRDefault="00EB7898" w:rsidP="00EB7898">
      <w:pPr>
        <w:jc w:val="both"/>
        <w:rPr>
          <w:rFonts w:ascii="Arial" w:eastAsiaTheme="minorHAnsi" w:hAnsi="Arial" w:cs="Arial"/>
          <w:b/>
          <w:szCs w:val="32"/>
          <w:lang w:val="en-US"/>
        </w:rPr>
      </w:pPr>
    </w:p>
    <w:p w14:paraId="15D5508F" w14:textId="77777777" w:rsidR="00EB7898" w:rsidRPr="00AA4CAC" w:rsidRDefault="00EB7898" w:rsidP="00EB7898">
      <w:pPr>
        <w:jc w:val="both"/>
        <w:rPr>
          <w:rFonts w:ascii="Arial" w:eastAsiaTheme="minorHAnsi" w:hAnsi="Arial" w:cs="Arial"/>
          <w:b/>
          <w:szCs w:val="32"/>
          <w:lang w:val="en-US"/>
        </w:rPr>
      </w:pPr>
      <w:r w:rsidRPr="00AA4CAC">
        <w:rPr>
          <w:rFonts w:ascii="Arial" w:eastAsiaTheme="minorHAnsi" w:hAnsi="Arial" w:cs="Arial"/>
          <w:b/>
          <w:szCs w:val="32"/>
          <w:lang w:val="en-US"/>
        </w:rPr>
        <w:t>Council:</w:t>
      </w:r>
    </w:p>
    <w:p w14:paraId="338048E1" w14:textId="77777777" w:rsidR="00EB7898" w:rsidRPr="00AA4CAC" w:rsidRDefault="00EB7898" w:rsidP="00EB7898">
      <w:pPr>
        <w:jc w:val="both"/>
        <w:rPr>
          <w:rFonts w:ascii="Arial" w:eastAsiaTheme="minorHAnsi" w:hAnsi="Arial" w:cs="Arial"/>
          <w:b/>
          <w:szCs w:val="32"/>
          <w:lang w:val="en-US"/>
        </w:rPr>
      </w:pPr>
    </w:p>
    <w:p w14:paraId="5B78ABCA" w14:textId="77777777" w:rsidR="00EB7898" w:rsidRPr="00AA4CAC" w:rsidRDefault="00EB7898" w:rsidP="00EB7898">
      <w:pPr>
        <w:numPr>
          <w:ilvl w:val="0"/>
          <w:numId w:val="5"/>
        </w:numPr>
        <w:spacing w:after="200" w:line="276" w:lineRule="auto"/>
        <w:ind w:left="567" w:hanging="567"/>
        <w:contextualSpacing/>
        <w:jc w:val="both"/>
        <w:rPr>
          <w:rFonts w:ascii="Arial" w:eastAsiaTheme="minorHAnsi" w:hAnsi="Arial" w:cs="Arial"/>
          <w:b/>
          <w:szCs w:val="24"/>
          <w:lang w:val="en-GB"/>
        </w:rPr>
      </w:pPr>
      <w:r w:rsidRPr="00AA4CAC">
        <w:rPr>
          <w:rFonts w:ascii="Arial" w:eastAsiaTheme="minorHAnsi" w:hAnsi="Arial" w:cs="Arial"/>
          <w:b/>
          <w:szCs w:val="24"/>
          <w:lang w:val="en-GB"/>
        </w:rPr>
        <w:t>approves an exclusive use lease between the City of Nedlands and The Fellowship of Australian Writers Western Australia Inc. for the Tom Collins House site consistent with the key terms as noted within this report. and;</w:t>
      </w:r>
    </w:p>
    <w:p w14:paraId="3F634C3C" w14:textId="77777777" w:rsidR="00EB7898" w:rsidRPr="00AA4CAC" w:rsidRDefault="00EB7898" w:rsidP="00EB7898">
      <w:pPr>
        <w:spacing w:after="200" w:line="276" w:lineRule="auto"/>
        <w:ind w:left="720"/>
        <w:contextualSpacing/>
        <w:jc w:val="both"/>
        <w:rPr>
          <w:rFonts w:ascii="Arial" w:eastAsiaTheme="minorHAnsi" w:hAnsi="Arial" w:cs="Arial"/>
          <w:b/>
          <w:szCs w:val="24"/>
          <w:lang w:val="en-GB"/>
        </w:rPr>
      </w:pPr>
    </w:p>
    <w:p w14:paraId="5F706A31" w14:textId="77777777" w:rsidR="00EB7898" w:rsidRPr="00AA4CAC" w:rsidRDefault="00EB7898" w:rsidP="00EB7898">
      <w:pPr>
        <w:numPr>
          <w:ilvl w:val="0"/>
          <w:numId w:val="5"/>
        </w:numPr>
        <w:spacing w:after="200" w:line="276" w:lineRule="auto"/>
        <w:ind w:left="567" w:hanging="567"/>
        <w:contextualSpacing/>
        <w:jc w:val="both"/>
        <w:rPr>
          <w:rFonts w:ascii="Arial" w:eastAsiaTheme="minorHAnsi" w:hAnsi="Arial" w:cs="Arial"/>
          <w:b/>
          <w:szCs w:val="24"/>
          <w:lang w:val="en-GB"/>
        </w:rPr>
      </w:pPr>
      <w:r w:rsidRPr="00AA4CAC">
        <w:rPr>
          <w:rFonts w:ascii="Arial" w:eastAsiaTheme="minorHAnsi" w:hAnsi="Arial" w:cs="Arial"/>
          <w:b/>
          <w:szCs w:val="24"/>
          <w:lang w:val="en-GB"/>
        </w:rPr>
        <w:t xml:space="preserve">subject to the Minister for Lands Consent, authorises the CEO and Mayor to execute the agreement and apply the City’s Common Seal. </w:t>
      </w:r>
    </w:p>
    <w:bookmarkEnd w:id="141"/>
    <w:p w14:paraId="76A6D62E" w14:textId="77777777" w:rsidR="00EB7898" w:rsidRPr="00AA4CAC" w:rsidRDefault="00EB7898" w:rsidP="00EB7898">
      <w:pPr>
        <w:spacing w:after="200" w:line="276" w:lineRule="auto"/>
        <w:ind w:left="720"/>
        <w:contextualSpacing/>
        <w:jc w:val="both"/>
        <w:rPr>
          <w:rFonts w:ascii="Arial" w:eastAsiaTheme="minorHAnsi" w:hAnsi="Arial" w:cs="Arial"/>
          <w:b/>
          <w:bCs/>
          <w:sz w:val="28"/>
          <w:szCs w:val="36"/>
          <w:lang w:val="en-US"/>
        </w:rPr>
      </w:pPr>
    </w:p>
    <w:p w14:paraId="797390A1" w14:textId="77777777" w:rsidR="00EB7898" w:rsidRDefault="00EB7898" w:rsidP="00EB7898">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45C15BF6" w14:textId="64184FC6" w:rsidR="00ED7E7B" w:rsidRPr="00ED7E7B" w:rsidRDefault="00ED7E7B" w:rsidP="002864A5">
      <w:pPr>
        <w:spacing w:line="276" w:lineRule="auto"/>
        <w:jc w:val="both"/>
        <w:rPr>
          <w:rFonts w:ascii="Arial" w:hAnsi="Arial" w:cs="Arial"/>
          <w:szCs w:val="24"/>
        </w:rPr>
        <w:sectPr w:rsidR="00ED7E7B" w:rsidRPr="00ED7E7B" w:rsidSect="0050791C">
          <w:headerReference w:type="default" r:id="rId13"/>
          <w:headerReference w:type="first" r:id="rId14"/>
          <w:pgSz w:w="11907" w:h="16840" w:code="9"/>
          <w:pgMar w:top="1440" w:right="1797" w:bottom="1440" w:left="1797" w:header="720" w:footer="720" w:gutter="0"/>
          <w:paperSrc w:first="7" w:other="7"/>
          <w:cols w:space="720"/>
          <w:titlePg/>
          <w:docGrid w:linePitch="326"/>
        </w:sectPr>
      </w:pPr>
      <w:r>
        <w:rPr>
          <w:rFonts w:ascii="Arial" w:hAnsi="Arial" w:cs="Arial"/>
          <w:szCs w:val="24"/>
        </w:rPr>
        <w:br w:type="page"/>
      </w:r>
    </w:p>
    <w:p w14:paraId="6DA8A7CB" w14:textId="1FDB4906" w:rsidR="009217B1" w:rsidRDefault="009217B1" w:rsidP="009217B1">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2" w:name="_Toc67262597"/>
      <w:bookmarkStart w:id="143" w:name="_Toc70113422"/>
      <w:bookmarkStart w:id="144" w:name="_Toc71718420"/>
      <w:r w:rsidRPr="00180419">
        <w:rPr>
          <w:rFonts w:ascii="Arial" w:hAnsi="Arial" w:cs="Arial"/>
          <w:caps w:val="0"/>
          <w:sz w:val="24"/>
          <w:szCs w:val="24"/>
          <w:u w:val="none"/>
        </w:rPr>
        <w:t>Reports by the Chief Executive Officer</w:t>
      </w:r>
      <w:bookmarkEnd w:id="142"/>
      <w:bookmarkEnd w:id="143"/>
      <w:bookmarkEnd w:id="144"/>
    </w:p>
    <w:p w14:paraId="3A8D20D4" w14:textId="61FA518A" w:rsidR="00752892" w:rsidRDefault="00752892" w:rsidP="00752892"/>
    <w:p w14:paraId="17151BB4" w14:textId="44BDDC94" w:rsidR="008E656F" w:rsidRPr="00012C59" w:rsidRDefault="008E656F" w:rsidP="008E656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5" w:name="_Toc71718421"/>
      <w:r>
        <w:rPr>
          <w:rFonts w:ascii="Arial" w:hAnsi="Arial" w:cs="Arial"/>
          <w:sz w:val="24"/>
          <w:szCs w:val="24"/>
          <w:u w:val="none"/>
        </w:rPr>
        <w:t>Common Seal Register</w:t>
      </w:r>
      <w:r w:rsidRPr="00012C59">
        <w:rPr>
          <w:rFonts w:ascii="Arial" w:hAnsi="Arial" w:cs="Arial"/>
          <w:sz w:val="24"/>
          <w:szCs w:val="24"/>
          <w:u w:val="none"/>
        </w:rPr>
        <w:t xml:space="preserve"> </w:t>
      </w:r>
      <w:r>
        <w:rPr>
          <w:rFonts w:ascii="Arial" w:hAnsi="Arial" w:cs="Arial"/>
          <w:sz w:val="24"/>
          <w:szCs w:val="24"/>
          <w:u w:val="none"/>
        </w:rPr>
        <w:t>–</w:t>
      </w:r>
      <w:r w:rsidRPr="00012C59">
        <w:rPr>
          <w:rFonts w:ascii="Arial" w:hAnsi="Arial" w:cs="Arial"/>
          <w:sz w:val="24"/>
          <w:szCs w:val="24"/>
          <w:u w:val="none"/>
        </w:rPr>
        <w:t xml:space="preserve"> </w:t>
      </w:r>
      <w:r>
        <w:rPr>
          <w:rFonts w:ascii="Arial" w:hAnsi="Arial" w:cs="Arial"/>
          <w:sz w:val="24"/>
          <w:szCs w:val="24"/>
          <w:u w:val="none"/>
        </w:rPr>
        <w:t>March 2021</w:t>
      </w:r>
      <w:bookmarkEnd w:id="145"/>
    </w:p>
    <w:p w14:paraId="5B16F532" w14:textId="2C90E510" w:rsidR="008E656F" w:rsidRDefault="008C59B6" w:rsidP="00752892">
      <w:r>
        <w:rPr>
          <w:rFonts w:ascii="Arial" w:hAnsi="Arial" w:cs="Arial"/>
          <w:noProof/>
        </w:rPr>
        <mc:AlternateContent>
          <mc:Choice Requires="wps">
            <w:drawing>
              <wp:anchor distT="0" distB="0" distL="114300" distR="114300" simplePos="0" relativeHeight="251720706" behindDoc="1" locked="0" layoutInCell="1" allowOverlap="1" wp14:anchorId="11AC6CE7" wp14:editId="512CDF61">
                <wp:simplePos x="0" y="0"/>
                <wp:positionH relativeFrom="margin">
                  <wp:align>right</wp:align>
                </wp:positionH>
                <wp:positionV relativeFrom="paragraph">
                  <wp:posOffset>171161</wp:posOffset>
                </wp:positionV>
                <wp:extent cx="8857673" cy="932873"/>
                <wp:effectExtent l="0" t="0" r="635" b="635"/>
                <wp:wrapNone/>
                <wp:docPr id="43" name="Rectangle 43"/>
                <wp:cNvGraphicFramePr/>
                <a:graphic xmlns:a="http://schemas.openxmlformats.org/drawingml/2006/main">
                  <a:graphicData uri="http://schemas.microsoft.com/office/word/2010/wordprocessingShape">
                    <wps:wsp>
                      <wps:cNvSpPr/>
                      <wps:spPr>
                        <a:xfrm>
                          <a:off x="0" y="0"/>
                          <a:ext cx="8857673" cy="9328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EDB3" id="Rectangle 43" o:spid="_x0000_s1026" style="position:absolute;margin-left:646.25pt;margin-top:13.5pt;width:697.45pt;height:73.45pt;z-index:-2515957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" fillcolor="#bfbfbf [2412]" stroked="f" strokeweight="2pt">
                <w10:wrap anchorx="margin"/>
              </v:rect>
            </w:pict>
          </mc:Fallback>
        </mc:AlternateContent>
      </w:r>
    </w:p>
    <w:p w14:paraId="6BAA7F95" w14:textId="39848937" w:rsidR="007A6CE3" w:rsidRPr="006D752D" w:rsidRDefault="007A6CE3" w:rsidP="00DB2893">
      <w:pPr>
        <w:jc w:val="both"/>
        <w:rPr>
          <w:rFonts w:ascii="Arial" w:hAnsi="Arial" w:cs="Arial"/>
          <w:szCs w:val="24"/>
        </w:rPr>
      </w:pPr>
      <w:r w:rsidRPr="006D752D">
        <w:rPr>
          <w:rFonts w:ascii="Arial" w:hAnsi="Arial" w:cs="Arial"/>
          <w:szCs w:val="24"/>
        </w:rPr>
        <w:t xml:space="preserve">Moved – Councillor </w:t>
      </w:r>
      <w:r w:rsidR="00D51849">
        <w:rPr>
          <w:rFonts w:ascii="Arial" w:hAnsi="Arial" w:cs="Arial"/>
          <w:szCs w:val="24"/>
        </w:rPr>
        <w:t>Senathirajah</w:t>
      </w:r>
    </w:p>
    <w:p w14:paraId="06ED6B46" w14:textId="31B90C1A" w:rsidR="007A6CE3" w:rsidRPr="006D752D" w:rsidRDefault="007A6CE3" w:rsidP="00DB2893">
      <w:pPr>
        <w:jc w:val="both"/>
        <w:rPr>
          <w:rFonts w:ascii="Arial" w:hAnsi="Arial" w:cs="Arial"/>
          <w:szCs w:val="24"/>
        </w:rPr>
      </w:pPr>
      <w:r w:rsidRPr="006D752D">
        <w:rPr>
          <w:rFonts w:ascii="Arial" w:hAnsi="Arial" w:cs="Arial"/>
          <w:szCs w:val="24"/>
        </w:rPr>
        <w:t xml:space="preserve">Seconded – Councillor </w:t>
      </w:r>
      <w:r w:rsidR="00D51849">
        <w:rPr>
          <w:rFonts w:ascii="Arial" w:hAnsi="Arial" w:cs="Arial"/>
          <w:szCs w:val="24"/>
        </w:rPr>
        <w:t>Tyson</w:t>
      </w:r>
    </w:p>
    <w:p w14:paraId="7F486733" w14:textId="344F9240" w:rsidR="007A6CE3" w:rsidRDefault="007A6CE3" w:rsidP="00752892"/>
    <w:p w14:paraId="4175A21B" w14:textId="78F31278" w:rsidR="00174966" w:rsidRPr="007A6CE3" w:rsidRDefault="00174966" w:rsidP="00174966">
      <w:pPr>
        <w:jc w:val="both"/>
        <w:rPr>
          <w:rFonts w:ascii="Arial" w:hAnsi="Arial" w:cs="Arial"/>
          <w:b/>
          <w:bCs/>
        </w:rPr>
      </w:pPr>
      <w:r w:rsidRPr="007A6CE3">
        <w:rPr>
          <w:rFonts w:ascii="Arial" w:hAnsi="Arial" w:cs="Arial"/>
          <w:b/>
          <w:bCs/>
        </w:rPr>
        <w:t xml:space="preserve">The following Common Seal Register Report for the month of </w:t>
      </w:r>
      <w:r w:rsidRPr="007A6CE3">
        <w:rPr>
          <w:rFonts w:ascii="Arial" w:hAnsi="Arial" w:cs="Arial"/>
          <w:b/>
          <w:bCs/>
          <w:szCs w:val="24"/>
        </w:rPr>
        <w:t>March 2021</w:t>
      </w:r>
      <w:r w:rsidRPr="007A6CE3">
        <w:rPr>
          <w:rFonts w:ascii="Arial" w:hAnsi="Arial" w:cs="Arial"/>
          <w:b/>
          <w:bCs/>
        </w:rPr>
        <w:t xml:space="preserve"> be received.</w:t>
      </w:r>
    </w:p>
    <w:p w14:paraId="6211E86D" w14:textId="19DDB74D" w:rsidR="00D51849" w:rsidRPr="004C193E" w:rsidRDefault="00D51849"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044DA5DC" w14:textId="32AAEB4E" w:rsidR="007A6CE3" w:rsidRPr="006D752D" w:rsidRDefault="007A6CE3" w:rsidP="007A6CE3">
      <w:pPr>
        <w:jc w:val="right"/>
        <w:rPr>
          <w:rFonts w:ascii="Arial" w:hAnsi="Arial" w:cs="Arial"/>
          <w:b/>
          <w:szCs w:val="24"/>
        </w:rPr>
      </w:pPr>
    </w:p>
    <w:p w14:paraId="58D8AD5D" w14:textId="77777777" w:rsidR="00174966" w:rsidRPr="00AA4074" w:rsidRDefault="00174966" w:rsidP="00174966">
      <w:pPr>
        <w:jc w:val="both"/>
        <w:rPr>
          <w:rFonts w:ascii="Arial" w:hAnsi="Arial" w:cs="Arial"/>
          <w:b/>
          <w:bCs/>
        </w:rPr>
      </w:pPr>
    </w:p>
    <w:p w14:paraId="0138385F" w14:textId="79274757" w:rsidR="00174966" w:rsidRDefault="00174966" w:rsidP="00174966">
      <w:pPr>
        <w:jc w:val="both"/>
        <w:rPr>
          <w:rFonts w:ascii="Arial" w:hAnsi="Arial" w:cs="Arial"/>
          <w:b/>
        </w:rPr>
      </w:pPr>
      <w:r>
        <w:rPr>
          <w:rFonts w:ascii="Arial" w:hAnsi="Arial" w:cs="Arial"/>
          <w:b/>
          <w:szCs w:val="24"/>
        </w:rPr>
        <w:t>March 2021</w:t>
      </w:r>
    </w:p>
    <w:p w14:paraId="64D7492F" w14:textId="77777777" w:rsidR="00174966" w:rsidRDefault="00174966" w:rsidP="00174966">
      <w:pPr>
        <w:jc w:val="both"/>
        <w:rPr>
          <w:rFonts w:ascii="Arial" w:hAnsi="Arial" w:cs="Arial"/>
          <w:b/>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174966" w:rsidRPr="007E5C7D" w14:paraId="077AC3C6" w14:textId="77777777" w:rsidTr="00DB2893">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321F8484" w14:textId="77777777" w:rsidR="00174966" w:rsidRPr="007E5C7D" w:rsidRDefault="00174966" w:rsidP="00DB2893">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7E2B853B" w14:textId="77777777" w:rsidR="00174966" w:rsidRPr="007E5C7D" w:rsidRDefault="00174966" w:rsidP="00DB2893">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6A31AFF" w14:textId="77777777" w:rsidR="00174966" w:rsidRPr="007E5C7D" w:rsidRDefault="00174966" w:rsidP="00DB2893">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1A4F9E80" w14:textId="77777777" w:rsidR="00174966" w:rsidRPr="007E5C7D" w:rsidRDefault="00174966" w:rsidP="00DB2893">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7B80639F" w14:textId="77777777" w:rsidR="00174966" w:rsidRPr="007E5C7D" w:rsidRDefault="00174966" w:rsidP="00DB2893">
            <w:pPr>
              <w:ind w:right="68"/>
              <w:rPr>
                <w:rFonts w:ascii="Arial" w:hAnsi="Arial" w:cs="Arial"/>
                <w:b/>
                <w:bCs/>
              </w:rPr>
            </w:pPr>
            <w:r w:rsidRPr="007E5C7D">
              <w:rPr>
                <w:rFonts w:ascii="Arial" w:hAnsi="Arial" w:cs="Arial"/>
                <w:b/>
                <w:bCs/>
              </w:rPr>
              <w:t>REASON FOR USE</w:t>
            </w:r>
          </w:p>
        </w:tc>
      </w:tr>
      <w:tr w:rsidR="00174966" w:rsidRPr="007E5C7D" w14:paraId="5E9D6919" w14:textId="77777777" w:rsidTr="00DB2893">
        <w:trPr>
          <w:trHeight w:val="870"/>
          <w:tblHeader/>
        </w:trPr>
        <w:tc>
          <w:tcPr>
            <w:tcW w:w="1531" w:type="dxa"/>
            <w:tcBorders>
              <w:top w:val="single" w:sz="4" w:space="0" w:color="auto"/>
              <w:left w:val="single" w:sz="4" w:space="0" w:color="auto"/>
              <w:bottom w:val="single" w:sz="4" w:space="0" w:color="auto"/>
              <w:right w:val="single" w:sz="4" w:space="0" w:color="auto"/>
            </w:tcBorders>
          </w:tcPr>
          <w:p w14:paraId="0877BB39" w14:textId="77777777" w:rsidR="00174966" w:rsidRDefault="00DB0C24" w:rsidP="00DB2893">
            <w:pPr>
              <w:ind w:right="68"/>
              <w:rPr>
                <w:rFonts w:ascii="Arial" w:hAnsi="Arial" w:cs="Arial"/>
                <w:bCs/>
              </w:rPr>
            </w:pPr>
            <w:r>
              <w:rPr>
                <w:rFonts w:ascii="Arial" w:hAnsi="Arial" w:cs="Arial"/>
                <w:bCs/>
              </w:rPr>
              <w:t>958</w:t>
            </w:r>
          </w:p>
          <w:p w14:paraId="0BB543E5" w14:textId="255BB77E" w:rsidR="00DB0C24" w:rsidRPr="00854CB3" w:rsidRDefault="00DB0C24" w:rsidP="00DB2893">
            <w:pPr>
              <w:ind w:right="68"/>
              <w:rPr>
                <w:rFonts w:ascii="Arial" w:hAnsi="Arial" w:cs="Arial"/>
                <w:bCs/>
              </w:rPr>
            </w:pPr>
            <w:r>
              <w:rPr>
                <w:rFonts w:ascii="Arial" w:hAnsi="Arial" w:cs="Arial"/>
                <w:bCs/>
              </w:rPr>
              <w:t>959</w:t>
            </w:r>
          </w:p>
        </w:tc>
        <w:tc>
          <w:tcPr>
            <w:tcW w:w="2410" w:type="dxa"/>
            <w:tcBorders>
              <w:top w:val="single" w:sz="4" w:space="0" w:color="auto"/>
              <w:left w:val="single" w:sz="4" w:space="0" w:color="auto"/>
              <w:bottom w:val="single" w:sz="4" w:space="0" w:color="auto"/>
              <w:right w:val="single" w:sz="4" w:space="0" w:color="auto"/>
            </w:tcBorders>
          </w:tcPr>
          <w:p w14:paraId="43FA6E2D" w14:textId="3D3A51D1" w:rsidR="00174966" w:rsidRPr="00854CB3" w:rsidRDefault="00EF7E3D" w:rsidP="00DB2893">
            <w:pPr>
              <w:ind w:right="68"/>
              <w:rPr>
                <w:rFonts w:ascii="Arial" w:hAnsi="Arial" w:cs="Arial"/>
                <w:bCs/>
              </w:rPr>
            </w:pPr>
            <w:r>
              <w:rPr>
                <w:rFonts w:ascii="Arial" w:hAnsi="Arial" w:cs="Arial"/>
                <w:bCs/>
              </w:rPr>
              <w:t>23 March 2021</w:t>
            </w:r>
          </w:p>
        </w:tc>
        <w:tc>
          <w:tcPr>
            <w:tcW w:w="1984" w:type="dxa"/>
            <w:tcBorders>
              <w:top w:val="single" w:sz="4" w:space="0" w:color="auto"/>
              <w:left w:val="single" w:sz="4" w:space="0" w:color="auto"/>
              <w:bottom w:val="single" w:sz="4" w:space="0" w:color="auto"/>
              <w:right w:val="single" w:sz="4" w:space="0" w:color="auto"/>
            </w:tcBorders>
          </w:tcPr>
          <w:p w14:paraId="796180D9" w14:textId="3B64B20A" w:rsidR="00174966" w:rsidRPr="00854CB3" w:rsidRDefault="00EF7E3D" w:rsidP="00DB2893">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54427680" w14:textId="794AC645" w:rsidR="00EF7E3D" w:rsidRDefault="00EF7E3D" w:rsidP="00DB2893">
            <w:pPr>
              <w:ind w:right="68"/>
              <w:rPr>
                <w:rFonts w:ascii="Arial" w:hAnsi="Arial" w:cs="Arial"/>
                <w:bCs/>
              </w:rPr>
            </w:pPr>
            <w:r w:rsidRPr="00EF7E3D">
              <w:rPr>
                <w:rFonts w:ascii="Arial" w:hAnsi="Arial" w:cs="Arial"/>
                <w:bCs/>
              </w:rPr>
              <w:t xml:space="preserve">Special Council Meeting </w:t>
            </w:r>
          </w:p>
          <w:p w14:paraId="5BC08F01" w14:textId="77777777" w:rsidR="00EF7E3D" w:rsidRDefault="00EF7E3D" w:rsidP="00DB2893">
            <w:pPr>
              <w:ind w:right="68"/>
              <w:rPr>
                <w:rFonts w:ascii="Arial" w:hAnsi="Arial" w:cs="Arial"/>
                <w:bCs/>
              </w:rPr>
            </w:pPr>
            <w:r w:rsidRPr="00EF7E3D">
              <w:rPr>
                <w:rFonts w:ascii="Arial" w:hAnsi="Arial" w:cs="Arial"/>
                <w:bCs/>
              </w:rPr>
              <w:t>2 February 2021</w:t>
            </w:r>
          </w:p>
          <w:p w14:paraId="27193A15" w14:textId="77777777" w:rsidR="00AE3440" w:rsidRDefault="00AE3440" w:rsidP="00AE3440">
            <w:pPr>
              <w:ind w:right="68"/>
              <w:rPr>
                <w:rFonts w:ascii="Arial" w:hAnsi="Arial" w:cs="Arial"/>
                <w:bCs/>
              </w:rPr>
            </w:pPr>
            <w:r>
              <w:rPr>
                <w:rFonts w:ascii="Arial" w:hAnsi="Arial" w:cs="Arial"/>
                <w:bCs/>
              </w:rPr>
              <w:t>Item 9</w:t>
            </w:r>
          </w:p>
          <w:p w14:paraId="12AABE73" w14:textId="64D95077" w:rsidR="00174966" w:rsidRPr="00854CB3" w:rsidRDefault="00174966" w:rsidP="00DB2893">
            <w:pPr>
              <w:ind w:right="68"/>
              <w:rPr>
                <w:rFonts w:ascii="Arial" w:hAnsi="Arial" w:cs="Arial"/>
                <w:bCs/>
              </w:rPr>
            </w:pPr>
          </w:p>
        </w:tc>
        <w:tc>
          <w:tcPr>
            <w:tcW w:w="4565" w:type="dxa"/>
            <w:tcBorders>
              <w:top w:val="single" w:sz="4" w:space="0" w:color="auto"/>
              <w:left w:val="single" w:sz="4" w:space="0" w:color="auto"/>
              <w:bottom w:val="single" w:sz="4" w:space="0" w:color="auto"/>
              <w:right w:val="single" w:sz="4" w:space="0" w:color="auto"/>
            </w:tcBorders>
          </w:tcPr>
          <w:p w14:paraId="3B58F435" w14:textId="3A74D14B" w:rsidR="00174966" w:rsidRPr="00806A90" w:rsidRDefault="00DB0C24" w:rsidP="00DB2893">
            <w:pPr>
              <w:ind w:right="68"/>
              <w:jc w:val="both"/>
              <w:rPr>
                <w:rFonts w:ascii="Arial" w:hAnsi="Arial" w:cs="Arial"/>
                <w:bCs/>
              </w:rPr>
            </w:pPr>
            <w:r w:rsidRPr="00DB0C24">
              <w:rPr>
                <w:rFonts w:ascii="Arial" w:hAnsi="Arial" w:cs="Arial"/>
                <w:bCs/>
              </w:rPr>
              <w:t>Seal Certification - Seal No. 958 &amp; 959 - Justification report for Scheme Amendment No. 10 - Additional Use 9 additional built form requirements. (2 copies)</w:t>
            </w:r>
          </w:p>
        </w:tc>
      </w:tr>
      <w:tr w:rsidR="00174966" w:rsidRPr="007E5C7D" w14:paraId="2F1A12B1" w14:textId="77777777" w:rsidTr="00DB2893">
        <w:trPr>
          <w:trHeight w:val="870"/>
          <w:tblHeader/>
        </w:trPr>
        <w:tc>
          <w:tcPr>
            <w:tcW w:w="1531" w:type="dxa"/>
            <w:tcBorders>
              <w:top w:val="single" w:sz="4" w:space="0" w:color="auto"/>
              <w:left w:val="single" w:sz="4" w:space="0" w:color="auto"/>
              <w:bottom w:val="single" w:sz="4" w:space="0" w:color="auto"/>
              <w:right w:val="single" w:sz="4" w:space="0" w:color="auto"/>
            </w:tcBorders>
          </w:tcPr>
          <w:p w14:paraId="57D5C7BC" w14:textId="08D7C861" w:rsidR="00174966" w:rsidRPr="00854CB3" w:rsidRDefault="000E3EC6" w:rsidP="00DB2893">
            <w:pPr>
              <w:ind w:right="68"/>
              <w:rPr>
                <w:rFonts w:ascii="Arial" w:hAnsi="Arial" w:cs="Arial"/>
                <w:bCs/>
              </w:rPr>
            </w:pPr>
            <w:r>
              <w:rPr>
                <w:rFonts w:ascii="Arial" w:hAnsi="Arial" w:cs="Arial"/>
                <w:bCs/>
              </w:rPr>
              <w:t>960</w:t>
            </w:r>
          </w:p>
        </w:tc>
        <w:tc>
          <w:tcPr>
            <w:tcW w:w="2410" w:type="dxa"/>
            <w:tcBorders>
              <w:top w:val="single" w:sz="4" w:space="0" w:color="auto"/>
              <w:left w:val="single" w:sz="4" w:space="0" w:color="auto"/>
              <w:bottom w:val="single" w:sz="4" w:space="0" w:color="auto"/>
              <w:right w:val="single" w:sz="4" w:space="0" w:color="auto"/>
            </w:tcBorders>
          </w:tcPr>
          <w:p w14:paraId="3F5C6777" w14:textId="108CC986" w:rsidR="00174966" w:rsidRPr="00854CB3" w:rsidRDefault="0059576E" w:rsidP="00DB2893">
            <w:pPr>
              <w:ind w:right="68"/>
              <w:rPr>
                <w:rFonts w:ascii="Arial" w:hAnsi="Arial" w:cs="Arial"/>
                <w:bCs/>
              </w:rPr>
            </w:pPr>
            <w:r>
              <w:rPr>
                <w:rFonts w:ascii="Arial" w:hAnsi="Arial" w:cs="Arial"/>
                <w:bCs/>
              </w:rPr>
              <w:t>30 March 2021</w:t>
            </w:r>
          </w:p>
        </w:tc>
        <w:tc>
          <w:tcPr>
            <w:tcW w:w="1984" w:type="dxa"/>
            <w:tcBorders>
              <w:top w:val="single" w:sz="4" w:space="0" w:color="auto"/>
              <w:left w:val="single" w:sz="4" w:space="0" w:color="auto"/>
              <w:bottom w:val="single" w:sz="4" w:space="0" w:color="auto"/>
              <w:right w:val="single" w:sz="4" w:space="0" w:color="auto"/>
            </w:tcBorders>
          </w:tcPr>
          <w:p w14:paraId="56FA16D9" w14:textId="53465FBD" w:rsidR="00174966" w:rsidRPr="00854CB3" w:rsidRDefault="0059576E" w:rsidP="00DB2893">
            <w:pPr>
              <w:ind w:right="68"/>
              <w:rPr>
                <w:rFonts w:ascii="Arial" w:hAnsi="Arial" w:cs="Arial"/>
                <w:bCs/>
              </w:rPr>
            </w:pPr>
            <w:r w:rsidRPr="0059576E">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3988441" w14:textId="77777777" w:rsidR="00AE3440" w:rsidRDefault="00AE3440" w:rsidP="00DB2893">
            <w:pPr>
              <w:ind w:right="68"/>
              <w:rPr>
                <w:rFonts w:ascii="Arial" w:hAnsi="Arial" w:cs="Arial"/>
                <w:bCs/>
              </w:rPr>
            </w:pPr>
            <w:r w:rsidRPr="00AE3440">
              <w:rPr>
                <w:rFonts w:ascii="Arial" w:hAnsi="Arial" w:cs="Arial"/>
                <w:bCs/>
              </w:rPr>
              <w:t>Ordinary Council Meeting</w:t>
            </w:r>
          </w:p>
          <w:p w14:paraId="679CE372" w14:textId="77777777" w:rsidR="00AE3440" w:rsidRDefault="00AE3440" w:rsidP="00DB2893">
            <w:pPr>
              <w:ind w:right="68"/>
              <w:rPr>
                <w:rFonts w:ascii="Arial" w:hAnsi="Arial" w:cs="Arial"/>
                <w:bCs/>
              </w:rPr>
            </w:pPr>
            <w:r w:rsidRPr="00AE3440">
              <w:rPr>
                <w:rFonts w:ascii="Arial" w:hAnsi="Arial" w:cs="Arial"/>
                <w:bCs/>
              </w:rPr>
              <w:t>23 February 2021</w:t>
            </w:r>
          </w:p>
          <w:p w14:paraId="3472553C" w14:textId="0DD60C27" w:rsidR="00174966" w:rsidRPr="00854CB3" w:rsidRDefault="00AE3440" w:rsidP="00DB2893">
            <w:pPr>
              <w:ind w:right="68"/>
              <w:rPr>
                <w:rFonts w:ascii="Arial" w:hAnsi="Arial" w:cs="Arial"/>
                <w:bCs/>
              </w:rPr>
            </w:pPr>
            <w:r w:rsidRPr="00AE3440">
              <w:rPr>
                <w:rFonts w:ascii="Arial" w:hAnsi="Arial" w:cs="Arial"/>
                <w:bCs/>
              </w:rPr>
              <w:t>Item No 13.11</w:t>
            </w:r>
          </w:p>
        </w:tc>
        <w:tc>
          <w:tcPr>
            <w:tcW w:w="4565" w:type="dxa"/>
            <w:tcBorders>
              <w:top w:val="single" w:sz="4" w:space="0" w:color="auto"/>
              <w:left w:val="single" w:sz="4" w:space="0" w:color="auto"/>
              <w:bottom w:val="single" w:sz="4" w:space="0" w:color="auto"/>
              <w:right w:val="single" w:sz="4" w:space="0" w:color="auto"/>
            </w:tcBorders>
          </w:tcPr>
          <w:p w14:paraId="213CA887" w14:textId="68205CE9" w:rsidR="00174966" w:rsidRPr="00806A90" w:rsidRDefault="000E3EC6" w:rsidP="00DB2893">
            <w:pPr>
              <w:ind w:right="68"/>
              <w:jc w:val="both"/>
              <w:rPr>
                <w:rFonts w:ascii="Arial" w:hAnsi="Arial" w:cs="Arial"/>
                <w:bCs/>
              </w:rPr>
            </w:pPr>
            <w:r w:rsidRPr="000E3EC6">
              <w:rPr>
                <w:rFonts w:ascii="Arial" w:hAnsi="Arial" w:cs="Arial"/>
                <w:bCs/>
              </w:rPr>
              <w:t>Seal Certification - Seal No. 959 - Justification report for Scheme Amendment No. 11 - Residential Aged Care Facilities - Additional Requirement (2 copies)</w:t>
            </w:r>
          </w:p>
        </w:tc>
      </w:tr>
    </w:tbl>
    <w:p w14:paraId="3D08C343" w14:textId="3941AAD9" w:rsidR="008E656F" w:rsidRDefault="008E656F" w:rsidP="00752892"/>
    <w:p w14:paraId="274410CA" w14:textId="77777777" w:rsidR="008C59B6" w:rsidRPr="00752892" w:rsidRDefault="008C59B6" w:rsidP="00752892"/>
    <w:p w14:paraId="74C9976E" w14:textId="17000B7C" w:rsidR="008E656F" w:rsidRDefault="00D51849" w:rsidP="008C59B6">
      <w:pPr>
        <w:tabs>
          <w:tab w:val="left" w:pos="12873"/>
        </w:tabs>
        <w:ind w:left="-567"/>
        <w:rPr>
          <w:rFonts w:ascii="Arial" w:hAnsi="Arial" w:cs="Arial"/>
          <w:szCs w:val="24"/>
        </w:rPr>
      </w:pPr>
      <w:bookmarkStart w:id="146" w:name="_Toc67262598"/>
      <w:bookmarkStart w:id="147" w:name="_Toc70113423"/>
      <w:r>
        <w:rPr>
          <w:rFonts w:ascii="Arial" w:hAnsi="Arial" w:cs="Arial"/>
          <w:szCs w:val="24"/>
        </w:rPr>
        <w:t xml:space="preserve">Councillor Wetherall left </w:t>
      </w:r>
      <w:r w:rsidR="008C59B6">
        <w:rPr>
          <w:rFonts w:ascii="Arial" w:hAnsi="Arial" w:cs="Arial"/>
          <w:szCs w:val="24"/>
        </w:rPr>
        <w:t xml:space="preserve">the meeting at </w:t>
      </w:r>
      <w:r>
        <w:rPr>
          <w:rFonts w:ascii="Arial" w:hAnsi="Arial" w:cs="Arial"/>
          <w:szCs w:val="24"/>
        </w:rPr>
        <w:t>8.26 pm</w:t>
      </w:r>
      <w:r w:rsidR="008C59B6">
        <w:rPr>
          <w:rFonts w:ascii="Arial" w:hAnsi="Arial" w:cs="Arial"/>
          <w:szCs w:val="24"/>
        </w:rPr>
        <w:t>.</w:t>
      </w:r>
    </w:p>
    <w:p w14:paraId="0676526A" w14:textId="77777777" w:rsidR="00D51849" w:rsidRDefault="00D51849">
      <w:pPr>
        <w:rPr>
          <w:rFonts w:ascii="Arial" w:hAnsi="Arial" w:cs="Arial"/>
          <w:b/>
          <w:kern w:val="28"/>
          <w:szCs w:val="24"/>
        </w:rPr>
      </w:pPr>
    </w:p>
    <w:p w14:paraId="200BC09B" w14:textId="42C40391"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8" w:name="_Toc71718422"/>
      <w:r w:rsidRPr="00012C59">
        <w:rPr>
          <w:rFonts w:ascii="Arial" w:hAnsi="Arial" w:cs="Arial"/>
          <w:sz w:val="24"/>
          <w:szCs w:val="24"/>
          <w:u w:val="none"/>
        </w:rPr>
        <w:t xml:space="preserve">List of Delegated Authorities </w:t>
      </w:r>
      <w:r w:rsidR="00C8689A">
        <w:rPr>
          <w:rFonts w:ascii="Arial" w:hAnsi="Arial" w:cs="Arial"/>
          <w:sz w:val="24"/>
          <w:szCs w:val="24"/>
          <w:u w:val="none"/>
        </w:rPr>
        <w:t>–</w:t>
      </w:r>
      <w:r w:rsidRPr="00012C59">
        <w:rPr>
          <w:rFonts w:ascii="Arial" w:hAnsi="Arial" w:cs="Arial"/>
          <w:sz w:val="24"/>
          <w:szCs w:val="24"/>
          <w:u w:val="none"/>
        </w:rPr>
        <w:t xml:space="preserve"> </w:t>
      </w:r>
      <w:r w:rsidR="008E656F">
        <w:rPr>
          <w:rFonts w:ascii="Arial" w:hAnsi="Arial" w:cs="Arial"/>
          <w:sz w:val="24"/>
          <w:szCs w:val="24"/>
          <w:u w:val="none"/>
        </w:rPr>
        <w:t xml:space="preserve">March </w:t>
      </w:r>
      <w:r w:rsidR="00752892">
        <w:rPr>
          <w:rFonts w:ascii="Arial" w:hAnsi="Arial" w:cs="Arial"/>
          <w:sz w:val="24"/>
          <w:szCs w:val="24"/>
          <w:u w:val="none"/>
        </w:rPr>
        <w:t>2021</w:t>
      </w:r>
      <w:bookmarkEnd w:id="146"/>
      <w:bookmarkEnd w:id="147"/>
      <w:bookmarkEnd w:id="148"/>
    </w:p>
    <w:p w14:paraId="200BC09C" w14:textId="3E8DBF76" w:rsidR="00012C59" w:rsidRDefault="008C59B6" w:rsidP="007A6CE3">
      <w:pPr>
        <w:jc w:val="both"/>
        <w:rPr>
          <w:rFonts w:ascii="Arial" w:hAnsi="Arial" w:cs="Arial"/>
        </w:rPr>
      </w:pPr>
      <w:r>
        <w:rPr>
          <w:rFonts w:ascii="Arial" w:hAnsi="Arial" w:cs="Arial"/>
          <w:noProof/>
        </w:rPr>
        <mc:AlternateContent>
          <mc:Choice Requires="wps">
            <w:drawing>
              <wp:anchor distT="0" distB="0" distL="114300" distR="114300" simplePos="0" relativeHeight="251722754" behindDoc="1" locked="0" layoutInCell="1" allowOverlap="1" wp14:anchorId="60757F19" wp14:editId="5EF6DCDE">
                <wp:simplePos x="0" y="0"/>
                <wp:positionH relativeFrom="margin">
                  <wp:align>right</wp:align>
                </wp:positionH>
                <wp:positionV relativeFrom="paragraph">
                  <wp:posOffset>170700</wp:posOffset>
                </wp:positionV>
                <wp:extent cx="8866909" cy="1111250"/>
                <wp:effectExtent l="0" t="0" r="0" b="0"/>
                <wp:wrapNone/>
                <wp:docPr id="44" name="Rectangle 44"/>
                <wp:cNvGraphicFramePr/>
                <a:graphic xmlns:a="http://schemas.openxmlformats.org/drawingml/2006/main">
                  <a:graphicData uri="http://schemas.microsoft.com/office/word/2010/wordprocessingShape">
                    <wps:wsp>
                      <wps:cNvSpPr/>
                      <wps:spPr>
                        <a:xfrm>
                          <a:off x="0" y="0"/>
                          <a:ext cx="8866909" cy="11112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BA0E7" id="Rectangle 44" o:spid="_x0000_s1026" style="position:absolute;margin-left:647pt;margin-top:13.45pt;width:698.2pt;height:87.5pt;z-index:-25159372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" fillcolor="#bfbfbf [2412]" stroked="f" strokeweight="2pt">
                <w10:wrap anchorx="margin"/>
              </v:rect>
            </w:pict>
          </mc:Fallback>
        </mc:AlternateContent>
      </w:r>
    </w:p>
    <w:p w14:paraId="7F541956" w14:textId="64C04115"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D51849">
        <w:rPr>
          <w:rFonts w:ascii="Arial" w:hAnsi="Arial" w:cs="Arial"/>
          <w:szCs w:val="24"/>
        </w:rPr>
        <w:t>Senathirajah</w:t>
      </w:r>
    </w:p>
    <w:p w14:paraId="585CF1DA" w14:textId="2E5D310A"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D51849">
        <w:rPr>
          <w:rFonts w:ascii="Arial" w:hAnsi="Arial" w:cs="Arial"/>
          <w:szCs w:val="24"/>
        </w:rPr>
        <w:t>Tyson</w:t>
      </w:r>
    </w:p>
    <w:p w14:paraId="2BF2091B" w14:textId="77777777" w:rsidR="007A6CE3" w:rsidRDefault="007A6CE3" w:rsidP="007A6CE3">
      <w:pPr>
        <w:jc w:val="both"/>
        <w:rPr>
          <w:rFonts w:ascii="Arial" w:hAnsi="Arial" w:cs="Arial"/>
        </w:rPr>
      </w:pPr>
    </w:p>
    <w:p w14:paraId="200BC09D" w14:textId="7219EFF7" w:rsidR="00012C59" w:rsidRPr="00AA4074" w:rsidRDefault="00012C59" w:rsidP="009E5692">
      <w:pPr>
        <w:jc w:val="both"/>
        <w:rPr>
          <w:rFonts w:ascii="Arial" w:hAnsi="Arial" w:cs="Arial"/>
          <w:b/>
          <w:bCs/>
        </w:rPr>
      </w:pPr>
      <w:r w:rsidRPr="00AA4074">
        <w:rPr>
          <w:rFonts w:ascii="Arial" w:hAnsi="Arial" w:cs="Arial"/>
          <w:b/>
          <w:bCs/>
        </w:rPr>
        <w:t xml:space="preserve">The attached List of Delegated Authorities for the month of </w:t>
      </w:r>
      <w:r w:rsidR="008E656F">
        <w:rPr>
          <w:rFonts w:ascii="Arial" w:hAnsi="Arial" w:cs="Arial"/>
          <w:b/>
          <w:bCs/>
          <w:szCs w:val="24"/>
        </w:rPr>
        <w:t xml:space="preserve">March </w:t>
      </w:r>
      <w:r w:rsidR="00C8689A" w:rsidRPr="00AA4074">
        <w:rPr>
          <w:rFonts w:ascii="Arial" w:hAnsi="Arial" w:cs="Arial"/>
          <w:b/>
          <w:bCs/>
          <w:szCs w:val="24"/>
        </w:rPr>
        <w:t>2021</w:t>
      </w:r>
      <w:r w:rsidRPr="00AA4074">
        <w:rPr>
          <w:rFonts w:ascii="Arial" w:hAnsi="Arial" w:cs="Arial"/>
          <w:b/>
          <w:bCs/>
          <w:szCs w:val="24"/>
        </w:rPr>
        <w:t xml:space="preserve"> </w:t>
      </w:r>
      <w:r w:rsidRPr="00AA4074">
        <w:rPr>
          <w:rFonts w:ascii="Arial" w:hAnsi="Arial" w:cs="Arial"/>
          <w:b/>
          <w:bCs/>
        </w:rPr>
        <w:t>be received.</w:t>
      </w:r>
    </w:p>
    <w:p w14:paraId="7E67E03C" w14:textId="6E2E9997" w:rsidR="007A6CE3" w:rsidRPr="006D752D" w:rsidRDefault="008C59B6" w:rsidP="007A6CE3">
      <w:pPr>
        <w:jc w:val="right"/>
        <w:rPr>
          <w:rFonts w:ascii="Arial" w:hAnsi="Arial" w:cs="Arial"/>
          <w:b/>
          <w:szCs w:val="24"/>
        </w:rPr>
      </w:pPr>
      <w:r>
        <w:rPr>
          <w:rFonts w:ascii="Arial" w:hAnsi="Arial" w:cs="Arial"/>
          <w:b/>
          <w:szCs w:val="24"/>
        </w:rPr>
        <w:t xml:space="preserve">CARRIED </w:t>
      </w:r>
      <w:r w:rsidR="00D51849">
        <w:rPr>
          <w:rFonts w:ascii="Arial" w:hAnsi="Arial" w:cs="Arial"/>
          <w:b/>
          <w:szCs w:val="24"/>
        </w:rPr>
        <w:t>9/1</w:t>
      </w:r>
    </w:p>
    <w:p w14:paraId="72126AE2" w14:textId="385863F6" w:rsidR="007A6CE3" w:rsidRPr="006D752D" w:rsidRDefault="007A6CE3" w:rsidP="007A6CE3">
      <w:pPr>
        <w:jc w:val="right"/>
        <w:rPr>
          <w:rFonts w:ascii="Arial" w:hAnsi="Arial" w:cs="Arial"/>
          <w:b/>
          <w:szCs w:val="24"/>
        </w:rPr>
      </w:pPr>
      <w:r w:rsidRPr="006D752D">
        <w:rPr>
          <w:rFonts w:ascii="Arial" w:hAnsi="Arial" w:cs="Arial"/>
          <w:b/>
          <w:szCs w:val="24"/>
        </w:rPr>
        <w:t xml:space="preserve">(Against: Cr. </w:t>
      </w:r>
      <w:r w:rsidR="00D51849">
        <w:rPr>
          <w:rFonts w:ascii="Arial" w:hAnsi="Arial" w:cs="Arial"/>
          <w:b/>
          <w:szCs w:val="24"/>
        </w:rPr>
        <w:t>Bennett</w:t>
      </w:r>
      <w:r w:rsidRPr="006D752D">
        <w:rPr>
          <w:rFonts w:ascii="Arial" w:hAnsi="Arial" w:cs="Arial"/>
          <w:b/>
          <w:szCs w:val="24"/>
        </w:rPr>
        <w:t>)</w:t>
      </w:r>
    </w:p>
    <w:p w14:paraId="3020E799" w14:textId="479B6181" w:rsidR="00162798" w:rsidRDefault="00162798" w:rsidP="009E5692">
      <w:pPr>
        <w:jc w:val="both"/>
        <w:rPr>
          <w:rFonts w:ascii="Arial" w:hAnsi="Arial" w:cs="Arial"/>
        </w:rPr>
      </w:pPr>
    </w:p>
    <w:p w14:paraId="2EF86004" w14:textId="77777777" w:rsidR="007A6CE3" w:rsidRDefault="007A6CE3" w:rsidP="009E5692">
      <w:pPr>
        <w:jc w:val="both"/>
        <w:rPr>
          <w:rFonts w:ascii="Arial" w:hAnsi="Arial" w:cs="Arial"/>
        </w:rPr>
      </w:pPr>
    </w:p>
    <w:p w14:paraId="51075C0C" w14:textId="5A7A9EF2" w:rsidR="001A4DD6" w:rsidRPr="001A4DD6" w:rsidRDefault="007A6CE3" w:rsidP="009E5692">
      <w:pPr>
        <w:jc w:val="both"/>
        <w:rPr>
          <w:rFonts w:ascii="Arial" w:hAnsi="Arial" w:cs="Arial"/>
          <w:b/>
          <w:bCs/>
        </w:rPr>
      </w:pPr>
      <w:r>
        <w:rPr>
          <w:rFonts w:ascii="Arial" w:hAnsi="Arial" w:cs="Arial"/>
          <w:b/>
          <w:bCs/>
        </w:rPr>
        <w:t>March</w:t>
      </w:r>
      <w:r w:rsidR="00752892">
        <w:rPr>
          <w:rFonts w:ascii="Arial" w:hAnsi="Arial" w:cs="Arial"/>
          <w:b/>
          <w:bCs/>
        </w:rPr>
        <w:t xml:space="preserve"> 2021</w:t>
      </w:r>
    </w:p>
    <w:p w14:paraId="6592CBB7" w14:textId="77777777" w:rsidR="00C8689A" w:rsidRDefault="00C8689A" w:rsidP="009E5692">
      <w:pPr>
        <w:jc w:val="both"/>
        <w:rPr>
          <w:rFonts w:ascii="Arial" w:hAnsi="Arial" w:cs="Arial"/>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45"/>
        <w:gridCol w:w="2357"/>
        <w:gridCol w:w="1863"/>
        <w:gridCol w:w="1865"/>
        <w:gridCol w:w="1577"/>
        <w:gridCol w:w="2150"/>
      </w:tblGrid>
      <w:tr w:rsidR="00766869" w14:paraId="58F04397" w14:textId="77777777" w:rsidTr="0014500A">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0CCACD72" w14:textId="77777777" w:rsidR="00B75493" w:rsidRDefault="00B75493" w:rsidP="00870109">
            <w:pPr>
              <w:pStyle w:val="Header"/>
              <w:rPr>
                <w:rFonts w:ascii="Arial" w:hAnsi="Arial" w:cs="Arial"/>
                <w:b/>
                <w:color w:val="FFFFFF"/>
                <w:szCs w:val="24"/>
              </w:rPr>
            </w:pPr>
            <w:r>
              <w:rPr>
                <w:rFonts w:ascii="Arial" w:hAnsi="Arial" w:cs="Arial"/>
                <w:b/>
                <w:color w:val="FFFFFF"/>
                <w:szCs w:val="24"/>
              </w:rPr>
              <w:t>Date of use of delegation of authority</w:t>
            </w:r>
          </w:p>
        </w:tc>
        <w:tc>
          <w:tcPr>
            <w:tcW w:w="2945" w:type="dxa"/>
            <w:tcBorders>
              <w:top w:val="single" w:sz="4" w:space="0" w:color="auto"/>
              <w:left w:val="single" w:sz="4" w:space="0" w:color="auto"/>
              <w:bottom w:val="single" w:sz="4" w:space="0" w:color="auto"/>
              <w:right w:val="single" w:sz="4" w:space="0" w:color="auto"/>
            </w:tcBorders>
            <w:shd w:val="clear" w:color="auto" w:fill="1F497D"/>
            <w:hideMark/>
          </w:tcPr>
          <w:p w14:paraId="5B38336D" w14:textId="77777777" w:rsidR="00B75493" w:rsidRDefault="00B75493" w:rsidP="00870109">
            <w:pPr>
              <w:pStyle w:val="Header"/>
              <w:rPr>
                <w:rFonts w:ascii="Arial" w:hAnsi="Arial" w:cs="Arial"/>
                <w:b/>
                <w:color w:val="FFFFFF"/>
                <w:szCs w:val="24"/>
              </w:rPr>
            </w:pPr>
            <w:r>
              <w:rPr>
                <w:rFonts w:ascii="Arial" w:hAnsi="Arial" w:cs="Arial"/>
                <w:b/>
                <w:color w:val="FFFFFF"/>
                <w:szCs w:val="24"/>
              </w:rPr>
              <w:t>Title</w:t>
            </w:r>
          </w:p>
        </w:tc>
        <w:tc>
          <w:tcPr>
            <w:tcW w:w="2357" w:type="dxa"/>
            <w:tcBorders>
              <w:top w:val="single" w:sz="4" w:space="0" w:color="auto"/>
              <w:left w:val="single" w:sz="4" w:space="0" w:color="auto"/>
              <w:bottom w:val="single" w:sz="4" w:space="0" w:color="auto"/>
              <w:right w:val="single" w:sz="4" w:space="0" w:color="auto"/>
            </w:tcBorders>
            <w:shd w:val="clear" w:color="auto" w:fill="1F497D"/>
          </w:tcPr>
          <w:p w14:paraId="1619D276" w14:textId="77777777" w:rsidR="00B75493" w:rsidRDefault="00B75493" w:rsidP="00870109">
            <w:pPr>
              <w:pStyle w:val="Header"/>
              <w:rPr>
                <w:rFonts w:ascii="Arial" w:hAnsi="Arial" w:cs="Arial"/>
                <w:b/>
                <w:color w:val="FFFFFF"/>
                <w:szCs w:val="24"/>
              </w:rPr>
            </w:pPr>
            <w:r>
              <w:rPr>
                <w:rFonts w:ascii="Arial" w:hAnsi="Arial" w:cs="Arial"/>
                <w:b/>
                <w:color w:val="FFFFFF"/>
                <w:szCs w:val="24"/>
              </w:rPr>
              <w:t>Property</w:t>
            </w:r>
          </w:p>
        </w:tc>
        <w:tc>
          <w:tcPr>
            <w:tcW w:w="1863" w:type="dxa"/>
            <w:tcBorders>
              <w:top w:val="single" w:sz="4" w:space="0" w:color="auto"/>
              <w:left w:val="single" w:sz="4" w:space="0" w:color="auto"/>
              <w:bottom w:val="single" w:sz="4" w:space="0" w:color="auto"/>
              <w:right w:val="single" w:sz="4" w:space="0" w:color="auto"/>
            </w:tcBorders>
            <w:shd w:val="clear" w:color="auto" w:fill="1F497D"/>
            <w:hideMark/>
          </w:tcPr>
          <w:p w14:paraId="77ABC7FD" w14:textId="77777777" w:rsidR="00B75493" w:rsidRDefault="00B75493" w:rsidP="00870109">
            <w:pPr>
              <w:pStyle w:val="Header"/>
              <w:rPr>
                <w:rFonts w:ascii="Arial" w:hAnsi="Arial" w:cs="Arial"/>
                <w:b/>
                <w:color w:val="FFFFFF"/>
                <w:szCs w:val="24"/>
              </w:rPr>
            </w:pPr>
            <w:r>
              <w:rPr>
                <w:rFonts w:ascii="Arial" w:hAnsi="Arial" w:cs="Arial"/>
                <w:b/>
                <w:color w:val="FFFFFF"/>
                <w:szCs w:val="24"/>
              </w:rPr>
              <w:t>Position exercising delegated authority</w:t>
            </w:r>
          </w:p>
        </w:tc>
        <w:tc>
          <w:tcPr>
            <w:tcW w:w="1865" w:type="dxa"/>
            <w:tcBorders>
              <w:top w:val="single" w:sz="4" w:space="0" w:color="auto"/>
              <w:left w:val="single" w:sz="4" w:space="0" w:color="auto"/>
              <w:bottom w:val="single" w:sz="4" w:space="0" w:color="auto"/>
              <w:right w:val="single" w:sz="4" w:space="0" w:color="auto"/>
            </w:tcBorders>
            <w:shd w:val="clear" w:color="auto" w:fill="1F497D"/>
            <w:hideMark/>
          </w:tcPr>
          <w:p w14:paraId="14242DEC" w14:textId="77777777" w:rsidR="00B75493" w:rsidRDefault="00B75493" w:rsidP="00870109">
            <w:pPr>
              <w:pStyle w:val="Header"/>
              <w:rPr>
                <w:rFonts w:ascii="Arial" w:hAnsi="Arial" w:cs="Arial"/>
                <w:b/>
                <w:color w:val="FFFFFF"/>
                <w:szCs w:val="24"/>
              </w:rPr>
            </w:pPr>
            <w:r>
              <w:rPr>
                <w:rFonts w:ascii="Arial" w:hAnsi="Arial" w:cs="Arial"/>
                <w:b/>
                <w:color w:val="FFFFFF"/>
                <w:szCs w:val="24"/>
              </w:rPr>
              <w:t>Act</w:t>
            </w:r>
          </w:p>
        </w:tc>
        <w:tc>
          <w:tcPr>
            <w:tcW w:w="1577" w:type="dxa"/>
            <w:tcBorders>
              <w:top w:val="single" w:sz="4" w:space="0" w:color="auto"/>
              <w:left w:val="single" w:sz="4" w:space="0" w:color="auto"/>
              <w:bottom w:val="single" w:sz="4" w:space="0" w:color="auto"/>
              <w:right w:val="single" w:sz="4" w:space="0" w:color="auto"/>
            </w:tcBorders>
            <w:shd w:val="clear" w:color="auto" w:fill="1F497D"/>
            <w:hideMark/>
          </w:tcPr>
          <w:p w14:paraId="4B0277B2" w14:textId="77777777" w:rsidR="00B75493" w:rsidRDefault="00B75493" w:rsidP="00870109">
            <w:pPr>
              <w:pStyle w:val="Header"/>
              <w:rPr>
                <w:rFonts w:ascii="Arial" w:hAnsi="Arial" w:cs="Arial"/>
                <w:b/>
                <w:color w:val="FFFFFF"/>
                <w:szCs w:val="24"/>
              </w:rPr>
            </w:pPr>
            <w:r>
              <w:rPr>
                <w:rFonts w:ascii="Arial" w:hAnsi="Arial" w:cs="Arial"/>
                <w:b/>
                <w:color w:val="FFFFFF"/>
                <w:szCs w:val="24"/>
              </w:rPr>
              <w:t>Section of Act</w:t>
            </w:r>
          </w:p>
        </w:tc>
        <w:tc>
          <w:tcPr>
            <w:tcW w:w="2150" w:type="dxa"/>
            <w:tcBorders>
              <w:top w:val="single" w:sz="4" w:space="0" w:color="auto"/>
              <w:left w:val="single" w:sz="4" w:space="0" w:color="auto"/>
              <w:bottom w:val="single" w:sz="4" w:space="0" w:color="auto"/>
              <w:right w:val="single" w:sz="4" w:space="0" w:color="auto"/>
            </w:tcBorders>
            <w:shd w:val="clear" w:color="auto" w:fill="1F497D"/>
            <w:hideMark/>
          </w:tcPr>
          <w:p w14:paraId="38B6D403" w14:textId="77777777" w:rsidR="00B75493" w:rsidRDefault="00B75493" w:rsidP="00870109">
            <w:pPr>
              <w:pStyle w:val="Header"/>
              <w:rPr>
                <w:rFonts w:ascii="Arial" w:hAnsi="Arial" w:cs="Arial"/>
                <w:b/>
                <w:color w:val="FFFFFF"/>
                <w:szCs w:val="24"/>
              </w:rPr>
            </w:pPr>
            <w:r>
              <w:rPr>
                <w:rFonts w:ascii="Arial" w:hAnsi="Arial" w:cs="Arial"/>
                <w:b/>
                <w:color w:val="FFFFFF"/>
                <w:szCs w:val="24"/>
              </w:rPr>
              <w:t>Applicant / CoN / Property Owner / Other</w:t>
            </w:r>
          </w:p>
        </w:tc>
      </w:tr>
      <w:tr w:rsidR="00B75493" w14:paraId="70E02D33" w14:textId="77777777" w:rsidTr="00870109">
        <w:trPr>
          <w:trHeight w:val="359"/>
        </w:trPr>
        <w:tc>
          <w:tcPr>
            <w:tcW w:w="14175" w:type="dxa"/>
            <w:gridSpan w:val="7"/>
            <w:tcBorders>
              <w:top w:val="single" w:sz="4" w:space="0" w:color="auto"/>
              <w:left w:val="single" w:sz="4" w:space="0" w:color="auto"/>
              <w:bottom w:val="single" w:sz="4" w:space="0" w:color="auto"/>
              <w:right w:val="single" w:sz="4" w:space="0" w:color="auto"/>
            </w:tcBorders>
            <w:shd w:val="clear" w:color="auto" w:fill="548DD4"/>
          </w:tcPr>
          <w:p w14:paraId="145DE328" w14:textId="1601EAE0" w:rsidR="00B75493" w:rsidRDefault="007758CD" w:rsidP="00870109">
            <w:pPr>
              <w:pStyle w:val="Header"/>
              <w:jc w:val="center"/>
              <w:rPr>
                <w:rFonts w:ascii="Arial" w:hAnsi="Arial" w:cs="Arial"/>
                <w:b/>
                <w:color w:val="FFFFFF"/>
                <w:szCs w:val="24"/>
              </w:rPr>
            </w:pPr>
            <w:r>
              <w:rPr>
                <w:rFonts w:ascii="Arial" w:hAnsi="Arial" w:cs="Arial"/>
                <w:b/>
                <w:color w:val="FFFFFF"/>
                <w:sz w:val="36"/>
                <w:szCs w:val="40"/>
              </w:rPr>
              <w:t>March 2021</w:t>
            </w:r>
          </w:p>
        </w:tc>
      </w:tr>
      <w:tr w:rsidR="0042465F" w:rsidRPr="0081650A" w14:paraId="1A367CC1" w14:textId="77777777" w:rsidTr="0014500A">
        <w:tc>
          <w:tcPr>
            <w:tcW w:w="1418" w:type="dxa"/>
            <w:tcBorders>
              <w:top w:val="single" w:sz="4" w:space="0" w:color="auto"/>
              <w:left w:val="single" w:sz="4" w:space="0" w:color="auto"/>
              <w:bottom w:val="single" w:sz="4" w:space="0" w:color="auto"/>
              <w:right w:val="single" w:sz="4" w:space="0" w:color="auto"/>
            </w:tcBorders>
          </w:tcPr>
          <w:p w14:paraId="37222B84" w14:textId="2B355ACB"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34EC29DD" w14:textId="38E8E00F" w:rsidR="0042465F" w:rsidRPr="007758CD" w:rsidRDefault="0042465F" w:rsidP="0042465F">
            <w:pPr>
              <w:pStyle w:val="Header"/>
              <w:rPr>
                <w:rFonts w:ascii="Arial" w:hAnsi="Arial" w:cs="Arial"/>
                <w:szCs w:val="24"/>
              </w:rPr>
            </w:pPr>
            <w:r w:rsidRPr="007758CD">
              <w:rPr>
                <w:rFonts w:ascii="Arial" w:hAnsi="Arial" w:cs="Arial"/>
                <w:szCs w:val="24"/>
              </w:rPr>
              <w:t>(APP) - DA20-57944 - 55 Kirwan Street, Floreat - Residential Additions to Single House</w:t>
            </w:r>
          </w:p>
        </w:tc>
        <w:tc>
          <w:tcPr>
            <w:tcW w:w="2357" w:type="dxa"/>
            <w:tcBorders>
              <w:top w:val="single" w:sz="4" w:space="0" w:color="auto"/>
              <w:left w:val="single" w:sz="4" w:space="0" w:color="auto"/>
              <w:bottom w:val="single" w:sz="4" w:space="0" w:color="auto"/>
              <w:right w:val="single" w:sz="4" w:space="0" w:color="auto"/>
            </w:tcBorders>
          </w:tcPr>
          <w:p w14:paraId="630EE4FD" w14:textId="58E86FC5" w:rsidR="0042465F" w:rsidRPr="007758CD" w:rsidRDefault="0042465F" w:rsidP="0042465F">
            <w:pPr>
              <w:pStyle w:val="Header"/>
              <w:rPr>
                <w:rFonts w:ascii="Arial" w:hAnsi="Arial" w:cs="Arial"/>
                <w:b/>
                <w:color w:val="FFFFFF"/>
                <w:szCs w:val="24"/>
              </w:rPr>
            </w:pPr>
            <w:r w:rsidRPr="007758CD">
              <w:rPr>
                <w:rFonts w:ascii="Arial" w:hAnsi="Arial" w:cs="Arial"/>
                <w:szCs w:val="24"/>
              </w:rPr>
              <w:t>55 Kirwan Street, FLOREAT, Lot 122, 5945, 105593</w:t>
            </w:r>
          </w:p>
        </w:tc>
        <w:tc>
          <w:tcPr>
            <w:tcW w:w="1863" w:type="dxa"/>
            <w:tcBorders>
              <w:top w:val="single" w:sz="4" w:space="0" w:color="auto"/>
              <w:left w:val="single" w:sz="4" w:space="0" w:color="auto"/>
              <w:bottom w:val="single" w:sz="4" w:space="0" w:color="auto"/>
              <w:right w:val="single" w:sz="4" w:space="0" w:color="auto"/>
            </w:tcBorders>
          </w:tcPr>
          <w:p w14:paraId="4D73B8B8" w14:textId="6814CDF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B823984" w14:textId="012EE1D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DE57283" w14:textId="7E9BA04A"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6670BA4" w14:textId="33614240" w:rsidR="0042465F" w:rsidRPr="007758CD" w:rsidRDefault="0042465F" w:rsidP="0042465F">
            <w:pPr>
              <w:pStyle w:val="Header"/>
              <w:rPr>
                <w:rFonts w:ascii="Arial" w:hAnsi="Arial" w:cs="Arial"/>
                <w:szCs w:val="24"/>
              </w:rPr>
            </w:pPr>
            <w:r w:rsidRPr="007758CD">
              <w:rPr>
                <w:rFonts w:ascii="Arial" w:hAnsi="Arial" w:cs="Arial"/>
                <w:szCs w:val="24"/>
              </w:rPr>
              <w:t>Brett Chadband</w:t>
            </w:r>
          </w:p>
        </w:tc>
      </w:tr>
      <w:tr w:rsidR="0042465F" w:rsidRPr="0081650A" w14:paraId="77231397" w14:textId="77777777" w:rsidTr="0014500A">
        <w:tc>
          <w:tcPr>
            <w:tcW w:w="1418" w:type="dxa"/>
            <w:tcBorders>
              <w:top w:val="single" w:sz="4" w:space="0" w:color="auto"/>
              <w:left w:val="single" w:sz="4" w:space="0" w:color="auto"/>
              <w:bottom w:val="single" w:sz="4" w:space="0" w:color="auto"/>
              <w:right w:val="single" w:sz="4" w:space="0" w:color="auto"/>
            </w:tcBorders>
          </w:tcPr>
          <w:p w14:paraId="484F9A62" w14:textId="353770EF"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30E27260" w14:textId="2AF458F1" w:rsidR="0042465F" w:rsidRPr="007758CD" w:rsidRDefault="0042465F" w:rsidP="0042465F">
            <w:pPr>
              <w:pStyle w:val="Header"/>
              <w:rPr>
                <w:rFonts w:ascii="Arial" w:hAnsi="Arial" w:cs="Arial"/>
                <w:szCs w:val="24"/>
              </w:rPr>
            </w:pPr>
            <w:r w:rsidRPr="007758CD">
              <w:rPr>
                <w:rFonts w:ascii="Arial" w:hAnsi="Arial" w:cs="Arial"/>
                <w:szCs w:val="24"/>
              </w:rPr>
              <w:t>(APP) - DA20-55993 - 5 Thomas Street, Nedlands - Residential Addition - Outbuilding</w:t>
            </w:r>
          </w:p>
        </w:tc>
        <w:tc>
          <w:tcPr>
            <w:tcW w:w="2357" w:type="dxa"/>
            <w:tcBorders>
              <w:top w:val="single" w:sz="4" w:space="0" w:color="auto"/>
              <w:left w:val="single" w:sz="4" w:space="0" w:color="auto"/>
              <w:bottom w:val="single" w:sz="4" w:space="0" w:color="auto"/>
              <w:right w:val="single" w:sz="4" w:space="0" w:color="auto"/>
            </w:tcBorders>
          </w:tcPr>
          <w:p w14:paraId="7A4A9F5E" w14:textId="7B04E067" w:rsidR="0042465F" w:rsidRPr="007758CD" w:rsidRDefault="0042465F" w:rsidP="0042465F">
            <w:pPr>
              <w:pStyle w:val="Header"/>
              <w:rPr>
                <w:rFonts w:ascii="Arial" w:hAnsi="Arial" w:cs="Arial"/>
                <w:b/>
                <w:color w:val="FFFFFF"/>
                <w:szCs w:val="24"/>
              </w:rPr>
            </w:pPr>
            <w:r w:rsidRPr="007758CD">
              <w:rPr>
                <w:rFonts w:ascii="Arial" w:hAnsi="Arial" w:cs="Arial"/>
                <w:szCs w:val="24"/>
              </w:rPr>
              <w:t>5 Thomas Street, NEDLANDS, Lot 77, 61745, 159459</w:t>
            </w:r>
          </w:p>
        </w:tc>
        <w:tc>
          <w:tcPr>
            <w:tcW w:w="1863" w:type="dxa"/>
            <w:tcBorders>
              <w:top w:val="single" w:sz="4" w:space="0" w:color="auto"/>
              <w:left w:val="single" w:sz="4" w:space="0" w:color="auto"/>
              <w:bottom w:val="single" w:sz="4" w:space="0" w:color="auto"/>
              <w:right w:val="single" w:sz="4" w:space="0" w:color="auto"/>
            </w:tcBorders>
          </w:tcPr>
          <w:p w14:paraId="1BD0D8D4" w14:textId="0521BADE"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61B0446" w14:textId="7A0A9C6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57FC14E" w14:textId="041F1FBF"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2798F0" w14:textId="39118D79" w:rsidR="0042465F" w:rsidRPr="007758CD" w:rsidRDefault="0042465F" w:rsidP="0042465F">
            <w:pPr>
              <w:pStyle w:val="Header"/>
              <w:rPr>
                <w:rFonts w:ascii="Arial" w:hAnsi="Arial" w:cs="Arial"/>
                <w:szCs w:val="24"/>
              </w:rPr>
            </w:pPr>
            <w:r w:rsidRPr="007758CD">
              <w:rPr>
                <w:rFonts w:ascii="Arial" w:hAnsi="Arial" w:cs="Arial"/>
                <w:szCs w:val="24"/>
              </w:rPr>
              <w:t>Richard Buchanan</w:t>
            </w:r>
          </w:p>
        </w:tc>
      </w:tr>
      <w:tr w:rsidR="0042465F" w:rsidRPr="0081650A" w14:paraId="7762BDEE" w14:textId="77777777" w:rsidTr="0014500A">
        <w:tc>
          <w:tcPr>
            <w:tcW w:w="1418" w:type="dxa"/>
            <w:tcBorders>
              <w:top w:val="single" w:sz="4" w:space="0" w:color="auto"/>
              <w:left w:val="single" w:sz="4" w:space="0" w:color="auto"/>
              <w:bottom w:val="single" w:sz="4" w:space="0" w:color="auto"/>
              <w:right w:val="single" w:sz="4" w:space="0" w:color="auto"/>
            </w:tcBorders>
          </w:tcPr>
          <w:p w14:paraId="4D5FAB79" w14:textId="716D1F70"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6A42310C" w14:textId="025C0CA5" w:rsidR="0042465F" w:rsidRPr="007758CD" w:rsidRDefault="0042465F" w:rsidP="0042465F">
            <w:pPr>
              <w:pStyle w:val="Header"/>
              <w:rPr>
                <w:rFonts w:ascii="Arial" w:hAnsi="Arial" w:cs="Arial"/>
                <w:szCs w:val="24"/>
              </w:rPr>
            </w:pPr>
            <w:r w:rsidRPr="007758CD">
              <w:rPr>
                <w:rFonts w:ascii="Arial" w:hAnsi="Arial" w:cs="Arial"/>
                <w:szCs w:val="24"/>
              </w:rPr>
              <w:t>(APP) - DA20-55114 - 58 Riley Road, Dalkeith - Residential - SIngle House</w:t>
            </w:r>
          </w:p>
        </w:tc>
        <w:tc>
          <w:tcPr>
            <w:tcW w:w="2357" w:type="dxa"/>
            <w:tcBorders>
              <w:top w:val="single" w:sz="4" w:space="0" w:color="auto"/>
              <w:left w:val="single" w:sz="4" w:space="0" w:color="auto"/>
              <w:bottom w:val="single" w:sz="4" w:space="0" w:color="auto"/>
              <w:right w:val="single" w:sz="4" w:space="0" w:color="auto"/>
            </w:tcBorders>
          </w:tcPr>
          <w:p w14:paraId="08608F60" w14:textId="205DBA49" w:rsidR="0042465F" w:rsidRPr="007758CD" w:rsidRDefault="0042465F" w:rsidP="0042465F">
            <w:pPr>
              <w:pStyle w:val="Header"/>
              <w:rPr>
                <w:rFonts w:ascii="Arial" w:hAnsi="Arial" w:cs="Arial"/>
                <w:b/>
                <w:color w:val="FFFFFF"/>
                <w:szCs w:val="24"/>
              </w:rPr>
            </w:pPr>
            <w:r w:rsidRPr="007758CD">
              <w:rPr>
                <w:rFonts w:ascii="Arial" w:hAnsi="Arial" w:cs="Arial"/>
                <w:szCs w:val="24"/>
              </w:rPr>
              <w:t>58 Riley Road, DALKEITH, Lot 227, 25852, 124990</w:t>
            </w:r>
          </w:p>
        </w:tc>
        <w:tc>
          <w:tcPr>
            <w:tcW w:w="1863" w:type="dxa"/>
            <w:tcBorders>
              <w:top w:val="single" w:sz="4" w:space="0" w:color="auto"/>
              <w:left w:val="single" w:sz="4" w:space="0" w:color="auto"/>
              <w:bottom w:val="single" w:sz="4" w:space="0" w:color="auto"/>
              <w:right w:val="single" w:sz="4" w:space="0" w:color="auto"/>
            </w:tcBorders>
          </w:tcPr>
          <w:p w14:paraId="7B690C92" w14:textId="46C039AB"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8142DCF" w14:textId="577139F9"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92E1FEA" w14:textId="2DC9F20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98B12F3" w14:textId="3756D7F3" w:rsidR="0042465F" w:rsidRPr="007758CD" w:rsidRDefault="0042465F" w:rsidP="0042465F">
            <w:pPr>
              <w:pStyle w:val="Header"/>
              <w:rPr>
                <w:rFonts w:ascii="Arial" w:hAnsi="Arial" w:cs="Arial"/>
                <w:szCs w:val="24"/>
              </w:rPr>
            </w:pPr>
            <w:r w:rsidRPr="007758CD">
              <w:rPr>
                <w:rFonts w:ascii="Arial" w:hAnsi="Arial" w:cs="Arial"/>
                <w:szCs w:val="24"/>
              </w:rPr>
              <w:t>Palazzo Exclusive Homes Pty Ltd</w:t>
            </w:r>
          </w:p>
        </w:tc>
      </w:tr>
      <w:tr w:rsidR="0042465F" w:rsidRPr="0081650A" w14:paraId="4027B0F8" w14:textId="77777777" w:rsidTr="0014500A">
        <w:tc>
          <w:tcPr>
            <w:tcW w:w="1418" w:type="dxa"/>
            <w:tcBorders>
              <w:top w:val="single" w:sz="4" w:space="0" w:color="auto"/>
              <w:left w:val="single" w:sz="4" w:space="0" w:color="auto"/>
              <w:bottom w:val="single" w:sz="4" w:space="0" w:color="auto"/>
              <w:right w:val="single" w:sz="4" w:space="0" w:color="auto"/>
            </w:tcBorders>
          </w:tcPr>
          <w:p w14:paraId="134D5146" w14:textId="19A76437"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18339C7C" w14:textId="45BC4AC7" w:rsidR="0042465F" w:rsidRPr="007758CD" w:rsidRDefault="0042465F" w:rsidP="0042465F">
            <w:pPr>
              <w:pStyle w:val="Header"/>
              <w:rPr>
                <w:rFonts w:ascii="Arial" w:hAnsi="Arial" w:cs="Arial"/>
                <w:szCs w:val="24"/>
              </w:rPr>
            </w:pPr>
            <w:r w:rsidRPr="007758CD">
              <w:rPr>
                <w:rFonts w:ascii="Arial" w:hAnsi="Arial" w:cs="Arial"/>
                <w:szCs w:val="24"/>
              </w:rPr>
              <w:t>(APP) - Da21-60428 - 47 Stirling Highway, Nedlands - Change of use from Office to Medical Centre</w:t>
            </w:r>
          </w:p>
        </w:tc>
        <w:tc>
          <w:tcPr>
            <w:tcW w:w="2357" w:type="dxa"/>
            <w:tcBorders>
              <w:top w:val="single" w:sz="4" w:space="0" w:color="auto"/>
              <w:left w:val="single" w:sz="4" w:space="0" w:color="auto"/>
              <w:bottom w:val="single" w:sz="4" w:space="0" w:color="auto"/>
              <w:right w:val="single" w:sz="4" w:space="0" w:color="auto"/>
            </w:tcBorders>
          </w:tcPr>
          <w:p w14:paraId="0F07016A" w14:textId="638D81FE" w:rsidR="0042465F" w:rsidRPr="007758CD" w:rsidRDefault="0042465F" w:rsidP="0042465F">
            <w:pPr>
              <w:pStyle w:val="Header"/>
              <w:rPr>
                <w:rFonts w:ascii="Arial" w:hAnsi="Arial" w:cs="Arial"/>
                <w:b/>
                <w:color w:val="FFFFFF"/>
                <w:szCs w:val="24"/>
              </w:rPr>
            </w:pPr>
            <w:r w:rsidRPr="007758CD">
              <w:rPr>
                <w:rFonts w:ascii="Arial" w:hAnsi="Arial" w:cs="Arial"/>
                <w:szCs w:val="24"/>
              </w:rPr>
              <w:t>47 Stirling Highway, NEDLANDS, Lot 11, 43157, 141671</w:t>
            </w:r>
          </w:p>
        </w:tc>
        <w:tc>
          <w:tcPr>
            <w:tcW w:w="1863" w:type="dxa"/>
            <w:tcBorders>
              <w:top w:val="single" w:sz="4" w:space="0" w:color="auto"/>
              <w:left w:val="single" w:sz="4" w:space="0" w:color="auto"/>
              <w:bottom w:val="single" w:sz="4" w:space="0" w:color="auto"/>
              <w:right w:val="single" w:sz="4" w:space="0" w:color="auto"/>
            </w:tcBorders>
          </w:tcPr>
          <w:p w14:paraId="1ACDF41C" w14:textId="46C0D4F9"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A1A9D47" w14:textId="6EB73D4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A109519" w14:textId="06B6D16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09348D91" w14:textId="2E8CBCD4" w:rsidR="0042465F" w:rsidRPr="007758CD" w:rsidRDefault="0042465F" w:rsidP="0042465F">
            <w:pPr>
              <w:pStyle w:val="Header"/>
              <w:rPr>
                <w:rFonts w:ascii="Arial" w:hAnsi="Arial" w:cs="Arial"/>
                <w:szCs w:val="24"/>
              </w:rPr>
            </w:pPr>
            <w:r w:rsidRPr="007758CD">
              <w:rPr>
                <w:rFonts w:ascii="Arial" w:hAnsi="Arial" w:cs="Arial"/>
                <w:szCs w:val="24"/>
              </w:rPr>
              <w:t>Lester Property Investments Pty Ltd</w:t>
            </w:r>
          </w:p>
        </w:tc>
      </w:tr>
      <w:tr w:rsidR="0042465F" w:rsidRPr="0081650A" w14:paraId="31B88486" w14:textId="77777777" w:rsidTr="0014500A">
        <w:tc>
          <w:tcPr>
            <w:tcW w:w="1418" w:type="dxa"/>
            <w:tcBorders>
              <w:top w:val="single" w:sz="4" w:space="0" w:color="auto"/>
              <w:left w:val="single" w:sz="4" w:space="0" w:color="auto"/>
              <w:bottom w:val="single" w:sz="4" w:space="0" w:color="auto"/>
              <w:right w:val="single" w:sz="4" w:space="0" w:color="auto"/>
            </w:tcBorders>
          </w:tcPr>
          <w:p w14:paraId="7765AD3A" w14:textId="6834EB61"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12B37718" w14:textId="5136C453" w:rsidR="0042465F" w:rsidRPr="007758CD" w:rsidRDefault="0042465F" w:rsidP="0042465F">
            <w:pPr>
              <w:pStyle w:val="Header"/>
              <w:rPr>
                <w:rFonts w:ascii="Arial" w:hAnsi="Arial" w:cs="Arial"/>
                <w:szCs w:val="24"/>
              </w:rPr>
            </w:pPr>
            <w:r w:rsidRPr="007758CD">
              <w:rPr>
                <w:rFonts w:ascii="Arial" w:hAnsi="Arial" w:cs="Arial"/>
                <w:szCs w:val="24"/>
              </w:rPr>
              <w:t>3049617 -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09EC924A" w14:textId="3D16870F" w:rsidR="0042465F" w:rsidRPr="007758CD" w:rsidRDefault="0042465F" w:rsidP="0042465F">
            <w:pPr>
              <w:pStyle w:val="Header"/>
              <w:rPr>
                <w:rFonts w:ascii="Arial" w:hAnsi="Arial" w:cs="Arial"/>
                <w:b/>
                <w:color w:val="FFFFFF"/>
                <w:szCs w:val="24"/>
              </w:rPr>
            </w:pPr>
            <w:r w:rsidRPr="007758CD">
              <w:rPr>
                <w:rFonts w:ascii="Arial" w:hAnsi="Arial" w:cs="Arial"/>
                <w:szCs w:val="24"/>
              </w:rPr>
              <w:t>7/34 Martin Avenue, NEDLANDS, Lot 7, 68462, 165621</w:t>
            </w:r>
          </w:p>
        </w:tc>
        <w:tc>
          <w:tcPr>
            <w:tcW w:w="1863" w:type="dxa"/>
            <w:tcBorders>
              <w:top w:val="single" w:sz="4" w:space="0" w:color="auto"/>
              <w:left w:val="single" w:sz="4" w:space="0" w:color="auto"/>
              <w:bottom w:val="single" w:sz="4" w:space="0" w:color="auto"/>
              <w:right w:val="single" w:sz="4" w:space="0" w:color="auto"/>
            </w:tcBorders>
          </w:tcPr>
          <w:p w14:paraId="53B4C7B2" w14:textId="24481B4D"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595DD4F3" w14:textId="7D4C0C12"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7FBF4D95" w14:textId="69780A18" w:rsidR="0042465F" w:rsidRPr="007758CD" w:rsidRDefault="0042465F" w:rsidP="0042465F">
            <w:pPr>
              <w:pStyle w:val="Header"/>
              <w:rPr>
                <w:rFonts w:ascii="Arial" w:hAnsi="Arial" w:cs="Arial"/>
                <w:szCs w:val="24"/>
              </w:rPr>
            </w:pPr>
            <w:r w:rsidRPr="007758CD">
              <w:rPr>
                <w:rFonts w:ascii="Arial" w:hAnsi="Arial" w:cs="Arial"/>
                <w:szCs w:val="24"/>
              </w:rPr>
              <w:t>9.20/6.12(1)</w:t>
            </w:r>
          </w:p>
        </w:tc>
        <w:tc>
          <w:tcPr>
            <w:tcW w:w="2150" w:type="dxa"/>
            <w:tcBorders>
              <w:top w:val="single" w:sz="4" w:space="0" w:color="auto"/>
              <w:left w:val="single" w:sz="4" w:space="0" w:color="auto"/>
              <w:bottom w:val="single" w:sz="4" w:space="0" w:color="auto"/>
              <w:right w:val="single" w:sz="4" w:space="0" w:color="auto"/>
            </w:tcBorders>
          </w:tcPr>
          <w:p w14:paraId="69104F21" w14:textId="3D2828CA" w:rsidR="0042465F" w:rsidRPr="007758CD" w:rsidRDefault="0042465F" w:rsidP="0042465F">
            <w:pPr>
              <w:pStyle w:val="Header"/>
              <w:rPr>
                <w:rFonts w:ascii="Arial" w:hAnsi="Arial" w:cs="Arial"/>
                <w:szCs w:val="24"/>
              </w:rPr>
            </w:pPr>
            <w:r w:rsidRPr="007758CD">
              <w:rPr>
                <w:rFonts w:ascii="Arial" w:hAnsi="Arial" w:cs="Arial"/>
                <w:szCs w:val="24"/>
              </w:rPr>
              <w:t>Terence Peters</w:t>
            </w:r>
          </w:p>
        </w:tc>
      </w:tr>
      <w:tr w:rsidR="0042465F" w:rsidRPr="0081650A" w14:paraId="3620D82C" w14:textId="77777777" w:rsidTr="0014500A">
        <w:tc>
          <w:tcPr>
            <w:tcW w:w="1418" w:type="dxa"/>
            <w:tcBorders>
              <w:top w:val="single" w:sz="4" w:space="0" w:color="auto"/>
              <w:left w:val="single" w:sz="4" w:space="0" w:color="auto"/>
              <w:bottom w:val="single" w:sz="4" w:space="0" w:color="auto"/>
              <w:right w:val="single" w:sz="4" w:space="0" w:color="auto"/>
            </w:tcBorders>
          </w:tcPr>
          <w:p w14:paraId="5D5DA063" w14:textId="48B1A0B4"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6BDED652" w14:textId="616EF2A1" w:rsidR="0042465F" w:rsidRPr="007758CD" w:rsidRDefault="0042465F" w:rsidP="0042465F">
            <w:pPr>
              <w:pStyle w:val="Header"/>
              <w:rPr>
                <w:rFonts w:ascii="Arial" w:hAnsi="Arial" w:cs="Arial"/>
                <w:szCs w:val="24"/>
              </w:rPr>
            </w:pPr>
            <w:r w:rsidRPr="007758CD">
              <w:rPr>
                <w:rFonts w:ascii="Arial" w:hAnsi="Arial" w:cs="Arial"/>
                <w:szCs w:val="24"/>
              </w:rPr>
              <w:t>BA139838 Certified building permit - Pool barrier</w:t>
            </w:r>
          </w:p>
        </w:tc>
        <w:tc>
          <w:tcPr>
            <w:tcW w:w="2357" w:type="dxa"/>
            <w:tcBorders>
              <w:top w:val="single" w:sz="4" w:space="0" w:color="auto"/>
              <w:left w:val="single" w:sz="4" w:space="0" w:color="auto"/>
              <w:bottom w:val="single" w:sz="4" w:space="0" w:color="auto"/>
              <w:right w:val="single" w:sz="4" w:space="0" w:color="auto"/>
            </w:tcBorders>
          </w:tcPr>
          <w:p w14:paraId="5ED0F841" w14:textId="785EF123" w:rsidR="0042465F" w:rsidRPr="007758CD" w:rsidRDefault="0042465F" w:rsidP="0042465F">
            <w:pPr>
              <w:pStyle w:val="Header"/>
              <w:rPr>
                <w:rFonts w:ascii="Arial" w:hAnsi="Arial" w:cs="Arial"/>
                <w:b/>
                <w:color w:val="FFFFFF"/>
                <w:szCs w:val="24"/>
              </w:rPr>
            </w:pPr>
            <w:r w:rsidRPr="007758CD">
              <w:rPr>
                <w:rFonts w:ascii="Arial" w:hAnsi="Arial" w:cs="Arial"/>
                <w:szCs w:val="24"/>
              </w:rPr>
              <w:t>57 Adderley Street, MT CLAREMONT, Lot 67, 741, 100990</w:t>
            </w:r>
          </w:p>
        </w:tc>
        <w:tc>
          <w:tcPr>
            <w:tcW w:w="1863" w:type="dxa"/>
            <w:tcBorders>
              <w:top w:val="single" w:sz="4" w:space="0" w:color="auto"/>
              <w:left w:val="single" w:sz="4" w:space="0" w:color="auto"/>
              <w:bottom w:val="single" w:sz="4" w:space="0" w:color="auto"/>
              <w:right w:val="single" w:sz="4" w:space="0" w:color="auto"/>
            </w:tcBorders>
          </w:tcPr>
          <w:p w14:paraId="11D0C82F" w14:textId="6D55C61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19C5C23" w14:textId="0E9C9235"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68772DF" w14:textId="68BB72FF" w:rsidR="0042465F" w:rsidRPr="007758CD" w:rsidRDefault="00EF7824" w:rsidP="0042465F">
            <w:pPr>
              <w:pStyle w:val="Header"/>
              <w:rPr>
                <w:rFonts w:ascii="Arial" w:hAnsi="Arial" w:cs="Arial"/>
                <w:szCs w:val="24"/>
              </w:rPr>
            </w:pPr>
            <w:r>
              <w:rPr>
                <w:rFonts w:ascii="Arial" w:hAnsi="Arial" w:cs="Arial"/>
                <w:szCs w:val="24"/>
              </w:rPr>
              <w:t xml:space="preserve">Section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54EABC8" w14:textId="03E3A924" w:rsidR="0042465F" w:rsidRPr="007758CD" w:rsidRDefault="0042465F" w:rsidP="0042465F">
            <w:pPr>
              <w:pStyle w:val="Header"/>
              <w:rPr>
                <w:rFonts w:ascii="Arial" w:hAnsi="Arial" w:cs="Arial"/>
                <w:szCs w:val="24"/>
              </w:rPr>
            </w:pPr>
            <w:r w:rsidRPr="007758CD">
              <w:rPr>
                <w:rFonts w:ascii="Arial" w:hAnsi="Arial" w:cs="Arial"/>
                <w:szCs w:val="24"/>
              </w:rPr>
              <w:t>Mr B B Thomas</w:t>
            </w:r>
          </w:p>
        </w:tc>
      </w:tr>
      <w:tr w:rsidR="0042465F" w:rsidRPr="0081650A" w14:paraId="1E049C7F" w14:textId="77777777" w:rsidTr="0014500A">
        <w:tc>
          <w:tcPr>
            <w:tcW w:w="1418" w:type="dxa"/>
            <w:tcBorders>
              <w:top w:val="single" w:sz="4" w:space="0" w:color="auto"/>
              <w:left w:val="single" w:sz="4" w:space="0" w:color="auto"/>
              <w:bottom w:val="single" w:sz="4" w:space="0" w:color="auto"/>
              <w:right w:val="single" w:sz="4" w:space="0" w:color="auto"/>
            </w:tcBorders>
          </w:tcPr>
          <w:p w14:paraId="7008457F" w14:textId="4FDC71DD"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085F190B" w14:textId="5709166E" w:rsidR="0042465F" w:rsidRPr="007758CD" w:rsidRDefault="0042465F" w:rsidP="0042465F">
            <w:pPr>
              <w:pStyle w:val="Header"/>
              <w:rPr>
                <w:rFonts w:ascii="Arial" w:hAnsi="Arial" w:cs="Arial"/>
                <w:szCs w:val="24"/>
              </w:rPr>
            </w:pPr>
            <w:r w:rsidRPr="007758CD">
              <w:rPr>
                <w:rFonts w:ascii="Arial" w:hAnsi="Arial" w:cs="Arial"/>
                <w:szCs w:val="24"/>
              </w:rPr>
              <w:t>BA138365 Uncertified building permit - Deck</w:t>
            </w:r>
          </w:p>
        </w:tc>
        <w:tc>
          <w:tcPr>
            <w:tcW w:w="2357" w:type="dxa"/>
            <w:tcBorders>
              <w:top w:val="single" w:sz="4" w:space="0" w:color="auto"/>
              <w:left w:val="single" w:sz="4" w:space="0" w:color="auto"/>
              <w:bottom w:val="single" w:sz="4" w:space="0" w:color="auto"/>
              <w:right w:val="single" w:sz="4" w:space="0" w:color="auto"/>
            </w:tcBorders>
          </w:tcPr>
          <w:p w14:paraId="435070DF" w14:textId="12AE706D" w:rsidR="0042465F" w:rsidRPr="007758CD" w:rsidRDefault="0042465F" w:rsidP="0042465F">
            <w:pPr>
              <w:pStyle w:val="Header"/>
              <w:rPr>
                <w:rFonts w:ascii="Arial" w:hAnsi="Arial" w:cs="Arial"/>
                <w:b/>
                <w:color w:val="FFFFFF"/>
                <w:szCs w:val="24"/>
              </w:rPr>
            </w:pPr>
            <w:r w:rsidRPr="007758CD">
              <w:rPr>
                <w:rFonts w:ascii="Arial" w:hAnsi="Arial" w:cs="Arial"/>
                <w:szCs w:val="24"/>
              </w:rPr>
              <w:t>129 Rochdale Road, MT CLAREMONT, Lot 1, 70425, 167445</w:t>
            </w:r>
          </w:p>
        </w:tc>
        <w:tc>
          <w:tcPr>
            <w:tcW w:w="1863" w:type="dxa"/>
            <w:tcBorders>
              <w:top w:val="single" w:sz="4" w:space="0" w:color="auto"/>
              <w:left w:val="single" w:sz="4" w:space="0" w:color="auto"/>
              <w:bottom w:val="single" w:sz="4" w:space="0" w:color="auto"/>
              <w:right w:val="single" w:sz="4" w:space="0" w:color="auto"/>
            </w:tcBorders>
          </w:tcPr>
          <w:p w14:paraId="0006E57F" w14:textId="491BBFB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39EDB62" w14:textId="4897B410"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052F275" w14:textId="7600FB3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292C27EE" w14:textId="007F9306" w:rsidR="0042465F" w:rsidRPr="007758CD" w:rsidRDefault="0042465F" w:rsidP="0042465F">
            <w:pPr>
              <w:pStyle w:val="Header"/>
              <w:rPr>
                <w:rFonts w:ascii="Arial" w:hAnsi="Arial" w:cs="Arial"/>
                <w:szCs w:val="24"/>
              </w:rPr>
            </w:pPr>
            <w:r w:rsidRPr="007758CD">
              <w:rPr>
                <w:rFonts w:ascii="Arial" w:hAnsi="Arial" w:cs="Arial"/>
                <w:szCs w:val="24"/>
              </w:rPr>
              <w:t xml:space="preserve">Superior Landscaping &amp; reticulation </w:t>
            </w:r>
          </w:p>
        </w:tc>
      </w:tr>
      <w:tr w:rsidR="0042465F" w:rsidRPr="0081650A" w14:paraId="48440926" w14:textId="77777777" w:rsidTr="0014500A">
        <w:tc>
          <w:tcPr>
            <w:tcW w:w="1418" w:type="dxa"/>
            <w:tcBorders>
              <w:top w:val="single" w:sz="4" w:space="0" w:color="auto"/>
              <w:left w:val="single" w:sz="4" w:space="0" w:color="auto"/>
              <w:bottom w:val="single" w:sz="4" w:space="0" w:color="auto"/>
              <w:right w:val="single" w:sz="4" w:space="0" w:color="auto"/>
            </w:tcBorders>
          </w:tcPr>
          <w:p w14:paraId="2495AC99" w14:textId="3937EC20" w:rsidR="0042465F" w:rsidRPr="007758CD" w:rsidRDefault="0042465F" w:rsidP="0042465F">
            <w:pPr>
              <w:pStyle w:val="Header"/>
              <w:rPr>
                <w:rFonts w:ascii="Arial" w:hAnsi="Arial" w:cs="Arial"/>
                <w:szCs w:val="24"/>
              </w:rPr>
            </w:pPr>
            <w:r w:rsidRPr="007758CD">
              <w:rPr>
                <w:rFonts w:ascii="Arial" w:hAnsi="Arial" w:cs="Arial"/>
                <w:szCs w:val="24"/>
              </w:rPr>
              <w:t>4/03/2021</w:t>
            </w:r>
          </w:p>
        </w:tc>
        <w:tc>
          <w:tcPr>
            <w:tcW w:w="2945" w:type="dxa"/>
            <w:tcBorders>
              <w:top w:val="single" w:sz="4" w:space="0" w:color="auto"/>
              <w:left w:val="single" w:sz="4" w:space="0" w:color="auto"/>
              <w:bottom w:val="single" w:sz="4" w:space="0" w:color="auto"/>
              <w:right w:val="single" w:sz="4" w:space="0" w:color="auto"/>
            </w:tcBorders>
          </w:tcPr>
          <w:p w14:paraId="1D0B29F3" w14:textId="316A6224" w:rsidR="0042465F" w:rsidRPr="007758CD" w:rsidRDefault="0042465F" w:rsidP="0042465F">
            <w:pPr>
              <w:pStyle w:val="Header"/>
              <w:rPr>
                <w:rFonts w:ascii="Arial" w:hAnsi="Arial" w:cs="Arial"/>
                <w:szCs w:val="24"/>
              </w:rPr>
            </w:pPr>
            <w:r w:rsidRPr="007758CD">
              <w:rPr>
                <w:rFonts w:ascii="Arial" w:hAnsi="Arial" w:cs="Arial"/>
                <w:szCs w:val="24"/>
              </w:rPr>
              <w:t>BA139781 Demolition permit - full site</w:t>
            </w:r>
          </w:p>
        </w:tc>
        <w:tc>
          <w:tcPr>
            <w:tcW w:w="2357" w:type="dxa"/>
            <w:tcBorders>
              <w:top w:val="single" w:sz="4" w:space="0" w:color="auto"/>
              <w:left w:val="single" w:sz="4" w:space="0" w:color="auto"/>
              <w:bottom w:val="single" w:sz="4" w:space="0" w:color="auto"/>
              <w:right w:val="single" w:sz="4" w:space="0" w:color="auto"/>
            </w:tcBorders>
          </w:tcPr>
          <w:p w14:paraId="505503E0" w14:textId="5943CE34" w:rsidR="0042465F" w:rsidRPr="007758CD" w:rsidRDefault="0042465F" w:rsidP="0042465F">
            <w:pPr>
              <w:pStyle w:val="Header"/>
              <w:rPr>
                <w:rFonts w:ascii="Arial" w:hAnsi="Arial" w:cs="Arial"/>
                <w:b/>
                <w:color w:val="FFFFFF"/>
                <w:szCs w:val="24"/>
              </w:rPr>
            </w:pPr>
            <w:r w:rsidRPr="007758CD">
              <w:rPr>
                <w:rFonts w:ascii="Arial" w:hAnsi="Arial" w:cs="Arial"/>
                <w:szCs w:val="24"/>
              </w:rPr>
              <w:t>86 Circe Circle South, DALKEITH, Lot 598, 17885, 117184</w:t>
            </w:r>
          </w:p>
        </w:tc>
        <w:tc>
          <w:tcPr>
            <w:tcW w:w="1863" w:type="dxa"/>
            <w:tcBorders>
              <w:top w:val="single" w:sz="4" w:space="0" w:color="auto"/>
              <w:left w:val="single" w:sz="4" w:space="0" w:color="auto"/>
              <w:bottom w:val="single" w:sz="4" w:space="0" w:color="auto"/>
              <w:right w:val="single" w:sz="4" w:space="0" w:color="auto"/>
            </w:tcBorders>
          </w:tcPr>
          <w:p w14:paraId="688295D8" w14:textId="194A738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4BB67C4" w14:textId="583F3605"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488C469" w14:textId="57FF060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1DE3D3E0" w14:textId="3406A5CA"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4628E25D" w14:textId="77777777" w:rsidTr="0014500A">
        <w:tc>
          <w:tcPr>
            <w:tcW w:w="1418" w:type="dxa"/>
            <w:tcBorders>
              <w:top w:val="single" w:sz="4" w:space="0" w:color="auto"/>
              <w:left w:val="single" w:sz="4" w:space="0" w:color="auto"/>
              <w:bottom w:val="single" w:sz="4" w:space="0" w:color="auto"/>
              <w:right w:val="single" w:sz="4" w:space="0" w:color="auto"/>
            </w:tcBorders>
          </w:tcPr>
          <w:p w14:paraId="3AF4107E" w14:textId="7E12FAF0"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0297A4E" w14:textId="3931D11C" w:rsidR="0042465F" w:rsidRPr="007758CD" w:rsidRDefault="0042465F" w:rsidP="0042465F">
            <w:pPr>
              <w:pStyle w:val="Header"/>
              <w:rPr>
                <w:rFonts w:ascii="Arial" w:hAnsi="Arial" w:cs="Arial"/>
                <w:szCs w:val="24"/>
              </w:rPr>
            </w:pPr>
            <w:r w:rsidRPr="007758CD">
              <w:rPr>
                <w:rFonts w:ascii="Arial" w:hAnsi="Arial" w:cs="Arial"/>
                <w:szCs w:val="24"/>
              </w:rPr>
              <w:t>BA139559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1245D596" w14:textId="472FE5D4" w:rsidR="0042465F" w:rsidRPr="007758CD" w:rsidRDefault="0042465F" w:rsidP="0042465F">
            <w:pPr>
              <w:pStyle w:val="Header"/>
              <w:rPr>
                <w:rFonts w:ascii="Arial" w:hAnsi="Arial" w:cs="Arial"/>
                <w:b/>
                <w:color w:val="FFFFFF"/>
                <w:szCs w:val="24"/>
              </w:rPr>
            </w:pPr>
            <w:r w:rsidRPr="007758CD">
              <w:rPr>
                <w:rFonts w:ascii="Arial" w:hAnsi="Arial" w:cs="Arial"/>
                <w:szCs w:val="24"/>
              </w:rPr>
              <w:t>40 Hillway ., NEDLANDS, Lot 712, 54106, 152181</w:t>
            </w:r>
          </w:p>
        </w:tc>
        <w:tc>
          <w:tcPr>
            <w:tcW w:w="1863" w:type="dxa"/>
            <w:tcBorders>
              <w:top w:val="single" w:sz="4" w:space="0" w:color="auto"/>
              <w:left w:val="single" w:sz="4" w:space="0" w:color="auto"/>
              <w:bottom w:val="single" w:sz="4" w:space="0" w:color="auto"/>
              <w:right w:val="single" w:sz="4" w:space="0" w:color="auto"/>
            </w:tcBorders>
          </w:tcPr>
          <w:p w14:paraId="1C1F8767" w14:textId="1390DAD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09A3ED5" w14:textId="37296338"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8691EA3" w14:textId="5CD0275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3C921F7" w14:textId="54B770AF" w:rsidR="0042465F" w:rsidRPr="007758CD" w:rsidRDefault="0042465F" w:rsidP="0042465F">
            <w:pPr>
              <w:pStyle w:val="Header"/>
              <w:rPr>
                <w:rFonts w:ascii="Arial" w:hAnsi="Arial" w:cs="Arial"/>
                <w:szCs w:val="24"/>
              </w:rPr>
            </w:pPr>
            <w:r w:rsidRPr="007758CD">
              <w:rPr>
                <w:rFonts w:ascii="Arial" w:hAnsi="Arial" w:cs="Arial"/>
                <w:szCs w:val="24"/>
              </w:rPr>
              <w:t xml:space="preserve">Aquatic Leisure Technologies Pty Ltd </w:t>
            </w:r>
          </w:p>
        </w:tc>
      </w:tr>
      <w:tr w:rsidR="0042465F" w:rsidRPr="0081650A" w14:paraId="40C4ED2D" w14:textId="77777777" w:rsidTr="0014500A">
        <w:tc>
          <w:tcPr>
            <w:tcW w:w="1418" w:type="dxa"/>
            <w:tcBorders>
              <w:top w:val="single" w:sz="4" w:space="0" w:color="auto"/>
              <w:left w:val="single" w:sz="4" w:space="0" w:color="auto"/>
              <w:bottom w:val="single" w:sz="4" w:space="0" w:color="auto"/>
              <w:right w:val="single" w:sz="4" w:space="0" w:color="auto"/>
            </w:tcBorders>
          </w:tcPr>
          <w:p w14:paraId="19F3156D" w14:textId="1C6AC8BC"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1D89A6C7" w14:textId="47A3A1FF" w:rsidR="0042465F" w:rsidRPr="007758CD" w:rsidRDefault="0042465F" w:rsidP="0042465F">
            <w:pPr>
              <w:pStyle w:val="Header"/>
              <w:rPr>
                <w:rFonts w:ascii="Arial" w:hAnsi="Arial" w:cs="Arial"/>
                <w:szCs w:val="24"/>
              </w:rPr>
            </w:pPr>
            <w:r w:rsidRPr="007758CD">
              <w:rPr>
                <w:rFonts w:ascii="Arial" w:hAnsi="Arial" w:cs="Arial"/>
                <w:szCs w:val="24"/>
              </w:rPr>
              <w:t>BA138676 Certified building permit - Ancillary Dwelling</w:t>
            </w:r>
          </w:p>
        </w:tc>
        <w:tc>
          <w:tcPr>
            <w:tcW w:w="2357" w:type="dxa"/>
            <w:tcBorders>
              <w:top w:val="single" w:sz="4" w:space="0" w:color="auto"/>
              <w:left w:val="single" w:sz="4" w:space="0" w:color="auto"/>
              <w:bottom w:val="single" w:sz="4" w:space="0" w:color="auto"/>
              <w:right w:val="single" w:sz="4" w:space="0" w:color="auto"/>
            </w:tcBorders>
          </w:tcPr>
          <w:p w14:paraId="44CFF244" w14:textId="6B8A9B56" w:rsidR="0042465F" w:rsidRPr="007758CD" w:rsidRDefault="0042465F" w:rsidP="0042465F">
            <w:pPr>
              <w:pStyle w:val="Header"/>
              <w:rPr>
                <w:rFonts w:ascii="Arial" w:hAnsi="Arial" w:cs="Arial"/>
                <w:b/>
                <w:color w:val="FFFFFF"/>
                <w:szCs w:val="24"/>
              </w:rPr>
            </w:pPr>
            <w:r w:rsidRPr="007758CD">
              <w:rPr>
                <w:rFonts w:ascii="Arial" w:hAnsi="Arial" w:cs="Arial"/>
                <w:szCs w:val="24"/>
              </w:rPr>
              <w:t>37 Strickland Street, MT CLAREMONT, Lot 96, 12097, 111542</w:t>
            </w:r>
          </w:p>
        </w:tc>
        <w:tc>
          <w:tcPr>
            <w:tcW w:w="1863" w:type="dxa"/>
            <w:tcBorders>
              <w:top w:val="single" w:sz="4" w:space="0" w:color="auto"/>
              <w:left w:val="single" w:sz="4" w:space="0" w:color="auto"/>
              <w:bottom w:val="single" w:sz="4" w:space="0" w:color="auto"/>
              <w:right w:val="single" w:sz="4" w:space="0" w:color="auto"/>
            </w:tcBorders>
          </w:tcPr>
          <w:p w14:paraId="788DE999" w14:textId="3F761B1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7479D0C" w14:textId="30F9398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160C8FA" w14:textId="50F787B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90ADCC9" w14:textId="401FF274" w:rsidR="0042465F" w:rsidRPr="007758CD" w:rsidRDefault="0042465F" w:rsidP="0042465F">
            <w:pPr>
              <w:pStyle w:val="Header"/>
              <w:rPr>
                <w:rFonts w:ascii="Arial" w:hAnsi="Arial" w:cs="Arial"/>
                <w:szCs w:val="24"/>
              </w:rPr>
            </w:pPr>
            <w:r w:rsidRPr="007758CD">
              <w:rPr>
                <w:rFonts w:ascii="Arial" w:hAnsi="Arial" w:cs="Arial"/>
                <w:szCs w:val="24"/>
              </w:rPr>
              <w:t>Mr D K Joseph</w:t>
            </w:r>
          </w:p>
        </w:tc>
      </w:tr>
      <w:tr w:rsidR="0042465F" w:rsidRPr="0081650A" w14:paraId="22AD151D" w14:textId="77777777" w:rsidTr="0014500A">
        <w:tc>
          <w:tcPr>
            <w:tcW w:w="1418" w:type="dxa"/>
            <w:tcBorders>
              <w:top w:val="single" w:sz="4" w:space="0" w:color="auto"/>
              <w:left w:val="single" w:sz="4" w:space="0" w:color="auto"/>
              <w:bottom w:val="single" w:sz="4" w:space="0" w:color="auto"/>
              <w:right w:val="single" w:sz="4" w:space="0" w:color="auto"/>
            </w:tcBorders>
          </w:tcPr>
          <w:p w14:paraId="0FBBF659" w14:textId="24A530D9"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38E65CDE" w14:textId="704FAD1A" w:rsidR="0042465F" w:rsidRPr="007758CD" w:rsidRDefault="0042465F" w:rsidP="0042465F">
            <w:pPr>
              <w:pStyle w:val="Header"/>
              <w:rPr>
                <w:rFonts w:ascii="Arial" w:hAnsi="Arial" w:cs="Arial"/>
                <w:szCs w:val="24"/>
              </w:rPr>
            </w:pPr>
            <w:r w:rsidRPr="007758CD">
              <w:rPr>
                <w:rFonts w:ascii="Arial" w:hAnsi="Arial" w:cs="Arial"/>
                <w:szCs w:val="24"/>
              </w:rPr>
              <w:t>BA139429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88594C0" w14:textId="3BB0A818" w:rsidR="0042465F" w:rsidRPr="007758CD" w:rsidRDefault="0042465F" w:rsidP="0042465F">
            <w:pPr>
              <w:pStyle w:val="Header"/>
              <w:rPr>
                <w:rFonts w:ascii="Arial" w:hAnsi="Arial" w:cs="Arial"/>
                <w:b/>
                <w:color w:val="FFFFFF"/>
                <w:szCs w:val="24"/>
              </w:rPr>
            </w:pPr>
            <w:r w:rsidRPr="007758CD">
              <w:rPr>
                <w:rFonts w:ascii="Arial" w:hAnsi="Arial" w:cs="Arial"/>
                <w:szCs w:val="24"/>
              </w:rPr>
              <w:t>12 Taylor Road, NEDLANDS, Lot 56, 60723, 158444</w:t>
            </w:r>
          </w:p>
        </w:tc>
        <w:tc>
          <w:tcPr>
            <w:tcW w:w="1863" w:type="dxa"/>
            <w:tcBorders>
              <w:top w:val="single" w:sz="4" w:space="0" w:color="auto"/>
              <w:left w:val="single" w:sz="4" w:space="0" w:color="auto"/>
              <w:bottom w:val="single" w:sz="4" w:space="0" w:color="auto"/>
              <w:right w:val="single" w:sz="4" w:space="0" w:color="auto"/>
            </w:tcBorders>
          </w:tcPr>
          <w:p w14:paraId="37A87D5D" w14:textId="032D7F0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5DE3D1D" w14:textId="037009D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9DB63B1" w14:textId="200CA98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08C5532" w14:textId="6B903B8D" w:rsidR="0042465F" w:rsidRPr="007758CD" w:rsidRDefault="0042465F" w:rsidP="0042465F">
            <w:pPr>
              <w:pStyle w:val="Header"/>
              <w:rPr>
                <w:rFonts w:ascii="Arial" w:hAnsi="Arial" w:cs="Arial"/>
                <w:szCs w:val="24"/>
              </w:rPr>
            </w:pPr>
            <w:r w:rsidRPr="007758CD">
              <w:rPr>
                <w:rFonts w:ascii="Arial" w:hAnsi="Arial" w:cs="Arial"/>
                <w:szCs w:val="24"/>
              </w:rPr>
              <w:t>Civil Con Holdings Pty Ltd</w:t>
            </w:r>
          </w:p>
        </w:tc>
      </w:tr>
      <w:tr w:rsidR="0042465F" w:rsidRPr="0081650A" w14:paraId="378E19A7" w14:textId="77777777" w:rsidTr="0014500A">
        <w:tc>
          <w:tcPr>
            <w:tcW w:w="1418" w:type="dxa"/>
            <w:tcBorders>
              <w:top w:val="single" w:sz="4" w:space="0" w:color="auto"/>
              <w:left w:val="single" w:sz="4" w:space="0" w:color="auto"/>
              <w:bottom w:val="single" w:sz="4" w:space="0" w:color="auto"/>
              <w:right w:val="single" w:sz="4" w:space="0" w:color="auto"/>
            </w:tcBorders>
          </w:tcPr>
          <w:p w14:paraId="68599326" w14:textId="17497CF2"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F6EFA10" w14:textId="794B18F7" w:rsidR="0042465F" w:rsidRPr="007758CD" w:rsidRDefault="0042465F" w:rsidP="0042465F">
            <w:pPr>
              <w:pStyle w:val="Header"/>
              <w:rPr>
                <w:rFonts w:ascii="Arial" w:hAnsi="Arial" w:cs="Arial"/>
                <w:szCs w:val="24"/>
              </w:rPr>
            </w:pPr>
            <w:r w:rsidRPr="007758CD">
              <w:rPr>
                <w:rFonts w:ascii="Arial" w:hAnsi="Arial" w:cs="Arial"/>
                <w:szCs w:val="24"/>
              </w:rPr>
              <w:t>BA138709 Uncertified building permit - Fencing</w:t>
            </w:r>
          </w:p>
        </w:tc>
        <w:tc>
          <w:tcPr>
            <w:tcW w:w="2357" w:type="dxa"/>
            <w:tcBorders>
              <w:top w:val="single" w:sz="4" w:space="0" w:color="auto"/>
              <w:left w:val="single" w:sz="4" w:space="0" w:color="auto"/>
              <w:bottom w:val="single" w:sz="4" w:space="0" w:color="auto"/>
              <w:right w:val="single" w:sz="4" w:space="0" w:color="auto"/>
            </w:tcBorders>
          </w:tcPr>
          <w:p w14:paraId="6F7C08CF" w14:textId="5109BFC1" w:rsidR="0042465F" w:rsidRPr="007758CD" w:rsidRDefault="0042465F" w:rsidP="0042465F">
            <w:pPr>
              <w:pStyle w:val="Header"/>
              <w:rPr>
                <w:rFonts w:ascii="Arial" w:hAnsi="Arial" w:cs="Arial"/>
                <w:b/>
                <w:color w:val="FFFFFF"/>
                <w:szCs w:val="24"/>
              </w:rPr>
            </w:pPr>
            <w:r w:rsidRPr="007758CD">
              <w:rPr>
                <w:rFonts w:ascii="Arial" w:hAnsi="Arial" w:cs="Arial"/>
                <w:szCs w:val="24"/>
              </w:rPr>
              <w:t>15 Van Kleef Circuit, MT CLAREMONT, Lot 97, 80703, 187443</w:t>
            </w:r>
          </w:p>
        </w:tc>
        <w:tc>
          <w:tcPr>
            <w:tcW w:w="1863" w:type="dxa"/>
            <w:tcBorders>
              <w:top w:val="single" w:sz="4" w:space="0" w:color="auto"/>
              <w:left w:val="single" w:sz="4" w:space="0" w:color="auto"/>
              <w:bottom w:val="single" w:sz="4" w:space="0" w:color="auto"/>
              <w:right w:val="single" w:sz="4" w:space="0" w:color="auto"/>
            </w:tcBorders>
          </w:tcPr>
          <w:p w14:paraId="046AD49B" w14:textId="7E0E2B0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16AE4E6" w14:textId="009666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CDC13EF" w14:textId="69DDB1E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1F5A37F" w14:textId="69ED2DC9" w:rsidR="0042465F" w:rsidRPr="007758CD" w:rsidRDefault="0042465F" w:rsidP="0042465F">
            <w:pPr>
              <w:pStyle w:val="Header"/>
              <w:rPr>
                <w:rFonts w:ascii="Arial" w:hAnsi="Arial" w:cs="Arial"/>
                <w:szCs w:val="24"/>
              </w:rPr>
            </w:pPr>
            <w:r w:rsidRPr="007758CD">
              <w:rPr>
                <w:rFonts w:ascii="Arial" w:hAnsi="Arial" w:cs="Arial"/>
                <w:szCs w:val="24"/>
              </w:rPr>
              <w:t>G J Delmotte</w:t>
            </w:r>
          </w:p>
        </w:tc>
      </w:tr>
      <w:tr w:rsidR="0042465F" w:rsidRPr="0081650A" w14:paraId="27F9F772" w14:textId="77777777" w:rsidTr="0014500A">
        <w:tc>
          <w:tcPr>
            <w:tcW w:w="1418" w:type="dxa"/>
            <w:tcBorders>
              <w:top w:val="single" w:sz="4" w:space="0" w:color="auto"/>
              <w:left w:val="single" w:sz="4" w:space="0" w:color="auto"/>
              <w:bottom w:val="single" w:sz="4" w:space="0" w:color="auto"/>
              <w:right w:val="single" w:sz="4" w:space="0" w:color="auto"/>
            </w:tcBorders>
          </w:tcPr>
          <w:p w14:paraId="01EFE7BA" w14:textId="4B025784"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6B99774D" w14:textId="33E43CDE" w:rsidR="0042465F" w:rsidRPr="007758CD" w:rsidRDefault="0042465F" w:rsidP="0042465F">
            <w:pPr>
              <w:pStyle w:val="Header"/>
              <w:rPr>
                <w:rFonts w:ascii="Arial" w:hAnsi="Arial" w:cs="Arial"/>
                <w:szCs w:val="24"/>
              </w:rPr>
            </w:pPr>
            <w:r w:rsidRPr="007758CD">
              <w:rPr>
                <w:rFonts w:ascii="Arial" w:hAnsi="Arial" w:cs="Arial"/>
                <w:szCs w:val="24"/>
              </w:rPr>
              <w:t>BA139444 Certified building permit - Pergola</w:t>
            </w:r>
          </w:p>
        </w:tc>
        <w:tc>
          <w:tcPr>
            <w:tcW w:w="2357" w:type="dxa"/>
            <w:tcBorders>
              <w:top w:val="single" w:sz="4" w:space="0" w:color="auto"/>
              <w:left w:val="single" w:sz="4" w:space="0" w:color="auto"/>
              <w:bottom w:val="single" w:sz="4" w:space="0" w:color="auto"/>
              <w:right w:val="single" w:sz="4" w:space="0" w:color="auto"/>
            </w:tcBorders>
          </w:tcPr>
          <w:p w14:paraId="7982AFAB" w14:textId="55FFE94A" w:rsidR="0042465F" w:rsidRPr="007758CD" w:rsidRDefault="0042465F" w:rsidP="0042465F">
            <w:pPr>
              <w:pStyle w:val="Header"/>
              <w:rPr>
                <w:rFonts w:ascii="Arial" w:hAnsi="Arial" w:cs="Arial"/>
                <w:b/>
                <w:color w:val="FFFFFF"/>
                <w:szCs w:val="24"/>
              </w:rPr>
            </w:pPr>
            <w:r w:rsidRPr="007758CD">
              <w:rPr>
                <w:rFonts w:ascii="Arial" w:hAnsi="Arial" w:cs="Arial"/>
                <w:szCs w:val="24"/>
              </w:rPr>
              <w:t>69 Vincent Street, NEDLANDS, Lot 44, 65058, 162743</w:t>
            </w:r>
          </w:p>
        </w:tc>
        <w:tc>
          <w:tcPr>
            <w:tcW w:w="1863" w:type="dxa"/>
            <w:tcBorders>
              <w:top w:val="single" w:sz="4" w:space="0" w:color="auto"/>
              <w:left w:val="single" w:sz="4" w:space="0" w:color="auto"/>
              <w:bottom w:val="single" w:sz="4" w:space="0" w:color="auto"/>
              <w:right w:val="single" w:sz="4" w:space="0" w:color="auto"/>
            </w:tcBorders>
          </w:tcPr>
          <w:p w14:paraId="259A3D37" w14:textId="55A5912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92B37D4" w14:textId="4BBE53C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A09997A" w14:textId="4EB32CD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5D51D8E0" w14:textId="1DE75CD7" w:rsidR="0042465F" w:rsidRPr="007758CD" w:rsidRDefault="006804E1" w:rsidP="0042465F">
            <w:pPr>
              <w:pStyle w:val="Header"/>
              <w:rPr>
                <w:rFonts w:ascii="Arial" w:hAnsi="Arial" w:cs="Arial"/>
                <w:szCs w:val="24"/>
              </w:rPr>
            </w:pPr>
            <w:r w:rsidRPr="007758CD">
              <w:rPr>
                <w:rFonts w:ascii="Arial" w:hAnsi="Arial" w:cs="Arial"/>
                <w:szCs w:val="24"/>
              </w:rPr>
              <w:t>Escape Landscape Architecture</w:t>
            </w:r>
          </w:p>
        </w:tc>
      </w:tr>
      <w:tr w:rsidR="0042465F" w:rsidRPr="0081650A" w14:paraId="6DFCAF6C" w14:textId="77777777" w:rsidTr="0014500A">
        <w:tc>
          <w:tcPr>
            <w:tcW w:w="1418" w:type="dxa"/>
            <w:tcBorders>
              <w:top w:val="single" w:sz="4" w:space="0" w:color="auto"/>
              <w:left w:val="single" w:sz="4" w:space="0" w:color="auto"/>
              <w:bottom w:val="single" w:sz="4" w:space="0" w:color="auto"/>
              <w:right w:val="single" w:sz="4" w:space="0" w:color="auto"/>
            </w:tcBorders>
          </w:tcPr>
          <w:p w14:paraId="43026F6E" w14:textId="030DA83A"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F7996E4" w14:textId="3DFB7BFB" w:rsidR="0042465F" w:rsidRPr="007758CD" w:rsidRDefault="0042465F" w:rsidP="0042465F">
            <w:pPr>
              <w:pStyle w:val="Header"/>
              <w:rPr>
                <w:rFonts w:ascii="Arial" w:hAnsi="Arial" w:cs="Arial"/>
                <w:szCs w:val="24"/>
              </w:rPr>
            </w:pPr>
            <w:r w:rsidRPr="007758CD">
              <w:rPr>
                <w:rFonts w:ascii="Arial" w:hAnsi="Arial" w:cs="Arial"/>
                <w:szCs w:val="24"/>
              </w:rPr>
              <w:t>BA136837 Certified building perit - Additions</w:t>
            </w:r>
          </w:p>
        </w:tc>
        <w:tc>
          <w:tcPr>
            <w:tcW w:w="2357" w:type="dxa"/>
            <w:tcBorders>
              <w:top w:val="single" w:sz="4" w:space="0" w:color="auto"/>
              <w:left w:val="single" w:sz="4" w:space="0" w:color="auto"/>
              <w:bottom w:val="single" w:sz="4" w:space="0" w:color="auto"/>
              <w:right w:val="single" w:sz="4" w:space="0" w:color="auto"/>
            </w:tcBorders>
          </w:tcPr>
          <w:p w14:paraId="069E910F" w14:textId="73D02DE4" w:rsidR="0042465F" w:rsidRPr="007758CD" w:rsidRDefault="0042465F" w:rsidP="0042465F">
            <w:pPr>
              <w:pStyle w:val="Header"/>
              <w:rPr>
                <w:rFonts w:ascii="Arial" w:hAnsi="Arial" w:cs="Arial"/>
                <w:b/>
                <w:color w:val="FFFFFF"/>
                <w:szCs w:val="24"/>
              </w:rPr>
            </w:pPr>
            <w:r w:rsidRPr="007758CD">
              <w:rPr>
                <w:rFonts w:ascii="Arial" w:hAnsi="Arial" w:cs="Arial"/>
                <w:szCs w:val="24"/>
              </w:rPr>
              <w:t>79 Victoria Avenue, DALKEITH, Lot 2, 26507, 125617</w:t>
            </w:r>
          </w:p>
        </w:tc>
        <w:tc>
          <w:tcPr>
            <w:tcW w:w="1863" w:type="dxa"/>
            <w:tcBorders>
              <w:top w:val="single" w:sz="4" w:space="0" w:color="auto"/>
              <w:left w:val="single" w:sz="4" w:space="0" w:color="auto"/>
              <w:bottom w:val="single" w:sz="4" w:space="0" w:color="auto"/>
              <w:right w:val="single" w:sz="4" w:space="0" w:color="auto"/>
            </w:tcBorders>
          </w:tcPr>
          <w:p w14:paraId="0C2F92F7" w14:textId="147D6F4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825CF25" w14:textId="2B22BC8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D8887DE" w14:textId="5FDC302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9D15026" w14:textId="49591B5F" w:rsidR="0042465F" w:rsidRPr="007758CD" w:rsidRDefault="0042465F" w:rsidP="0042465F">
            <w:pPr>
              <w:pStyle w:val="Header"/>
              <w:rPr>
                <w:rFonts w:ascii="Arial" w:hAnsi="Arial" w:cs="Arial"/>
                <w:szCs w:val="24"/>
              </w:rPr>
            </w:pPr>
            <w:r w:rsidRPr="007758CD">
              <w:rPr>
                <w:rFonts w:ascii="Arial" w:hAnsi="Arial" w:cs="Arial"/>
                <w:szCs w:val="24"/>
              </w:rPr>
              <w:t>Mr G C Dunthorne</w:t>
            </w:r>
          </w:p>
        </w:tc>
      </w:tr>
      <w:tr w:rsidR="0042465F" w:rsidRPr="0081650A" w14:paraId="43D58316" w14:textId="77777777" w:rsidTr="0014500A">
        <w:tc>
          <w:tcPr>
            <w:tcW w:w="1418" w:type="dxa"/>
            <w:tcBorders>
              <w:top w:val="single" w:sz="4" w:space="0" w:color="auto"/>
              <w:left w:val="single" w:sz="4" w:space="0" w:color="auto"/>
              <w:bottom w:val="single" w:sz="4" w:space="0" w:color="auto"/>
              <w:right w:val="single" w:sz="4" w:space="0" w:color="auto"/>
            </w:tcBorders>
          </w:tcPr>
          <w:p w14:paraId="3A8A46E6" w14:textId="7A7BE87F"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65CEBC78" w14:textId="7E9339EF" w:rsidR="0042465F" w:rsidRPr="007758CD" w:rsidRDefault="0042465F" w:rsidP="0042465F">
            <w:pPr>
              <w:pStyle w:val="Header"/>
              <w:rPr>
                <w:rFonts w:ascii="Arial" w:hAnsi="Arial" w:cs="Arial"/>
                <w:szCs w:val="24"/>
              </w:rPr>
            </w:pPr>
            <w:r w:rsidRPr="007758CD">
              <w:rPr>
                <w:rFonts w:ascii="Arial" w:hAnsi="Arial" w:cs="Arial"/>
                <w:szCs w:val="24"/>
              </w:rPr>
              <w:t>(APP) - DA21-59603 - 4 Stirling Highway, Nedlands - Change of Use Office to Recreation-Private</w:t>
            </w:r>
          </w:p>
        </w:tc>
        <w:tc>
          <w:tcPr>
            <w:tcW w:w="2357" w:type="dxa"/>
            <w:tcBorders>
              <w:top w:val="single" w:sz="4" w:space="0" w:color="auto"/>
              <w:left w:val="single" w:sz="4" w:space="0" w:color="auto"/>
              <w:bottom w:val="single" w:sz="4" w:space="0" w:color="auto"/>
              <w:right w:val="single" w:sz="4" w:space="0" w:color="auto"/>
            </w:tcBorders>
          </w:tcPr>
          <w:p w14:paraId="47213C68" w14:textId="712271F1" w:rsidR="0042465F" w:rsidRPr="007758CD" w:rsidRDefault="0042465F" w:rsidP="0042465F">
            <w:pPr>
              <w:pStyle w:val="Header"/>
              <w:rPr>
                <w:rFonts w:ascii="Arial" w:hAnsi="Arial" w:cs="Arial"/>
                <w:b/>
                <w:color w:val="FFFFFF"/>
                <w:szCs w:val="24"/>
              </w:rPr>
            </w:pPr>
            <w:r w:rsidRPr="007758CD">
              <w:rPr>
                <w:rFonts w:ascii="Arial" w:hAnsi="Arial" w:cs="Arial"/>
                <w:szCs w:val="24"/>
              </w:rPr>
              <w:t>4 Stirling Highway, NEDLANDS, Lot 12, 59457, 157461</w:t>
            </w:r>
          </w:p>
        </w:tc>
        <w:tc>
          <w:tcPr>
            <w:tcW w:w="1863" w:type="dxa"/>
            <w:tcBorders>
              <w:top w:val="single" w:sz="4" w:space="0" w:color="auto"/>
              <w:left w:val="single" w:sz="4" w:space="0" w:color="auto"/>
              <w:bottom w:val="single" w:sz="4" w:space="0" w:color="auto"/>
              <w:right w:val="single" w:sz="4" w:space="0" w:color="auto"/>
            </w:tcBorders>
          </w:tcPr>
          <w:p w14:paraId="61174270" w14:textId="517A2EF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545CA8AA" w14:textId="5767F89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01BF63C5" w14:textId="4AB9A528"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26632029" w14:textId="4F01CE9D" w:rsidR="0042465F" w:rsidRPr="007758CD" w:rsidRDefault="0042465F" w:rsidP="0042465F">
            <w:pPr>
              <w:pStyle w:val="Header"/>
              <w:rPr>
                <w:rFonts w:ascii="Arial" w:hAnsi="Arial" w:cs="Arial"/>
                <w:szCs w:val="24"/>
              </w:rPr>
            </w:pPr>
            <w:r w:rsidRPr="007758CD">
              <w:rPr>
                <w:rFonts w:ascii="Arial" w:hAnsi="Arial" w:cs="Arial"/>
                <w:szCs w:val="24"/>
              </w:rPr>
              <w:t>K Managh</w:t>
            </w:r>
          </w:p>
        </w:tc>
      </w:tr>
      <w:tr w:rsidR="0042465F" w:rsidRPr="0081650A" w14:paraId="0B5AD610" w14:textId="77777777" w:rsidTr="0014500A">
        <w:tc>
          <w:tcPr>
            <w:tcW w:w="1418" w:type="dxa"/>
            <w:tcBorders>
              <w:top w:val="single" w:sz="4" w:space="0" w:color="auto"/>
              <w:left w:val="single" w:sz="4" w:space="0" w:color="auto"/>
              <w:bottom w:val="single" w:sz="4" w:space="0" w:color="auto"/>
              <w:right w:val="single" w:sz="4" w:space="0" w:color="auto"/>
            </w:tcBorders>
          </w:tcPr>
          <w:p w14:paraId="7D9A76ED" w14:textId="13604A22"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29D1520B" w14:textId="7008BFCF" w:rsidR="0042465F" w:rsidRPr="007758CD" w:rsidRDefault="0042465F" w:rsidP="0042465F">
            <w:pPr>
              <w:pStyle w:val="Header"/>
              <w:rPr>
                <w:rFonts w:ascii="Arial" w:hAnsi="Arial" w:cs="Arial"/>
                <w:szCs w:val="24"/>
              </w:rPr>
            </w:pPr>
            <w:r w:rsidRPr="007758CD">
              <w:rPr>
                <w:rFonts w:ascii="Arial" w:hAnsi="Arial" w:cs="Arial"/>
                <w:szCs w:val="24"/>
              </w:rPr>
              <w:t>BA138997 Certified building permit - Additions</w:t>
            </w:r>
          </w:p>
        </w:tc>
        <w:tc>
          <w:tcPr>
            <w:tcW w:w="2357" w:type="dxa"/>
            <w:tcBorders>
              <w:top w:val="single" w:sz="4" w:space="0" w:color="auto"/>
              <w:left w:val="single" w:sz="4" w:space="0" w:color="auto"/>
              <w:bottom w:val="single" w:sz="4" w:space="0" w:color="auto"/>
              <w:right w:val="single" w:sz="4" w:space="0" w:color="auto"/>
            </w:tcBorders>
          </w:tcPr>
          <w:p w14:paraId="5E4531DB" w14:textId="1AB350A7" w:rsidR="0042465F" w:rsidRPr="007758CD" w:rsidRDefault="0042465F" w:rsidP="0042465F">
            <w:pPr>
              <w:pStyle w:val="Header"/>
              <w:rPr>
                <w:rFonts w:ascii="Arial" w:hAnsi="Arial" w:cs="Arial"/>
                <w:b/>
                <w:color w:val="FFFFFF"/>
                <w:szCs w:val="24"/>
              </w:rPr>
            </w:pPr>
            <w:r w:rsidRPr="007758CD">
              <w:rPr>
                <w:rFonts w:ascii="Arial" w:hAnsi="Arial" w:cs="Arial"/>
                <w:szCs w:val="24"/>
              </w:rPr>
              <w:t>39 Napier Street, NEDLANDS, Lot 88, 40549, 139105</w:t>
            </w:r>
          </w:p>
        </w:tc>
        <w:tc>
          <w:tcPr>
            <w:tcW w:w="1863" w:type="dxa"/>
            <w:tcBorders>
              <w:top w:val="single" w:sz="4" w:space="0" w:color="auto"/>
              <w:left w:val="single" w:sz="4" w:space="0" w:color="auto"/>
              <w:bottom w:val="single" w:sz="4" w:space="0" w:color="auto"/>
              <w:right w:val="single" w:sz="4" w:space="0" w:color="auto"/>
            </w:tcBorders>
          </w:tcPr>
          <w:p w14:paraId="1F9691CD" w14:textId="6C29D23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E6426E2" w14:textId="1B73312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3349BE6" w14:textId="21FD449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644D7A54" w14:textId="55A1ABF6" w:rsidR="0042465F" w:rsidRPr="007758CD" w:rsidRDefault="0042465F" w:rsidP="0042465F">
            <w:pPr>
              <w:pStyle w:val="Header"/>
              <w:rPr>
                <w:rFonts w:ascii="Arial" w:hAnsi="Arial" w:cs="Arial"/>
                <w:szCs w:val="24"/>
              </w:rPr>
            </w:pPr>
            <w:r w:rsidRPr="007758CD">
              <w:rPr>
                <w:rFonts w:ascii="Arial" w:hAnsi="Arial" w:cs="Arial"/>
                <w:szCs w:val="24"/>
              </w:rPr>
              <w:t xml:space="preserve">Tangent Nominees Pty Ltd </w:t>
            </w:r>
          </w:p>
        </w:tc>
      </w:tr>
      <w:tr w:rsidR="0042465F" w:rsidRPr="0081650A" w14:paraId="70975F4D" w14:textId="77777777" w:rsidTr="0014500A">
        <w:tc>
          <w:tcPr>
            <w:tcW w:w="1418" w:type="dxa"/>
            <w:tcBorders>
              <w:top w:val="single" w:sz="4" w:space="0" w:color="auto"/>
              <w:left w:val="single" w:sz="4" w:space="0" w:color="auto"/>
              <w:bottom w:val="single" w:sz="4" w:space="0" w:color="auto"/>
              <w:right w:val="single" w:sz="4" w:space="0" w:color="auto"/>
            </w:tcBorders>
          </w:tcPr>
          <w:p w14:paraId="7270D56A" w14:textId="364EE98A"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6DB83A1E" w14:textId="0C621F90" w:rsidR="0042465F" w:rsidRPr="007758CD" w:rsidRDefault="0042465F" w:rsidP="0042465F">
            <w:pPr>
              <w:pStyle w:val="Header"/>
              <w:rPr>
                <w:rFonts w:ascii="Arial" w:hAnsi="Arial" w:cs="Arial"/>
                <w:szCs w:val="24"/>
              </w:rPr>
            </w:pPr>
            <w:r w:rsidRPr="007758CD">
              <w:rPr>
                <w:rFonts w:ascii="Arial" w:hAnsi="Arial" w:cs="Arial"/>
                <w:szCs w:val="24"/>
              </w:rPr>
              <w:t>(APP) - DA21-61465 - 7 Hamilton Garden(s), Mt Claremont - Residential Single House Addition</w:t>
            </w:r>
          </w:p>
        </w:tc>
        <w:tc>
          <w:tcPr>
            <w:tcW w:w="2357" w:type="dxa"/>
            <w:tcBorders>
              <w:top w:val="single" w:sz="4" w:space="0" w:color="auto"/>
              <w:left w:val="single" w:sz="4" w:space="0" w:color="auto"/>
              <w:bottom w:val="single" w:sz="4" w:space="0" w:color="auto"/>
              <w:right w:val="single" w:sz="4" w:space="0" w:color="auto"/>
            </w:tcBorders>
          </w:tcPr>
          <w:p w14:paraId="4F9A7F6B" w14:textId="2B619548" w:rsidR="0042465F" w:rsidRPr="007758CD" w:rsidRDefault="0042465F" w:rsidP="0042465F">
            <w:pPr>
              <w:pStyle w:val="Header"/>
              <w:rPr>
                <w:rFonts w:ascii="Arial" w:hAnsi="Arial" w:cs="Arial"/>
                <w:b/>
                <w:color w:val="FFFFFF"/>
                <w:szCs w:val="24"/>
              </w:rPr>
            </w:pPr>
            <w:r w:rsidRPr="007758CD">
              <w:rPr>
                <w:rFonts w:ascii="Arial" w:hAnsi="Arial" w:cs="Arial"/>
                <w:szCs w:val="24"/>
              </w:rPr>
              <w:t>7 Hamilton Garden(s), MT CLAREMONT, Lot 411, 81587, 192815</w:t>
            </w:r>
          </w:p>
        </w:tc>
        <w:tc>
          <w:tcPr>
            <w:tcW w:w="1863" w:type="dxa"/>
            <w:tcBorders>
              <w:top w:val="single" w:sz="4" w:space="0" w:color="auto"/>
              <w:left w:val="single" w:sz="4" w:space="0" w:color="auto"/>
              <w:bottom w:val="single" w:sz="4" w:space="0" w:color="auto"/>
              <w:right w:val="single" w:sz="4" w:space="0" w:color="auto"/>
            </w:tcBorders>
          </w:tcPr>
          <w:p w14:paraId="751702B6" w14:textId="59A8A6F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ECFEDF7" w14:textId="3619902B"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9E8DB4B" w14:textId="0DBC9DF0"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5531BFC9" w14:textId="1803AB46" w:rsidR="0042465F" w:rsidRPr="007758CD" w:rsidRDefault="0042465F" w:rsidP="0042465F">
            <w:pPr>
              <w:pStyle w:val="Header"/>
              <w:rPr>
                <w:rFonts w:ascii="Arial" w:hAnsi="Arial" w:cs="Arial"/>
                <w:szCs w:val="24"/>
              </w:rPr>
            </w:pPr>
            <w:r w:rsidRPr="007758CD">
              <w:rPr>
                <w:rFonts w:ascii="Arial" w:hAnsi="Arial" w:cs="Arial"/>
                <w:szCs w:val="24"/>
              </w:rPr>
              <w:t xml:space="preserve">Bali by Design </w:t>
            </w:r>
          </w:p>
        </w:tc>
      </w:tr>
      <w:tr w:rsidR="0042465F" w:rsidRPr="0081650A" w14:paraId="41C8BD5C" w14:textId="77777777" w:rsidTr="0014500A">
        <w:tc>
          <w:tcPr>
            <w:tcW w:w="1418" w:type="dxa"/>
            <w:tcBorders>
              <w:top w:val="single" w:sz="4" w:space="0" w:color="auto"/>
              <w:left w:val="single" w:sz="4" w:space="0" w:color="auto"/>
              <w:bottom w:val="single" w:sz="4" w:space="0" w:color="auto"/>
              <w:right w:val="single" w:sz="4" w:space="0" w:color="auto"/>
            </w:tcBorders>
          </w:tcPr>
          <w:p w14:paraId="2F50B764" w14:textId="5FCE60EA"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46984D45" w14:textId="0B68CB9A" w:rsidR="0042465F" w:rsidRPr="007758CD" w:rsidRDefault="0042465F" w:rsidP="0042465F">
            <w:pPr>
              <w:pStyle w:val="Header"/>
              <w:rPr>
                <w:rFonts w:ascii="Arial" w:hAnsi="Arial" w:cs="Arial"/>
                <w:szCs w:val="24"/>
              </w:rPr>
            </w:pPr>
            <w:r w:rsidRPr="007758CD">
              <w:rPr>
                <w:rFonts w:ascii="Arial" w:hAnsi="Arial" w:cs="Arial"/>
                <w:szCs w:val="24"/>
              </w:rPr>
              <w:t>BA137560 Uncertified building permit - Pergola</w:t>
            </w:r>
          </w:p>
        </w:tc>
        <w:tc>
          <w:tcPr>
            <w:tcW w:w="2357" w:type="dxa"/>
            <w:tcBorders>
              <w:top w:val="single" w:sz="4" w:space="0" w:color="auto"/>
              <w:left w:val="single" w:sz="4" w:space="0" w:color="auto"/>
              <w:bottom w:val="single" w:sz="4" w:space="0" w:color="auto"/>
              <w:right w:val="single" w:sz="4" w:space="0" w:color="auto"/>
            </w:tcBorders>
          </w:tcPr>
          <w:p w14:paraId="5BD93704" w14:textId="4E577736" w:rsidR="0042465F" w:rsidRPr="007758CD" w:rsidRDefault="0042465F" w:rsidP="0042465F">
            <w:pPr>
              <w:pStyle w:val="Header"/>
              <w:rPr>
                <w:rFonts w:ascii="Arial" w:hAnsi="Arial" w:cs="Arial"/>
                <w:b/>
                <w:color w:val="FFFFFF"/>
                <w:szCs w:val="24"/>
              </w:rPr>
            </w:pPr>
            <w:r w:rsidRPr="007758CD">
              <w:rPr>
                <w:rFonts w:ascii="Arial" w:hAnsi="Arial" w:cs="Arial"/>
                <w:szCs w:val="24"/>
              </w:rPr>
              <w:t>8 Greenberry Close, MT CLAREMONT, Lot 351, 78660, 177162</w:t>
            </w:r>
          </w:p>
        </w:tc>
        <w:tc>
          <w:tcPr>
            <w:tcW w:w="1863" w:type="dxa"/>
            <w:tcBorders>
              <w:top w:val="single" w:sz="4" w:space="0" w:color="auto"/>
              <w:left w:val="single" w:sz="4" w:space="0" w:color="auto"/>
              <w:bottom w:val="single" w:sz="4" w:space="0" w:color="auto"/>
              <w:right w:val="single" w:sz="4" w:space="0" w:color="auto"/>
            </w:tcBorders>
          </w:tcPr>
          <w:p w14:paraId="37208452" w14:textId="0C85292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5811EE5" w14:textId="6B88DBD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58B209D" w14:textId="144E8F05"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56F16C0" w14:textId="2ED3B90A" w:rsidR="0042465F" w:rsidRPr="007758CD" w:rsidRDefault="0042465F" w:rsidP="0042465F">
            <w:pPr>
              <w:pStyle w:val="Header"/>
              <w:rPr>
                <w:rFonts w:ascii="Arial" w:hAnsi="Arial" w:cs="Arial"/>
                <w:szCs w:val="24"/>
              </w:rPr>
            </w:pPr>
            <w:r w:rsidRPr="007758CD">
              <w:rPr>
                <w:rFonts w:ascii="Arial" w:hAnsi="Arial" w:cs="Arial"/>
                <w:szCs w:val="24"/>
              </w:rPr>
              <w:t>M K Rafferty</w:t>
            </w:r>
          </w:p>
        </w:tc>
      </w:tr>
      <w:tr w:rsidR="0042465F" w:rsidRPr="0081650A" w14:paraId="6F759A76" w14:textId="77777777" w:rsidTr="0014500A">
        <w:tc>
          <w:tcPr>
            <w:tcW w:w="1418" w:type="dxa"/>
            <w:tcBorders>
              <w:top w:val="single" w:sz="4" w:space="0" w:color="auto"/>
              <w:left w:val="single" w:sz="4" w:space="0" w:color="auto"/>
              <w:bottom w:val="single" w:sz="4" w:space="0" w:color="auto"/>
              <w:right w:val="single" w:sz="4" w:space="0" w:color="auto"/>
            </w:tcBorders>
          </w:tcPr>
          <w:p w14:paraId="499E4F68" w14:textId="0B6E88EE" w:rsidR="0042465F" w:rsidRPr="007758CD" w:rsidRDefault="0042465F" w:rsidP="0042465F">
            <w:pPr>
              <w:pStyle w:val="Header"/>
              <w:rPr>
                <w:rFonts w:ascii="Arial" w:hAnsi="Arial" w:cs="Arial"/>
                <w:szCs w:val="24"/>
              </w:rPr>
            </w:pPr>
            <w:r w:rsidRPr="007758CD">
              <w:rPr>
                <w:rFonts w:ascii="Arial" w:hAnsi="Arial" w:cs="Arial"/>
                <w:szCs w:val="24"/>
              </w:rPr>
              <w:t>11/03/2021</w:t>
            </w:r>
          </w:p>
        </w:tc>
        <w:tc>
          <w:tcPr>
            <w:tcW w:w="2945" w:type="dxa"/>
            <w:tcBorders>
              <w:top w:val="single" w:sz="4" w:space="0" w:color="auto"/>
              <w:left w:val="single" w:sz="4" w:space="0" w:color="auto"/>
              <w:bottom w:val="single" w:sz="4" w:space="0" w:color="auto"/>
              <w:right w:val="single" w:sz="4" w:space="0" w:color="auto"/>
            </w:tcBorders>
          </w:tcPr>
          <w:p w14:paraId="59593281" w14:textId="2A87D333" w:rsidR="0042465F" w:rsidRPr="007758CD" w:rsidRDefault="0042465F" w:rsidP="0042465F">
            <w:pPr>
              <w:pStyle w:val="Header"/>
              <w:rPr>
                <w:rFonts w:ascii="Arial" w:hAnsi="Arial" w:cs="Arial"/>
                <w:szCs w:val="24"/>
              </w:rPr>
            </w:pPr>
            <w:r w:rsidRPr="007758CD">
              <w:rPr>
                <w:rFonts w:ascii="Arial" w:hAnsi="Arial" w:cs="Arial"/>
                <w:szCs w:val="24"/>
              </w:rPr>
              <w:t>BA134817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DF36404" w14:textId="37BE22F8" w:rsidR="0042465F" w:rsidRPr="007758CD" w:rsidRDefault="0042465F" w:rsidP="0042465F">
            <w:pPr>
              <w:pStyle w:val="Header"/>
              <w:rPr>
                <w:rFonts w:ascii="Arial" w:hAnsi="Arial" w:cs="Arial"/>
                <w:b/>
                <w:color w:val="FFFFFF"/>
                <w:szCs w:val="24"/>
              </w:rPr>
            </w:pPr>
            <w:r w:rsidRPr="007758CD">
              <w:rPr>
                <w:rFonts w:ascii="Arial" w:hAnsi="Arial" w:cs="Arial"/>
                <w:szCs w:val="24"/>
              </w:rPr>
              <w:t>15 Karella Street, NEDLANDS, Lot 103, 82489, 144345</w:t>
            </w:r>
          </w:p>
        </w:tc>
        <w:tc>
          <w:tcPr>
            <w:tcW w:w="1863" w:type="dxa"/>
            <w:tcBorders>
              <w:top w:val="single" w:sz="4" w:space="0" w:color="auto"/>
              <w:left w:val="single" w:sz="4" w:space="0" w:color="auto"/>
              <w:bottom w:val="single" w:sz="4" w:space="0" w:color="auto"/>
              <w:right w:val="single" w:sz="4" w:space="0" w:color="auto"/>
            </w:tcBorders>
          </w:tcPr>
          <w:p w14:paraId="0D50CF8A" w14:textId="14505CF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0368BB1" w14:textId="6A0B0D2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799E5BB" w14:textId="4CEC178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660F2E71" w14:textId="7A3EB6A1"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344DC26D" w14:textId="77777777" w:rsidTr="0014500A">
        <w:tc>
          <w:tcPr>
            <w:tcW w:w="1418" w:type="dxa"/>
            <w:tcBorders>
              <w:top w:val="single" w:sz="4" w:space="0" w:color="auto"/>
              <w:left w:val="single" w:sz="4" w:space="0" w:color="auto"/>
              <w:bottom w:val="single" w:sz="4" w:space="0" w:color="auto"/>
              <w:right w:val="single" w:sz="4" w:space="0" w:color="auto"/>
            </w:tcBorders>
          </w:tcPr>
          <w:p w14:paraId="5EF7C7B9" w14:textId="52F13805" w:rsidR="0042465F" w:rsidRPr="007758CD" w:rsidRDefault="0042465F" w:rsidP="0042465F">
            <w:pPr>
              <w:pStyle w:val="Header"/>
              <w:rPr>
                <w:rFonts w:ascii="Arial" w:hAnsi="Arial" w:cs="Arial"/>
                <w:szCs w:val="24"/>
              </w:rPr>
            </w:pPr>
            <w:r w:rsidRPr="007758CD">
              <w:rPr>
                <w:rFonts w:ascii="Arial" w:hAnsi="Arial" w:cs="Arial"/>
                <w:szCs w:val="24"/>
              </w:rPr>
              <w:t>11/03/2021</w:t>
            </w:r>
          </w:p>
        </w:tc>
        <w:tc>
          <w:tcPr>
            <w:tcW w:w="2945" w:type="dxa"/>
            <w:tcBorders>
              <w:top w:val="single" w:sz="4" w:space="0" w:color="auto"/>
              <w:left w:val="single" w:sz="4" w:space="0" w:color="auto"/>
              <w:bottom w:val="single" w:sz="4" w:space="0" w:color="auto"/>
              <w:right w:val="single" w:sz="4" w:space="0" w:color="auto"/>
            </w:tcBorders>
          </w:tcPr>
          <w:p w14:paraId="62B5F2CD" w14:textId="0AFF09A3" w:rsidR="0042465F" w:rsidRPr="007758CD" w:rsidRDefault="0042465F" w:rsidP="0042465F">
            <w:pPr>
              <w:pStyle w:val="Header"/>
              <w:rPr>
                <w:rFonts w:ascii="Arial" w:hAnsi="Arial" w:cs="Arial"/>
                <w:szCs w:val="24"/>
              </w:rPr>
            </w:pPr>
            <w:r w:rsidRPr="007758CD">
              <w:rPr>
                <w:rFonts w:ascii="Arial" w:hAnsi="Arial" w:cs="Arial"/>
                <w:szCs w:val="24"/>
              </w:rPr>
              <w:t>BA138172 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79308034" w14:textId="75216251" w:rsidR="0042465F" w:rsidRPr="007758CD" w:rsidRDefault="0042465F" w:rsidP="0042465F">
            <w:pPr>
              <w:pStyle w:val="Header"/>
              <w:rPr>
                <w:rFonts w:ascii="Arial" w:hAnsi="Arial" w:cs="Arial"/>
                <w:b/>
                <w:color w:val="FFFFFF"/>
                <w:szCs w:val="24"/>
              </w:rPr>
            </w:pPr>
            <w:r w:rsidRPr="007758CD">
              <w:rPr>
                <w:rFonts w:ascii="Arial" w:hAnsi="Arial" w:cs="Arial"/>
                <w:szCs w:val="24"/>
              </w:rPr>
              <w:t>55 Viewway ., NEDLANDS, Lot 629, 64159, 161844</w:t>
            </w:r>
          </w:p>
        </w:tc>
        <w:tc>
          <w:tcPr>
            <w:tcW w:w="1863" w:type="dxa"/>
            <w:tcBorders>
              <w:top w:val="single" w:sz="4" w:space="0" w:color="auto"/>
              <w:left w:val="single" w:sz="4" w:space="0" w:color="auto"/>
              <w:bottom w:val="single" w:sz="4" w:space="0" w:color="auto"/>
              <w:right w:val="single" w:sz="4" w:space="0" w:color="auto"/>
            </w:tcBorders>
          </w:tcPr>
          <w:p w14:paraId="54B35402" w14:textId="1CC5AECB"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EAABA26" w14:textId="66CF74D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6B43372" w14:textId="5F7D47F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268F20" w14:textId="1B23197D" w:rsidR="0042465F" w:rsidRPr="007758CD" w:rsidRDefault="0042465F" w:rsidP="0042465F">
            <w:pPr>
              <w:pStyle w:val="Header"/>
              <w:rPr>
                <w:rFonts w:ascii="Arial" w:hAnsi="Arial" w:cs="Arial"/>
                <w:szCs w:val="24"/>
              </w:rPr>
            </w:pPr>
            <w:r w:rsidRPr="007758CD">
              <w:rPr>
                <w:rFonts w:ascii="Arial" w:hAnsi="Arial" w:cs="Arial"/>
                <w:szCs w:val="24"/>
              </w:rPr>
              <w:t>Mr T Mayze</w:t>
            </w:r>
          </w:p>
        </w:tc>
      </w:tr>
      <w:tr w:rsidR="0042465F" w:rsidRPr="0081650A" w14:paraId="79EFF2D2" w14:textId="77777777" w:rsidTr="0014500A">
        <w:tc>
          <w:tcPr>
            <w:tcW w:w="1418" w:type="dxa"/>
            <w:tcBorders>
              <w:top w:val="single" w:sz="4" w:space="0" w:color="auto"/>
              <w:left w:val="single" w:sz="4" w:space="0" w:color="auto"/>
              <w:bottom w:val="single" w:sz="4" w:space="0" w:color="auto"/>
              <w:right w:val="single" w:sz="4" w:space="0" w:color="auto"/>
            </w:tcBorders>
          </w:tcPr>
          <w:p w14:paraId="547B5085" w14:textId="2C95A348"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19CCDF47" w14:textId="03A5D6F4" w:rsidR="0042465F" w:rsidRPr="007758CD" w:rsidRDefault="0042465F" w:rsidP="0042465F">
            <w:pPr>
              <w:pStyle w:val="Header"/>
              <w:rPr>
                <w:rFonts w:ascii="Arial" w:hAnsi="Arial" w:cs="Arial"/>
                <w:szCs w:val="24"/>
              </w:rPr>
            </w:pPr>
            <w:r w:rsidRPr="007758CD">
              <w:rPr>
                <w:rFonts w:ascii="Arial" w:hAnsi="Arial" w:cs="Arial"/>
                <w:szCs w:val="24"/>
              </w:rPr>
              <w:t>BA138635 Certified building permit - Window</w:t>
            </w:r>
          </w:p>
        </w:tc>
        <w:tc>
          <w:tcPr>
            <w:tcW w:w="2357" w:type="dxa"/>
            <w:tcBorders>
              <w:top w:val="single" w:sz="4" w:space="0" w:color="auto"/>
              <w:left w:val="single" w:sz="4" w:space="0" w:color="auto"/>
              <w:bottom w:val="single" w:sz="4" w:space="0" w:color="auto"/>
              <w:right w:val="single" w:sz="4" w:space="0" w:color="auto"/>
            </w:tcBorders>
          </w:tcPr>
          <w:p w14:paraId="639E5BEA" w14:textId="0C34014C" w:rsidR="0042465F" w:rsidRPr="007758CD" w:rsidRDefault="0042465F" w:rsidP="0042465F">
            <w:pPr>
              <w:pStyle w:val="Header"/>
              <w:rPr>
                <w:rFonts w:ascii="Arial" w:hAnsi="Arial" w:cs="Arial"/>
                <w:b/>
                <w:color w:val="FFFFFF"/>
                <w:szCs w:val="24"/>
              </w:rPr>
            </w:pPr>
            <w:r w:rsidRPr="007758CD">
              <w:rPr>
                <w:rFonts w:ascii="Arial" w:hAnsi="Arial" w:cs="Arial"/>
                <w:szCs w:val="24"/>
              </w:rPr>
              <w:t>136 Dalkeith Road, NEDLANDS, Lot 742, 51213, 149328</w:t>
            </w:r>
          </w:p>
        </w:tc>
        <w:tc>
          <w:tcPr>
            <w:tcW w:w="1863" w:type="dxa"/>
            <w:tcBorders>
              <w:top w:val="single" w:sz="4" w:space="0" w:color="auto"/>
              <w:left w:val="single" w:sz="4" w:space="0" w:color="auto"/>
              <w:bottom w:val="single" w:sz="4" w:space="0" w:color="auto"/>
              <w:right w:val="single" w:sz="4" w:space="0" w:color="auto"/>
            </w:tcBorders>
          </w:tcPr>
          <w:p w14:paraId="4D3917E5" w14:textId="42226BF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25677A5" w14:textId="3D95CFA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A38CB68" w14:textId="7A8977E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FE04626" w14:textId="5D7ADA21" w:rsidR="0042465F" w:rsidRPr="007758CD" w:rsidRDefault="0042465F" w:rsidP="0042465F">
            <w:pPr>
              <w:pStyle w:val="Header"/>
              <w:rPr>
                <w:rFonts w:ascii="Arial" w:hAnsi="Arial" w:cs="Arial"/>
                <w:szCs w:val="24"/>
              </w:rPr>
            </w:pPr>
            <w:r w:rsidRPr="007758CD">
              <w:rPr>
                <w:rFonts w:ascii="Arial" w:hAnsi="Arial" w:cs="Arial"/>
                <w:szCs w:val="24"/>
              </w:rPr>
              <w:t>B M Meyer</w:t>
            </w:r>
          </w:p>
        </w:tc>
      </w:tr>
      <w:tr w:rsidR="0042465F" w:rsidRPr="0081650A" w14:paraId="5AF00D7F" w14:textId="77777777" w:rsidTr="0014500A">
        <w:tc>
          <w:tcPr>
            <w:tcW w:w="1418" w:type="dxa"/>
            <w:tcBorders>
              <w:top w:val="single" w:sz="4" w:space="0" w:color="auto"/>
              <w:left w:val="single" w:sz="4" w:space="0" w:color="auto"/>
              <w:bottom w:val="single" w:sz="4" w:space="0" w:color="auto"/>
              <w:right w:val="single" w:sz="4" w:space="0" w:color="auto"/>
            </w:tcBorders>
          </w:tcPr>
          <w:p w14:paraId="30060DBF" w14:textId="4D0F12CF"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734A2FE6" w14:textId="56515B7A" w:rsidR="0042465F" w:rsidRPr="007758CD" w:rsidRDefault="0042465F" w:rsidP="0042465F">
            <w:pPr>
              <w:pStyle w:val="Header"/>
              <w:rPr>
                <w:rFonts w:ascii="Arial" w:hAnsi="Arial" w:cs="Arial"/>
                <w:szCs w:val="24"/>
              </w:rPr>
            </w:pPr>
            <w:r w:rsidRPr="007758CD">
              <w:rPr>
                <w:rFonts w:ascii="Arial" w:hAnsi="Arial" w:cs="Arial"/>
                <w:szCs w:val="24"/>
              </w:rPr>
              <w:t>BA134901 Uncertified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001C90C1" w14:textId="0A2F2DB7" w:rsidR="0042465F" w:rsidRPr="007758CD" w:rsidRDefault="0042465F" w:rsidP="0042465F">
            <w:pPr>
              <w:pStyle w:val="Header"/>
              <w:rPr>
                <w:rFonts w:ascii="Arial" w:hAnsi="Arial" w:cs="Arial"/>
                <w:b/>
                <w:color w:val="FFFFFF"/>
                <w:szCs w:val="24"/>
              </w:rPr>
            </w:pPr>
            <w:r w:rsidRPr="007758CD">
              <w:rPr>
                <w:rFonts w:ascii="Arial" w:hAnsi="Arial" w:cs="Arial"/>
                <w:szCs w:val="24"/>
              </w:rPr>
              <w:t>8/111 Stirling Highway, NEDLANDS, Lot 8, 43814, 142257</w:t>
            </w:r>
          </w:p>
        </w:tc>
        <w:tc>
          <w:tcPr>
            <w:tcW w:w="1863" w:type="dxa"/>
            <w:tcBorders>
              <w:top w:val="single" w:sz="4" w:space="0" w:color="auto"/>
              <w:left w:val="single" w:sz="4" w:space="0" w:color="auto"/>
              <w:bottom w:val="single" w:sz="4" w:space="0" w:color="auto"/>
              <w:right w:val="single" w:sz="4" w:space="0" w:color="auto"/>
            </w:tcBorders>
          </w:tcPr>
          <w:p w14:paraId="62E9FBE0" w14:textId="4EF9898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570B052" w14:textId="561D6418"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F2909E4" w14:textId="31A87C2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46D29F9" w14:textId="4E5C3D32" w:rsidR="0042465F" w:rsidRPr="007758CD" w:rsidRDefault="0042465F" w:rsidP="0042465F">
            <w:pPr>
              <w:pStyle w:val="Header"/>
              <w:rPr>
                <w:rFonts w:ascii="Arial" w:hAnsi="Arial" w:cs="Arial"/>
                <w:szCs w:val="24"/>
              </w:rPr>
            </w:pPr>
            <w:r w:rsidRPr="007758CD">
              <w:rPr>
                <w:rFonts w:ascii="Arial" w:hAnsi="Arial" w:cs="Arial"/>
                <w:szCs w:val="24"/>
              </w:rPr>
              <w:t>Patio Perfect</w:t>
            </w:r>
          </w:p>
        </w:tc>
      </w:tr>
      <w:tr w:rsidR="0042465F" w:rsidRPr="0081650A" w14:paraId="1D106192" w14:textId="77777777" w:rsidTr="0014500A">
        <w:tc>
          <w:tcPr>
            <w:tcW w:w="1418" w:type="dxa"/>
            <w:tcBorders>
              <w:top w:val="single" w:sz="4" w:space="0" w:color="auto"/>
              <w:left w:val="single" w:sz="4" w:space="0" w:color="auto"/>
              <w:bottom w:val="single" w:sz="4" w:space="0" w:color="auto"/>
              <w:right w:val="single" w:sz="4" w:space="0" w:color="auto"/>
            </w:tcBorders>
          </w:tcPr>
          <w:p w14:paraId="68A2F812" w14:textId="43A48E44"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4F13C160" w14:textId="1AF29E26" w:rsidR="0042465F" w:rsidRPr="007758CD" w:rsidRDefault="0042465F" w:rsidP="0042465F">
            <w:pPr>
              <w:pStyle w:val="Header"/>
              <w:rPr>
                <w:rFonts w:ascii="Arial" w:hAnsi="Arial" w:cs="Arial"/>
                <w:szCs w:val="24"/>
              </w:rPr>
            </w:pPr>
            <w:r w:rsidRPr="007758CD">
              <w:rPr>
                <w:rFonts w:ascii="Arial" w:hAnsi="Arial" w:cs="Arial"/>
                <w:szCs w:val="24"/>
              </w:rPr>
              <w:t>(APP) - DA20-54986 - 26 Hillway, Nedlands - Residential - Single House</w:t>
            </w:r>
          </w:p>
        </w:tc>
        <w:tc>
          <w:tcPr>
            <w:tcW w:w="2357" w:type="dxa"/>
            <w:tcBorders>
              <w:top w:val="single" w:sz="4" w:space="0" w:color="auto"/>
              <w:left w:val="single" w:sz="4" w:space="0" w:color="auto"/>
              <w:bottom w:val="single" w:sz="4" w:space="0" w:color="auto"/>
              <w:right w:val="single" w:sz="4" w:space="0" w:color="auto"/>
            </w:tcBorders>
          </w:tcPr>
          <w:p w14:paraId="43EE5CDC" w14:textId="68A9CA4E" w:rsidR="0042465F" w:rsidRPr="007758CD" w:rsidRDefault="0042465F" w:rsidP="0042465F">
            <w:pPr>
              <w:pStyle w:val="Header"/>
              <w:rPr>
                <w:rFonts w:ascii="Arial" w:hAnsi="Arial" w:cs="Arial"/>
                <w:b/>
                <w:color w:val="FFFFFF"/>
                <w:szCs w:val="24"/>
              </w:rPr>
            </w:pPr>
            <w:r w:rsidRPr="007758CD">
              <w:rPr>
                <w:rFonts w:ascii="Arial" w:hAnsi="Arial" w:cs="Arial"/>
                <w:szCs w:val="24"/>
              </w:rPr>
              <w:t>26 Hillway ., NEDLANDS, Lot 719, 53964, 152058</w:t>
            </w:r>
          </w:p>
        </w:tc>
        <w:tc>
          <w:tcPr>
            <w:tcW w:w="1863" w:type="dxa"/>
            <w:tcBorders>
              <w:top w:val="single" w:sz="4" w:space="0" w:color="auto"/>
              <w:left w:val="single" w:sz="4" w:space="0" w:color="auto"/>
              <w:bottom w:val="single" w:sz="4" w:space="0" w:color="auto"/>
              <w:right w:val="single" w:sz="4" w:space="0" w:color="auto"/>
            </w:tcBorders>
          </w:tcPr>
          <w:p w14:paraId="2A6D4DB9" w14:textId="54C2FC8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E4B77F7" w14:textId="575DEFD3"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0461CB0" w14:textId="49C6615F"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CC78399" w14:textId="5A924CAE" w:rsidR="0042465F" w:rsidRPr="007758CD" w:rsidRDefault="0042465F" w:rsidP="0042465F">
            <w:pPr>
              <w:pStyle w:val="Header"/>
              <w:rPr>
                <w:rFonts w:ascii="Arial" w:hAnsi="Arial" w:cs="Arial"/>
                <w:szCs w:val="24"/>
              </w:rPr>
            </w:pPr>
            <w:r w:rsidRPr="007758CD">
              <w:rPr>
                <w:rFonts w:ascii="Arial" w:hAnsi="Arial" w:cs="Arial"/>
                <w:szCs w:val="24"/>
              </w:rPr>
              <w:t>Averna Pty Ltd</w:t>
            </w:r>
          </w:p>
        </w:tc>
      </w:tr>
      <w:tr w:rsidR="0042465F" w:rsidRPr="0081650A" w14:paraId="0698C7DD" w14:textId="77777777" w:rsidTr="0014500A">
        <w:tc>
          <w:tcPr>
            <w:tcW w:w="1418" w:type="dxa"/>
            <w:tcBorders>
              <w:top w:val="single" w:sz="4" w:space="0" w:color="auto"/>
              <w:left w:val="single" w:sz="4" w:space="0" w:color="auto"/>
              <w:bottom w:val="single" w:sz="4" w:space="0" w:color="auto"/>
              <w:right w:val="single" w:sz="4" w:space="0" w:color="auto"/>
            </w:tcBorders>
          </w:tcPr>
          <w:p w14:paraId="6BCAF9DA" w14:textId="3994A0E1"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64E01B60" w14:textId="15ECA046" w:rsidR="0042465F" w:rsidRPr="007758CD" w:rsidRDefault="0042465F" w:rsidP="0042465F">
            <w:pPr>
              <w:pStyle w:val="Header"/>
              <w:rPr>
                <w:rFonts w:ascii="Arial" w:hAnsi="Arial" w:cs="Arial"/>
                <w:szCs w:val="24"/>
              </w:rPr>
            </w:pPr>
            <w:r w:rsidRPr="007758CD">
              <w:rPr>
                <w:rFonts w:ascii="Arial" w:hAnsi="Arial" w:cs="Arial"/>
                <w:szCs w:val="24"/>
              </w:rPr>
              <w:t>(APP) - DA21-61694 - 25 John XXIII Avenue, Mt Claremont - Temporary Buildings</w:t>
            </w:r>
          </w:p>
        </w:tc>
        <w:tc>
          <w:tcPr>
            <w:tcW w:w="2357" w:type="dxa"/>
            <w:tcBorders>
              <w:top w:val="single" w:sz="4" w:space="0" w:color="auto"/>
              <w:left w:val="single" w:sz="4" w:space="0" w:color="auto"/>
              <w:bottom w:val="single" w:sz="4" w:space="0" w:color="auto"/>
              <w:right w:val="single" w:sz="4" w:space="0" w:color="auto"/>
            </w:tcBorders>
          </w:tcPr>
          <w:p w14:paraId="04872365" w14:textId="31CD4A50" w:rsidR="0042465F" w:rsidRPr="007758CD" w:rsidRDefault="0042465F" w:rsidP="0042465F">
            <w:pPr>
              <w:pStyle w:val="Header"/>
              <w:rPr>
                <w:rFonts w:ascii="Arial" w:hAnsi="Arial" w:cs="Arial"/>
                <w:b/>
                <w:color w:val="FFFFFF"/>
                <w:szCs w:val="24"/>
              </w:rPr>
            </w:pPr>
            <w:r w:rsidRPr="007758CD">
              <w:rPr>
                <w:rFonts w:ascii="Arial" w:hAnsi="Arial" w:cs="Arial"/>
                <w:szCs w:val="24"/>
              </w:rPr>
              <w:t>25 John XXIII Avenue, MT CLAREMONT, Lot 10629, 80052, 181453</w:t>
            </w:r>
          </w:p>
        </w:tc>
        <w:tc>
          <w:tcPr>
            <w:tcW w:w="1863" w:type="dxa"/>
            <w:tcBorders>
              <w:top w:val="single" w:sz="4" w:space="0" w:color="auto"/>
              <w:left w:val="single" w:sz="4" w:space="0" w:color="auto"/>
              <w:bottom w:val="single" w:sz="4" w:space="0" w:color="auto"/>
              <w:right w:val="single" w:sz="4" w:space="0" w:color="auto"/>
            </w:tcBorders>
          </w:tcPr>
          <w:p w14:paraId="4F659449" w14:textId="2BA8B15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6F69003" w14:textId="01A7F4A8"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3BFF6E40" w14:textId="23617E4A"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3558B4" w14:textId="6E36ABA2" w:rsidR="0042465F" w:rsidRPr="007758CD" w:rsidRDefault="0042465F" w:rsidP="0042465F">
            <w:pPr>
              <w:pStyle w:val="Header"/>
              <w:rPr>
                <w:rFonts w:ascii="Arial" w:hAnsi="Arial" w:cs="Arial"/>
                <w:szCs w:val="24"/>
              </w:rPr>
            </w:pPr>
            <w:r w:rsidRPr="007758CD">
              <w:rPr>
                <w:rFonts w:ascii="Arial" w:hAnsi="Arial" w:cs="Arial"/>
                <w:szCs w:val="24"/>
              </w:rPr>
              <w:t>Eamon Broderick</w:t>
            </w:r>
          </w:p>
        </w:tc>
      </w:tr>
      <w:tr w:rsidR="0042465F" w:rsidRPr="0081650A" w14:paraId="3F000D06" w14:textId="77777777" w:rsidTr="0014500A">
        <w:tc>
          <w:tcPr>
            <w:tcW w:w="1418" w:type="dxa"/>
            <w:tcBorders>
              <w:top w:val="single" w:sz="4" w:space="0" w:color="auto"/>
              <w:left w:val="single" w:sz="4" w:space="0" w:color="auto"/>
              <w:bottom w:val="single" w:sz="4" w:space="0" w:color="auto"/>
              <w:right w:val="single" w:sz="4" w:space="0" w:color="auto"/>
            </w:tcBorders>
          </w:tcPr>
          <w:p w14:paraId="03CAF7B5" w14:textId="42634785"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1C8D86F7" w14:textId="75BB9D7E" w:rsidR="0042465F" w:rsidRPr="007758CD" w:rsidRDefault="0042465F" w:rsidP="0042465F">
            <w:pPr>
              <w:pStyle w:val="Header"/>
              <w:rPr>
                <w:rFonts w:ascii="Arial" w:hAnsi="Arial" w:cs="Arial"/>
                <w:szCs w:val="24"/>
              </w:rPr>
            </w:pPr>
            <w:r w:rsidRPr="007758CD">
              <w:rPr>
                <w:rFonts w:ascii="Arial" w:hAnsi="Arial" w:cs="Arial"/>
                <w:szCs w:val="24"/>
              </w:rPr>
              <w:t>(APP) - DA20-54565 - 4 Finch Way, Mt Claremont - Residential - Single House</w:t>
            </w:r>
          </w:p>
        </w:tc>
        <w:tc>
          <w:tcPr>
            <w:tcW w:w="2357" w:type="dxa"/>
            <w:tcBorders>
              <w:top w:val="single" w:sz="4" w:space="0" w:color="auto"/>
              <w:left w:val="single" w:sz="4" w:space="0" w:color="auto"/>
              <w:bottom w:val="single" w:sz="4" w:space="0" w:color="auto"/>
              <w:right w:val="single" w:sz="4" w:space="0" w:color="auto"/>
            </w:tcBorders>
          </w:tcPr>
          <w:p w14:paraId="7C7F6BA6" w14:textId="3995E55B" w:rsidR="0042465F" w:rsidRPr="007758CD" w:rsidRDefault="0042465F" w:rsidP="0042465F">
            <w:pPr>
              <w:pStyle w:val="Header"/>
              <w:rPr>
                <w:rFonts w:ascii="Arial" w:hAnsi="Arial" w:cs="Arial"/>
                <w:b/>
                <w:color w:val="FFFFFF"/>
                <w:szCs w:val="24"/>
              </w:rPr>
            </w:pPr>
            <w:r w:rsidRPr="007758CD">
              <w:rPr>
                <w:rFonts w:ascii="Arial" w:hAnsi="Arial" w:cs="Arial"/>
                <w:szCs w:val="24"/>
              </w:rPr>
              <w:t>4 Finch Way, MT CLAREMONT, Lot 412, 4119, 103820</w:t>
            </w:r>
          </w:p>
        </w:tc>
        <w:tc>
          <w:tcPr>
            <w:tcW w:w="1863" w:type="dxa"/>
            <w:tcBorders>
              <w:top w:val="single" w:sz="4" w:space="0" w:color="auto"/>
              <w:left w:val="single" w:sz="4" w:space="0" w:color="auto"/>
              <w:bottom w:val="single" w:sz="4" w:space="0" w:color="auto"/>
              <w:right w:val="single" w:sz="4" w:space="0" w:color="auto"/>
            </w:tcBorders>
          </w:tcPr>
          <w:p w14:paraId="3F51A8CE" w14:textId="468CB43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AC5B716" w14:textId="1EE9975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E0D8F13" w14:textId="0260A34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79369BB3" w14:textId="5064A220" w:rsidR="0042465F" w:rsidRPr="007758CD" w:rsidRDefault="0042465F" w:rsidP="0042465F">
            <w:pPr>
              <w:pStyle w:val="Header"/>
              <w:rPr>
                <w:rFonts w:ascii="Arial" w:hAnsi="Arial" w:cs="Arial"/>
                <w:szCs w:val="24"/>
              </w:rPr>
            </w:pPr>
            <w:r w:rsidRPr="007758CD">
              <w:rPr>
                <w:rFonts w:ascii="Arial" w:hAnsi="Arial" w:cs="Arial"/>
                <w:szCs w:val="24"/>
              </w:rPr>
              <w:t>Makin Homes</w:t>
            </w:r>
          </w:p>
        </w:tc>
      </w:tr>
      <w:tr w:rsidR="0042465F" w:rsidRPr="0081650A" w14:paraId="42DFC88B" w14:textId="77777777" w:rsidTr="0014500A">
        <w:tc>
          <w:tcPr>
            <w:tcW w:w="1418" w:type="dxa"/>
            <w:tcBorders>
              <w:top w:val="single" w:sz="4" w:space="0" w:color="auto"/>
              <w:left w:val="single" w:sz="4" w:space="0" w:color="auto"/>
              <w:bottom w:val="single" w:sz="4" w:space="0" w:color="auto"/>
              <w:right w:val="single" w:sz="4" w:space="0" w:color="auto"/>
            </w:tcBorders>
          </w:tcPr>
          <w:p w14:paraId="728336FC" w14:textId="3FAC7C78"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2EE166EC" w14:textId="572FE614" w:rsidR="0042465F" w:rsidRPr="007758CD" w:rsidRDefault="0042465F" w:rsidP="0042465F">
            <w:pPr>
              <w:pStyle w:val="Header"/>
              <w:rPr>
                <w:rFonts w:ascii="Arial" w:hAnsi="Arial" w:cs="Arial"/>
                <w:szCs w:val="24"/>
              </w:rPr>
            </w:pPr>
            <w:r w:rsidRPr="007758CD">
              <w:rPr>
                <w:rFonts w:ascii="Arial" w:hAnsi="Arial" w:cs="Arial"/>
                <w:szCs w:val="24"/>
              </w:rPr>
              <w:t>BA138212 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18362B80" w14:textId="639A68FA" w:rsidR="0042465F" w:rsidRPr="007758CD" w:rsidRDefault="0042465F" w:rsidP="0042465F">
            <w:pPr>
              <w:pStyle w:val="Header"/>
              <w:rPr>
                <w:rFonts w:ascii="Arial" w:hAnsi="Arial" w:cs="Arial"/>
                <w:b/>
                <w:color w:val="FFFFFF"/>
                <w:szCs w:val="24"/>
              </w:rPr>
            </w:pPr>
            <w:r w:rsidRPr="007758CD">
              <w:rPr>
                <w:rFonts w:ascii="Arial" w:hAnsi="Arial" w:cs="Arial"/>
                <w:szCs w:val="24"/>
              </w:rPr>
              <w:t>141 Alfred Road, MT CLAREMONT, Lot 73, 2109, 101907</w:t>
            </w:r>
          </w:p>
        </w:tc>
        <w:tc>
          <w:tcPr>
            <w:tcW w:w="1863" w:type="dxa"/>
            <w:tcBorders>
              <w:top w:val="single" w:sz="4" w:space="0" w:color="auto"/>
              <w:left w:val="single" w:sz="4" w:space="0" w:color="auto"/>
              <w:bottom w:val="single" w:sz="4" w:space="0" w:color="auto"/>
              <w:right w:val="single" w:sz="4" w:space="0" w:color="auto"/>
            </w:tcBorders>
          </w:tcPr>
          <w:p w14:paraId="712F9714" w14:textId="35BA254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9C3C257" w14:textId="4133C75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60368FB" w14:textId="1B3EDDB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BDF5C2B" w14:textId="2F7360F8" w:rsidR="0042465F" w:rsidRPr="007758CD" w:rsidRDefault="0042465F" w:rsidP="0042465F">
            <w:pPr>
              <w:pStyle w:val="Header"/>
              <w:rPr>
                <w:rFonts w:ascii="Arial" w:hAnsi="Arial" w:cs="Arial"/>
                <w:szCs w:val="24"/>
              </w:rPr>
            </w:pPr>
            <w:r w:rsidRPr="007758CD">
              <w:rPr>
                <w:rFonts w:ascii="Arial" w:hAnsi="Arial" w:cs="Arial"/>
                <w:szCs w:val="24"/>
              </w:rPr>
              <w:t>Mr R Wells</w:t>
            </w:r>
          </w:p>
        </w:tc>
      </w:tr>
      <w:tr w:rsidR="0042465F" w:rsidRPr="0081650A" w14:paraId="37489BD1" w14:textId="77777777" w:rsidTr="0014500A">
        <w:tc>
          <w:tcPr>
            <w:tcW w:w="1418" w:type="dxa"/>
            <w:tcBorders>
              <w:top w:val="single" w:sz="4" w:space="0" w:color="auto"/>
              <w:left w:val="single" w:sz="4" w:space="0" w:color="auto"/>
              <w:bottom w:val="single" w:sz="4" w:space="0" w:color="auto"/>
              <w:right w:val="single" w:sz="4" w:space="0" w:color="auto"/>
            </w:tcBorders>
          </w:tcPr>
          <w:p w14:paraId="4F5B0C76" w14:textId="785BC5A9"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72F9FB7B" w14:textId="73BACDBE" w:rsidR="0042465F" w:rsidRPr="007758CD" w:rsidRDefault="0042465F" w:rsidP="0042465F">
            <w:pPr>
              <w:pStyle w:val="Header"/>
              <w:rPr>
                <w:rFonts w:ascii="Arial" w:hAnsi="Arial" w:cs="Arial"/>
                <w:szCs w:val="24"/>
              </w:rPr>
            </w:pPr>
            <w:r w:rsidRPr="007758CD">
              <w:rPr>
                <w:rFonts w:ascii="Arial" w:hAnsi="Arial" w:cs="Arial"/>
                <w:szCs w:val="24"/>
              </w:rPr>
              <w:t>BA138894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B319E1B" w14:textId="6073DAD9" w:rsidR="0042465F" w:rsidRPr="007758CD" w:rsidRDefault="0042465F" w:rsidP="0042465F">
            <w:pPr>
              <w:pStyle w:val="Header"/>
              <w:rPr>
                <w:rFonts w:ascii="Arial" w:hAnsi="Arial" w:cs="Arial"/>
                <w:b/>
                <w:color w:val="FFFFFF"/>
                <w:szCs w:val="24"/>
              </w:rPr>
            </w:pPr>
            <w:r w:rsidRPr="007758CD">
              <w:rPr>
                <w:rFonts w:ascii="Arial" w:hAnsi="Arial" w:cs="Arial"/>
                <w:szCs w:val="24"/>
              </w:rPr>
              <w:t>12 Leon Road, DALKEITH, Lot 199, 22749, 121962</w:t>
            </w:r>
          </w:p>
        </w:tc>
        <w:tc>
          <w:tcPr>
            <w:tcW w:w="1863" w:type="dxa"/>
            <w:tcBorders>
              <w:top w:val="single" w:sz="4" w:space="0" w:color="auto"/>
              <w:left w:val="single" w:sz="4" w:space="0" w:color="auto"/>
              <w:bottom w:val="single" w:sz="4" w:space="0" w:color="auto"/>
              <w:right w:val="single" w:sz="4" w:space="0" w:color="auto"/>
            </w:tcBorders>
          </w:tcPr>
          <w:p w14:paraId="398B7EE6" w14:textId="579F952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7901898" w14:textId="202A606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E0C4D4C" w14:textId="0AF4DD9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28FE1A6D" w14:textId="48F83B20" w:rsidR="0042465F" w:rsidRPr="007758CD" w:rsidRDefault="0042465F" w:rsidP="0042465F">
            <w:pPr>
              <w:pStyle w:val="Header"/>
              <w:rPr>
                <w:rFonts w:ascii="Arial" w:hAnsi="Arial" w:cs="Arial"/>
                <w:szCs w:val="24"/>
              </w:rPr>
            </w:pPr>
            <w:r w:rsidRPr="007758CD">
              <w:rPr>
                <w:rFonts w:ascii="Arial" w:hAnsi="Arial" w:cs="Arial"/>
                <w:szCs w:val="24"/>
              </w:rPr>
              <w:t xml:space="preserve">Allday Construction WA Pty Ltd </w:t>
            </w:r>
          </w:p>
        </w:tc>
      </w:tr>
      <w:tr w:rsidR="0042465F" w:rsidRPr="0081650A" w14:paraId="315DE886" w14:textId="77777777" w:rsidTr="0014500A">
        <w:tc>
          <w:tcPr>
            <w:tcW w:w="1418" w:type="dxa"/>
            <w:tcBorders>
              <w:top w:val="single" w:sz="4" w:space="0" w:color="auto"/>
              <w:left w:val="single" w:sz="4" w:space="0" w:color="auto"/>
              <w:bottom w:val="single" w:sz="4" w:space="0" w:color="auto"/>
              <w:right w:val="single" w:sz="4" w:space="0" w:color="auto"/>
            </w:tcBorders>
          </w:tcPr>
          <w:p w14:paraId="5D161BE4" w14:textId="76011942"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3438D072" w14:textId="2332E2A1" w:rsidR="0042465F" w:rsidRPr="007758CD" w:rsidRDefault="0042465F" w:rsidP="0042465F">
            <w:pPr>
              <w:pStyle w:val="Header"/>
              <w:rPr>
                <w:rFonts w:ascii="Arial" w:hAnsi="Arial" w:cs="Arial"/>
                <w:szCs w:val="24"/>
              </w:rPr>
            </w:pPr>
            <w:r w:rsidRPr="007758CD">
              <w:rPr>
                <w:rFonts w:ascii="Arial" w:hAnsi="Arial" w:cs="Arial"/>
                <w:szCs w:val="24"/>
              </w:rPr>
              <w:t>(APP) - DA21-59433 - 18 Loftus Street, Nedlands - Residential Single House Alterations</w:t>
            </w:r>
          </w:p>
        </w:tc>
        <w:tc>
          <w:tcPr>
            <w:tcW w:w="2357" w:type="dxa"/>
            <w:tcBorders>
              <w:top w:val="single" w:sz="4" w:space="0" w:color="auto"/>
              <w:left w:val="single" w:sz="4" w:space="0" w:color="auto"/>
              <w:bottom w:val="single" w:sz="4" w:space="0" w:color="auto"/>
              <w:right w:val="single" w:sz="4" w:space="0" w:color="auto"/>
            </w:tcBorders>
          </w:tcPr>
          <w:p w14:paraId="02A17E5C" w14:textId="722CF275" w:rsidR="0042465F" w:rsidRPr="007758CD" w:rsidRDefault="0042465F" w:rsidP="0042465F">
            <w:pPr>
              <w:pStyle w:val="Header"/>
              <w:rPr>
                <w:rFonts w:ascii="Arial" w:hAnsi="Arial" w:cs="Arial"/>
                <w:b/>
                <w:color w:val="FFFFFF"/>
                <w:szCs w:val="24"/>
              </w:rPr>
            </w:pPr>
            <w:r w:rsidRPr="007758CD">
              <w:rPr>
                <w:rFonts w:ascii="Arial" w:hAnsi="Arial" w:cs="Arial"/>
                <w:szCs w:val="24"/>
              </w:rPr>
              <w:t>18 Loftus Street, NEDLANDS, Lot 116, 38162, 136754</w:t>
            </w:r>
          </w:p>
        </w:tc>
        <w:tc>
          <w:tcPr>
            <w:tcW w:w="1863" w:type="dxa"/>
            <w:tcBorders>
              <w:top w:val="single" w:sz="4" w:space="0" w:color="auto"/>
              <w:left w:val="single" w:sz="4" w:space="0" w:color="auto"/>
              <w:bottom w:val="single" w:sz="4" w:space="0" w:color="auto"/>
              <w:right w:val="single" w:sz="4" w:space="0" w:color="auto"/>
            </w:tcBorders>
          </w:tcPr>
          <w:p w14:paraId="087933D7" w14:textId="415E66A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CC67D3A" w14:textId="5D94906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5BED46E" w14:textId="27746555"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14E85DA9" w14:textId="37604446" w:rsidR="0042465F" w:rsidRPr="007758CD" w:rsidRDefault="0042465F" w:rsidP="0042465F">
            <w:pPr>
              <w:pStyle w:val="Header"/>
              <w:rPr>
                <w:rFonts w:ascii="Arial" w:hAnsi="Arial" w:cs="Arial"/>
                <w:szCs w:val="24"/>
              </w:rPr>
            </w:pPr>
            <w:r w:rsidRPr="007758CD">
              <w:rPr>
                <w:rFonts w:ascii="Arial" w:hAnsi="Arial" w:cs="Arial"/>
                <w:szCs w:val="24"/>
              </w:rPr>
              <w:t>Nuchange Building</w:t>
            </w:r>
          </w:p>
        </w:tc>
      </w:tr>
      <w:tr w:rsidR="0042465F" w:rsidRPr="0081650A" w14:paraId="0967ED92" w14:textId="77777777" w:rsidTr="0014500A">
        <w:tc>
          <w:tcPr>
            <w:tcW w:w="1418" w:type="dxa"/>
            <w:tcBorders>
              <w:top w:val="single" w:sz="4" w:space="0" w:color="auto"/>
              <w:left w:val="single" w:sz="4" w:space="0" w:color="auto"/>
              <w:bottom w:val="single" w:sz="4" w:space="0" w:color="auto"/>
              <w:right w:val="single" w:sz="4" w:space="0" w:color="auto"/>
            </w:tcBorders>
          </w:tcPr>
          <w:p w14:paraId="472580F8" w14:textId="0327F578"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04D18549" w14:textId="2F00AD60" w:rsidR="0042465F" w:rsidRPr="007758CD" w:rsidRDefault="0042465F" w:rsidP="0042465F">
            <w:pPr>
              <w:pStyle w:val="Header"/>
              <w:rPr>
                <w:rFonts w:ascii="Arial" w:hAnsi="Arial" w:cs="Arial"/>
                <w:szCs w:val="24"/>
              </w:rPr>
            </w:pPr>
            <w:r w:rsidRPr="007758CD">
              <w:rPr>
                <w:rFonts w:ascii="Arial" w:hAnsi="Arial" w:cs="Arial"/>
                <w:szCs w:val="24"/>
              </w:rPr>
              <w:t>(APP) - DA21-61273 - Unit 8 111 Stirling Highway, Nedladns - Residential Patio Additions</w:t>
            </w:r>
          </w:p>
        </w:tc>
        <w:tc>
          <w:tcPr>
            <w:tcW w:w="2357" w:type="dxa"/>
            <w:tcBorders>
              <w:top w:val="single" w:sz="4" w:space="0" w:color="auto"/>
              <w:left w:val="single" w:sz="4" w:space="0" w:color="auto"/>
              <w:bottom w:val="single" w:sz="4" w:space="0" w:color="auto"/>
              <w:right w:val="single" w:sz="4" w:space="0" w:color="auto"/>
            </w:tcBorders>
          </w:tcPr>
          <w:p w14:paraId="74F2F72A" w14:textId="4807F8DE" w:rsidR="0042465F" w:rsidRPr="007758CD" w:rsidRDefault="0042465F" w:rsidP="0042465F">
            <w:pPr>
              <w:pStyle w:val="Header"/>
              <w:rPr>
                <w:rFonts w:ascii="Arial" w:hAnsi="Arial" w:cs="Arial"/>
                <w:b/>
                <w:color w:val="FFFFFF"/>
                <w:szCs w:val="24"/>
              </w:rPr>
            </w:pPr>
            <w:r w:rsidRPr="007758CD">
              <w:rPr>
                <w:rFonts w:ascii="Arial" w:hAnsi="Arial" w:cs="Arial"/>
                <w:szCs w:val="24"/>
              </w:rPr>
              <w:t>8/111 Stirling Highway, NEDLANDS, Lot 8, 43814, 142257</w:t>
            </w:r>
          </w:p>
        </w:tc>
        <w:tc>
          <w:tcPr>
            <w:tcW w:w="1863" w:type="dxa"/>
            <w:tcBorders>
              <w:top w:val="single" w:sz="4" w:space="0" w:color="auto"/>
              <w:left w:val="single" w:sz="4" w:space="0" w:color="auto"/>
              <w:bottom w:val="single" w:sz="4" w:space="0" w:color="auto"/>
              <w:right w:val="single" w:sz="4" w:space="0" w:color="auto"/>
            </w:tcBorders>
          </w:tcPr>
          <w:p w14:paraId="2801088F" w14:textId="74E347F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AB22AFE" w14:textId="4E4BECF3"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30283255" w14:textId="51CDFE9E"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111FBB7A" w14:textId="66ADD328" w:rsidR="0042465F" w:rsidRPr="007758CD" w:rsidRDefault="0042465F" w:rsidP="0042465F">
            <w:pPr>
              <w:pStyle w:val="Header"/>
              <w:rPr>
                <w:rFonts w:ascii="Arial" w:hAnsi="Arial" w:cs="Arial"/>
                <w:szCs w:val="24"/>
              </w:rPr>
            </w:pPr>
            <w:r w:rsidRPr="007758CD">
              <w:rPr>
                <w:rFonts w:ascii="Arial" w:hAnsi="Arial" w:cs="Arial"/>
                <w:szCs w:val="24"/>
              </w:rPr>
              <w:t xml:space="preserve">Patio Perfect </w:t>
            </w:r>
          </w:p>
        </w:tc>
      </w:tr>
      <w:tr w:rsidR="0042465F" w:rsidRPr="0081650A" w14:paraId="206D2916" w14:textId="77777777" w:rsidTr="0014500A">
        <w:tc>
          <w:tcPr>
            <w:tcW w:w="1418" w:type="dxa"/>
            <w:tcBorders>
              <w:top w:val="single" w:sz="4" w:space="0" w:color="auto"/>
              <w:left w:val="single" w:sz="4" w:space="0" w:color="auto"/>
              <w:bottom w:val="single" w:sz="4" w:space="0" w:color="auto"/>
              <w:right w:val="single" w:sz="4" w:space="0" w:color="auto"/>
            </w:tcBorders>
          </w:tcPr>
          <w:p w14:paraId="5FEDB4F1" w14:textId="358A849E"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3D437863" w14:textId="1E0E6822" w:rsidR="0042465F" w:rsidRPr="007758CD" w:rsidRDefault="0042465F" w:rsidP="0042465F">
            <w:pPr>
              <w:pStyle w:val="Header"/>
              <w:rPr>
                <w:rFonts w:ascii="Arial" w:hAnsi="Arial" w:cs="Arial"/>
                <w:szCs w:val="24"/>
              </w:rPr>
            </w:pPr>
            <w:r w:rsidRPr="007758CD">
              <w:rPr>
                <w:rFonts w:ascii="Arial" w:hAnsi="Arial" w:cs="Arial"/>
                <w:szCs w:val="24"/>
              </w:rPr>
              <w:t>(APP) - DA21-59137 - 125 North Street, Swanbourne - Residential Acoustic Screen Wall</w:t>
            </w:r>
          </w:p>
        </w:tc>
        <w:tc>
          <w:tcPr>
            <w:tcW w:w="2357" w:type="dxa"/>
            <w:tcBorders>
              <w:top w:val="single" w:sz="4" w:space="0" w:color="auto"/>
              <w:left w:val="single" w:sz="4" w:space="0" w:color="auto"/>
              <w:bottom w:val="single" w:sz="4" w:space="0" w:color="auto"/>
              <w:right w:val="single" w:sz="4" w:space="0" w:color="auto"/>
            </w:tcBorders>
          </w:tcPr>
          <w:p w14:paraId="606E4AF3" w14:textId="29BDA5D0" w:rsidR="0042465F" w:rsidRPr="007758CD" w:rsidRDefault="0042465F" w:rsidP="0042465F">
            <w:pPr>
              <w:pStyle w:val="Header"/>
              <w:rPr>
                <w:rFonts w:ascii="Arial" w:hAnsi="Arial" w:cs="Arial"/>
                <w:b/>
                <w:color w:val="FFFFFF"/>
                <w:szCs w:val="24"/>
              </w:rPr>
            </w:pPr>
            <w:r w:rsidRPr="007758CD">
              <w:rPr>
                <w:rFonts w:ascii="Arial" w:hAnsi="Arial" w:cs="Arial"/>
                <w:szCs w:val="24"/>
              </w:rPr>
              <w:t>125 North Street, SWANBOURNE, Lot 7, 9305, 108878</w:t>
            </w:r>
          </w:p>
        </w:tc>
        <w:tc>
          <w:tcPr>
            <w:tcW w:w="1863" w:type="dxa"/>
            <w:tcBorders>
              <w:top w:val="single" w:sz="4" w:space="0" w:color="auto"/>
              <w:left w:val="single" w:sz="4" w:space="0" w:color="auto"/>
              <w:bottom w:val="single" w:sz="4" w:space="0" w:color="auto"/>
              <w:right w:val="single" w:sz="4" w:space="0" w:color="auto"/>
            </w:tcBorders>
          </w:tcPr>
          <w:p w14:paraId="023E3615" w14:textId="6B8EDEA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7AD6307" w14:textId="63006816"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41BCBB24" w14:textId="21A5EF7B"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0643C62" w14:textId="75E11334" w:rsidR="0042465F" w:rsidRPr="007758CD" w:rsidRDefault="0042465F" w:rsidP="0042465F">
            <w:pPr>
              <w:pStyle w:val="Header"/>
              <w:rPr>
                <w:rFonts w:ascii="Arial" w:hAnsi="Arial" w:cs="Arial"/>
                <w:szCs w:val="24"/>
              </w:rPr>
            </w:pPr>
            <w:r w:rsidRPr="007758CD">
              <w:rPr>
                <w:rFonts w:ascii="Arial" w:hAnsi="Arial" w:cs="Arial"/>
                <w:szCs w:val="24"/>
              </w:rPr>
              <w:t>S Klopper</w:t>
            </w:r>
          </w:p>
        </w:tc>
      </w:tr>
      <w:tr w:rsidR="0042465F" w:rsidRPr="0081650A" w14:paraId="5A1050AC" w14:textId="77777777" w:rsidTr="0014500A">
        <w:tc>
          <w:tcPr>
            <w:tcW w:w="1418" w:type="dxa"/>
            <w:tcBorders>
              <w:top w:val="single" w:sz="4" w:space="0" w:color="auto"/>
              <w:left w:val="single" w:sz="4" w:space="0" w:color="auto"/>
              <w:bottom w:val="single" w:sz="4" w:space="0" w:color="auto"/>
              <w:right w:val="single" w:sz="4" w:space="0" w:color="auto"/>
            </w:tcBorders>
          </w:tcPr>
          <w:p w14:paraId="608027DF" w14:textId="56AAA3B5"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2F866DFB" w14:textId="6B572D4B" w:rsidR="0042465F" w:rsidRPr="007758CD" w:rsidRDefault="0042465F" w:rsidP="0042465F">
            <w:pPr>
              <w:pStyle w:val="Header"/>
              <w:rPr>
                <w:rFonts w:ascii="Arial" w:hAnsi="Arial" w:cs="Arial"/>
                <w:szCs w:val="24"/>
              </w:rPr>
            </w:pPr>
            <w:r w:rsidRPr="007758CD">
              <w:rPr>
                <w:rFonts w:ascii="Arial" w:hAnsi="Arial" w:cs="Arial"/>
                <w:szCs w:val="24"/>
              </w:rPr>
              <w:t>(APP) - DA21-59424 - 1 Betty Street, Nedlands - Residential Single House - Front Fence</w:t>
            </w:r>
          </w:p>
        </w:tc>
        <w:tc>
          <w:tcPr>
            <w:tcW w:w="2357" w:type="dxa"/>
            <w:tcBorders>
              <w:top w:val="single" w:sz="4" w:space="0" w:color="auto"/>
              <w:left w:val="single" w:sz="4" w:space="0" w:color="auto"/>
              <w:bottom w:val="single" w:sz="4" w:space="0" w:color="auto"/>
              <w:right w:val="single" w:sz="4" w:space="0" w:color="auto"/>
            </w:tcBorders>
          </w:tcPr>
          <w:p w14:paraId="5335F319" w14:textId="0A718E96" w:rsidR="0042465F" w:rsidRPr="007758CD" w:rsidRDefault="0042465F" w:rsidP="0042465F">
            <w:pPr>
              <w:pStyle w:val="Header"/>
              <w:rPr>
                <w:rFonts w:ascii="Arial" w:hAnsi="Arial" w:cs="Arial"/>
                <w:b/>
                <w:color w:val="FFFFFF"/>
                <w:szCs w:val="24"/>
              </w:rPr>
            </w:pPr>
            <w:r w:rsidRPr="007758CD">
              <w:rPr>
                <w:rFonts w:ascii="Arial" w:hAnsi="Arial" w:cs="Arial"/>
                <w:szCs w:val="24"/>
              </w:rPr>
              <w:t>1 Betty Street, NEDLANDS, Lot 1, 47119, 145458</w:t>
            </w:r>
          </w:p>
        </w:tc>
        <w:tc>
          <w:tcPr>
            <w:tcW w:w="1863" w:type="dxa"/>
            <w:tcBorders>
              <w:top w:val="single" w:sz="4" w:space="0" w:color="auto"/>
              <w:left w:val="single" w:sz="4" w:space="0" w:color="auto"/>
              <w:bottom w:val="single" w:sz="4" w:space="0" w:color="auto"/>
              <w:right w:val="single" w:sz="4" w:space="0" w:color="auto"/>
            </w:tcBorders>
          </w:tcPr>
          <w:p w14:paraId="57BBF9C5" w14:textId="4177B92E"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169E5C9" w14:textId="2907E564"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36A14D73" w14:textId="2EF7F25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5251129" w14:textId="7918B23E" w:rsidR="0042465F" w:rsidRPr="007758CD" w:rsidRDefault="0042465F" w:rsidP="0042465F">
            <w:pPr>
              <w:pStyle w:val="Header"/>
              <w:rPr>
                <w:rFonts w:ascii="Arial" w:hAnsi="Arial" w:cs="Arial"/>
                <w:szCs w:val="24"/>
              </w:rPr>
            </w:pPr>
            <w:r w:rsidRPr="007758CD">
              <w:rPr>
                <w:rFonts w:ascii="Arial" w:hAnsi="Arial" w:cs="Arial"/>
                <w:szCs w:val="24"/>
              </w:rPr>
              <w:t>David Dawson</w:t>
            </w:r>
          </w:p>
        </w:tc>
      </w:tr>
      <w:tr w:rsidR="0042465F" w:rsidRPr="0081650A" w14:paraId="220C0EC3" w14:textId="77777777" w:rsidTr="0014500A">
        <w:tc>
          <w:tcPr>
            <w:tcW w:w="1418" w:type="dxa"/>
            <w:tcBorders>
              <w:top w:val="single" w:sz="4" w:space="0" w:color="auto"/>
              <w:left w:val="single" w:sz="4" w:space="0" w:color="auto"/>
              <w:bottom w:val="single" w:sz="4" w:space="0" w:color="auto"/>
              <w:right w:val="single" w:sz="4" w:space="0" w:color="auto"/>
            </w:tcBorders>
          </w:tcPr>
          <w:p w14:paraId="1A5F7B7E" w14:textId="437AEF08"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5C1151F6" w14:textId="5E30DF25" w:rsidR="0042465F" w:rsidRPr="007758CD" w:rsidRDefault="0042465F" w:rsidP="0042465F">
            <w:pPr>
              <w:pStyle w:val="Header"/>
              <w:rPr>
                <w:rFonts w:ascii="Arial" w:hAnsi="Arial" w:cs="Arial"/>
                <w:szCs w:val="24"/>
              </w:rPr>
            </w:pPr>
            <w:r w:rsidRPr="007758CD">
              <w:rPr>
                <w:rFonts w:ascii="Arial" w:hAnsi="Arial" w:cs="Arial"/>
                <w:szCs w:val="24"/>
              </w:rPr>
              <w:t>3049688 - Nigel Dormer</w:t>
            </w:r>
          </w:p>
        </w:tc>
        <w:tc>
          <w:tcPr>
            <w:tcW w:w="2357" w:type="dxa"/>
            <w:tcBorders>
              <w:top w:val="single" w:sz="4" w:space="0" w:color="auto"/>
              <w:left w:val="single" w:sz="4" w:space="0" w:color="auto"/>
              <w:bottom w:val="single" w:sz="4" w:space="0" w:color="auto"/>
              <w:right w:val="single" w:sz="4" w:space="0" w:color="auto"/>
            </w:tcBorders>
          </w:tcPr>
          <w:p w14:paraId="1F822542" w14:textId="13ED7519" w:rsidR="0042465F" w:rsidRPr="007758CD" w:rsidRDefault="0042465F" w:rsidP="0042465F">
            <w:pPr>
              <w:pStyle w:val="Header"/>
              <w:rPr>
                <w:rFonts w:ascii="Arial" w:hAnsi="Arial" w:cs="Arial"/>
                <w:b/>
                <w:color w:val="FFFFFF"/>
                <w:szCs w:val="24"/>
              </w:rPr>
            </w:pPr>
            <w:r w:rsidRPr="007758CD">
              <w:rPr>
                <w:rFonts w:ascii="Arial" w:hAnsi="Arial" w:cs="Arial"/>
                <w:szCs w:val="24"/>
              </w:rPr>
              <w:t>14 Kitchener Street, NEDLANDS, Lot 7, 36429, 135095</w:t>
            </w:r>
          </w:p>
        </w:tc>
        <w:tc>
          <w:tcPr>
            <w:tcW w:w="1863" w:type="dxa"/>
            <w:tcBorders>
              <w:top w:val="single" w:sz="4" w:space="0" w:color="auto"/>
              <w:left w:val="single" w:sz="4" w:space="0" w:color="auto"/>
              <w:bottom w:val="single" w:sz="4" w:space="0" w:color="auto"/>
              <w:right w:val="single" w:sz="4" w:space="0" w:color="auto"/>
            </w:tcBorders>
          </w:tcPr>
          <w:p w14:paraId="5EDC151D" w14:textId="17B1EDB7"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3C22E5F5" w14:textId="1FF950B6"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21DCBB7A" w14:textId="3A9A17AE" w:rsidR="0042465F" w:rsidRPr="007758CD" w:rsidRDefault="0042465F" w:rsidP="0042465F">
            <w:pPr>
              <w:pStyle w:val="Header"/>
              <w:rPr>
                <w:rFonts w:ascii="Arial" w:hAnsi="Arial" w:cs="Arial"/>
                <w:szCs w:val="24"/>
              </w:rPr>
            </w:pPr>
            <w:r w:rsidRPr="007758CD">
              <w:rPr>
                <w:rFonts w:ascii="Arial" w:hAnsi="Arial" w:cs="Arial"/>
                <w:szCs w:val="24"/>
              </w:rPr>
              <w:t>9.20/6.12(1)</w:t>
            </w:r>
          </w:p>
        </w:tc>
        <w:tc>
          <w:tcPr>
            <w:tcW w:w="2150" w:type="dxa"/>
            <w:tcBorders>
              <w:top w:val="single" w:sz="4" w:space="0" w:color="auto"/>
              <w:left w:val="single" w:sz="4" w:space="0" w:color="auto"/>
              <w:bottom w:val="single" w:sz="4" w:space="0" w:color="auto"/>
              <w:right w:val="single" w:sz="4" w:space="0" w:color="auto"/>
            </w:tcBorders>
          </w:tcPr>
          <w:p w14:paraId="2C10F823" w14:textId="448B4594" w:rsidR="0042465F" w:rsidRPr="007758CD" w:rsidRDefault="0042465F" w:rsidP="0042465F">
            <w:pPr>
              <w:pStyle w:val="Header"/>
              <w:rPr>
                <w:rFonts w:ascii="Arial" w:hAnsi="Arial" w:cs="Arial"/>
                <w:szCs w:val="24"/>
              </w:rPr>
            </w:pPr>
            <w:r w:rsidRPr="007758CD">
              <w:rPr>
                <w:rFonts w:ascii="Arial" w:hAnsi="Arial" w:cs="Arial"/>
                <w:szCs w:val="24"/>
              </w:rPr>
              <w:t>Nigel Dormer</w:t>
            </w:r>
          </w:p>
        </w:tc>
      </w:tr>
      <w:tr w:rsidR="0042465F" w:rsidRPr="0081650A" w14:paraId="747B13B9" w14:textId="77777777" w:rsidTr="0014500A">
        <w:tc>
          <w:tcPr>
            <w:tcW w:w="1418" w:type="dxa"/>
            <w:tcBorders>
              <w:top w:val="single" w:sz="4" w:space="0" w:color="auto"/>
              <w:left w:val="single" w:sz="4" w:space="0" w:color="auto"/>
              <w:bottom w:val="single" w:sz="4" w:space="0" w:color="auto"/>
              <w:right w:val="single" w:sz="4" w:space="0" w:color="auto"/>
            </w:tcBorders>
          </w:tcPr>
          <w:p w14:paraId="486246FC" w14:textId="2DF910AA"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7D49FF78" w14:textId="470111B0" w:rsidR="0042465F" w:rsidRPr="007758CD" w:rsidRDefault="0042465F" w:rsidP="0042465F">
            <w:pPr>
              <w:pStyle w:val="Header"/>
              <w:rPr>
                <w:rFonts w:ascii="Arial" w:hAnsi="Arial" w:cs="Arial"/>
                <w:szCs w:val="24"/>
              </w:rPr>
            </w:pPr>
            <w:r w:rsidRPr="007758CD">
              <w:rPr>
                <w:rFonts w:ascii="Arial" w:hAnsi="Arial" w:cs="Arial"/>
                <w:szCs w:val="24"/>
              </w:rPr>
              <w:t>(APP) - DA21-60315 - 15 Charles Lane, Mount Claremont - Residential Retaining and Site Works</w:t>
            </w:r>
          </w:p>
        </w:tc>
        <w:tc>
          <w:tcPr>
            <w:tcW w:w="2357" w:type="dxa"/>
            <w:tcBorders>
              <w:top w:val="single" w:sz="4" w:space="0" w:color="auto"/>
              <w:left w:val="single" w:sz="4" w:space="0" w:color="auto"/>
              <w:bottom w:val="single" w:sz="4" w:space="0" w:color="auto"/>
              <w:right w:val="single" w:sz="4" w:space="0" w:color="auto"/>
            </w:tcBorders>
          </w:tcPr>
          <w:p w14:paraId="1ADA9B34" w14:textId="0F10752B" w:rsidR="0042465F" w:rsidRPr="007758CD" w:rsidRDefault="0042465F" w:rsidP="0042465F">
            <w:pPr>
              <w:pStyle w:val="Header"/>
              <w:rPr>
                <w:rFonts w:ascii="Arial" w:hAnsi="Arial" w:cs="Arial"/>
                <w:b/>
                <w:color w:val="FFFFFF"/>
                <w:szCs w:val="24"/>
              </w:rPr>
            </w:pPr>
            <w:r w:rsidRPr="007758CD">
              <w:rPr>
                <w:rFonts w:ascii="Arial" w:hAnsi="Arial" w:cs="Arial"/>
                <w:szCs w:val="24"/>
              </w:rPr>
              <w:t>15 Charles Lane, MT CLAREMONT, Lot 155, 72126, 169086</w:t>
            </w:r>
          </w:p>
        </w:tc>
        <w:tc>
          <w:tcPr>
            <w:tcW w:w="1863" w:type="dxa"/>
            <w:tcBorders>
              <w:top w:val="single" w:sz="4" w:space="0" w:color="auto"/>
              <w:left w:val="single" w:sz="4" w:space="0" w:color="auto"/>
              <w:bottom w:val="single" w:sz="4" w:space="0" w:color="auto"/>
              <w:right w:val="single" w:sz="4" w:space="0" w:color="auto"/>
            </w:tcBorders>
          </w:tcPr>
          <w:p w14:paraId="4F80D010" w14:textId="056B992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BBADC2B" w14:textId="0BDE952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6A9D15BD" w14:textId="750BDC6A"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2757F5BD" w14:textId="6313CF02" w:rsidR="0042465F" w:rsidRPr="007758CD" w:rsidRDefault="0042465F" w:rsidP="0042465F">
            <w:pPr>
              <w:pStyle w:val="Header"/>
              <w:rPr>
                <w:rFonts w:ascii="Arial" w:hAnsi="Arial" w:cs="Arial"/>
                <w:szCs w:val="24"/>
              </w:rPr>
            </w:pPr>
            <w:r w:rsidRPr="007758CD">
              <w:rPr>
                <w:rFonts w:ascii="Arial" w:hAnsi="Arial" w:cs="Arial"/>
                <w:szCs w:val="24"/>
              </w:rPr>
              <w:t>J B Bourne &amp; S D Tee</w:t>
            </w:r>
          </w:p>
        </w:tc>
      </w:tr>
      <w:tr w:rsidR="0042465F" w:rsidRPr="0081650A" w14:paraId="3C8FBF57" w14:textId="77777777" w:rsidTr="0014500A">
        <w:tc>
          <w:tcPr>
            <w:tcW w:w="1418" w:type="dxa"/>
            <w:tcBorders>
              <w:top w:val="single" w:sz="4" w:space="0" w:color="auto"/>
              <w:left w:val="single" w:sz="4" w:space="0" w:color="auto"/>
              <w:bottom w:val="single" w:sz="4" w:space="0" w:color="auto"/>
              <w:right w:val="single" w:sz="4" w:space="0" w:color="auto"/>
            </w:tcBorders>
          </w:tcPr>
          <w:p w14:paraId="35FCC685" w14:textId="09F96D5A"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3D58A84B" w14:textId="40E4BF35" w:rsidR="0042465F" w:rsidRPr="007758CD" w:rsidRDefault="0042465F" w:rsidP="0042465F">
            <w:pPr>
              <w:pStyle w:val="Header"/>
              <w:rPr>
                <w:rFonts w:ascii="Arial" w:hAnsi="Arial" w:cs="Arial"/>
                <w:szCs w:val="24"/>
              </w:rPr>
            </w:pPr>
            <w:r w:rsidRPr="007758CD">
              <w:rPr>
                <w:rFonts w:ascii="Arial" w:hAnsi="Arial" w:cs="Arial"/>
                <w:szCs w:val="24"/>
              </w:rPr>
              <w:t>BA138309 Certified building permit - front fence</w:t>
            </w:r>
          </w:p>
        </w:tc>
        <w:tc>
          <w:tcPr>
            <w:tcW w:w="2357" w:type="dxa"/>
            <w:tcBorders>
              <w:top w:val="single" w:sz="4" w:space="0" w:color="auto"/>
              <w:left w:val="single" w:sz="4" w:space="0" w:color="auto"/>
              <w:bottom w:val="single" w:sz="4" w:space="0" w:color="auto"/>
              <w:right w:val="single" w:sz="4" w:space="0" w:color="auto"/>
            </w:tcBorders>
          </w:tcPr>
          <w:p w14:paraId="0D3D2622" w14:textId="22881FDC" w:rsidR="0042465F" w:rsidRPr="007758CD" w:rsidRDefault="0042465F" w:rsidP="0042465F">
            <w:pPr>
              <w:pStyle w:val="Header"/>
              <w:rPr>
                <w:rFonts w:ascii="Arial" w:hAnsi="Arial" w:cs="Arial"/>
                <w:b/>
                <w:color w:val="FFFFFF"/>
                <w:szCs w:val="24"/>
              </w:rPr>
            </w:pPr>
            <w:r w:rsidRPr="007758CD">
              <w:rPr>
                <w:rFonts w:ascii="Arial" w:hAnsi="Arial" w:cs="Arial"/>
                <w:szCs w:val="24"/>
              </w:rPr>
              <w:t>55 Clifton Street, NEDLANDS, Lot 420, 81499, 193045</w:t>
            </w:r>
          </w:p>
        </w:tc>
        <w:tc>
          <w:tcPr>
            <w:tcW w:w="1863" w:type="dxa"/>
            <w:tcBorders>
              <w:top w:val="single" w:sz="4" w:space="0" w:color="auto"/>
              <w:left w:val="single" w:sz="4" w:space="0" w:color="auto"/>
              <w:bottom w:val="single" w:sz="4" w:space="0" w:color="auto"/>
              <w:right w:val="single" w:sz="4" w:space="0" w:color="auto"/>
            </w:tcBorders>
          </w:tcPr>
          <w:p w14:paraId="7DEC9481" w14:textId="5B3AF8F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80A14DE" w14:textId="006DDE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5CF7A2A" w14:textId="0933F47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38E7E4A" w14:textId="3FADC02F" w:rsidR="0042465F" w:rsidRPr="007758CD" w:rsidRDefault="0042465F" w:rsidP="0042465F">
            <w:pPr>
              <w:pStyle w:val="Header"/>
              <w:rPr>
                <w:rFonts w:ascii="Arial" w:hAnsi="Arial" w:cs="Arial"/>
                <w:szCs w:val="24"/>
              </w:rPr>
            </w:pPr>
            <w:r w:rsidRPr="007758CD">
              <w:rPr>
                <w:rFonts w:ascii="Arial" w:hAnsi="Arial" w:cs="Arial"/>
                <w:szCs w:val="24"/>
              </w:rPr>
              <w:t>D &amp; J Paving and Landscaping</w:t>
            </w:r>
          </w:p>
        </w:tc>
      </w:tr>
      <w:tr w:rsidR="0042465F" w:rsidRPr="0081650A" w14:paraId="3C13746A" w14:textId="77777777" w:rsidTr="0014500A">
        <w:tc>
          <w:tcPr>
            <w:tcW w:w="1418" w:type="dxa"/>
            <w:tcBorders>
              <w:top w:val="single" w:sz="4" w:space="0" w:color="auto"/>
              <w:left w:val="single" w:sz="4" w:space="0" w:color="auto"/>
              <w:bottom w:val="single" w:sz="4" w:space="0" w:color="auto"/>
              <w:right w:val="single" w:sz="4" w:space="0" w:color="auto"/>
            </w:tcBorders>
          </w:tcPr>
          <w:p w14:paraId="2FBE8C55" w14:textId="07B2A481"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3C1A6EE6" w14:textId="6B5DA75A" w:rsidR="0042465F" w:rsidRPr="007758CD" w:rsidRDefault="0042465F" w:rsidP="0042465F">
            <w:pPr>
              <w:pStyle w:val="Header"/>
              <w:rPr>
                <w:rFonts w:ascii="Arial" w:hAnsi="Arial" w:cs="Arial"/>
                <w:szCs w:val="24"/>
              </w:rPr>
            </w:pPr>
            <w:r w:rsidRPr="007758CD">
              <w:rPr>
                <w:rFonts w:ascii="Arial" w:hAnsi="Arial" w:cs="Arial"/>
                <w:szCs w:val="24"/>
              </w:rPr>
              <w:t>BA138059 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5D1D351C" w14:textId="02EA1445" w:rsidR="0042465F" w:rsidRPr="007758CD" w:rsidRDefault="0042465F" w:rsidP="0042465F">
            <w:pPr>
              <w:pStyle w:val="Header"/>
              <w:rPr>
                <w:rFonts w:ascii="Arial" w:hAnsi="Arial" w:cs="Arial"/>
                <w:b/>
                <w:color w:val="FFFFFF"/>
                <w:szCs w:val="24"/>
              </w:rPr>
            </w:pPr>
            <w:r w:rsidRPr="007758CD">
              <w:rPr>
                <w:rFonts w:ascii="Arial" w:hAnsi="Arial" w:cs="Arial"/>
                <w:szCs w:val="24"/>
              </w:rPr>
              <w:t>67 Thomas Street, NEDLANDS, Lot 459, 62351, 160069</w:t>
            </w:r>
          </w:p>
        </w:tc>
        <w:tc>
          <w:tcPr>
            <w:tcW w:w="1863" w:type="dxa"/>
            <w:tcBorders>
              <w:top w:val="single" w:sz="4" w:space="0" w:color="auto"/>
              <w:left w:val="single" w:sz="4" w:space="0" w:color="auto"/>
              <w:bottom w:val="single" w:sz="4" w:space="0" w:color="auto"/>
              <w:right w:val="single" w:sz="4" w:space="0" w:color="auto"/>
            </w:tcBorders>
          </w:tcPr>
          <w:p w14:paraId="448B5EEB" w14:textId="6918562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C53EDB" w14:textId="65AF2EF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7091718" w14:textId="3001FDE8"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2C7F51F" w14:textId="756EC94B" w:rsidR="0042465F" w:rsidRPr="007758CD" w:rsidRDefault="0042465F" w:rsidP="0042465F">
            <w:pPr>
              <w:pStyle w:val="Header"/>
              <w:rPr>
                <w:rFonts w:ascii="Arial" w:hAnsi="Arial" w:cs="Arial"/>
                <w:szCs w:val="24"/>
              </w:rPr>
            </w:pPr>
            <w:r w:rsidRPr="007758CD">
              <w:rPr>
                <w:rFonts w:ascii="Arial" w:hAnsi="Arial" w:cs="Arial"/>
                <w:szCs w:val="24"/>
              </w:rPr>
              <w:t xml:space="preserve">H-Building Services WA Pty Ltd  </w:t>
            </w:r>
          </w:p>
        </w:tc>
      </w:tr>
      <w:tr w:rsidR="0042465F" w:rsidRPr="0081650A" w14:paraId="3E50A39D" w14:textId="77777777" w:rsidTr="0014500A">
        <w:tc>
          <w:tcPr>
            <w:tcW w:w="1418" w:type="dxa"/>
            <w:tcBorders>
              <w:top w:val="single" w:sz="4" w:space="0" w:color="auto"/>
              <w:left w:val="single" w:sz="4" w:space="0" w:color="auto"/>
              <w:bottom w:val="single" w:sz="4" w:space="0" w:color="auto"/>
              <w:right w:val="single" w:sz="4" w:space="0" w:color="auto"/>
            </w:tcBorders>
          </w:tcPr>
          <w:p w14:paraId="5D5F1018" w14:textId="362D2740"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22F9579D" w14:textId="7D479664" w:rsidR="0042465F" w:rsidRPr="007758CD" w:rsidRDefault="0042465F" w:rsidP="0042465F">
            <w:pPr>
              <w:pStyle w:val="Header"/>
              <w:rPr>
                <w:rFonts w:ascii="Arial" w:hAnsi="Arial" w:cs="Arial"/>
                <w:szCs w:val="24"/>
              </w:rPr>
            </w:pPr>
            <w:r w:rsidRPr="007758CD">
              <w:rPr>
                <w:rFonts w:ascii="Arial" w:hAnsi="Arial" w:cs="Arial"/>
                <w:szCs w:val="24"/>
              </w:rPr>
              <w:t>BA136672 Building permit amendment - Booster location</w:t>
            </w:r>
          </w:p>
        </w:tc>
        <w:tc>
          <w:tcPr>
            <w:tcW w:w="2357" w:type="dxa"/>
            <w:tcBorders>
              <w:top w:val="single" w:sz="4" w:space="0" w:color="auto"/>
              <w:left w:val="single" w:sz="4" w:space="0" w:color="auto"/>
              <w:bottom w:val="single" w:sz="4" w:space="0" w:color="auto"/>
              <w:right w:val="single" w:sz="4" w:space="0" w:color="auto"/>
            </w:tcBorders>
          </w:tcPr>
          <w:p w14:paraId="52A2F548" w14:textId="3E6179DB" w:rsidR="0042465F" w:rsidRPr="007758CD" w:rsidRDefault="0042465F" w:rsidP="0042465F">
            <w:pPr>
              <w:pStyle w:val="Header"/>
              <w:rPr>
                <w:rFonts w:ascii="Arial" w:hAnsi="Arial" w:cs="Arial"/>
                <w:b/>
                <w:color w:val="FFFFFF"/>
                <w:szCs w:val="24"/>
              </w:rPr>
            </w:pPr>
            <w:r w:rsidRPr="007758CD">
              <w:rPr>
                <w:rFonts w:ascii="Arial" w:hAnsi="Arial" w:cs="Arial"/>
                <w:szCs w:val="24"/>
              </w:rPr>
              <w:t>95A Waratah Avenue, DALKEITH, Lot 388, 29042, 128033</w:t>
            </w:r>
          </w:p>
        </w:tc>
        <w:tc>
          <w:tcPr>
            <w:tcW w:w="1863" w:type="dxa"/>
            <w:tcBorders>
              <w:top w:val="single" w:sz="4" w:space="0" w:color="auto"/>
              <w:left w:val="single" w:sz="4" w:space="0" w:color="auto"/>
              <w:bottom w:val="single" w:sz="4" w:space="0" w:color="auto"/>
              <w:right w:val="single" w:sz="4" w:space="0" w:color="auto"/>
            </w:tcBorders>
          </w:tcPr>
          <w:p w14:paraId="50A89D6D" w14:textId="3C8CA66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FAC495E" w14:textId="7AD8306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F879522" w14:textId="2676BF2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F71081A" w14:textId="66271DE3" w:rsidR="0042465F" w:rsidRPr="007758CD" w:rsidRDefault="0042465F" w:rsidP="0042465F">
            <w:pPr>
              <w:pStyle w:val="Header"/>
              <w:rPr>
                <w:rFonts w:ascii="Arial" w:hAnsi="Arial" w:cs="Arial"/>
                <w:szCs w:val="24"/>
              </w:rPr>
            </w:pPr>
            <w:r w:rsidRPr="007758CD">
              <w:rPr>
                <w:rFonts w:ascii="Arial" w:hAnsi="Arial" w:cs="Arial"/>
                <w:szCs w:val="24"/>
              </w:rPr>
              <w:t>Pyramid Constructions (WA) Pty Ltd</w:t>
            </w:r>
          </w:p>
        </w:tc>
      </w:tr>
      <w:tr w:rsidR="0042465F" w:rsidRPr="0081650A" w14:paraId="02FA5428" w14:textId="77777777" w:rsidTr="0014500A">
        <w:tc>
          <w:tcPr>
            <w:tcW w:w="1418" w:type="dxa"/>
            <w:tcBorders>
              <w:top w:val="single" w:sz="4" w:space="0" w:color="auto"/>
              <w:left w:val="single" w:sz="4" w:space="0" w:color="auto"/>
              <w:bottom w:val="single" w:sz="4" w:space="0" w:color="auto"/>
              <w:right w:val="single" w:sz="4" w:space="0" w:color="auto"/>
            </w:tcBorders>
          </w:tcPr>
          <w:p w14:paraId="08236C9D" w14:textId="05B2795E"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520A7AEE" w14:textId="2AE6ADD8" w:rsidR="0042465F" w:rsidRPr="007758CD" w:rsidRDefault="0042465F" w:rsidP="0042465F">
            <w:pPr>
              <w:pStyle w:val="Header"/>
              <w:rPr>
                <w:rFonts w:ascii="Arial" w:hAnsi="Arial" w:cs="Arial"/>
                <w:szCs w:val="24"/>
              </w:rPr>
            </w:pPr>
            <w:r w:rsidRPr="007758CD">
              <w:rPr>
                <w:rFonts w:ascii="Arial" w:hAnsi="Arial" w:cs="Arial"/>
                <w:szCs w:val="24"/>
              </w:rPr>
              <w:t>BA138661 Demolition permit - Partial</w:t>
            </w:r>
          </w:p>
        </w:tc>
        <w:tc>
          <w:tcPr>
            <w:tcW w:w="2357" w:type="dxa"/>
            <w:tcBorders>
              <w:top w:val="single" w:sz="4" w:space="0" w:color="auto"/>
              <w:left w:val="single" w:sz="4" w:space="0" w:color="auto"/>
              <w:bottom w:val="single" w:sz="4" w:space="0" w:color="auto"/>
              <w:right w:val="single" w:sz="4" w:space="0" w:color="auto"/>
            </w:tcBorders>
          </w:tcPr>
          <w:p w14:paraId="771AE9A1" w14:textId="6EA7EEC3" w:rsidR="0042465F" w:rsidRPr="007758CD" w:rsidRDefault="0042465F" w:rsidP="0042465F">
            <w:pPr>
              <w:pStyle w:val="Header"/>
              <w:rPr>
                <w:rFonts w:ascii="Arial" w:hAnsi="Arial" w:cs="Arial"/>
                <w:b/>
                <w:color w:val="FFFFFF"/>
                <w:szCs w:val="24"/>
              </w:rPr>
            </w:pPr>
            <w:r w:rsidRPr="007758CD">
              <w:rPr>
                <w:rFonts w:ascii="Arial" w:hAnsi="Arial" w:cs="Arial"/>
                <w:szCs w:val="24"/>
              </w:rPr>
              <w:t>67 Thomas Street, NEDLANDS, Lot 459, 62351, 160069</w:t>
            </w:r>
          </w:p>
        </w:tc>
        <w:tc>
          <w:tcPr>
            <w:tcW w:w="1863" w:type="dxa"/>
            <w:tcBorders>
              <w:top w:val="single" w:sz="4" w:space="0" w:color="auto"/>
              <w:left w:val="single" w:sz="4" w:space="0" w:color="auto"/>
              <w:bottom w:val="single" w:sz="4" w:space="0" w:color="auto"/>
              <w:right w:val="single" w:sz="4" w:space="0" w:color="auto"/>
            </w:tcBorders>
          </w:tcPr>
          <w:p w14:paraId="5E81B847" w14:textId="3B7FB0F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876020" w14:textId="2CB5C76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17F676B" w14:textId="7105E9E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7FAF4BC2" w14:textId="4E83CDFA" w:rsidR="0042465F" w:rsidRPr="007758CD" w:rsidRDefault="0042465F" w:rsidP="0042465F">
            <w:pPr>
              <w:pStyle w:val="Header"/>
              <w:rPr>
                <w:rFonts w:ascii="Arial" w:hAnsi="Arial" w:cs="Arial"/>
                <w:szCs w:val="24"/>
              </w:rPr>
            </w:pPr>
            <w:r w:rsidRPr="007758CD">
              <w:rPr>
                <w:rFonts w:ascii="Arial" w:hAnsi="Arial" w:cs="Arial"/>
                <w:szCs w:val="24"/>
              </w:rPr>
              <w:t>H BUILDING SERVICES</w:t>
            </w:r>
          </w:p>
        </w:tc>
      </w:tr>
      <w:tr w:rsidR="0042465F" w:rsidRPr="0081650A" w14:paraId="4B9F172D" w14:textId="77777777" w:rsidTr="0014500A">
        <w:tc>
          <w:tcPr>
            <w:tcW w:w="1418" w:type="dxa"/>
            <w:tcBorders>
              <w:top w:val="single" w:sz="4" w:space="0" w:color="auto"/>
              <w:left w:val="single" w:sz="4" w:space="0" w:color="auto"/>
              <w:bottom w:val="single" w:sz="4" w:space="0" w:color="auto"/>
              <w:right w:val="single" w:sz="4" w:space="0" w:color="auto"/>
            </w:tcBorders>
          </w:tcPr>
          <w:p w14:paraId="72349AAC" w14:textId="3181D37A"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671E9B03" w14:textId="5C9AB920" w:rsidR="0042465F" w:rsidRPr="007758CD" w:rsidRDefault="0042465F" w:rsidP="0042465F">
            <w:pPr>
              <w:pStyle w:val="Header"/>
              <w:rPr>
                <w:rFonts w:ascii="Arial" w:hAnsi="Arial" w:cs="Arial"/>
                <w:szCs w:val="24"/>
              </w:rPr>
            </w:pPr>
            <w:r w:rsidRPr="007758CD">
              <w:rPr>
                <w:rFonts w:ascii="Arial" w:hAnsi="Arial" w:cs="Arial"/>
                <w:szCs w:val="24"/>
              </w:rPr>
              <w:t>BA138763 Building approval certificate - Fence</w:t>
            </w:r>
          </w:p>
        </w:tc>
        <w:tc>
          <w:tcPr>
            <w:tcW w:w="2357" w:type="dxa"/>
            <w:tcBorders>
              <w:top w:val="single" w:sz="4" w:space="0" w:color="auto"/>
              <w:left w:val="single" w:sz="4" w:space="0" w:color="auto"/>
              <w:bottom w:val="single" w:sz="4" w:space="0" w:color="auto"/>
              <w:right w:val="single" w:sz="4" w:space="0" w:color="auto"/>
            </w:tcBorders>
          </w:tcPr>
          <w:p w14:paraId="1C2DBCE6" w14:textId="36BCD73E" w:rsidR="0042465F" w:rsidRPr="007758CD" w:rsidRDefault="0042465F" w:rsidP="0042465F">
            <w:pPr>
              <w:pStyle w:val="Header"/>
              <w:rPr>
                <w:rFonts w:ascii="Arial" w:hAnsi="Arial" w:cs="Arial"/>
                <w:b/>
                <w:color w:val="FFFFFF"/>
                <w:szCs w:val="24"/>
              </w:rPr>
            </w:pPr>
            <w:r w:rsidRPr="007758CD">
              <w:rPr>
                <w:rFonts w:ascii="Arial" w:hAnsi="Arial" w:cs="Arial"/>
                <w:szCs w:val="24"/>
              </w:rPr>
              <w:t>50 Marita Road, NEDLANDS, Lot 314, 56491, 154534</w:t>
            </w:r>
          </w:p>
        </w:tc>
        <w:tc>
          <w:tcPr>
            <w:tcW w:w="1863" w:type="dxa"/>
            <w:tcBorders>
              <w:top w:val="single" w:sz="4" w:space="0" w:color="auto"/>
              <w:left w:val="single" w:sz="4" w:space="0" w:color="auto"/>
              <w:bottom w:val="single" w:sz="4" w:space="0" w:color="auto"/>
              <w:right w:val="single" w:sz="4" w:space="0" w:color="auto"/>
            </w:tcBorders>
          </w:tcPr>
          <w:p w14:paraId="21B4923B" w14:textId="059A3E7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75AB0A2" w14:textId="095B260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D371077" w14:textId="2AD4CC9B"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247F885D" w14:textId="61C45DFB" w:rsidR="0042465F" w:rsidRPr="007758CD" w:rsidRDefault="0042465F" w:rsidP="0042465F">
            <w:pPr>
              <w:pStyle w:val="Header"/>
              <w:rPr>
                <w:rFonts w:ascii="Arial" w:hAnsi="Arial" w:cs="Arial"/>
                <w:szCs w:val="24"/>
              </w:rPr>
            </w:pPr>
            <w:r w:rsidRPr="007758CD">
              <w:rPr>
                <w:rFonts w:ascii="Arial" w:hAnsi="Arial" w:cs="Arial"/>
                <w:szCs w:val="24"/>
              </w:rPr>
              <w:t>R Creighan</w:t>
            </w:r>
          </w:p>
        </w:tc>
      </w:tr>
      <w:tr w:rsidR="0042465F" w:rsidRPr="0081650A" w14:paraId="53795F95" w14:textId="77777777" w:rsidTr="0014500A">
        <w:tc>
          <w:tcPr>
            <w:tcW w:w="1418" w:type="dxa"/>
            <w:tcBorders>
              <w:top w:val="single" w:sz="4" w:space="0" w:color="auto"/>
              <w:left w:val="single" w:sz="4" w:space="0" w:color="auto"/>
              <w:bottom w:val="single" w:sz="4" w:space="0" w:color="auto"/>
              <w:right w:val="single" w:sz="4" w:space="0" w:color="auto"/>
            </w:tcBorders>
          </w:tcPr>
          <w:p w14:paraId="578F1B7D" w14:textId="45565C32"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281E7BDA" w14:textId="1D1BC73A" w:rsidR="0042465F" w:rsidRPr="007758CD" w:rsidRDefault="0042465F" w:rsidP="0042465F">
            <w:pPr>
              <w:pStyle w:val="Header"/>
              <w:rPr>
                <w:rFonts w:ascii="Arial" w:hAnsi="Arial" w:cs="Arial"/>
                <w:szCs w:val="24"/>
              </w:rPr>
            </w:pPr>
            <w:r w:rsidRPr="007758CD">
              <w:rPr>
                <w:rFonts w:ascii="Arial" w:hAnsi="Arial" w:cs="Arial"/>
                <w:szCs w:val="24"/>
              </w:rPr>
              <w:t>BA137988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3482342F" w14:textId="4DB6C679" w:rsidR="0042465F" w:rsidRPr="007758CD" w:rsidRDefault="0042465F" w:rsidP="0042465F">
            <w:pPr>
              <w:pStyle w:val="Header"/>
              <w:rPr>
                <w:rFonts w:ascii="Arial" w:hAnsi="Arial" w:cs="Arial"/>
                <w:b/>
                <w:color w:val="FFFFFF"/>
                <w:szCs w:val="24"/>
              </w:rPr>
            </w:pPr>
            <w:r w:rsidRPr="007758CD">
              <w:rPr>
                <w:rFonts w:ascii="Arial" w:hAnsi="Arial" w:cs="Arial"/>
                <w:szCs w:val="24"/>
              </w:rPr>
              <w:t>11 Muecke Way, SHENTON PARK, Lot 27, 82592, 199901</w:t>
            </w:r>
          </w:p>
        </w:tc>
        <w:tc>
          <w:tcPr>
            <w:tcW w:w="1863" w:type="dxa"/>
            <w:tcBorders>
              <w:top w:val="single" w:sz="4" w:space="0" w:color="auto"/>
              <w:left w:val="single" w:sz="4" w:space="0" w:color="auto"/>
              <w:bottom w:val="single" w:sz="4" w:space="0" w:color="auto"/>
              <w:right w:val="single" w:sz="4" w:space="0" w:color="auto"/>
            </w:tcBorders>
          </w:tcPr>
          <w:p w14:paraId="0218CEB0" w14:textId="77E8F7F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CBDE0BA" w14:textId="3F7D505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B62E82E" w14:textId="49260E7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C722EC7" w14:textId="56DF42C7" w:rsidR="0042465F" w:rsidRPr="007758CD" w:rsidRDefault="0042465F" w:rsidP="0042465F">
            <w:pPr>
              <w:pStyle w:val="Header"/>
              <w:rPr>
                <w:rFonts w:ascii="Arial" w:hAnsi="Arial" w:cs="Arial"/>
                <w:szCs w:val="24"/>
              </w:rPr>
            </w:pPr>
            <w:r w:rsidRPr="007758CD">
              <w:rPr>
                <w:rFonts w:ascii="Arial" w:hAnsi="Arial" w:cs="Arial"/>
                <w:szCs w:val="24"/>
              </w:rPr>
              <w:t xml:space="preserve">BGC Residential Pty Ltd </w:t>
            </w:r>
          </w:p>
        </w:tc>
      </w:tr>
      <w:tr w:rsidR="0042465F" w:rsidRPr="0081650A" w14:paraId="0D895E7B" w14:textId="77777777" w:rsidTr="0014500A">
        <w:tc>
          <w:tcPr>
            <w:tcW w:w="1418" w:type="dxa"/>
            <w:tcBorders>
              <w:top w:val="single" w:sz="4" w:space="0" w:color="auto"/>
              <w:left w:val="single" w:sz="4" w:space="0" w:color="auto"/>
              <w:bottom w:val="single" w:sz="4" w:space="0" w:color="auto"/>
              <w:right w:val="single" w:sz="4" w:space="0" w:color="auto"/>
            </w:tcBorders>
          </w:tcPr>
          <w:p w14:paraId="200FE997" w14:textId="4E11ACE0"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1D810745" w14:textId="1721EC63" w:rsidR="0042465F" w:rsidRPr="007758CD" w:rsidRDefault="0042465F" w:rsidP="0042465F">
            <w:pPr>
              <w:pStyle w:val="Header"/>
              <w:rPr>
                <w:rFonts w:ascii="Arial" w:hAnsi="Arial" w:cs="Arial"/>
                <w:szCs w:val="24"/>
              </w:rPr>
            </w:pPr>
            <w:r w:rsidRPr="007758CD">
              <w:rPr>
                <w:rFonts w:ascii="Arial" w:hAnsi="Arial" w:cs="Arial"/>
                <w:szCs w:val="24"/>
              </w:rPr>
              <w:t>BA129861 Certified building permit - Workshop</w:t>
            </w:r>
          </w:p>
        </w:tc>
        <w:tc>
          <w:tcPr>
            <w:tcW w:w="2357" w:type="dxa"/>
            <w:tcBorders>
              <w:top w:val="single" w:sz="4" w:space="0" w:color="auto"/>
              <w:left w:val="single" w:sz="4" w:space="0" w:color="auto"/>
              <w:bottom w:val="single" w:sz="4" w:space="0" w:color="auto"/>
              <w:right w:val="single" w:sz="4" w:space="0" w:color="auto"/>
            </w:tcBorders>
          </w:tcPr>
          <w:p w14:paraId="7A00AB7E" w14:textId="0B7651BB" w:rsidR="0042465F" w:rsidRPr="007758CD" w:rsidRDefault="0042465F" w:rsidP="0042465F">
            <w:pPr>
              <w:pStyle w:val="Header"/>
              <w:rPr>
                <w:rFonts w:ascii="Arial" w:hAnsi="Arial" w:cs="Arial"/>
                <w:b/>
                <w:color w:val="FFFFFF"/>
                <w:szCs w:val="24"/>
              </w:rPr>
            </w:pPr>
            <w:r w:rsidRPr="007758CD">
              <w:rPr>
                <w:rFonts w:ascii="Arial" w:hAnsi="Arial" w:cs="Arial"/>
                <w:szCs w:val="24"/>
              </w:rPr>
              <w:t>19 Broome Street, NEDLANDS, Lot 333, 32386, 131136</w:t>
            </w:r>
          </w:p>
        </w:tc>
        <w:tc>
          <w:tcPr>
            <w:tcW w:w="1863" w:type="dxa"/>
            <w:tcBorders>
              <w:top w:val="single" w:sz="4" w:space="0" w:color="auto"/>
              <w:left w:val="single" w:sz="4" w:space="0" w:color="auto"/>
              <w:bottom w:val="single" w:sz="4" w:space="0" w:color="auto"/>
              <w:right w:val="single" w:sz="4" w:space="0" w:color="auto"/>
            </w:tcBorders>
          </w:tcPr>
          <w:p w14:paraId="06C00147" w14:textId="552A3C8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EFDC80E" w14:textId="506055A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8F06A99" w14:textId="0DA48BBA"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363B2E" w14:textId="4F7D6F77" w:rsidR="0042465F" w:rsidRPr="007758CD" w:rsidRDefault="0042465F" w:rsidP="0042465F">
            <w:pPr>
              <w:pStyle w:val="Header"/>
              <w:rPr>
                <w:rFonts w:ascii="Arial" w:hAnsi="Arial" w:cs="Arial"/>
                <w:szCs w:val="24"/>
              </w:rPr>
            </w:pPr>
            <w:r w:rsidRPr="007758CD">
              <w:rPr>
                <w:rFonts w:ascii="Arial" w:hAnsi="Arial" w:cs="Arial"/>
                <w:szCs w:val="24"/>
              </w:rPr>
              <w:t>Mr C Forte</w:t>
            </w:r>
          </w:p>
        </w:tc>
      </w:tr>
      <w:tr w:rsidR="0042465F" w:rsidRPr="0081650A" w14:paraId="22682061" w14:textId="77777777" w:rsidTr="0014500A">
        <w:tc>
          <w:tcPr>
            <w:tcW w:w="1418" w:type="dxa"/>
            <w:tcBorders>
              <w:top w:val="single" w:sz="4" w:space="0" w:color="auto"/>
              <w:left w:val="single" w:sz="4" w:space="0" w:color="auto"/>
              <w:bottom w:val="single" w:sz="4" w:space="0" w:color="auto"/>
              <w:right w:val="single" w:sz="4" w:space="0" w:color="auto"/>
            </w:tcBorders>
          </w:tcPr>
          <w:p w14:paraId="2C00F620" w14:textId="1A2A1747"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BEEECE9" w14:textId="5BCBB99C" w:rsidR="0042465F" w:rsidRPr="007758CD" w:rsidRDefault="0042465F" w:rsidP="0042465F">
            <w:pPr>
              <w:pStyle w:val="Header"/>
              <w:rPr>
                <w:rFonts w:ascii="Arial" w:hAnsi="Arial" w:cs="Arial"/>
                <w:szCs w:val="24"/>
              </w:rPr>
            </w:pPr>
            <w:r w:rsidRPr="007758CD">
              <w:rPr>
                <w:rFonts w:ascii="Arial" w:hAnsi="Arial" w:cs="Arial"/>
                <w:szCs w:val="24"/>
              </w:rPr>
              <w:t>(APP) - DA21-59603 - 4 Stirling Highway, Nedlands - Change of Use from Office to Recreation-Private</w:t>
            </w:r>
          </w:p>
        </w:tc>
        <w:tc>
          <w:tcPr>
            <w:tcW w:w="2357" w:type="dxa"/>
            <w:tcBorders>
              <w:top w:val="single" w:sz="4" w:space="0" w:color="auto"/>
              <w:left w:val="single" w:sz="4" w:space="0" w:color="auto"/>
              <w:bottom w:val="single" w:sz="4" w:space="0" w:color="auto"/>
              <w:right w:val="single" w:sz="4" w:space="0" w:color="auto"/>
            </w:tcBorders>
          </w:tcPr>
          <w:p w14:paraId="580384D4" w14:textId="319C8611" w:rsidR="0042465F" w:rsidRPr="007758CD" w:rsidRDefault="0042465F" w:rsidP="0042465F">
            <w:pPr>
              <w:pStyle w:val="Header"/>
              <w:rPr>
                <w:rFonts w:ascii="Arial" w:hAnsi="Arial" w:cs="Arial"/>
                <w:b/>
                <w:color w:val="FFFFFF"/>
                <w:szCs w:val="24"/>
              </w:rPr>
            </w:pPr>
            <w:r w:rsidRPr="007758CD">
              <w:rPr>
                <w:rFonts w:ascii="Arial" w:hAnsi="Arial" w:cs="Arial"/>
                <w:szCs w:val="24"/>
              </w:rPr>
              <w:t>4 Stirling Highway, NEDLANDS, Lot 12, 59457, 157461</w:t>
            </w:r>
          </w:p>
        </w:tc>
        <w:tc>
          <w:tcPr>
            <w:tcW w:w="1863" w:type="dxa"/>
            <w:tcBorders>
              <w:top w:val="single" w:sz="4" w:space="0" w:color="auto"/>
              <w:left w:val="single" w:sz="4" w:space="0" w:color="auto"/>
              <w:bottom w:val="single" w:sz="4" w:space="0" w:color="auto"/>
              <w:right w:val="single" w:sz="4" w:space="0" w:color="auto"/>
            </w:tcBorders>
          </w:tcPr>
          <w:p w14:paraId="1A0B9F38" w14:textId="5CCFFF5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AE7F7E4" w14:textId="328352D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01DC9C8" w14:textId="730D0E30"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D2E355" w14:textId="56E647B7" w:rsidR="0042465F" w:rsidRPr="007758CD" w:rsidRDefault="0042465F" w:rsidP="0042465F">
            <w:pPr>
              <w:pStyle w:val="Header"/>
              <w:rPr>
                <w:rFonts w:ascii="Arial" w:hAnsi="Arial" w:cs="Arial"/>
                <w:szCs w:val="24"/>
              </w:rPr>
            </w:pPr>
            <w:r w:rsidRPr="007758CD">
              <w:rPr>
                <w:rFonts w:ascii="Arial" w:hAnsi="Arial" w:cs="Arial"/>
                <w:szCs w:val="24"/>
              </w:rPr>
              <w:t>Kashmir Managh</w:t>
            </w:r>
          </w:p>
        </w:tc>
      </w:tr>
      <w:tr w:rsidR="0042465F" w:rsidRPr="0081650A" w14:paraId="2A0868ED" w14:textId="77777777" w:rsidTr="0014500A">
        <w:tc>
          <w:tcPr>
            <w:tcW w:w="1418" w:type="dxa"/>
            <w:tcBorders>
              <w:top w:val="single" w:sz="4" w:space="0" w:color="auto"/>
              <w:left w:val="single" w:sz="4" w:space="0" w:color="auto"/>
              <w:bottom w:val="single" w:sz="4" w:space="0" w:color="auto"/>
              <w:right w:val="single" w:sz="4" w:space="0" w:color="auto"/>
            </w:tcBorders>
          </w:tcPr>
          <w:p w14:paraId="1C6228CE" w14:textId="5B5A101F"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7CC429E5" w14:textId="29294A88" w:rsidR="0042465F" w:rsidRPr="007758CD" w:rsidRDefault="0042465F" w:rsidP="0042465F">
            <w:pPr>
              <w:pStyle w:val="Header"/>
              <w:rPr>
                <w:rFonts w:ascii="Arial" w:hAnsi="Arial" w:cs="Arial"/>
                <w:szCs w:val="24"/>
              </w:rPr>
            </w:pPr>
            <w:r w:rsidRPr="007758CD">
              <w:rPr>
                <w:rFonts w:ascii="Arial" w:hAnsi="Arial" w:cs="Arial"/>
                <w:szCs w:val="24"/>
              </w:rPr>
              <w:t>(APP) - DA21-59935 - 134C Stirling Highway, Nedlands - Change of Use from Office to Recreation-Private and Associated Signage</w:t>
            </w:r>
          </w:p>
        </w:tc>
        <w:tc>
          <w:tcPr>
            <w:tcW w:w="2357" w:type="dxa"/>
            <w:tcBorders>
              <w:top w:val="single" w:sz="4" w:space="0" w:color="auto"/>
              <w:left w:val="single" w:sz="4" w:space="0" w:color="auto"/>
              <w:bottom w:val="single" w:sz="4" w:space="0" w:color="auto"/>
              <w:right w:val="single" w:sz="4" w:space="0" w:color="auto"/>
            </w:tcBorders>
          </w:tcPr>
          <w:p w14:paraId="0C8825D7" w14:textId="301D1202" w:rsidR="0042465F" w:rsidRPr="007758CD" w:rsidRDefault="0042465F" w:rsidP="0042465F">
            <w:pPr>
              <w:pStyle w:val="Header"/>
              <w:rPr>
                <w:rFonts w:ascii="Arial" w:hAnsi="Arial" w:cs="Arial"/>
                <w:b/>
                <w:color w:val="FFFFFF"/>
                <w:szCs w:val="24"/>
              </w:rPr>
            </w:pPr>
            <w:r w:rsidRPr="007758CD">
              <w:rPr>
                <w:rFonts w:ascii="Arial" w:hAnsi="Arial" w:cs="Arial"/>
                <w:szCs w:val="24"/>
              </w:rPr>
              <w:t>134C Stirling Highway, NEDLANDS, Lot 3, 81006, 189258</w:t>
            </w:r>
          </w:p>
        </w:tc>
        <w:tc>
          <w:tcPr>
            <w:tcW w:w="1863" w:type="dxa"/>
            <w:tcBorders>
              <w:top w:val="single" w:sz="4" w:space="0" w:color="auto"/>
              <w:left w:val="single" w:sz="4" w:space="0" w:color="auto"/>
              <w:bottom w:val="single" w:sz="4" w:space="0" w:color="auto"/>
              <w:right w:val="single" w:sz="4" w:space="0" w:color="auto"/>
            </w:tcBorders>
          </w:tcPr>
          <w:p w14:paraId="5E204F18" w14:textId="66489EF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8872915" w14:textId="0B06FAB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43FCA8C" w14:textId="25CE076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E4A0E03" w14:textId="6BFF56C8" w:rsidR="0042465F" w:rsidRPr="007758CD" w:rsidRDefault="0042465F" w:rsidP="0042465F">
            <w:pPr>
              <w:pStyle w:val="Header"/>
              <w:rPr>
                <w:rFonts w:ascii="Arial" w:hAnsi="Arial" w:cs="Arial"/>
                <w:szCs w:val="24"/>
              </w:rPr>
            </w:pPr>
            <w:r w:rsidRPr="007758CD">
              <w:rPr>
                <w:rFonts w:ascii="Arial" w:hAnsi="Arial" w:cs="Arial"/>
                <w:szCs w:val="24"/>
              </w:rPr>
              <w:t>Proekt</w:t>
            </w:r>
          </w:p>
        </w:tc>
      </w:tr>
      <w:tr w:rsidR="0042465F" w:rsidRPr="0081650A" w14:paraId="576893EB" w14:textId="77777777" w:rsidTr="0014500A">
        <w:tc>
          <w:tcPr>
            <w:tcW w:w="1418" w:type="dxa"/>
            <w:tcBorders>
              <w:top w:val="single" w:sz="4" w:space="0" w:color="auto"/>
              <w:left w:val="single" w:sz="4" w:space="0" w:color="auto"/>
              <w:bottom w:val="single" w:sz="4" w:space="0" w:color="auto"/>
              <w:right w:val="single" w:sz="4" w:space="0" w:color="auto"/>
            </w:tcBorders>
          </w:tcPr>
          <w:p w14:paraId="1640203A" w14:textId="3DB1185D"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52101B3" w14:textId="4E007C3B" w:rsidR="0042465F" w:rsidRPr="007758CD" w:rsidRDefault="0042465F" w:rsidP="0042465F">
            <w:pPr>
              <w:pStyle w:val="Header"/>
              <w:rPr>
                <w:rFonts w:ascii="Arial" w:hAnsi="Arial" w:cs="Arial"/>
                <w:szCs w:val="24"/>
              </w:rPr>
            </w:pPr>
            <w:r w:rsidRPr="007758CD">
              <w:rPr>
                <w:rFonts w:ascii="Arial" w:hAnsi="Arial" w:cs="Arial"/>
                <w:szCs w:val="24"/>
              </w:rPr>
              <w:t>3049387 -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4E4B0572" w14:textId="03AAB21D" w:rsidR="0042465F" w:rsidRPr="007758CD" w:rsidRDefault="0042465F" w:rsidP="0042465F">
            <w:pPr>
              <w:pStyle w:val="Header"/>
              <w:rPr>
                <w:rFonts w:ascii="Arial" w:hAnsi="Arial" w:cs="Arial"/>
                <w:b/>
                <w:color w:val="FFFFFF"/>
                <w:szCs w:val="24"/>
              </w:rPr>
            </w:pPr>
            <w:r w:rsidRPr="007758CD">
              <w:rPr>
                <w:rFonts w:ascii="Arial" w:hAnsi="Arial" w:cs="Arial"/>
                <w:szCs w:val="24"/>
              </w:rPr>
              <w:t>25 Stirling Highway, NEDLANDS, Lot 620, 81431, 141556</w:t>
            </w:r>
          </w:p>
        </w:tc>
        <w:tc>
          <w:tcPr>
            <w:tcW w:w="1863" w:type="dxa"/>
            <w:tcBorders>
              <w:top w:val="single" w:sz="4" w:space="0" w:color="auto"/>
              <w:left w:val="single" w:sz="4" w:space="0" w:color="auto"/>
              <w:bottom w:val="single" w:sz="4" w:space="0" w:color="auto"/>
              <w:right w:val="single" w:sz="4" w:space="0" w:color="auto"/>
            </w:tcBorders>
          </w:tcPr>
          <w:p w14:paraId="2F1CC2F4" w14:textId="467FAB5F"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7D6FCAA0" w14:textId="2ADE3521"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44BD60F9" w14:textId="29A8EFC2" w:rsidR="0042465F" w:rsidRPr="007758CD" w:rsidRDefault="0042465F" w:rsidP="0042465F">
            <w:pPr>
              <w:pStyle w:val="Header"/>
              <w:rPr>
                <w:rFonts w:ascii="Arial" w:hAnsi="Arial" w:cs="Arial"/>
                <w:szCs w:val="24"/>
              </w:rPr>
            </w:pPr>
            <w:r w:rsidRPr="007758CD">
              <w:rPr>
                <w:rFonts w:ascii="Arial" w:hAnsi="Arial" w:cs="Arial"/>
                <w:szCs w:val="24"/>
              </w:rPr>
              <w:t>9.20/6.129!)</w:t>
            </w:r>
          </w:p>
        </w:tc>
        <w:tc>
          <w:tcPr>
            <w:tcW w:w="2150" w:type="dxa"/>
            <w:tcBorders>
              <w:top w:val="single" w:sz="4" w:space="0" w:color="auto"/>
              <w:left w:val="single" w:sz="4" w:space="0" w:color="auto"/>
              <w:bottom w:val="single" w:sz="4" w:space="0" w:color="auto"/>
              <w:right w:val="single" w:sz="4" w:space="0" w:color="auto"/>
            </w:tcBorders>
          </w:tcPr>
          <w:p w14:paraId="303E0C3F" w14:textId="5102A4DD" w:rsidR="0042465F" w:rsidRPr="007758CD" w:rsidRDefault="0042465F" w:rsidP="0042465F">
            <w:pPr>
              <w:pStyle w:val="Header"/>
              <w:rPr>
                <w:rFonts w:ascii="Arial" w:hAnsi="Arial" w:cs="Arial"/>
                <w:szCs w:val="24"/>
              </w:rPr>
            </w:pPr>
            <w:r w:rsidRPr="007758CD">
              <w:rPr>
                <w:rFonts w:ascii="Arial" w:hAnsi="Arial" w:cs="Arial"/>
                <w:szCs w:val="24"/>
              </w:rPr>
              <w:t xml:space="preserve">Cresswell Doherty </w:t>
            </w:r>
          </w:p>
        </w:tc>
      </w:tr>
      <w:tr w:rsidR="0042465F" w:rsidRPr="0081650A" w14:paraId="5AAA7595" w14:textId="77777777" w:rsidTr="0014500A">
        <w:tc>
          <w:tcPr>
            <w:tcW w:w="1418" w:type="dxa"/>
            <w:tcBorders>
              <w:top w:val="single" w:sz="4" w:space="0" w:color="auto"/>
              <w:left w:val="single" w:sz="4" w:space="0" w:color="auto"/>
              <w:bottom w:val="single" w:sz="4" w:space="0" w:color="auto"/>
              <w:right w:val="single" w:sz="4" w:space="0" w:color="auto"/>
            </w:tcBorders>
          </w:tcPr>
          <w:p w14:paraId="4D1D4025" w14:textId="6D7BA5BF"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7632B22A" w14:textId="3B928D11" w:rsidR="0042465F" w:rsidRPr="007758CD" w:rsidRDefault="0042465F" w:rsidP="0042465F">
            <w:pPr>
              <w:pStyle w:val="Header"/>
              <w:rPr>
                <w:rFonts w:ascii="Arial" w:hAnsi="Arial" w:cs="Arial"/>
                <w:szCs w:val="24"/>
              </w:rPr>
            </w:pPr>
            <w:r w:rsidRPr="007758CD">
              <w:rPr>
                <w:rFonts w:ascii="Arial" w:hAnsi="Arial" w:cs="Arial"/>
                <w:szCs w:val="24"/>
              </w:rPr>
              <w:t>BA138787 Certified building permit - Retaining wall</w:t>
            </w:r>
          </w:p>
        </w:tc>
        <w:tc>
          <w:tcPr>
            <w:tcW w:w="2357" w:type="dxa"/>
            <w:tcBorders>
              <w:top w:val="single" w:sz="4" w:space="0" w:color="auto"/>
              <w:left w:val="single" w:sz="4" w:space="0" w:color="auto"/>
              <w:bottom w:val="single" w:sz="4" w:space="0" w:color="auto"/>
              <w:right w:val="single" w:sz="4" w:space="0" w:color="auto"/>
            </w:tcBorders>
          </w:tcPr>
          <w:p w14:paraId="11E9F696" w14:textId="003AA89C" w:rsidR="0042465F" w:rsidRPr="007758CD" w:rsidRDefault="0042465F" w:rsidP="0042465F">
            <w:pPr>
              <w:pStyle w:val="Header"/>
              <w:rPr>
                <w:rFonts w:ascii="Arial" w:hAnsi="Arial" w:cs="Arial"/>
                <w:b/>
                <w:color w:val="FFFFFF"/>
                <w:szCs w:val="24"/>
              </w:rPr>
            </w:pPr>
            <w:r w:rsidRPr="007758CD">
              <w:rPr>
                <w:rFonts w:ascii="Arial" w:hAnsi="Arial" w:cs="Arial"/>
                <w:szCs w:val="24"/>
              </w:rPr>
              <w:t>45 Browne Avenue, DALKEITH, Lot 126, 17039, 116343</w:t>
            </w:r>
          </w:p>
        </w:tc>
        <w:tc>
          <w:tcPr>
            <w:tcW w:w="1863" w:type="dxa"/>
            <w:tcBorders>
              <w:top w:val="single" w:sz="4" w:space="0" w:color="auto"/>
              <w:left w:val="single" w:sz="4" w:space="0" w:color="auto"/>
              <w:bottom w:val="single" w:sz="4" w:space="0" w:color="auto"/>
              <w:right w:val="single" w:sz="4" w:space="0" w:color="auto"/>
            </w:tcBorders>
          </w:tcPr>
          <w:p w14:paraId="57A59FBF" w14:textId="65631D9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7EE58A1" w14:textId="26724D0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DCABDBA" w14:textId="2A3B6F76"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5DD6CF9" w14:textId="7B3E535C" w:rsidR="0042465F" w:rsidRPr="007758CD" w:rsidRDefault="0042465F" w:rsidP="0042465F">
            <w:pPr>
              <w:pStyle w:val="Header"/>
              <w:rPr>
                <w:rFonts w:ascii="Arial" w:hAnsi="Arial" w:cs="Arial"/>
                <w:szCs w:val="24"/>
              </w:rPr>
            </w:pPr>
            <w:r w:rsidRPr="007758CD">
              <w:rPr>
                <w:rFonts w:ascii="Arial" w:hAnsi="Arial" w:cs="Arial"/>
                <w:szCs w:val="24"/>
              </w:rPr>
              <w:t>Coastview Australia Pty Ltd</w:t>
            </w:r>
          </w:p>
        </w:tc>
      </w:tr>
      <w:tr w:rsidR="0042465F" w:rsidRPr="0081650A" w14:paraId="57E7DF0B" w14:textId="77777777" w:rsidTr="0014500A">
        <w:tc>
          <w:tcPr>
            <w:tcW w:w="1418" w:type="dxa"/>
            <w:tcBorders>
              <w:top w:val="single" w:sz="4" w:space="0" w:color="auto"/>
              <w:left w:val="single" w:sz="4" w:space="0" w:color="auto"/>
              <w:bottom w:val="single" w:sz="4" w:space="0" w:color="auto"/>
              <w:right w:val="single" w:sz="4" w:space="0" w:color="auto"/>
            </w:tcBorders>
          </w:tcPr>
          <w:p w14:paraId="5C7C873A" w14:textId="2110FABE"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05C9F0D" w14:textId="23700A7D" w:rsidR="0042465F" w:rsidRPr="007758CD" w:rsidRDefault="0042465F" w:rsidP="0042465F">
            <w:pPr>
              <w:pStyle w:val="Header"/>
              <w:rPr>
                <w:rFonts w:ascii="Arial" w:hAnsi="Arial" w:cs="Arial"/>
                <w:szCs w:val="24"/>
              </w:rPr>
            </w:pPr>
            <w:r w:rsidRPr="007758CD">
              <w:rPr>
                <w:rFonts w:ascii="Arial" w:hAnsi="Arial" w:cs="Arial"/>
                <w:szCs w:val="24"/>
              </w:rPr>
              <w:t>3049638 -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6C4E8D89" w14:textId="1C4F317B" w:rsidR="0042465F" w:rsidRPr="007758CD" w:rsidRDefault="0042465F" w:rsidP="0042465F">
            <w:pPr>
              <w:pStyle w:val="Header"/>
              <w:rPr>
                <w:rFonts w:ascii="Arial" w:hAnsi="Arial" w:cs="Arial"/>
                <w:b/>
                <w:color w:val="FFFFFF"/>
                <w:szCs w:val="24"/>
              </w:rPr>
            </w:pPr>
            <w:r w:rsidRPr="007758CD">
              <w:rPr>
                <w:rFonts w:ascii="Arial" w:hAnsi="Arial" w:cs="Arial"/>
                <w:szCs w:val="24"/>
              </w:rPr>
              <w:t>7/2 Quintilian Road, MT CLAREMONT, Lot 9, 80603, 186809</w:t>
            </w:r>
          </w:p>
        </w:tc>
        <w:tc>
          <w:tcPr>
            <w:tcW w:w="1863" w:type="dxa"/>
            <w:tcBorders>
              <w:top w:val="single" w:sz="4" w:space="0" w:color="auto"/>
              <w:left w:val="single" w:sz="4" w:space="0" w:color="auto"/>
              <w:bottom w:val="single" w:sz="4" w:space="0" w:color="auto"/>
              <w:right w:val="single" w:sz="4" w:space="0" w:color="auto"/>
            </w:tcBorders>
          </w:tcPr>
          <w:p w14:paraId="1C98BC7B" w14:textId="252A0DE2" w:rsidR="0042465F" w:rsidRPr="007758CD" w:rsidRDefault="0042465F" w:rsidP="0042465F">
            <w:pPr>
              <w:pStyle w:val="Header"/>
              <w:rPr>
                <w:rFonts w:ascii="Arial" w:hAnsi="Arial" w:cs="Arial"/>
                <w:szCs w:val="24"/>
              </w:rPr>
            </w:pPr>
            <w:r w:rsidRPr="007758CD">
              <w:rPr>
                <w:rFonts w:ascii="Arial" w:hAnsi="Arial" w:cs="Arial"/>
                <w:szCs w:val="24"/>
              </w:rPr>
              <w:t>A/Manager Building Services</w:t>
            </w:r>
          </w:p>
        </w:tc>
        <w:tc>
          <w:tcPr>
            <w:tcW w:w="1865" w:type="dxa"/>
            <w:tcBorders>
              <w:top w:val="single" w:sz="4" w:space="0" w:color="auto"/>
              <w:left w:val="single" w:sz="4" w:space="0" w:color="auto"/>
              <w:bottom w:val="single" w:sz="4" w:space="0" w:color="auto"/>
              <w:right w:val="single" w:sz="4" w:space="0" w:color="auto"/>
            </w:tcBorders>
          </w:tcPr>
          <w:p w14:paraId="2A8369F7" w14:textId="5963548B"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0E84F3D0" w14:textId="52AF303C" w:rsidR="0042465F" w:rsidRPr="007758CD" w:rsidRDefault="0042465F" w:rsidP="0042465F">
            <w:pPr>
              <w:pStyle w:val="Header"/>
              <w:rPr>
                <w:rFonts w:ascii="Arial" w:hAnsi="Arial" w:cs="Arial"/>
                <w:szCs w:val="24"/>
              </w:rPr>
            </w:pPr>
            <w:r w:rsidRPr="007758CD">
              <w:rPr>
                <w:rFonts w:ascii="Arial" w:hAnsi="Arial" w:cs="Arial"/>
                <w:szCs w:val="24"/>
              </w:rPr>
              <w:t>9.20/6.12/(1)</w:t>
            </w:r>
          </w:p>
        </w:tc>
        <w:tc>
          <w:tcPr>
            <w:tcW w:w="2150" w:type="dxa"/>
            <w:tcBorders>
              <w:top w:val="single" w:sz="4" w:space="0" w:color="auto"/>
              <w:left w:val="single" w:sz="4" w:space="0" w:color="auto"/>
              <w:bottom w:val="single" w:sz="4" w:space="0" w:color="auto"/>
              <w:right w:val="single" w:sz="4" w:space="0" w:color="auto"/>
            </w:tcBorders>
          </w:tcPr>
          <w:p w14:paraId="1D8A2631" w14:textId="25DA6289" w:rsidR="0042465F" w:rsidRPr="007758CD" w:rsidRDefault="0042465F" w:rsidP="0042465F">
            <w:pPr>
              <w:pStyle w:val="Header"/>
              <w:rPr>
                <w:rFonts w:ascii="Arial" w:hAnsi="Arial" w:cs="Arial"/>
                <w:szCs w:val="24"/>
              </w:rPr>
            </w:pPr>
            <w:r w:rsidRPr="007758CD">
              <w:rPr>
                <w:rFonts w:ascii="Arial" w:hAnsi="Arial" w:cs="Arial"/>
                <w:szCs w:val="24"/>
              </w:rPr>
              <w:t>Matthew Pear</w:t>
            </w:r>
          </w:p>
        </w:tc>
      </w:tr>
      <w:tr w:rsidR="0042465F" w:rsidRPr="0081650A" w14:paraId="03BC2971" w14:textId="77777777" w:rsidTr="0014500A">
        <w:tc>
          <w:tcPr>
            <w:tcW w:w="1418" w:type="dxa"/>
            <w:tcBorders>
              <w:top w:val="single" w:sz="4" w:space="0" w:color="auto"/>
              <w:left w:val="single" w:sz="4" w:space="0" w:color="auto"/>
              <w:bottom w:val="single" w:sz="4" w:space="0" w:color="auto"/>
              <w:right w:val="single" w:sz="4" w:space="0" w:color="auto"/>
            </w:tcBorders>
          </w:tcPr>
          <w:p w14:paraId="5D9AF652" w14:textId="4602FB75"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1CE89543" w14:textId="7B75A199" w:rsidR="0042465F" w:rsidRPr="007758CD" w:rsidRDefault="0042465F" w:rsidP="0042465F">
            <w:pPr>
              <w:pStyle w:val="Header"/>
              <w:rPr>
                <w:rFonts w:ascii="Arial" w:hAnsi="Arial" w:cs="Arial"/>
                <w:szCs w:val="24"/>
              </w:rPr>
            </w:pPr>
            <w:r w:rsidRPr="007758CD">
              <w:rPr>
                <w:rFonts w:ascii="Arial" w:hAnsi="Arial" w:cs="Arial"/>
                <w:szCs w:val="24"/>
              </w:rPr>
              <w:t>BA138390 Extend Building Permit - BA41961</w:t>
            </w:r>
          </w:p>
        </w:tc>
        <w:tc>
          <w:tcPr>
            <w:tcW w:w="2357" w:type="dxa"/>
            <w:tcBorders>
              <w:top w:val="single" w:sz="4" w:space="0" w:color="auto"/>
              <w:left w:val="single" w:sz="4" w:space="0" w:color="auto"/>
              <w:bottom w:val="single" w:sz="4" w:space="0" w:color="auto"/>
              <w:right w:val="single" w:sz="4" w:space="0" w:color="auto"/>
            </w:tcBorders>
          </w:tcPr>
          <w:p w14:paraId="21B2ED47" w14:textId="6AC57293" w:rsidR="0042465F" w:rsidRPr="007758CD" w:rsidRDefault="0042465F" w:rsidP="0042465F">
            <w:pPr>
              <w:pStyle w:val="Header"/>
              <w:rPr>
                <w:rFonts w:ascii="Arial" w:hAnsi="Arial" w:cs="Arial"/>
                <w:b/>
                <w:color w:val="FFFFFF"/>
                <w:szCs w:val="24"/>
              </w:rPr>
            </w:pPr>
            <w:r w:rsidRPr="007758CD">
              <w:rPr>
                <w:rFonts w:ascii="Arial" w:hAnsi="Arial" w:cs="Arial"/>
                <w:szCs w:val="24"/>
              </w:rPr>
              <w:t>60 Goldsmith Road, DALKEITH, Lot 201, 20470, 119776</w:t>
            </w:r>
          </w:p>
        </w:tc>
        <w:tc>
          <w:tcPr>
            <w:tcW w:w="1863" w:type="dxa"/>
            <w:tcBorders>
              <w:top w:val="single" w:sz="4" w:space="0" w:color="auto"/>
              <w:left w:val="single" w:sz="4" w:space="0" w:color="auto"/>
              <w:bottom w:val="single" w:sz="4" w:space="0" w:color="auto"/>
              <w:right w:val="single" w:sz="4" w:space="0" w:color="auto"/>
            </w:tcBorders>
          </w:tcPr>
          <w:p w14:paraId="684590A3" w14:textId="33C9655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FCAA0DE" w14:textId="5040AE4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B8A54D1" w14:textId="264AE49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32.1</w:t>
            </w:r>
          </w:p>
        </w:tc>
        <w:tc>
          <w:tcPr>
            <w:tcW w:w="2150" w:type="dxa"/>
            <w:tcBorders>
              <w:top w:val="single" w:sz="4" w:space="0" w:color="auto"/>
              <w:left w:val="single" w:sz="4" w:space="0" w:color="auto"/>
              <w:bottom w:val="single" w:sz="4" w:space="0" w:color="auto"/>
              <w:right w:val="single" w:sz="4" w:space="0" w:color="auto"/>
            </w:tcBorders>
          </w:tcPr>
          <w:p w14:paraId="74E4AC8A" w14:textId="72019443" w:rsidR="0042465F" w:rsidRPr="007758CD" w:rsidRDefault="0042465F" w:rsidP="0042465F">
            <w:pPr>
              <w:pStyle w:val="Header"/>
              <w:rPr>
                <w:rFonts w:ascii="Arial" w:hAnsi="Arial" w:cs="Arial"/>
                <w:szCs w:val="24"/>
              </w:rPr>
            </w:pPr>
            <w:r w:rsidRPr="007758CD">
              <w:rPr>
                <w:rFonts w:ascii="Arial" w:hAnsi="Arial" w:cs="Arial"/>
                <w:szCs w:val="24"/>
              </w:rPr>
              <w:t>P Groom</w:t>
            </w:r>
          </w:p>
        </w:tc>
      </w:tr>
      <w:tr w:rsidR="0042465F" w:rsidRPr="0081650A" w14:paraId="2309A601" w14:textId="77777777" w:rsidTr="0014500A">
        <w:tc>
          <w:tcPr>
            <w:tcW w:w="1418" w:type="dxa"/>
            <w:tcBorders>
              <w:top w:val="single" w:sz="4" w:space="0" w:color="auto"/>
              <w:left w:val="single" w:sz="4" w:space="0" w:color="auto"/>
              <w:bottom w:val="single" w:sz="4" w:space="0" w:color="auto"/>
              <w:right w:val="single" w:sz="4" w:space="0" w:color="auto"/>
            </w:tcBorders>
          </w:tcPr>
          <w:p w14:paraId="430163CA" w14:textId="41A1C2EE"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275E07C3" w14:textId="75BFF036" w:rsidR="0042465F" w:rsidRPr="007758CD" w:rsidRDefault="0042465F" w:rsidP="0042465F">
            <w:pPr>
              <w:pStyle w:val="Header"/>
              <w:rPr>
                <w:rFonts w:ascii="Arial" w:hAnsi="Arial" w:cs="Arial"/>
                <w:szCs w:val="24"/>
              </w:rPr>
            </w:pPr>
            <w:r w:rsidRPr="007758CD">
              <w:rPr>
                <w:rFonts w:ascii="Arial" w:hAnsi="Arial" w:cs="Arial"/>
                <w:szCs w:val="24"/>
              </w:rPr>
              <w:t>(APP) - 129 Rochdale Road, Mount Claremont - Residential Single House -Additions</w:t>
            </w:r>
          </w:p>
        </w:tc>
        <w:tc>
          <w:tcPr>
            <w:tcW w:w="2357" w:type="dxa"/>
            <w:tcBorders>
              <w:top w:val="single" w:sz="4" w:space="0" w:color="auto"/>
              <w:left w:val="single" w:sz="4" w:space="0" w:color="auto"/>
              <w:bottom w:val="single" w:sz="4" w:space="0" w:color="auto"/>
              <w:right w:val="single" w:sz="4" w:space="0" w:color="auto"/>
            </w:tcBorders>
          </w:tcPr>
          <w:p w14:paraId="5D5C9356" w14:textId="5F6F39F5" w:rsidR="0042465F" w:rsidRPr="007758CD" w:rsidRDefault="0042465F" w:rsidP="0042465F">
            <w:pPr>
              <w:pStyle w:val="Header"/>
              <w:rPr>
                <w:rFonts w:ascii="Arial" w:hAnsi="Arial" w:cs="Arial"/>
                <w:b/>
                <w:color w:val="FFFFFF"/>
                <w:szCs w:val="24"/>
              </w:rPr>
            </w:pPr>
            <w:r w:rsidRPr="007758CD">
              <w:rPr>
                <w:rFonts w:ascii="Arial" w:hAnsi="Arial" w:cs="Arial"/>
                <w:szCs w:val="24"/>
              </w:rPr>
              <w:t>129 Rochdale Road, MT CLAREMONT, Lot 1, 70425, 167445</w:t>
            </w:r>
          </w:p>
        </w:tc>
        <w:tc>
          <w:tcPr>
            <w:tcW w:w="1863" w:type="dxa"/>
            <w:tcBorders>
              <w:top w:val="single" w:sz="4" w:space="0" w:color="auto"/>
              <w:left w:val="single" w:sz="4" w:space="0" w:color="auto"/>
              <w:bottom w:val="single" w:sz="4" w:space="0" w:color="auto"/>
              <w:right w:val="single" w:sz="4" w:space="0" w:color="auto"/>
            </w:tcBorders>
          </w:tcPr>
          <w:p w14:paraId="438D3FBB" w14:textId="490F4D09"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CD2BB95" w14:textId="6B0B34B9"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B730404" w14:textId="27F290F9"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666DF2D4" w14:textId="1FB06C5D" w:rsidR="0042465F" w:rsidRPr="007758CD" w:rsidRDefault="0042465F" w:rsidP="0042465F">
            <w:pPr>
              <w:pStyle w:val="Header"/>
              <w:rPr>
                <w:rFonts w:ascii="Arial" w:hAnsi="Arial" w:cs="Arial"/>
                <w:szCs w:val="24"/>
              </w:rPr>
            </w:pPr>
            <w:r w:rsidRPr="007758CD">
              <w:rPr>
                <w:rFonts w:ascii="Arial" w:hAnsi="Arial" w:cs="Arial"/>
                <w:szCs w:val="24"/>
              </w:rPr>
              <w:t xml:space="preserve">E C Mikus &amp; J I Mikus </w:t>
            </w:r>
          </w:p>
        </w:tc>
      </w:tr>
      <w:tr w:rsidR="0042465F" w:rsidRPr="0081650A" w14:paraId="0F429EC4" w14:textId="77777777" w:rsidTr="0014500A">
        <w:tc>
          <w:tcPr>
            <w:tcW w:w="1418" w:type="dxa"/>
            <w:tcBorders>
              <w:top w:val="single" w:sz="4" w:space="0" w:color="auto"/>
              <w:left w:val="single" w:sz="4" w:space="0" w:color="auto"/>
              <w:bottom w:val="single" w:sz="4" w:space="0" w:color="auto"/>
              <w:right w:val="single" w:sz="4" w:space="0" w:color="auto"/>
            </w:tcBorders>
          </w:tcPr>
          <w:p w14:paraId="20D48D54" w14:textId="4E39DF56"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153E9833" w14:textId="1D39BEE3" w:rsidR="0042465F" w:rsidRPr="007758CD" w:rsidRDefault="0042465F" w:rsidP="0042465F">
            <w:pPr>
              <w:pStyle w:val="Header"/>
              <w:rPr>
                <w:rFonts w:ascii="Arial" w:hAnsi="Arial" w:cs="Arial"/>
                <w:szCs w:val="24"/>
              </w:rPr>
            </w:pPr>
            <w:r w:rsidRPr="007758CD">
              <w:rPr>
                <w:rFonts w:ascii="Arial" w:hAnsi="Arial" w:cs="Arial"/>
                <w:szCs w:val="24"/>
              </w:rPr>
              <w:t>(APP) - DA21-59662 - 138 Rochdale Road, Mt Claremont - Residential Single House Carport Addition</w:t>
            </w:r>
          </w:p>
        </w:tc>
        <w:tc>
          <w:tcPr>
            <w:tcW w:w="2357" w:type="dxa"/>
            <w:tcBorders>
              <w:top w:val="single" w:sz="4" w:space="0" w:color="auto"/>
              <w:left w:val="single" w:sz="4" w:space="0" w:color="auto"/>
              <w:bottom w:val="single" w:sz="4" w:space="0" w:color="auto"/>
              <w:right w:val="single" w:sz="4" w:space="0" w:color="auto"/>
            </w:tcBorders>
          </w:tcPr>
          <w:p w14:paraId="1D619759" w14:textId="4B5CB95F" w:rsidR="0042465F" w:rsidRPr="007758CD" w:rsidRDefault="0042465F" w:rsidP="0042465F">
            <w:pPr>
              <w:pStyle w:val="Header"/>
              <w:rPr>
                <w:rFonts w:ascii="Arial" w:hAnsi="Arial" w:cs="Arial"/>
                <w:b/>
                <w:color w:val="FFFFFF"/>
                <w:szCs w:val="24"/>
              </w:rPr>
            </w:pPr>
            <w:r w:rsidRPr="007758CD">
              <w:rPr>
                <w:rFonts w:ascii="Arial" w:hAnsi="Arial" w:cs="Arial"/>
                <w:szCs w:val="24"/>
              </w:rPr>
              <w:t>138 Rochdale Road, MT CLAREMONT, Lot 128, 10304, 109801</w:t>
            </w:r>
          </w:p>
        </w:tc>
        <w:tc>
          <w:tcPr>
            <w:tcW w:w="1863" w:type="dxa"/>
            <w:tcBorders>
              <w:top w:val="single" w:sz="4" w:space="0" w:color="auto"/>
              <w:left w:val="single" w:sz="4" w:space="0" w:color="auto"/>
              <w:bottom w:val="single" w:sz="4" w:space="0" w:color="auto"/>
              <w:right w:val="single" w:sz="4" w:space="0" w:color="auto"/>
            </w:tcBorders>
          </w:tcPr>
          <w:p w14:paraId="43F7FB5C" w14:textId="3F40401D"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B72E3F2" w14:textId="1EE860C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219F877E" w14:textId="53D51CF0"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01DB8AE" w14:textId="31C405F2" w:rsidR="0042465F" w:rsidRPr="007758CD" w:rsidRDefault="0042465F" w:rsidP="0042465F">
            <w:pPr>
              <w:pStyle w:val="Header"/>
              <w:rPr>
                <w:rFonts w:ascii="Arial" w:hAnsi="Arial" w:cs="Arial"/>
                <w:szCs w:val="24"/>
              </w:rPr>
            </w:pPr>
            <w:r w:rsidRPr="007758CD">
              <w:rPr>
                <w:rFonts w:ascii="Arial" w:hAnsi="Arial" w:cs="Arial"/>
                <w:szCs w:val="24"/>
              </w:rPr>
              <w:t>Russell Building Approvals</w:t>
            </w:r>
          </w:p>
        </w:tc>
      </w:tr>
      <w:tr w:rsidR="0042465F" w:rsidRPr="0081650A" w14:paraId="2AAECEB8" w14:textId="77777777" w:rsidTr="0014500A">
        <w:tc>
          <w:tcPr>
            <w:tcW w:w="1418" w:type="dxa"/>
            <w:tcBorders>
              <w:top w:val="single" w:sz="4" w:space="0" w:color="auto"/>
              <w:left w:val="single" w:sz="4" w:space="0" w:color="auto"/>
              <w:bottom w:val="single" w:sz="4" w:space="0" w:color="auto"/>
              <w:right w:val="single" w:sz="4" w:space="0" w:color="auto"/>
            </w:tcBorders>
          </w:tcPr>
          <w:p w14:paraId="42D51A5F" w14:textId="4824D7D3"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046173D3" w14:textId="48789B5C" w:rsidR="0042465F" w:rsidRPr="007758CD" w:rsidRDefault="0042465F" w:rsidP="0042465F">
            <w:pPr>
              <w:pStyle w:val="Header"/>
              <w:rPr>
                <w:rFonts w:ascii="Arial" w:hAnsi="Arial" w:cs="Arial"/>
                <w:szCs w:val="24"/>
              </w:rPr>
            </w:pPr>
            <w:r w:rsidRPr="007758CD">
              <w:rPr>
                <w:rFonts w:ascii="Arial" w:hAnsi="Arial" w:cs="Arial"/>
                <w:szCs w:val="24"/>
              </w:rPr>
              <w:t>(APP) - DA20-54021 - 22 Wattle Avenue, Dalkeith - Residential - Extension to existing house</w:t>
            </w:r>
          </w:p>
        </w:tc>
        <w:tc>
          <w:tcPr>
            <w:tcW w:w="2357" w:type="dxa"/>
            <w:tcBorders>
              <w:top w:val="single" w:sz="4" w:space="0" w:color="auto"/>
              <w:left w:val="single" w:sz="4" w:space="0" w:color="auto"/>
              <w:bottom w:val="single" w:sz="4" w:space="0" w:color="auto"/>
              <w:right w:val="single" w:sz="4" w:space="0" w:color="auto"/>
            </w:tcBorders>
          </w:tcPr>
          <w:p w14:paraId="29A519CE" w14:textId="55ECECDD" w:rsidR="0042465F" w:rsidRPr="007758CD" w:rsidRDefault="0042465F" w:rsidP="0042465F">
            <w:pPr>
              <w:pStyle w:val="Header"/>
              <w:rPr>
                <w:rFonts w:ascii="Arial" w:hAnsi="Arial" w:cs="Arial"/>
                <w:b/>
                <w:color w:val="FFFFFF"/>
                <w:szCs w:val="24"/>
              </w:rPr>
            </w:pPr>
            <w:r w:rsidRPr="007758CD">
              <w:rPr>
                <w:rFonts w:ascii="Arial" w:hAnsi="Arial" w:cs="Arial"/>
                <w:szCs w:val="24"/>
              </w:rPr>
              <w:t>22 Wattle Avenue, DALKEITH, Lot 14, 30562, 129502</w:t>
            </w:r>
          </w:p>
        </w:tc>
        <w:tc>
          <w:tcPr>
            <w:tcW w:w="1863" w:type="dxa"/>
            <w:tcBorders>
              <w:top w:val="single" w:sz="4" w:space="0" w:color="auto"/>
              <w:left w:val="single" w:sz="4" w:space="0" w:color="auto"/>
              <w:bottom w:val="single" w:sz="4" w:space="0" w:color="auto"/>
              <w:right w:val="single" w:sz="4" w:space="0" w:color="auto"/>
            </w:tcBorders>
          </w:tcPr>
          <w:p w14:paraId="3DDBB77F" w14:textId="7D47CF5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11B5DCD" w14:textId="46E9725A"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1EA5313" w14:textId="04D4C063"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1581ABF7" w14:textId="70E559B3" w:rsidR="0042465F" w:rsidRPr="007758CD" w:rsidRDefault="0042465F" w:rsidP="0042465F">
            <w:pPr>
              <w:pStyle w:val="Header"/>
              <w:rPr>
                <w:rFonts w:ascii="Arial" w:hAnsi="Arial" w:cs="Arial"/>
                <w:szCs w:val="24"/>
              </w:rPr>
            </w:pPr>
            <w:r w:rsidRPr="007758CD">
              <w:rPr>
                <w:rFonts w:ascii="Arial" w:hAnsi="Arial" w:cs="Arial"/>
                <w:szCs w:val="24"/>
              </w:rPr>
              <w:t>Darklight Design</w:t>
            </w:r>
          </w:p>
        </w:tc>
      </w:tr>
      <w:tr w:rsidR="0042465F" w:rsidRPr="0081650A" w14:paraId="5971E6A0" w14:textId="77777777" w:rsidTr="0014500A">
        <w:tc>
          <w:tcPr>
            <w:tcW w:w="1418" w:type="dxa"/>
            <w:tcBorders>
              <w:top w:val="single" w:sz="4" w:space="0" w:color="auto"/>
              <w:left w:val="single" w:sz="4" w:space="0" w:color="auto"/>
              <w:bottom w:val="single" w:sz="4" w:space="0" w:color="auto"/>
              <w:right w:val="single" w:sz="4" w:space="0" w:color="auto"/>
            </w:tcBorders>
          </w:tcPr>
          <w:p w14:paraId="2DABCF5E" w14:textId="29AF09A9"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333F18F3" w14:textId="3B1265F2" w:rsidR="0042465F" w:rsidRPr="007758CD" w:rsidRDefault="0042465F" w:rsidP="0042465F">
            <w:pPr>
              <w:pStyle w:val="Header"/>
              <w:rPr>
                <w:rFonts w:ascii="Arial" w:hAnsi="Arial" w:cs="Arial"/>
                <w:szCs w:val="24"/>
              </w:rPr>
            </w:pPr>
            <w:r w:rsidRPr="007758CD">
              <w:rPr>
                <w:rFonts w:ascii="Arial" w:hAnsi="Arial" w:cs="Arial"/>
                <w:szCs w:val="24"/>
              </w:rPr>
              <w:t>(APP) - DA20-58059 - 1 Viking, Dalkeith - Modifications to approved plans DA19-42481</w:t>
            </w:r>
          </w:p>
        </w:tc>
        <w:tc>
          <w:tcPr>
            <w:tcW w:w="2357" w:type="dxa"/>
            <w:tcBorders>
              <w:top w:val="single" w:sz="4" w:space="0" w:color="auto"/>
              <w:left w:val="single" w:sz="4" w:space="0" w:color="auto"/>
              <w:bottom w:val="single" w:sz="4" w:space="0" w:color="auto"/>
              <w:right w:val="single" w:sz="4" w:space="0" w:color="auto"/>
            </w:tcBorders>
          </w:tcPr>
          <w:p w14:paraId="16ACE6EA" w14:textId="4BDDCEAE" w:rsidR="0042465F" w:rsidRPr="007758CD" w:rsidRDefault="0042465F" w:rsidP="0042465F">
            <w:pPr>
              <w:pStyle w:val="Header"/>
              <w:rPr>
                <w:rFonts w:ascii="Arial" w:hAnsi="Arial" w:cs="Arial"/>
                <w:b/>
                <w:color w:val="FFFFFF"/>
                <w:szCs w:val="24"/>
              </w:rPr>
            </w:pPr>
            <w:r w:rsidRPr="007758CD">
              <w:rPr>
                <w:rFonts w:ascii="Arial" w:hAnsi="Arial" w:cs="Arial"/>
                <w:szCs w:val="24"/>
              </w:rPr>
              <w:t>1 Viking Road, DALKEITH, Lot 729, 27391, 126409</w:t>
            </w:r>
          </w:p>
        </w:tc>
        <w:tc>
          <w:tcPr>
            <w:tcW w:w="1863" w:type="dxa"/>
            <w:tcBorders>
              <w:top w:val="single" w:sz="4" w:space="0" w:color="auto"/>
              <w:left w:val="single" w:sz="4" w:space="0" w:color="auto"/>
              <w:bottom w:val="single" w:sz="4" w:space="0" w:color="auto"/>
              <w:right w:val="single" w:sz="4" w:space="0" w:color="auto"/>
            </w:tcBorders>
          </w:tcPr>
          <w:p w14:paraId="0223612C" w14:textId="174EB3EB"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253975F" w14:textId="4158F58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BE2EECD" w14:textId="0CCFBD2C"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BF036C4" w14:textId="1898E9E6" w:rsidR="0042465F" w:rsidRPr="007758CD" w:rsidRDefault="0042465F" w:rsidP="0042465F">
            <w:pPr>
              <w:pStyle w:val="Header"/>
              <w:rPr>
                <w:rFonts w:ascii="Arial" w:hAnsi="Arial" w:cs="Arial"/>
                <w:szCs w:val="24"/>
              </w:rPr>
            </w:pPr>
            <w:r w:rsidRPr="007758CD">
              <w:rPr>
                <w:rFonts w:ascii="Arial" w:hAnsi="Arial" w:cs="Arial"/>
                <w:szCs w:val="24"/>
              </w:rPr>
              <w:t xml:space="preserve">Katrine Investments </w:t>
            </w:r>
          </w:p>
        </w:tc>
      </w:tr>
      <w:tr w:rsidR="0042465F" w:rsidRPr="0081650A" w14:paraId="2BC71336" w14:textId="77777777" w:rsidTr="0014500A">
        <w:tc>
          <w:tcPr>
            <w:tcW w:w="1418" w:type="dxa"/>
            <w:tcBorders>
              <w:top w:val="single" w:sz="4" w:space="0" w:color="auto"/>
              <w:left w:val="single" w:sz="4" w:space="0" w:color="auto"/>
              <w:bottom w:val="single" w:sz="4" w:space="0" w:color="auto"/>
              <w:right w:val="single" w:sz="4" w:space="0" w:color="auto"/>
            </w:tcBorders>
          </w:tcPr>
          <w:p w14:paraId="1582B7C0" w14:textId="3D51D6C6"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52CFFC9E" w14:textId="07A948F1" w:rsidR="0042465F" w:rsidRPr="007758CD" w:rsidRDefault="0042465F" w:rsidP="0042465F">
            <w:pPr>
              <w:pStyle w:val="Header"/>
              <w:rPr>
                <w:rFonts w:ascii="Arial" w:hAnsi="Arial" w:cs="Arial"/>
                <w:szCs w:val="24"/>
              </w:rPr>
            </w:pPr>
            <w:r w:rsidRPr="007758CD">
              <w:rPr>
                <w:rFonts w:ascii="Arial" w:hAnsi="Arial" w:cs="Arial"/>
                <w:szCs w:val="24"/>
              </w:rPr>
              <w:t>(APP) - DA20-58735 - 39 Napier Street, Nedlands - Residential Alfresco Addition</w:t>
            </w:r>
          </w:p>
        </w:tc>
        <w:tc>
          <w:tcPr>
            <w:tcW w:w="2357" w:type="dxa"/>
            <w:tcBorders>
              <w:top w:val="single" w:sz="4" w:space="0" w:color="auto"/>
              <w:left w:val="single" w:sz="4" w:space="0" w:color="auto"/>
              <w:bottom w:val="single" w:sz="4" w:space="0" w:color="auto"/>
              <w:right w:val="single" w:sz="4" w:space="0" w:color="auto"/>
            </w:tcBorders>
          </w:tcPr>
          <w:p w14:paraId="101B1843" w14:textId="04600552" w:rsidR="0042465F" w:rsidRPr="007758CD" w:rsidRDefault="0042465F" w:rsidP="0042465F">
            <w:pPr>
              <w:pStyle w:val="Header"/>
              <w:rPr>
                <w:rFonts w:ascii="Arial" w:hAnsi="Arial" w:cs="Arial"/>
                <w:b/>
                <w:color w:val="FFFFFF"/>
                <w:szCs w:val="24"/>
              </w:rPr>
            </w:pPr>
            <w:r w:rsidRPr="007758CD">
              <w:rPr>
                <w:rFonts w:ascii="Arial" w:hAnsi="Arial" w:cs="Arial"/>
                <w:szCs w:val="24"/>
              </w:rPr>
              <w:t>39 Napier Street, NEDLANDS, Lot 88, 40549, 139105</w:t>
            </w:r>
          </w:p>
        </w:tc>
        <w:tc>
          <w:tcPr>
            <w:tcW w:w="1863" w:type="dxa"/>
            <w:tcBorders>
              <w:top w:val="single" w:sz="4" w:space="0" w:color="auto"/>
              <w:left w:val="single" w:sz="4" w:space="0" w:color="auto"/>
              <w:bottom w:val="single" w:sz="4" w:space="0" w:color="auto"/>
              <w:right w:val="single" w:sz="4" w:space="0" w:color="auto"/>
            </w:tcBorders>
          </w:tcPr>
          <w:p w14:paraId="7A7E742A" w14:textId="72B8BE0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03B6771" w14:textId="345E147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61FC4160" w14:textId="1842F211"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2564EC39" w14:textId="5B4D46CC" w:rsidR="0042465F" w:rsidRPr="007758CD" w:rsidRDefault="0042465F" w:rsidP="0042465F">
            <w:pPr>
              <w:pStyle w:val="Header"/>
              <w:rPr>
                <w:rFonts w:ascii="Arial" w:hAnsi="Arial" w:cs="Arial"/>
                <w:szCs w:val="24"/>
              </w:rPr>
            </w:pPr>
            <w:r w:rsidRPr="007758CD">
              <w:rPr>
                <w:rFonts w:ascii="Arial" w:hAnsi="Arial" w:cs="Arial"/>
                <w:szCs w:val="24"/>
              </w:rPr>
              <w:t>Summit Renovations</w:t>
            </w:r>
          </w:p>
        </w:tc>
      </w:tr>
      <w:tr w:rsidR="0042465F" w:rsidRPr="0081650A" w14:paraId="066C495B" w14:textId="77777777" w:rsidTr="0014500A">
        <w:tc>
          <w:tcPr>
            <w:tcW w:w="1418" w:type="dxa"/>
            <w:tcBorders>
              <w:top w:val="single" w:sz="4" w:space="0" w:color="auto"/>
              <w:left w:val="single" w:sz="4" w:space="0" w:color="auto"/>
              <w:bottom w:val="single" w:sz="4" w:space="0" w:color="auto"/>
              <w:right w:val="single" w:sz="4" w:space="0" w:color="auto"/>
            </w:tcBorders>
          </w:tcPr>
          <w:p w14:paraId="4DD37454" w14:textId="3EA1EB08"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4422964E" w14:textId="64C27376" w:rsidR="0042465F" w:rsidRPr="007758CD" w:rsidRDefault="0042465F" w:rsidP="0042465F">
            <w:pPr>
              <w:pStyle w:val="Header"/>
              <w:rPr>
                <w:rFonts w:ascii="Arial" w:hAnsi="Arial" w:cs="Arial"/>
                <w:szCs w:val="24"/>
              </w:rPr>
            </w:pPr>
            <w:r w:rsidRPr="007758CD">
              <w:rPr>
                <w:rFonts w:ascii="Arial" w:hAnsi="Arial" w:cs="Arial"/>
                <w:szCs w:val="24"/>
              </w:rPr>
              <w:t>BA138596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DECF55D" w14:textId="12D462BE" w:rsidR="0042465F" w:rsidRPr="007758CD" w:rsidRDefault="0042465F" w:rsidP="0042465F">
            <w:pPr>
              <w:pStyle w:val="Header"/>
              <w:rPr>
                <w:rFonts w:ascii="Arial" w:hAnsi="Arial" w:cs="Arial"/>
                <w:b/>
                <w:color w:val="FFFFFF"/>
                <w:szCs w:val="24"/>
              </w:rPr>
            </w:pPr>
            <w:r w:rsidRPr="007758CD">
              <w:rPr>
                <w:rFonts w:ascii="Arial" w:hAnsi="Arial" w:cs="Arial"/>
                <w:szCs w:val="24"/>
              </w:rPr>
              <w:t>7 Wavell Road, DALKEITH, Lot 698, 30601, 129544</w:t>
            </w:r>
          </w:p>
        </w:tc>
        <w:tc>
          <w:tcPr>
            <w:tcW w:w="1863" w:type="dxa"/>
            <w:tcBorders>
              <w:top w:val="single" w:sz="4" w:space="0" w:color="auto"/>
              <w:left w:val="single" w:sz="4" w:space="0" w:color="auto"/>
              <w:bottom w:val="single" w:sz="4" w:space="0" w:color="auto"/>
              <w:right w:val="single" w:sz="4" w:space="0" w:color="auto"/>
            </w:tcBorders>
          </w:tcPr>
          <w:p w14:paraId="068DF87C" w14:textId="78DCC39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F825EBA" w14:textId="4847D33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778C975" w14:textId="2C901F7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FD556B6" w14:textId="4873C410" w:rsidR="0042465F" w:rsidRPr="007758CD" w:rsidRDefault="0042465F" w:rsidP="0042465F">
            <w:pPr>
              <w:pStyle w:val="Header"/>
              <w:rPr>
                <w:rFonts w:ascii="Arial" w:hAnsi="Arial" w:cs="Arial"/>
                <w:szCs w:val="24"/>
              </w:rPr>
            </w:pPr>
            <w:r w:rsidRPr="007758CD">
              <w:rPr>
                <w:rFonts w:ascii="Arial" w:hAnsi="Arial" w:cs="Arial"/>
                <w:szCs w:val="24"/>
              </w:rPr>
              <w:t>Preferred Demolition</w:t>
            </w:r>
          </w:p>
        </w:tc>
      </w:tr>
      <w:tr w:rsidR="0042465F" w:rsidRPr="0081650A" w14:paraId="33BE2F4F" w14:textId="77777777" w:rsidTr="0014500A">
        <w:tc>
          <w:tcPr>
            <w:tcW w:w="1418" w:type="dxa"/>
            <w:tcBorders>
              <w:top w:val="single" w:sz="4" w:space="0" w:color="auto"/>
              <w:left w:val="single" w:sz="4" w:space="0" w:color="auto"/>
              <w:bottom w:val="single" w:sz="4" w:space="0" w:color="auto"/>
              <w:right w:val="single" w:sz="4" w:space="0" w:color="auto"/>
            </w:tcBorders>
          </w:tcPr>
          <w:p w14:paraId="22F57DA4" w14:textId="1C3577B3"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3EE1C9E8" w14:textId="4A3DD85B" w:rsidR="0042465F" w:rsidRPr="007758CD" w:rsidRDefault="0042465F" w:rsidP="0042465F">
            <w:pPr>
              <w:pStyle w:val="Header"/>
              <w:rPr>
                <w:rFonts w:ascii="Arial" w:hAnsi="Arial" w:cs="Arial"/>
                <w:szCs w:val="24"/>
              </w:rPr>
            </w:pPr>
            <w:r w:rsidRPr="007758CD">
              <w:rPr>
                <w:rFonts w:ascii="Arial" w:hAnsi="Arial" w:cs="Arial"/>
                <w:szCs w:val="24"/>
              </w:rPr>
              <w:t>(APP) - DA21-59712 - 45 Browne Avenue, Dalkeith - Residential - Front Retaining Wall</w:t>
            </w:r>
          </w:p>
        </w:tc>
        <w:tc>
          <w:tcPr>
            <w:tcW w:w="2357" w:type="dxa"/>
            <w:tcBorders>
              <w:top w:val="single" w:sz="4" w:space="0" w:color="auto"/>
              <w:left w:val="single" w:sz="4" w:space="0" w:color="auto"/>
              <w:bottom w:val="single" w:sz="4" w:space="0" w:color="auto"/>
              <w:right w:val="single" w:sz="4" w:space="0" w:color="auto"/>
            </w:tcBorders>
          </w:tcPr>
          <w:p w14:paraId="770B8E23" w14:textId="41A1FC17" w:rsidR="0042465F" w:rsidRPr="007758CD" w:rsidRDefault="0042465F" w:rsidP="0042465F">
            <w:pPr>
              <w:pStyle w:val="Header"/>
              <w:rPr>
                <w:rFonts w:ascii="Arial" w:hAnsi="Arial" w:cs="Arial"/>
                <w:b/>
                <w:color w:val="FFFFFF"/>
                <w:szCs w:val="24"/>
              </w:rPr>
            </w:pPr>
            <w:r w:rsidRPr="007758CD">
              <w:rPr>
                <w:rFonts w:ascii="Arial" w:hAnsi="Arial" w:cs="Arial"/>
                <w:szCs w:val="24"/>
              </w:rPr>
              <w:t>45 Browne Avenue, DALKEITH, Lot 126, 17039, 116343</w:t>
            </w:r>
          </w:p>
        </w:tc>
        <w:tc>
          <w:tcPr>
            <w:tcW w:w="1863" w:type="dxa"/>
            <w:tcBorders>
              <w:top w:val="single" w:sz="4" w:space="0" w:color="auto"/>
              <w:left w:val="single" w:sz="4" w:space="0" w:color="auto"/>
              <w:bottom w:val="single" w:sz="4" w:space="0" w:color="auto"/>
              <w:right w:val="single" w:sz="4" w:space="0" w:color="auto"/>
            </w:tcBorders>
          </w:tcPr>
          <w:p w14:paraId="1158D226" w14:textId="7E50E0CF"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782B1FB" w14:textId="7FCD58F6"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BF2AA2D" w14:textId="03DAC7A3"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77773877" w14:textId="7B296BD6" w:rsidR="0042465F" w:rsidRPr="007758CD" w:rsidRDefault="0042465F" w:rsidP="0042465F">
            <w:pPr>
              <w:pStyle w:val="Header"/>
              <w:rPr>
                <w:rFonts w:ascii="Arial" w:hAnsi="Arial" w:cs="Arial"/>
                <w:szCs w:val="24"/>
              </w:rPr>
            </w:pPr>
            <w:r w:rsidRPr="007758CD">
              <w:rPr>
                <w:rFonts w:ascii="Arial" w:hAnsi="Arial" w:cs="Arial"/>
                <w:szCs w:val="24"/>
              </w:rPr>
              <w:t>Coastview Australia Pty Ltd</w:t>
            </w:r>
          </w:p>
        </w:tc>
      </w:tr>
      <w:tr w:rsidR="0042465F" w:rsidRPr="0081650A" w14:paraId="43354DC6" w14:textId="77777777" w:rsidTr="0014500A">
        <w:tc>
          <w:tcPr>
            <w:tcW w:w="1418" w:type="dxa"/>
            <w:tcBorders>
              <w:top w:val="single" w:sz="4" w:space="0" w:color="auto"/>
              <w:left w:val="single" w:sz="4" w:space="0" w:color="auto"/>
              <w:bottom w:val="single" w:sz="4" w:space="0" w:color="auto"/>
              <w:right w:val="single" w:sz="4" w:space="0" w:color="auto"/>
            </w:tcBorders>
          </w:tcPr>
          <w:p w14:paraId="0CA4702F" w14:textId="7F1AF6B6"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1B7063C3" w14:textId="48779BA1" w:rsidR="0042465F" w:rsidRPr="007758CD" w:rsidRDefault="0042465F" w:rsidP="0042465F">
            <w:pPr>
              <w:pStyle w:val="Header"/>
              <w:rPr>
                <w:rFonts w:ascii="Arial" w:hAnsi="Arial" w:cs="Arial"/>
                <w:szCs w:val="24"/>
              </w:rPr>
            </w:pPr>
            <w:r w:rsidRPr="007758CD">
              <w:rPr>
                <w:rFonts w:ascii="Arial" w:hAnsi="Arial" w:cs="Arial"/>
                <w:szCs w:val="24"/>
              </w:rPr>
              <w:t>BA136719 Certified building permit - Stage 4 Data Centre</w:t>
            </w:r>
          </w:p>
        </w:tc>
        <w:tc>
          <w:tcPr>
            <w:tcW w:w="2357" w:type="dxa"/>
            <w:tcBorders>
              <w:top w:val="single" w:sz="4" w:space="0" w:color="auto"/>
              <w:left w:val="single" w:sz="4" w:space="0" w:color="auto"/>
              <w:bottom w:val="single" w:sz="4" w:space="0" w:color="auto"/>
              <w:right w:val="single" w:sz="4" w:space="0" w:color="auto"/>
            </w:tcBorders>
          </w:tcPr>
          <w:p w14:paraId="41AFFB85" w14:textId="2F9A3E8A" w:rsidR="0042465F" w:rsidRPr="007758CD" w:rsidRDefault="0042465F" w:rsidP="0042465F">
            <w:pPr>
              <w:pStyle w:val="Header"/>
              <w:rPr>
                <w:rFonts w:ascii="Arial" w:hAnsi="Arial" w:cs="Arial"/>
                <w:b/>
                <w:color w:val="FFFFFF"/>
                <w:szCs w:val="24"/>
              </w:rPr>
            </w:pPr>
            <w:r w:rsidRPr="007758CD">
              <w:rPr>
                <w:rFonts w:ascii="Arial" w:hAnsi="Arial" w:cs="Arial"/>
                <w:szCs w:val="24"/>
              </w:rPr>
              <w:t>37 Lemnos Street, SHENTON PARK, Lot 15368, 80482, 185678</w:t>
            </w:r>
          </w:p>
        </w:tc>
        <w:tc>
          <w:tcPr>
            <w:tcW w:w="1863" w:type="dxa"/>
            <w:tcBorders>
              <w:top w:val="single" w:sz="4" w:space="0" w:color="auto"/>
              <w:left w:val="single" w:sz="4" w:space="0" w:color="auto"/>
              <w:bottom w:val="single" w:sz="4" w:space="0" w:color="auto"/>
              <w:right w:val="single" w:sz="4" w:space="0" w:color="auto"/>
            </w:tcBorders>
          </w:tcPr>
          <w:p w14:paraId="1750E254" w14:textId="4B5DFFC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5076F29" w14:textId="702B939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94025AD" w14:textId="06D5FE4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CF23704" w14:textId="0AD1D325" w:rsidR="0042465F" w:rsidRPr="007758CD" w:rsidRDefault="0042465F" w:rsidP="0042465F">
            <w:pPr>
              <w:pStyle w:val="Header"/>
              <w:rPr>
                <w:rFonts w:ascii="Arial" w:hAnsi="Arial" w:cs="Arial"/>
                <w:szCs w:val="24"/>
              </w:rPr>
            </w:pPr>
            <w:r w:rsidRPr="007758CD">
              <w:rPr>
                <w:rFonts w:ascii="Arial" w:hAnsi="Arial" w:cs="Arial"/>
                <w:szCs w:val="24"/>
              </w:rPr>
              <w:t>Icon SI (Aust) Pty Ltd</w:t>
            </w:r>
          </w:p>
        </w:tc>
      </w:tr>
      <w:tr w:rsidR="0042465F" w:rsidRPr="0081650A" w14:paraId="718A8628" w14:textId="77777777" w:rsidTr="0014500A">
        <w:tc>
          <w:tcPr>
            <w:tcW w:w="1418" w:type="dxa"/>
            <w:tcBorders>
              <w:top w:val="single" w:sz="4" w:space="0" w:color="auto"/>
              <w:left w:val="single" w:sz="4" w:space="0" w:color="auto"/>
              <w:bottom w:val="single" w:sz="4" w:space="0" w:color="auto"/>
              <w:right w:val="single" w:sz="4" w:space="0" w:color="auto"/>
            </w:tcBorders>
          </w:tcPr>
          <w:p w14:paraId="2FB0183E" w14:textId="2E9DE53F"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119ED120" w14:textId="7A705B34" w:rsidR="0042465F" w:rsidRPr="007758CD" w:rsidRDefault="0042465F" w:rsidP="0042465F">
            <w:pPr>
              <w:pStyle w:val="Header"/>
              <w:rPr>
                <w:rFonts w:ascii="Arial" w:hAnsi="Arial" w:cs="Arial"/>
                <w:szCs w:val="24"/>
              </w:rPr>
            </w:pPr>
            <w:r w:rsidRPr="007758CD">
              <w:rPr>
                <w:rFonts w:ascii="Arial" w:hAnsi="Arial" w:cs="Arial"/>
                <w:szCs w:val="24"/>
              </w:rPr>
              <w:t>(APP) - Da20-57595 - 88 Stanley Street, Nedlands - Residential Additions (Carport and Ancillary Dwelling)</w:t>
            </w:r>
          </w:p>
        </w:tc>
        <w:tc>
          <w:tcPr>
            <w:tcW w:w="2357" w:type="dxa"/>
            <w:tcBorders>
              <w:top w:val="single" w:sz="4" w:space="0" w:color="auto"/>
              <w:left w:val="single" w:sz="4" w:space="0" w:color="auto"/>
              <w:bottom w:val="single" w:sz="4" w:space="0" w:color="auto"/>
              <w:right w:val="single" w:sz="4" w:space="0" w:color="auto"/>
            </w:tcBorders>
          </w:tcPr>
          <w:p w14:paraId="14C980DC" w14:textId="4367D85F" w:rsidR="0042465F" w:rsidRPr="007758CD" w:rsidRDefault="0042465F" w:rsidP="0042465F">
            <w:pPr>
              <w:pStyle w:val="Header"/>
              <w:rPr>
                <w:rFonts w:ascii="Arial" w:hAnsi="Arial" w:cs="Arial"/>
                <w:b/>
                <w:color w:val="FFFFFF"/>
                <w:szCs w:val="24"/>
              </w:rPr>
            </w:pPr>
            <w:r w:rsidRPr="007758CD">
              <w:rPr>
                <w:rFonts w:ascii="Arial" w:hAnsi="Arial" w:cs="Arial"/>
                <w:szCs w:val="24"/>
              </w:rPr>
              <w:t>88 Stanley Street, NEDLANDS, Lot 686, 59318, 157321</w:t>
            </w:r>
          </w:p>
        </w:tc>
        <w:tc>
          <w:tcPr>
            <w:tcW w:w="1863" w:type="dxa"/>
            <w:tcBorders>
              <w:top w:val="single" w:sz="4" w:space="0" w:color="auto"/>
              <w:left w:val="single" w:sz="4" w:space="0" w:color="auto"/>
              <w:bottom w:val="single" w:sz="4" w:space="0" w:color="auto"/>
              <w:right w:val="single" w:sz="4" w:space="0" w:color="auto"/>
            </w:tcBorders>
          </w:tcPr>
          <w:p w14:paraId="11612F4C" w14:textId="01E47F5F"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58603300" w14:textId="35F6FE3C"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D917045" w14:textId="5F84096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F8D0F23" w14:textId="6769C1CE" w:rsidR="0042465F" w:rsidRPr="007758CD" w:rsidRDefault="0042465F" w:rsidP="0042465F">
            <w:pPr>
              <w:pStyle w:val="Header"/>
              <w:rPr>
                <w:rFonts w:ascii="Arial" w:hAnsi="Arial" w:cs="Arial"/>
                <w:szCs w:val="24"/>
              </w:rPr>
            </w:pPr>
            <w:r w:rsidRPr="007758CD">
              <w:rPr>
                <w:rFonts w:ascii="Arial" w:hAnsi="Arial" w:cs="Arial"/>
                <w:szCs w:val="24"/>
              </w:rPr>
              <w:t>Mt Eyk Architects</w:t>
            </w:r>
          </w:p>
        </w:tc>
      </w:tr>
      <w:tr w:rsidR="0042465F" w:rsidRPr="0081650A" w14:paraId="2AD298FB" w14:textId="77777777" w:rsidTr="0014500A">
        <w:tc>
          <w:tcPr>
            <w:tcW w:w="1418" w:type="dxa"/>
            <w:tcBorders>
              <w:top w:val="single" w:sz="4" w:space="0" w:color="auto"/>
              <w:left w:val="single" w:sz="4" w:space="0" w:color="auto"/>
              <w:bottom w:val="single" w:sz="4" w:space="0" w:color="auto"/>
              <w:right w:val="single" w:sz="4" w:space="0" w:color="auto"/>
            </w:tcBorders>
          </w:tcPr>
          <w:p w14:paraId="0E5337BF" w14:textId="5F3CF2AC"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298E605F" w14:textId="40368D78" w:rsidR="0042465F" w:rsidRPr="007758CD" w:rsidRDefault="0042465F" w:rsidP="0042465F">
            <w:pPr>
              <w:pStyle w:val="Header"/>
              <w:rPr>
                <w:rFonts w:ascii="Arial" w:hAnsi="Arial" w:cs="Arial"/>
                <w:szCs w:val="24"/>
              </w:rPr>
            </w:pPr>
            <w:r w:rsidRPr="007758CD">
              <w:rPr>
                <w:rFonts w:ascii="Arial" w:hAnsi="Arial" w:cs="Arial"/>
                <w:szCs w:val="24"/>
              </w:rPr>
              <w:t>(APP) - DA21-60440 - 28 Besatrice Road, Dalkeith - Residential - Amendment to DA19-41051</w:t>
            </w:r>
          </w:p>
        </w:tc>
        <w:tc>
          <w:tcPr>
            <w:tcW w:w="2357" w:type="dxa"/>
            <w:tcBorders>
              <w:top w:val="single" w:sz="4" w:space="0" w:color="auto"/>
              <w:left w:val="single" w:sz="4" w:space="0" w:color="auto"/>
              <w:bottom w:val="single" w:sz="4" w:space="0" w:color="auto"/>
              <w:right w:val="single" w:sz="4" w:space="0" w:color="auto"/>
            </w:tcBorders>
          </w:tcPr>
          <w:p w14:paraId="5613E903" w14:textId="07DE1E65" w:rsidR="0042465F" w:rsidRPr="007758CD" w:rsidRDefault="0042465F" w:rsidP="0042465F">
            <w:pPr>
              <w:pStyle w:val="Header"/>
              <w:rPr>
                <w:rFonts w:ascii="Arial" w:hAnsi="Arial" w:cs="Arial"/>
                <w:b/>
                <w:color w:val="FFFFFF"/>
                <w:szCs w:val="24"/>
              </w:rPr>
            </w:pPr>
            <w:r w:rsidRPr="007758CD">
              <w:rPr>
                <w:rFonts w:ascii="Arial" w:hAnsi="Arial" w:cs="Arial"/>
                <w:szCs w:val="24"/>
              </w:rPr>
              <w:t>28 Beatrice Road, DALKEITH, Lot 50, 15388, 114728</w:t>
            </w:r>
          </w:p>
        </w:tc>
        <w:tc>
          <w:tcPr>
            <w:tcW w:w="1863" w:type="dxa"/>
            <w:tcBorders>
              <w:top w:val="single" w:sz="4" w:space="0" w:color="auto"/>
              <w:left w:val="single" w:sz="4" w:space="0" w:color="auto"/>
              <w:bottom w:val="single" w:sz="4" w:space="0" w:color="auto"/>
              <w:right w:val="single" w:sz="4" w:space="0" w:color="auto"/>
            </w:tcBorders>
          </w:tcPr>
          <w:p w14:paraId="54DF0363" w14:textId="6F40CE7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A91CB01" w14:textId="243CEFBD"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6259745" w14:textId="50C5F71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3B28E47E" w14:textId="55A5B1A8" w:rsidR="0042465F" w:rsidRPr="007758CD" w:rsidRDefault="0042465F" w:rsidP="0042465F">
            <w:pPr>
              <w:pStyle w:val="Header"/>
              <w:rPr>
                <w:rFonts w:ascii="Arial" w:hAnsi="Arial" w:cs="Arial"/>
                <w:szCs w:val="24"/>
              </w:rPr>
            </w:pPr>
            <w:r w:rsidRPr="007758CD">
              <w:rPr>
                <w:rFonts w:ascii="Arial" w:hAnsi="Arial" w:cs="Arial"/>
                <w:szCs w:val="24"/>
              </w:rPr>
              <w:t>Coastview Australia Pty Ltd</w:t>
            </w:r>
          </w:p>
        </w:tc>
      </w:tr>
      <w:tr w:rsidR="0042465F" w:rsidRPr="0081650A" w14:paraId="71235E8C" w14:textId="77777777" w:rsidTr="0014500A">
        <w:tc>
          <w:tcPr>
            <w:tcW w:w="1418" w:type="dxa"/>
            <w:tcBorders>
              <w:top w:val="single" w:sz="4" w:space="0" w:color="auto"/>
              <w:left w:val="single" w:sz="4" w:space="0" w:color="auto"/>
              <w:bottom w:val="single" w:sz="4" w:space="0" w:color="auto"/>
              <w:right w:val="single" w:sz="4" w:space="0" w:color="auto"/>
            </w:tcBorders>
          </w:tcPr>
          <w:p w14:paraId="23A93B52" w14:textId="509D549E"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2E55837E" w14:textId="3EC42264" w:rsidR="0042465F" w:rsidRPr="007758CD" w:rsidRDefault="0042465F" w:rsidP="0042465F">
            <w:pPr>
              <w:pStyle w:val="Header"/>
              <w:rPr>
                <w:rFonts w:ascii="Arial" w:hAnsi="Arial" w:cs="Arial"/>
                <w:szCs w:val="24"/>
              </w:rPr>
            </w:pPr>
            <w:r w:rsidRPr="007758CD">
              <w:rPr>
                <w:rFonts w:ascii="Arial" w:hAnsi="Arial" w:cs="Arial"/>
                <w:szCs w:val="24"/>
              </w:rPr>
              <w:t>(APP) - DA20-57198 - 86 Rodedale Street, Floreat - Residential Single House</w:t>
            </w:r>
          </w:p>
        </w:tc>
        <w:tc>
          <w:tcPr>
            <w:tcW w:w="2357" w:type="dxa"/>
            <w:tcBorders>
              <w:top w:val="single" w:sz="4" w:space="0" w:color="auto"/>
              <w:left w:val="single" w:sz="4" w:space="0" w:color="auto"/>
              <w:bottom w:val="single" w:sz="4" w:space="0" w:color="auto"/>
              <w:right w:val="single" w:sz="4" w:space="0" w:color="auto"/>
            </w:tcBorders>
          </w:tcPr>
          <w:p w14:paraId="21A25649" w14:textId="05682CE0" w:rsidR="0042465F" w:rsidRPr="007758CD" w:rsidRDefault="0042465F" w:rsidP="0042465F">
            <w:pPr>
              <w:pStyle w:val="Header"/>
              <w:rPr>
                <w:rFonts w:ascii="Arial" w:hAnsi="Arial" w:cs="Arial"/>
                <w:b/>
                <w:color w:val="FFFFFF"/>
                <w:szCs w:val="24"/>
              </w:rPr>
            </w:pPr>
            <w:r w:rsidRPr="007758CD">
              <w:rPr>
                <w:rFonts w:ascii="Arial" w:hAnsi="Arial" w:cs="Arial"/>
                <w:szCs w:val="24"/>
              </w:rPr>
              <w:t>86 Rosedale Street, FLOREAT, Lot 71, 10663, 110171</w:t>
            </w:r>
          </w:p>
        </w:tc>
        <w:tc>
          <w:tcPr>
            <w:tcW w:w="1863" w:type="dxa"/>
            <w:tcBorders>
              <w:top w:val="single" w:sz="4" w:space="0" w:color="auto"/>
              <w:left w:val="single" w:sz="4" w:space="0" w:color="auto"/>
              <w:bottom w:val="single" w:sz="4" w:space="0" w:color="auto"/>
              <w:right w:val="single" w:sz="4" w:space="0" w:color="auto"/>
            </w:tcBorders>
          </w:tcPr>
          <w:p w14:paraId="6BD4FC5E" w14:textId="088E38FD"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4E297C9" w14:textId="532CEA7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63E5DAC0" w14:textId="7D2AFB84"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405E4B3" w14:textId="74FFEA91" w:rsidR="0042465F" w:rsidRPr="007758CD" w:rsidRDefault="0042465F" w:rsidP="0042465F">
            <w:pPr>
              <w:pStyle w:val="Header"/>
              <w:rPr>
                <w:rFonts w:ascii="Arial" w:hAnsi="Arial" w:cs="Arial"/>
                <w:szCs w:val="24"/>
              </w:rPr>
            </w:pPr>
            <w:r w:rsidRPr="007758CD">
              <w:rPr>
                <w:rFonts w:ascii="Arial" w:hAnsi="Arial" w:cs="Arial"/>
                <w:szCs w:val="24"/>
              </w:rPr>
              <w:t>L T Bauer &amp; T A Bauer</w:t>
            </w:r>
          </w:p>
        </w:tc>
      </w:tr>
      <w:tr w:rsidR="0042465F" w:rsidRPr="0081650A" w14:paraId="19E5EDB5" w14:textId="77777777" w:rsidTr="0014500A">
        <w:tc>
          <w:tcPr>
            <w:tcW w:w="1418" w:type="dxa"/>
            <w:tcBorders>
              <w:top w:val="single" w:sz="4" w:space="0" w:color="auto"/>
              <w:left w:val="single" w:sz="4" w:space="0" w:color="auto"/>
              <w:bottom w:val="single" w:sz="4" w:space="0" w:color="auto"/>
              <w:right w:val="single" w:sz="4" w:space="0" w:color="auto"/>
            </w:tcBorders>
          </w:tcPr>
          <w:p w14:paraId="53908CD0" w14:textId="18D6A102"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6B76EE83" w14:textId="7CEB8597" w:rsidR="0042465F" w:rsidRPr="007758CD" w:rsidRDefault="0042465F" w:rsidP="0042465F">
            <w:pPr>
              <w:pStyle w:val="Header"/>
              <w:rPr>
                <w:rFonts w:ascii="Arial" w:hAnsi="Arial" w:cs="Arial"/>
                <w:szCs w:val="24"/>
              </w:rPr>
            </w:pPr>
            <w:r w:rsidRPr="007758CD">
              <w:rPr>
                <w:rFonts w:ascii="Arial" w:hAnsi="Arial" w:cs="Arial"/>
                <w:szCs w:val="24"/>
              </w:rPr>
              <w:t>(APP) - DA20-57582 - 22a Alfred Road,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4CA90775" w14:textId="7270F713" w:rsidR="0042465F" w:rsidRPr="007758CD" w:rsidRDefault="0042465F" w:rsidP="0042465F">
            <w:pPr>
              <w:pStyle w:val="Header"/>
              <w:rPr>
                <w:rFonts w:ascii="Arial" w:hAnsi="Arial" w:cs="Arial"/>
                <w:b/>
                <w:color w:val="FFFFFF"/>
                <w:szCs w:val="24"/>
              </w:rPr>
            </w:pPr>
            <w:r w:rsidRPr="007758CD">
              <w:rPr>
                <w:rFonts w:ascii="Arial" w:hAnsi="Arial" w:cs="Arial"/>
                <w:szCs w:val="24"/>
              </w:rPr>
              <w:t>22A Alfred Road, CLAREMONT, Lot 1, 80838, 188086</w:t>
            </w:r>
          </w:p>
        </w:tc>
        <w:tc>
          <w:tcPr>
            <w:tcW w:w="1863" w:type="dxa"/>
            <w:tcBorders>
              <w:top w:val="single" w:sz="4" w:space="0" w:color="auto"/>
              <w:left w:val="single" w:sz="4" w:space="0" w:color="auto"/>
              <w:bottom w:val="single" w:sz="4" w:space="0" w:color="auto"/>
              <w:right w:val="single" w:sz="4" w:space="0" w:color="auto"/>
            </w:tcBorders>
          </w:tcPr>
          <w:p w14:paraId="0B8FF4B0" w14:textId="72C3929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CAACDF8" w14:textId="53DC2424"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2FAC6841" w14:textId="3F635F35"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04285232" w14:textId="62483DD5" w:rsidR="0042465F" w:rsidRPr="007758CD" w:rsidRDefault="0042465F" w:rsidP="0042465F">
            <w:pPr>
              <w:pStyle w:val="Header"/>
              <w:rPr>
                <w:rFonts w:ascii="Arial" w:hAnsi="Arial" w:cs="Arial"/>
                <w:szCs w:val="24"/>
              </w:rPr>
            </w:pPr>
            <w:r w:rsidRPr="007758CD">
              <w:rPr>
                <w:rFonts w:ascii="Arial" w:hAnsi="Arial" w:cs="Arial"/>
                <w:szCs w:val="24"/>
              </w:rPr>
              <w:t>iDevelop Real Estate WA Pty Ltd</w:t>
            </w:r>
          </w:p>
        </w:tc>
      </w:tr>
      <w:tr w:rsidR="0042465F" w:rsidRPr="0081650A" w14:paraId="74B95757" w14:textId="77777777" w:rsidTr="0014500A">
        <w:tc>
          <w:tcPr>
            <w:tcW w:w="1418" w:type="dxa"/>
            <w:tcBorders>
              <w:top w:val="single" w:sz="4" w:space="0" w:color="auto"/>
              <w:left w:val="single" w:sz="4" w:space="0" w:color="auto"/>
              <w:bottom w:val="single" w:sz="4" w:space="0" w:color="auto"/>
              <w:right w:val="single" w:sz="4" w:space="0" w:color="auto"/>
            </w:tcBorders>
          </w:tcPr>
          <w:p w14:paraId="6885702B" w14:textId="0878FC75" w:rsidR="0042465F" w:rsidRPr="007758CD" w:rsidRDefault="0042465F" w:rsidP="0042465F">
            <w:pPr>
              <w:pStyle w:val="Header"/>
              <w:rPr>
                <w:rFonts w:ascii="Arial" w:hAnsi="Arial" w:cs="Arial"/>
                <w:szCs w:val="24"/>
              </w:rPr>
            </w:pPr>
            <w:r w:rsidRPr="007758CD">
              <w:rPr>
                <w:rFonts w:ascii="Arial" w:hAnsi="Arial" w:cs="Arial"/>
                <w:szCs w:val="24"/>
              </w:rPr>
              <w:t>23/03/2021</w:t>
            </w:r>
          </w:p>
        </w:tc>
        <w:tc>
          <w:tcPr>
            <w:tcW w:w="2945" w:type="dxa"/>
            <w:tcBorders>
              <w:top w:val="single" w:sz="4" w:space="0" w:color="auto"/>
              <w:left w:val="single" w:sz="4" w:space="0" w:color="auto"/>
              <w:bottom w:val="single" w:sz="4" w:space="0" w:color="auto"/>
              <w:right w:val="single" w:sz="4" w:space="0" w:color="auto"/>
            </w:tcBorders>
          </w:tcPr>
          <w:p w14:paraId="622D0367" w14:textId="2479D372" w:rsidR="0042465F" w:rsidRPr="007758CD" w:rsidRDefault="0042465F" w:rsidP="0042465F">
            <w:pPr>
              <w:pStyle w:val="Header"/>
              <w:rPr>
                <w:rFonts w:ascii="Arial" w:hAnsi="Arial" w:cs="Arial"/>
                <w:szCs w:val="24"/>
              </w:rPr>
            </w:pPr>
            <w:r w:rsidRPr="007758CD">
              <w:rPr>
                <w:rFonts w:ascii="Arial" w:hAnsi="Arial" w:cs="Arial"/>
                <w:szCs w:val="24"/>
              </w:rPr>
              <w:t>BA138146 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73E861D4" w14:textId="70B18611" w:rsidR="0042465F" w:rsidRPr="007758CD" w:rsidRDefault="0042465F" w:rsidP="0042465F">
            <w:pPr>
              <w:pStyle w:val="Header"/>
              <w:rPr>
                <w:rFonts w:ascii="Arial" w:hAnsi="Arial" w:cs="Arial"/>
                <w:b/>
                <w:color w:val="FFFFFF"/>
                <w:szCs w:val="24"/>
              </w:rPr>
            </w:pPr>
            <w:r w:rsidRPr="007758CD">
              <w:rPr>
                <w:rFonts w:ascii="Arial" w:hAnsi="Arial" w:cs="Arial"/>
                <w:szCs w:val="24"/>
              </w:rPr>
              <w:t>2 Wattle Avenue, DALKEITH, Lot 1, 30473, 129411</w:t>
            </w:r>
          </w:p>
        </w:tc>
        <w:tc>
          <w:tcPr>
            <w:tcW w:w="1863" w:type="dxa"/>
            <w:tcBorders>
              <w:top w:val="single" w:sz="4" w:space="0" w:color="auto"/>
              <w:left w:val="single" w:sz="4" w:space="0" w:color="auto"/>
              <w:bottom w:val="single" w:sz="4" w:space="0" w:color="auto"/>
              <w:right w:val="single" w:sz="4" w:space="0" w:color="auto"/>
            </w:tcBorders>
          </w:tcPr>
          <w:p w14:paraId="34FDF2EF" w14:textId="6571293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D5D8A7A" w14:textId="41472AA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8962104" w14:textId="2C59DBA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27D8739" w14:textId="5A3B3CD7" w:rsidR="0042465F" w:rsidRPr="007758CD" w:rsidRDefault="0042465F" w:rsidP="0042465F">
            <w:pPr>
              <w:pStyle w:val="Header"/>
              <w:rPr>
                <w:rFonts w:ascii="Arial" w:hAnsi="Arial" w:cs="Arial"/>
                <w:szCs w:val="24"/>
              </w:rPr>
            </w:pPr>
            <w:r w:rsidRPr="007758CD">
              <w:rPr>
                <w:rFonts w:ascii="Arial" w:hAnsi="Arial" w:cs="Arial"/>
                <w:szCs w:val="24"/>
              </w:rPr>
              <w:t>Meraki Design Exteriors</w:t>
            </w:r>
          </w:p>
        </w:tc>
      </w:tr>
      <w:tr w:rsidR="0042465F" w:rsidRPr="0081650A" w14:paraId="317DB70E" w14:textId="77777777" w:rsidTr="0014500A">
        <w:tc>
          <w:tcPr>
            <w:tcW w:w="1418" w:type="dxa"/>
            <w:tcBorders>
              <w:top w:val="single" w:sz="4" w:space="0" w:color="auto"/>
              <w:left w:val="single" w:sz="4" w:space="0" w:color="auto"/>
              <w:bottom w:val="single" w:sz="4" w:space="0" w:color="auto"/>
              <w:right w:val="single" w:sz="4" w:space="0" w:color="auto"/>
            </w:tcBorders>
          </w:tcPr>
          <w:p w14:paraId="4652DB14" w14:textId="2D99F7CC"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73AB5B37" w14:textId="06C411F9" w:rsidR="0042465F" w:rsidRPr="007758CD" w:rsidRDefault="0042465F" w:rsidP="0042465F">
            <w:pPr>
              <w:pStyle w:val="Header"/>
              <w:rPr>
                <w:rFonts w:ascii="Arial" w:hAnsi="Arial" w:cs="Arial"/>
                <w:szCs w:val="24"/>
              </w:rPr>
            </w:pPr>
            <w:r w:rsidRPr="007758CD">
              <w:rPr>
                <w:rFonts w:ascii="Arial" w:hAnsi="Arial" w:cs="Arial"/>
                <w:szCs w:val="24"/>
              </w:rPr>
              <w:t>BA131390 Building approval certificate - Retaining wall</w:t>
            </w:r>
          </w:p>
        </w:tc>
        <w:tc>
          <w:tcPr>
            <w:tcW w:w="2357" w:type="dxa"/>
            <w:tcBorders>
              <w:top w:val="single" w:sz="4" w:space="0" w:color="auto"/>
              <w:left w:val="single" w:sz="4" w:space="0" w:color="auto"/>
              <w:bottom w:val="single" w:sz="4" w:space="0" w:color="auto"/>
              <w:right w:val="single" w:sz="4" w:space="0" w:color="auto"/>
            </w:tcBorders>
          </w:tcPr>
          <w:p w14:paraId="0FD73BBA" w14:textId="2AF22E29" w:rsidR="0042465F" w:rsidRPr="007758CD" w:rsidRDefault="0042465F" w:rsidP="0042465F">
            <w:pPr>
              <w:pStyle w:val="Header"/>
              <w:rPr>
                <w:rFonts w:ascii="Arial" w:hAnsi="Arial" w:cs="Arial"/>
                <w:b/>
                <w:color w:val="FFFFFF"/>
                <w:szCs w:val="24"/>
              </w:rPr>
            </w:pPr>
            <w:r w:rsidRPr="007758CD">
              <w:rPr>
                <w:rFonts w:ascii="Arial" w:hAnsi="Arial" w:cs="Arial"/>
                <w:szCs w:val="24"/>
              </w:rPr>
              <w:t>12 Lisle Street, MT CLAREMONT, Lot 332, 6878, 106468</w:t>
            </w:r>
          </w:p>
        </w:tc>
        <w:tc>
          <w:tcPr>
            <w:tcW w:w="1863" w:type="dxa"/>
            <w:tcBorders>
              <w:top w:val="single" w:sz="4" w:space="0" w:color="auto"/>
              <w:left w:val="single" w:sz="4" w:space="0" w:color="auto"/>
              <w:bottom w:val="single" w:sz="4" w:space="0" w:color="auto"/>
              <w:right w:val="single" w:sz="4" w:space="0" w:color="auto"/>
            </w:tcBorders>
          </w:tcPr>
          <w:p w14:paraId="4F1B1407" w14:textId="27E1B74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CDC38FE" w14:textId="19411D9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7834A0F" w14:textId="02AED46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52BCD67F" w14:textId="29DF4A2B" w:rsidR="0042465F" w:rsidRPr="007758CD" w:rsidRDefault="0042465F" w:rsidP="0042465F">
            <w:pPr>
              <w:pStyle w:val="Header"/>
              <w:rPr>
                <w:rFonts w:ascii="Arial" w:hAnsi="Arial" w:cs="Arial"/>
                <w:szCs w:val="24"/>
              </w:rPr>
            </w:pPr>
            <w:r w:rsidRPr="007758CD">
              <w:rPr>
                <w:rFonts w:ascii="Arial" w:hAnsi="Arial" w:cs="Arial"/>
                <w:szCs w:val="24"/>
              </w:rPr>
              <w:t>Mr C Harvey</w:t>
            </w:r>
          </w:p>
        </w:tc>
      </w:tr>
      <w:tr w:rsidR="0042465F" w:rsidRPr="0081650A" w14:paraId="49D696FC" w14:textId="77777777" w:rsidTr="0014500A">
        <w:tc>
          <w:tcPr>
            <w:tcW w:w="1418" w:type="dxa"/>
            <w:tcBorders>
              <w:top w:val="single" w:sz="4" w:space="0" w:color="auto"/>
              <w:left w:val="single" w:sz="4" w:space="0" w:color="auto"/>
              <w:bottom w:val="single" w:sz="4" w:space="0" w:color="auto"/>
              <w:right w:val="single" w:sz="4" w:space="0" w:color="auto"/>
            </w:tcBorders>
          </w:tcPr>
          <w:p w14:paraId="324884A0" w14:textId="762D1AE0"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2314CB90" w14:textId="3B6CF99D" w:rsidR="0042465F" w:rsidRPr="007758CD" w:rsidRDefault="0042465F" w:rsidP="0042465F">
            <w:pPr>
              <w:pStyle w:val="Header"/>
              <w:rPr>
                <w:rFonts w:ascii="Arial" w:hAnsi="Arial" w:cs="Arial"/>
                <w:szCs w:val="24"/>
              </w:rPr>
            </w:pPr>
            <w:r w:rsidRPr="007758CD">
              <w:rPr>
                <w:rFonts w:ascii="Arial" w:hAnsi="Arial" w:cs="Arial"/>
                <w:szCs w:val="24"/>
              </w:rPr>
              <w:t>BA137845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6FD21A31" w14:textId="5EB0C7C9" w:rsidR="0042465F" w:rsidRPr="007758CD" w:rsidRDefault="0042465F" w:rsidP="0042465F">
            <w:pPr>
              <w:pStyle w:val="Header"/>
              <w:rPr>
                <w:rFonts w:ascii="Arial" w:hAnsi="Arial" w:cs="Arial"/>
                <w:b/>
                <w:color w:val="FFFFFF"/>
                <w:szCs w:val="24"/>
              </w:rPr>
            </w:pPr>
            <w:r w:rsidRPr="007758CD">
              <w:rPr>
                <w:rFonts w:ascii="Arial" w:hAnsi="Arial" w:cs="Arial"/>
                <w:szCs w:val="24"/>
              </w:rPr>
              <w:t>57 Edward Street, NEDLANDS, Lot 17, 82666, 200337</w:t>
            </w:r>
          </w:p>
        </w:tc>
        <w:tc>
          <w:tcPr>
            <w:tcW w:w="1863" w:type="dxa"/>
            <w:tcBorders>
              <w:top w:val="single" w:sz="4" w:space="0" w:color="auto"/>
              <w:left w:val="single" w:sz="4" w:space="0" w:color="auto"/>
              <w:bottom w:val="single" w:sz="4" w:space="0" w:color="auto"/>
              <w:right w:val="single" w:sz="4" w:space="0" w:color="auto"/>
            </w:tcBorders>
          </w:tcPr>
          <w:p w14:paraId="6A43C38F" w14:textId="3EED5C5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4B2253B" w14:textId="32FD164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14B31F0" w14:textId="1F69A47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CC76E13" w14:textId="62A1E133" w:rsidR="0042465F" w:rsidRPr="007758CD" w:rsidRDefault="0042465F" w:rsidP="0042465F">
            <w:pPr>
              <w:pStyle w:val="Header"/>
              <w:rPr>
                <w:rFonts w:ascii="Arial" w:hAnsi="Arial" w:cs="Arial"/>
                <w:szCs w:val="24"/>
              </w:rPr>
            </w:pPr>
            <w:r w:rsidRPr="007758CD">
              <w:rPr>
                <w:rFonts w:ascii="Arial" w:hAnsi="Arial" w:cs="Arial"/>
                <w:szCs w:val="24"/>
              </w:rPr>
              <w:t xml:space="preserve"> Insideout Innovative Building </w:t>
            </w:r>
          </w:p>
        </w:tc>
      </w:tr>
      <w:tr w:rsidR="0042465F" w:rsidRPr="0081650A" w14:paraId="70FFF4CA" w14:textId="77777777" w:rsidTr="0014500A">
        <w:tc>
          <w:tcPr>
            <w:tcW w:w="1418" w:type="dxa"/>
            <w:tcBorders>
              <w:top w:val="single" w:sz="4" w:space="0" w:color="auto"/>
              <w:left w:val="single" w:sz="4" w:space="0" w:color="auto"/>
              <w:bottom w:val="single" w:sz="4" w:space="0" w:color="auto"/>
              <w:right w:val="single" w:sz="4" w:space="0" w:color="auto"/>
            </w:tcBorders>
          </w:tcPr>
          <w:p w14:paraId="76D6CF10" w14:textId="774952F7"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29D293D9" w14:textId="5300CE15" w:rsidR="0042465F" w:rsidRPr="007758CD" w:rsidRDefault="0042465F" w:rsidP="0042465F">
            <w:pPr>
              <w:pStyle w:val="Header"/>
              <w:rPr>
                <w:rFonts w:ascii="Arial" w:hAnsi="Arial" w:cs="Arial"/>
                <w:szCs w:val="24"/>
              </w:rPr>
            </w:pPr>
            <w:r w:rsidRPr="007758CD">
              <w:rPr>
                <w:rFonts w:ascii="Arial" w:hAnsi="Arial" w:cs="Arial"/>
                <w:szCs w:val="24"/>
              </w:rPr>
              <w:t>BA138077 Demolition permit - Full site</w:t>
            </w:r>
          </w:p>
        </w:tc>
        <w:tc>
          <w:tcPr>
            <w:tcW w:w="2357" w:type="dxa"/>
            <w:tcBorders>
              <w:top w:val="single" w:sz="4" w:space="0" w:color="auto"/>
              <w:left w:val="single" w:sz="4" w:space="0" w:color="auto"/>
              <w:bottom w:val="single" w:sz="4" w:space="0" w:color="auto"/>
              <w:right w:val="single" w:sz="4" w:space="0" w:color="auto"/>
            </w:tcBorders>
          </w:tcPr>
          <w:p w14:paraId="0E7EA934" w14:textId="60EEDB50" w:rsidR="0042465F" w:rsidRPr="007758CD" w:rsidRDefault="0042465F" w:rsidP="0042465F">
            <w:pPr>
              <w:pStyle w:val="Header"/>
              <w:rPr>
                <w:rFonts w:ascii="Arial" w:hAnsi="Arial" w:cs="Arial"/>
                <w:b/>
                <w:color w:val="FFFFFF"/>
                <w:szCs w:val="24"/>
              </w:rPr>
            </w:pPr>
            <w:r w:rsidRPr="007758CD">
              <w:rPr>
                <w:rFonts w:ascii="Arial" w:hAnsi="Arial" w:cs="Arial"/>
                <w:szCs w:val="24"/>
              </w:rPr>
              <w:t>23 Lynton Street, SWANBOURNE, Lot 12, 7646, 107201</w:t>
            </w:r>
          </w:p>
        </w:tc>
        <w:tc>
          <w:tcPr>
            <w:tcW w:w="1863" w:type="dxa"/>
            <w:tcBorders>
              <w:top w:val="single" w:sz="4" w:space="0" w:color="auto"/>
              <w:left w:val="single" w:sz="4" w:space="0" w:color="auto"/>
              <w:bottom w:val="single" w:sz="4" w:space="0" w:color="auto"/>
              <w:right w:val="single" w:sz="4" w:space="0" w:color="auto"/>
            </w:tcBorders>
          </w:tcPr>
          <w:p w14:paraId="2C2DDA4D" w14:textId="4660642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61C8E77" w14:textId="7AF00390"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0926AE9" w14:textId="6BBC0DD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4C1C33E7" w14:textId="0B357C9A"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17FB9262" w14:textId="77777777" w:rsidTr="0014500A">
        <w:tc>
          <w:tcPr>
            <w:tcW w:w="1418" w:type="dxa"/>
            <w:tcBorders>
              <w:top w:val="single" w:sz="4" w:space="0" w:color="auto"/>
              <w:left w:val="single" w:sz="4" w:space="0" w:color="auto"/>
              <w:bottom w:val="single" w:sz="4" w:space="0" w:color="auto"/>
              <w:right w:val="single" w:sz="4" w:space="0" w:color="auto"/>
            </w:tcBorders>
          </w:tcPr>
          <w:p w14:paraId="60410979" w14:textId="1DF9D78B"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A155B19" w14:textId="14CEC0CC" w:rsidR="0042465F" w:rsidRPr="007758CD" w:rsidRDefault="0042465F" w:rsidP="0042465F">
            <w:pPr>
              <w:pStyle w:val="Header"/>
              <w:rPr>
                <w:rFonts w:ascii="Arial" w:hAnsi="Arial" w:cs="Arial"/>
                <w:szCs w:val="24"/>
              </w:rPr>
            </w:pPr>
            <w:r w:rsidRPr="007758CD">
              <w:rPr>
                <w:rFonts w:ascii="Arial" w:hAnsi="Arial" w:cs="Arial"/>
                <w:szCs w:val="24"/>
              </w:rPr>
              <w:t>BA137889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60549663" w14:textId="5AC708A8" w:rsidR="0042465F" w:rsidRPr="007758CD" w:rsidRDefault="0042465F" w:rsidP="0042465F">
            <w:pPr>
              <w:pStyle w:val="Header"/>
              <w:rPr>
                <w:rFonts w:ascii="Arial" w:hAnsi="Arial" w:cs="Arial"/>
                <w:b/>
                <w:color w:val="FFFFFF"/>
                <w:szCs w:val="24"/>
              </w:rPr>
            </w:pPr>
            <w:r w:rsidRPr="007758CD">
              <w:rPr>
                <w:rFonts w:ascii="Arial" w:hAnsi="Arial" w:cs="Arial"/>
                <w:szCs w:val="24"/>
              </w:rPr>
              <w:t>40 Hillway ., NEDLANDS, Lot 712, 54106, 152181</w:t>
            </w:r>
          </w:p>
        </w:tc>
        <w:tc>
          <w:tcPr>
            <w:tcW w:w="1863" w:type="dxa"/>
            <w:tcBorders>
              <w:top w:val="single" w:sz="4" w:space="0" w:color="auto"/>
              <w:left w:val="single" w:sz="4" w:space="0" w:color="auto"/>
              <w:bottom w:val="single" w:sz="4" w:space="0" w:color="auto"/>
              <w:right w:val="single" w:sz="4" w:space="0" w:color="auto"/>
            </w:tcBorders>
          </w:tcPr>
          <w:p w14:paraId="281A38AC" w14:textId="20A3F7D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0FCD6C2" w14:textId="4D68A32A" w:rsidR="0042465F" w:rsidRPr="007758CD" w:rsidRDefault="0042465F" w:rsidP="0042465F">
            <w:pPr>
              <w:pStyle w:val="Header"/>
              <w:rPr>
                <w:rFonts w:ascii="Arial" w:hAnsi="Arial" w:cs="Arial"/>
                <w:szCs w:val="24"/>
              </w:rPr>
            </w:pPr>
            <w:r w:rsidRPr="007758CD">
              <w:rPr>
                <w:rFonts w:ascii="Arial" w:hAnsi="Arial" w:cs="Arial"/>
                <w:szCs w:val="24"/>
              </w:rPr>
              <w:t>City of Nedlands LPS3</w:t>
            </w:r>
          </w:p>
        </w:tc>
        <w:tc>
          <w:tcPr>
            <w:tcW w:w="1577" w:type="dxa"/>
            <w:tcBorders>
              <w:top w:val="single" w:sz="4" w:space="0" w:color="auto"/>
              <w:left w:val="single" w:sz="4" w:space="0" w:color="auto"/>
              <w:bottom w:val="single" w:sz="4" w:space="0" w:color="auto"/>
              <w:right w:val="single" w:sz="4" w:space="0" w:color="auto"/>
            </w:tcBorders>
          </w:tcPr>
          <w:p w14:paraId="4EC793C3" w14:textId="312A74C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597C7E06" w14:textId="6D91B649" w:rsidR="0042465F" w:rsidRPr="007758CD" w:rsidRDefault="0042465F" w:rsidP="0042465F">
            <w:pPr>
              <w:pStyle w:val="Header"/>
              <w:rPr>
                <w:rFonts w:ascii="Arial" w:hAnsi="Arial" w:cs="Arial"/>
                <w:szCs w:val="24"/>
              </w:rPr>
            </w:pPr>
            <w:r w:rsidRPr="007758CD">
              <w:rPr>
                <w:rFonts w:ascii="Arial" w:hAnsi="Arial" w:cs="Arial"/>
                <w:szCs w:val="24"/>
              </w:rPr>
              <w:t>Maxbay Pty Ltd</w:t>
            </w:r>
          </w:p>
        </w:tc>
      </w:tr>
      <w:tr w:rsidR="0042465F" w:rsidRPr="0081650A" w14:paraId="032CAECB" w14:textId="77777777" w:rsidTr="0014500A">
        <w:tc>
          <w:tcPr>
            <w:tcW w:w="1418" w:type="dxa"/>
            <w:tcBorders>
              <w:top w:val="single" w:sz="4" w:space="0" w:color="auto"/>
              <w:left w:val="single" w:sz="4" w:space="0" w:color="auto"/>
              <w:bottom w:val="single" w:sz="4" w:space="0" w:color="auto"/>
              <w:right w:val="single" w:sz="4" w:space="0" w:color="auto"/>
            </w:tcBorders>
          </w:tcPr>
          <w:p w14:paraId="22EB6236" w14:textId="0A0B000A"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B238790" w14:textId="630D3A4D" w:rsidR="0042465F" w:rsidRPr="007758CD" w:rsidRDefault="0042465F" w:rsidP="0042465F">
            <w:pPr>
              <w:pStyle w:val="Header"/>
              <w:rPr>
                <w:rFonts w:ascii="Arial" w:hAnsi="Arial" w:cs="Arial"/>
                <w:szCs w:val="24"/>
              </w:rPr>
            </w:pPr>
            <w:r w:rsidRPr="007758CD">
              <w:rPr>
                <w:rFonts w:ascii="Arial" w:hAnsi="Arial" w:cs="Arial"/>
                <w:szCs w:val="24"/>
              </w:rPr>
              <w:t>(APP) - DA21-59914 - 11 Beecham Road,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5D145FE6" w14:textId="0D827E6F" w:rsidR="0042465F" w:rsidRPr="007758CD" w:rsidRDefault="0042465F" w:rsidP="0042465F">
            <w:pPr>
              <w:pStyle w:val="Header"/>
              <w:rPr>
                <w:rFonts w:ascii="Arial" w:hAnsi="Arial" w:cs="Arial"/>
                <w:b/>
                <w:color w:val="FFFFFF"/>
                <w:szCs w:val="24"/>
              </w:rPr>
            </w:pPr>
            <w:r w:rsidRPr="007758CD">
              <w:rPr>
                <w:rFonts w:ascii="Arial" w:hAnsi="Arial" w:cs="Arial"/>
                <w:szCs w:val="24"/>
              </w:rPr>
              <w:t>11 Beecham Road, MT CLAREMONT, Lot 385, 14196, 113597</w:t>
            </w:r>
          </w:p>
        </w:tc>
        <w:tc>
          <w:tcPr>
            <w:tcW w:w="1863" w:type="dxa"/>
            <w:tcBorders>
              <w:top w:val="single" w:sz="4" w:space="0" w:color="auto"/>
              <w:left w:val="single" w:sz="4" w:space="0" w:color="auto"/>
              <w:bottom w:val="single" w:sz="4" w:space="0" w:color="auto"/>
              <w:right w:val="single" w:sz="4" w:space="0" w:color="auto"/>
            </w:tcBorders>
          </w:tcPr>
          <w:p w14:paraId="71AFEA6B" w14:textId="62390F5C"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4C11258" w14:textId="420F2E9D"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7DE97D07" w14:textId="5B7C0FFB"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16E6531" w14:textId="417DECF2" w:rsidR="0042465F" w:rsidRPr="007758CD" w:rsidRDefault="0042465F" w:rsidP="0042465F">
            <w:pPr>
              <w:pStyle w:val="Header"/>
              <w:rPr>
                <w:rFonts w:ascii="Arial" w:hAnsi="Arial" w:cs="Arial"/>
                <w:szCs w:val="24"/>
              </w:rPr>
            </w:pPr>
            <w:r w:rsidRPr="007758CD">
              <w:rPr>
                <w:rFonts w:ascii="Arial" w:hAnsi="Arial" w:cs="Arial"/>
                <w:szCs w:val="24"/>
              </w:rPr>
              <w:t>Webb &amp; Brown Neaves</w:t>
            </w:r>
          </w:p>
        </w:tc>
      </w:tr>
      <w:tr w:rsidR="0042465F" w:rsidRPr="0081650A" w14:paraId="34613498" w14:textId="77777777" w:rsidTr="0014500A">
        <w:tc>
          <w:tcPr>
            <w:tcW w:w="1418" w:type="dxa"/>
            <w:tcBorders>
              <w:top w:val="single" w:sz="4" w:space="0" w:color="auto"/>
              <w:left w:val="single" w:sz="4" w:space="0" w:color="auto"/>
              <w:bottom w:val="single" w:sz="4" w:space="0" w:color="auto"/>
              <w:right w:val="single" w:sz="4" w:space="0" w:color="auto"/>
            </w:tcBorders>
          </w:tcPr>
          <w:p w14:paraId="2531E831" w14:textId="16F7D4D0"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06A56018" w14:textId="3CABDB52" w:rsidR="0042465F" w:rsidRPr="007758CD" w:rsidRDefault="0042465F" w:rsidP="0042465F">
            <w:pPr>
              <w:pStyle w:val="Header"/>
              <w:rPr>
                <w:rFonts w:ascii="Arial" w:hAnsi="Arial" w:cs="Arial"/>
                <w:szCs w:val="24"/>
              </w:rPr>
            </w:pPr>
            <w:r w:rsidRPr="007758CD">
              <w:rPr>
                <w:rFonts w:ascii="Arial" w:hAnsi="Arial" w:cs="Arial"/>
                <w:szCs w:val="24"/>
              </w:rPr>
              <w:t>BA137934 Demolition permit - Full site</w:t>
            </w:r>
          </w:p>
        </w:tc>
        <w:tc>
          <w:tcPr>
            <w:tcW w:w="2357" w:type="dxa"/>
            <w:tcBorders>
              <w:top w:val="single" w:sz="4" w:space="0" w:color="auto"/>
              <w:left w:val="single" w:sz="4" w:space="0" w:color="auto"/>
              <w:bottom w:val="single" w:sz="4" w:space="0" w:color="auto"/>
              <w:right w:val="single" w:sz="4" w:space="0" w:color="auto"/>
            </w:tcBorders>
          </w:tcPr>
          <w:p w14:paraId="1164265A" w14:textId="2809B5A1" w:rsidR="0042465F" w:rsidRPr="007758CD" w:rsidRDefault="0042465F" w:rsidP="0042465F">
            <w:pPr>
              <w:pStyle w:val="Header"/>
              <w:rPr>
                <w:rFonts w:ascii="Arial" w:hAnsi="Arial" w:cs="Arial"/>
                <w:b/>
                <w:color w:val="FFFFFF"/>
                <w:szCs w:val="24"/>
              </w:rPr>
            </w:pPr>
            <w:r w:rsidRPr="007758CD">
              <w:rPr>
                <w:rFonts w:ascii="Arial" w:hAnsi="Arial" w:cs="Arial"/>
                <w:szCs w:val="24"/>
              </w:rPr>
              <w:t>25 Mountjoy Road, NEDLANDS, Lot 225, 57170, 155200</w:t>
            </w:r>
          </w:p>
        </w:tc>
        <w:tc>
          <w:tcPr>
            <w:tcW w:w="1863" w:type="dxa"/>
            <w:tcBorders>
              <w:top w:val="single" w:sz="4" w:space="0" w:color="auto"/>
              <w:left w:val="single" w:sz="4" w:space="0" w:color="auto"/>
              <w:bottom w:val="single" w:sz="4" w:space="0" w:color="auto"/>
              <w:right w:val="single" w:sz="4" w:space="0" w:color="auto"/>
            </w:tcBorders>
          </w:tcPr>
          <w:p w14:paraId="4A2015EC" w14:textId="178996F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BF5E6A9" w14:textId="147235E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39EB8C3" w14:textId="6EC58C2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6B22E2BC" w14:textId="7CDF91E5" w:rsidR="0042465F" w:rsidRPr="007758CD" w:rsidRDefault="0042465F" w:rsidP="0042465F">
            <w:pPr>
              <w:pStyle w:val="Header"/>
              <w:rPr>
                <w:rFonts w:ascii="Arial" w:hAnsi="Arial" w:cs="Arial"/>
                <w:szCs w:val="24"/>
              </w:rPr>
            </w:pPr>
            <w:r w:rsidRPr="007758CD">
              <w:rPr>
                <w:rFonts w:ascii="Arial" w:hAnsi="Arial" w:cs="Arial"/>
                <w:szCs w:val="24"/>
              </w:rPr>
              <w:t>Vinsan Contracting Pty Ltd T/As Vinsan Home Demolitions</w:t>
            </w:r>
          </w:p>
        </w:tc>
      </w:tr>
      <w:tr w:rsidR="0042465F" w:rsidRPr="0081650A" w14:paraId="20940A80" w14:textId="77777777" w:rsidTr="0014500A">
        <w:tc>
          <w:tcPr>
            <w:tcW w:w="1418" w:type="dxa"/>
            <w:tcBorders>
              <w:top w:val="single" w:sz="4" w:space="0" w:color="auto"/>
              <w:left w:val="single" w:sz="4" w:space="0" w:color="auto"/>
              <w:bottom w:val="single" w:sz="4" w:space="0" w:color="auto"/>
              <w:right w:val="single" w:sz="4" w:space="0" w:color="auto"/>
            </w:tcBorders>
          </w:tcPr>
          <w:p w14:paraId="3D1A68C3" w14:textId="27ED0464"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931DE34" w14:textId="4ACE3017" w:rsidR="0042465F" w:rsidRPr="007758CD" w:rsidRDefault="0042465F" w:rsidP="0042465F">
            <w:pPr>
              <w:pStyle w:val="Header"/>
              <w:rPr>
                <w:rFonts w:ascii="Arial" w:hAnsi="Arial" w:cs="Arial"/>
                <w:szCs w:val="24"/>
              </w:rPr>
            </w:pPr>
            <w:r w:rsidRPr="007758CD">
              <w:rPr>
                <w:rFonts w:ascii="Arial" w:hAnsi="Arial" w:cs="Arial"/>
                <w:szCs w:val="24"/>
              </w:rPr>
              <w:t>BA137948 Uncertified building permit - Front fence</w:t>
            </w:r>
          </w:p>
        </w:tc>
        <w:tc>
          <w:tcPr>
            <w:tcW w:w="2357" w:type="dxa"/>
            <w:tcBorders>
              <w:top w:val="single" w:sz="4" w:space="0" w:color="auto"/>
              <w:left w:val="single" w:sz="4" w:space="0" w:color="auto"/>
              <w:bottom w:val="single" w:sz="4" w:space="0" w:color="auto"/>
              <w:right w:val="single" w:sz="4" w:space="0" w:color="auto"/>
            </w:tcBorders>
          </w:tcPr>
          <w:p w14:paraId="492630CE" w14:textId="6317D24C" w:rsidR="0042465F" w:rsidRPr="007758CD" w:rsidRDefault="0042465F" w:rsidP="0042465F">
            <w:pPr>
              <w:pStyle w:val="Header"/>
              <w:rPr>
                <w:rFonts w:ascii="Arial" w:hAnsi="Arial" w:cs="Arial"/>
                <w:b/>
                <w:color w:val="FFFFFF"/>
                <w:szCs w:val="24"/>
              </w:rPr>
            </w:pPr>
            <w:r w:rsidRPr="007758CD">
              <w:rPr>
                <w:rFonts w:ascii="Arial" w:hAnsi="Arial" w:cs="Arial"/>
                <w:szCs w:val="24"/>
              </w:rPr>
              <w:t>32 Leon Road, DALKEITH, Lot 177, 22969, 122176</w:t>
            </w:r>
          </w:p>
        </w:tc>
        <w:tc>
          <w:tcPr>
            <w:tcW w:w="1863" w:type="dxa"/>
            <w:tcBorders>
              <w:top w:val="single" w:sz="4" w:space="0" w:color="auto"/>
              <w:left w:val="single" w:sz="4" w:space="0" w:color="auto"/>
              <w:bottom w:val="single" w:sz="4" w:space="0" w:color="auto"/>
              <w:right w:val="single" w:sz="4" w:space="0" w:color="auto"/>
            </w:tcBorders>
          </w:tcPr>
          <w:p w14:paraId="592B265A" w14:textId="23EB95B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76B2A87" w14:textId="1FDA3FE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54B6319" w14:textId="31B9A6B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82578B2" w14:textId="06053F60" w:rsidR="0042465F" w:rsidRPr="007758CD" w:rsidRDefault="0042465F" w:rsidP="0042465F">
            <w:pPr>
              <w:pStyle w:val="Header"/>
              <w:rPr>
                <w:rFonts w:ascii="Arial" w:hAnsi="Arial" w:cs="Arial"/>
                <w:szCs w:val="24"/>
              </w:rPr>
            </w:pPr>
            <w:r w:rsidRPr="007758CD">
              <w:rPr>
                <w:rFonts w:ascii="Arial" w:hAnsi="Arial" w:cs="Arial"/>
                <w:szCs w:val="24"/>
              </w:rPr>
              <w:t>C K Chan</w:t>
            </w:r>
          </w:p>
        </w:tc>
      </w:tr>
      <w:tr w:rsidR="0042465F" w:rsidRPr="0081650A" w14:paraId="301C5B4E" w14:textId="77777777" w:rsidTr="0014500A">
        <w:tc>
          <w:tcPr>
            <w:tcW w:w="1418" w:type="dxa"/>
            <w:tcBorders>
              <w:top w:val="single" w:sz="4" w:space="0" w:color="auto"/>
              <w:left w:val="single" w:sz="4" w:space="0" w:color="auto"/>
              <w:bottom w:val="single" w:sz="4" w:space="0" w:color="auto"/>
              <w:right w:val="single" w:sz="4" w:space="0" w:color="auto"/>
            </w:tcBorders>
          </w:tcPr>
          <w:p w14:paraId="35E41F9C" w14:textId="125D00B2"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0B9D6E9B" w14:textId="14F076B2" w:rsidR="0042465F" w:rsidRPr="007758CD" w:rsidRDefault="0042465F" w:rsidP="0042465F">
            <w:pPr>
              <w:pStyle w:val="Header"/>
              <w:rPr>
                <w:rFonts w:ascii="Arial" w:hAnsi="Arial" w:cs="Arial"/>
                <w:szCs w:val="24"/>
              </w:rPr>
            </w:pPr>
            <w:r w:rsidRPr="007758CD">
              <w:rPr>
                <w:rFonts w:ascii="Arial" w:hAnsi="Arial" w:cs="Arial"/>
                <w:szCs w:val="24"/>
              </w:rPr>
              <w:t>BA136259 Certified building pemit - pool</w:t>
            </w:r>
          </w:p>
        </w:tc>
        <w:tc>
          <w:tcPr>
            <w:tcW w:w="2357" w:type="dxa"/>
            <w:tcBorders>
              <w:top w:val="single" w:sz="4" w:space="0" w:color="auto"/>
              <w:left w:val="single" w:sz="4" w:space="0" w:color="auto"/>
              <w:bottom w:val="single" w:sz="4" w:space="0" w:color="auto"/>
              <w:right w:val="single" w:sz="4" w:space="0" w:color="auto"/>
            </w:tcBorders>
          </w:tcPr>
          <w:p w14:paraId="31A8D600" w14:textId="68064FD2" w:rsidR="0042465F" w:rsidRPr="007758CD" w:rsidRDefault="0042465F" w:rsidP="0042465F">
            <w:pPr>
              <w:pStyle w:val="Header"/>
              <w:rPr>
                <w:rFonts w:ascii="Arial" w:hAnsi="Arial" w:cs="Arial"/>
                <w:b/>
                <w:color w:val="FFFFFF"/>
                <w:szCs w:val="24"/>
              </w:rPr>
            </w:pPr>
            <w:r w:rsidRPr="007758CD">
              <w:rPr>
                <w:rFonts w:ascii="Arial" w:hAnsi="Arial" w:cs="Arial"/>
                <w:szCs w:val="24"/>
              </w:rPr>
              <w:t>12 Napier Street, NEDLANDS, Lot 179, 40280, 138842</w:t>
            </w:r>
          </w:p>
        </w:tc>
        <w:tc>
          <w:tcPr>
            <w:tcW w:w="1863" w:type="dxa"/>
            <w:tcBorders>
              <w:top w:val="single" w:sz="4" w:space="0" w:color="auto"/>
              <w:left w:val="single" w:sz="4" w:space="0" w:color="auto"/>
              <w:bottom w:val="single" w:sz="4" w:space="0" w:color="auto"/>
              <w:right w:val="single" w:sz="4" w:space="0" w:color="auto"/>
            </w:tcBorders>
          </w:tcPr>
          <w:p w14:paraId="35267F7D" w14:textId="55311E3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0F5AECF" w14:textId="5861895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C401138" w14:textId="0A32BFE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0E158E7" w14:textId="6334112B" w:rsidR="0042465F" w:rsidRPr="007758CD" w:rsidRDefault="0042465F" w:rsidP="0042465F">
            <w:pPr>
              <w:pStyle w:val="Header"/>
              <w:rPr>
                <w:rFonts w:ascii="Arial" w:hAnsi="Arial" w:cs="Arial"/>
                <w:szCs w:val="24"/>
              </w:rPr>
            </w:pPr>
            <w:r w:rsidRPr="007758CD">
              <w:rPr>
                <w:rFonts w:ascii="Arial" w:hAnsi="Arial" w:cs="Arial"/>
                <w:szCs w:val="24"/>
              </w:rPr>
              <w:t>BRPWA Factory Pools Perth Pty Ltd</w:t>
            </w:r>
          </w:p>
        </w:tc>
      </w:tr>
      <w:tr w:rsidR="0042465F" w:rsidRPr="0081650A" w14:paraId="60F8AEE5" w14:textId="77777777" w:rsidTr="0014500A">
        <w:tc>
          <w:tcPr>
            <w:tcW w:w="1418" w:type="dxa"/>
            <w:tcBorders>
              <w:top w:val="single" w:sz="4" w:space="0" w:color="auto"/>
              <w:left w:val="single" w:sz="4" w:space="0" w:color="auto"/>
              <w:bottom w:val="single" w:sz="4" w:space="0" w:color="auto"/>
              <w:right w:val="single" w:sz="4" w:space="0" w:color="auto"/>
            </w:tcBorders>
          </w:tcPr>
          <w:p w14:paraId="0B99AEA1" w14:textId="5F839A40"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21CD08C4" w14:textId="56C17E36" w:rsidR="0042465F" w:rsidRPr="007758CD" w:rsidRDefault="0042465F" w:rsidP="0042465F">
            <w:pPr>
              <w:pStyle w:val="Header"/>
              <w:rPr>
                <w:rFonts w:ascii="Arial" w:hAnsi="Arial" w:cs="Arial"/>
                <w:szCs w:val="24"/>
              </w:rPr>
            </w:pPr>
            <w:r w:rsidRPr="007758CD">
              <w:rPr>
                <w:rFonts w:ascii="Arial" w:hAnsi="Arial" w:cs="Arial"/>
                <w:szCs w:val="24"/>
              </w:rPr>
              <w:t>BA137671 Demolition permit - Full site</w:t>
            </w:r>
          </w:p>
        </w:tc>
        <w:tc>
          <w:tcPr>
            <w:tcW w:w="2357" w:type="dxa"/>
            <w:tcBorders>
              <w:top w:val="single" w:sz="4" w:space="0" w:color="auto"/>
              <w:left w:val="single" w:sz="4" w:space="0" w:color="auto"/>
              <w:bottom w:val="single" w:sz="4" w:space="0" w:color="auto"/>
              <w:right w:val="single" w:sz="4" w:space="0" w:color="auto"/>
            </w:tcBorders>
          </w:tcPr>
          <w:p w14:paraId="51D61C79" w14:textId="5813CC36" w:rsidR="0042465F" w:rsidRPr="007758CD" w:rsidRDefault="0042465F" w:rsidP="0042465F">
            <w:pPr>
              <w:pStyle w:val="Header"/>
              <w:rPr>
                <w:rFonts w:ascii="Arial" w:hAnsi="Arial" w:cs="Arial"/>
                <w:b/>
                <w:color w:val="FFFFFF"/>
                <w:szCs w:val="24"/>
              </w:rPr>
            </w:pPr>
            <w:r w:rsidRPr="007758CD">
              <w:rPr>
                <w:rFonts w:ascii="Arial" w:hAnsi="Arial" w:cs="Arial"/>
                <w:szCs w:val="24"/>
              </w:rPr>
              <w:t>61 Aberdare Road, NEDLANDS, Lot 96, 30944, 129767</w:t>
            </w:r>
          </w:p>
        </w:tc>
        <w:tc>
          <w:tcPr>
            <w:tcW w:w="1863" w:type="dxa"/>
            <w:tcBorders>
              <w:top w:val="single" w:sz="4" w:space="0" w:color="auto"/>
              <w:left w:val="single" w:sz="4" w:space="0" w:color="auto"/>
              <w:bottom w:val="single" w:sz="4" w:space="0" w:color="auto"/>
              <w:right w:val="single" w:sz="4" w:space="0" w:color="auto"/>
            </w:tcBorders>
          </w:tcPr>
          <w:p w14:paraId="1E0F1C8F" w14:textId="0A8E115B"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4C7622E" w14:textId="073C8C7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00E5C73" w14:textId="2B86CAE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31FD642C" w14:textId="4466316E" w:rsidR="0042465F" w:rsidRPr="007758CD" w:rsidRDefault="0042465F" w:rsidP="0042465F">
            <w:pPr>
              <w:pStyle w:val="Header"/>
              <w:rPr>
                <w:rFonts w:ascii="Arial" w:hAnsi="Arial" w:cs="Arial"/>
                <w:szCs w:val="24"/>
              </w:rPr>
            </w:pPr>
            <w:r w:rsidRPr="007758CD">
              <w:rPr>
                <w:rFonts w:ascii="Arial" w:hAnsi="Arial" w:cs="Arial"/>
                <w:szCs w:val="24"/>
              </w:rPr>
              <w:t>AAA Demolition &amp; Tree Service</w:t>
            </w:r>
          </w:p>
        </w:tc>
      </w:tr>
      <w:tr w:rsidR="0042465F" w:rsidRPr="0081650A" w14:paraId="65A5F1BC" w14:textId="77777777" w:rsidTr="0014500A">
        <w:tc>
          <w:tcPr>
            <w:tcW w:w="1418" w:type="dxa"/>
            <w:tcBorders>
              <w:top w:val="single" w:sz="4" w:space="0" w:color="auto"/>
              <w:left w:val="single" w:sz="4" w:space="0" w:color="auto"/>
              <w:bottom w:val="single" w:sz="4" w:space="0" w:color="auto"/>
              <w:right w:val="single" w:sz="4" w:space="0" w:color="auto"/>
            </w:tcBorders>
          </w:tcPr>
          <w:p w14:paraId="05B987FE" w14:textId="1F831D68"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39A2CB3A" w14:textId="040BED76" w:rsidR="0042465F" w:rsidRPr="007758CD" w:rsidRDefault="0042465F" w:rsidP="0042465F">
            <w:pPr>
              <w:pStyle w:val="Header"/>
              <w:rPr>
                <w:rFonts w:ascii="Arial" w:hAnsi="Arial" w:cs="Arial"/>
                <w:szCs w:val="24"/>
              </w:rPr>
            </w:pPr>
            <w:r w:rsidRPr="007758CD">
              <w:rPr>
                <w:rFonts w:ascii="Arial" w:hAnsi="Arial" w:cs="Arial"/>
                <w:szCs w:val="24"/>
              </w:rPr>
              <w:t>BA137610 Demolition permit - Full site</w:t>
            </w:r>
          </w:p>
        </w:tc>
        <w:tc>
          <w:tcPr>
            <w:tcW w:w="2357" w:type="dxa"/>
            <w:tcBorders>
              <w:top w:val="single" w:sz="4" w:space="0" w:color="auto"/>
              <w:left w:val="single" w:sz="4" w:space="0" w:color="auto"/>
              <w:bottom w:val="single" w:sz="4" w:space="0" w:color="auto"/>
              <w:right w:val="single" w:sz="4" w:space="0" w:color="auto"/>
            </w:tcBorders>
          </w:tcPr>
          <w:p w14:paraId="355B5380" w14:textId="58A170B4" w:rsidR="0042465F" w:rsidRPr="007758CD" w:rsidRDefault="0042465F" w:rsidP="0042465F">
            <w:pPr>
              <w:pStyle w:val="Header"/>
              <w:rPr>
                <w:rFonts w:ascii="Arial" w:hAnsi="Arial" w:cs="Arial"/>
                <w:b/>
                <w:color w:val="FFFFFF"/>
                <w:szCs w:val="24"/>
              </w:rPr>
            </w:pPr>
            <w:r w:rsidRPr="007758CD">
              <w:rPr>
                <w:rFonts w:ascii="Arial" w:hAnsi="Arial" w:cs="Arial"/>
                <w:szCs w:val="24"/>
              </w:rPr>
              <w:t>19 Edna Road, DALKEITH, Lot 661, 19455, 118752</w:t>
            </w:r>
          </w:p>
        </w:tc>
        <w:tc>
          <w:tcPr>
            <w:tcW w:w="1863" w:type="dxa"/>
            <w:tcBorders>
              <w:top w:val="single" w:sz="4" w:space="0" w:color="auto"/>
              <w:left w:val="single" w:sz="4" w:space="0" w:color="auto"/>
              <w:bottom w:val="single" w:sz="4" w:space="0" w:color="auto"/>
              <w:right w:val="single" w:sz="4" w:space="0" w:color="auto"/>
            </w:tcBorders>
          </w:tcPr>
          <w:p w14:paraId="0B9F30C4" w14:textId="446D830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51E8BD1" w14:textId="3847A0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FE6CF1B" w14:textId="2AAF6355"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44A41427" w14:textId="1E92F326" w:rsidR="0042465F" w:rsidRPr="007758CD" w:rsidRDefault="0042465F" w:rsidP="0042465F">
            <w:pPr>
              <w:pStyle w:val="Header"/>
              <w:rPr>
                <w:rFonts w:ascii="Arial" w:hAnsi="Arial" w:cs="Arial"/>
                <w:szCs w:val="24"/>
              </w:rPr>
            </w:pPr>
            <w:r w:rsidRPr="007758CD">
              <w:rPr>
                <w:rFonts w:ascii="Arial" w:hAnsi="Arial" w:cs="Arial"/>
                <w:szCs w:val="24"/>
              </w:rPr>
              <w:t>AAA Demolition &amp; Tree Service</w:t>
            </w:r>
          </w:p>
        </w:tc>
      </w:tr>
      <w:tr w:rsidR="0042465F" w:rsidRPr="0081650A" w14:paraId="045813EE" w14:textId="77777777" w:rsidTr="0014500A">
        <w:tc>
          <w:tcPr>
            <w:tcW w:w="1418" w:type="dxa"/>
            <w:tcBorders>
              <w:top w:val="single" w:sz="4" w:space="0" w:color="auto"/>
              <w:left w:val="single" w:sz="4" w:space="0" w:color="auto"/>
              <w:bottom w:val="single" w:sz="4" w:space="0" w:color="auto"/>
              <w:right w:val="single" w:sz="4" w:space="0" w:color="auto"/>
            </w:tcBorders>
          </w:tcPr>
          <w:p w14:paraId="2FAF0092" w14:textId="0686A8C3"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67B5A479" w14:textId="7704FDE7" w:rsidR="0042465F" w:rsidRPr="007758CD" w:rsidRDefault="0042465F" w:rsidP="0042465F">
            <w:pPr>
              <w:pStyle w:val="Header"/>
              <w:rPr>
                <w:rFonts w:ascii="Arial" w:hAnsi="Arial" w:cs="Arial"/>
                <w:szCs w:val="24"/>
              </w:rPr>
            </w:pPr>
            <w:r w:rsidRPr="007758CD">
              <w:rPr>
                <w:rFonts w:ascii="Arial" w:hAnsi="Arial" w:cs="Arial"/>
                <w:szCs w:val="24"/>
              </w:rPr>
              <w:t>(APP) - DA21-60706 - 49 Birdwood Parade, Dalkeith - Residential Single House</w:t>
            </w:r>
          </w:p>
        </w:tc>
        <w:tc>
          <w:tcPr>
            <w:tcW w:w="2357" w:type="dxa"/>
            <w:tcBorders>
              <w:top w:val="single" w:sz="4" w:space="0" w:color="auto"/>
              <w:left w:val="single" w:sz="4" w:space="0" w:color="auto"/>
              <w:bottom w:val="single" w:sz="4" w:space="0" w:color="auto"/>
              <w:right w:val="single" w:sz="4" w:space="0" w:color="auto"/>
            </w:tcBorders>
          </w:tcPr>
          <w:p w14:paraId="3E73A214" w14:textId="158D888C" w:rsidR="0042465F" w:rsidRPr="007758CD" w:rsidRDefault="0042465F" w:rsidP="0042465F">
            <w:pPr>
              <w:pStyle w:val="Header"/>
              <w:rPr>
                <w:rFonts w:ascii="Arial" w:hAnsi="Arial" w:cs="Arial"/>
                <w:b/>
                <w:color w:val="FFFFFF"/>
                <w:szCs w:val="24"/>
              </w:rPr>
            </w:pPr>
            <w:r w:rsidRPr="007758CD">
              <w:rPr>
                <w:rFonts w:ascii="Arial" w:hAnsi="Arial" w:cs="Arial"/>
                <w:szCs w:val="24"/>
              </w:rPr>
              <w:t>49 Birdwood Parade, DALKEITH, Lot 16, 16172, 115519</w:t>
            </w:r>
          </w:p>
        </w:tc>
        <w:tc>
          <w:tcPr>
            <w:tcW w:w="1863" w:type="dxa"/>
            <w:tcBorders>
              <w:top w:val="single" w:sz="4" w:space="0" w:color="auto"/>
              <w:left w:val="single" w:sz="4" w:space="0" w:color="auto"/>
              <w:bottom w:val="single" w:sz="4" w:space="0" w:color="auto"/>
              <w:right w:val="single" w:sz="4" w:space="0" w:color="auto"/>
            </w:tcBorders>
          </w:tcPr>
          <w:p w14:paraId="751DB739" w14:textId="71BC1FA0"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00AFD5F" w14:textId="591622E0"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0A6DC23" w14:textId="4144DEFD"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6C57EE26" w14:textId="0A2B742B" w:rsidR="0042465F" w:rsidRPr="007758CD" w:rsidRDefault="0042465F" w:rsidP="0042465F">
            <w:pPr>
              <w:pStyle w:val="Header"/>
              <w:rPr>
                <w:rFonts w:ascii="Arial" w:hAnsi="Arial" w:cs="Arial"/>
                <w:szCs w:val="24"/>
              </w:rPr>
            </w:pPr>
            <w:r w:rsidRPr="007758CD">
              <w:rPr>
                <w:rFonts w:ascii="Arial" w:hAnsi="Arial" w:cs="Arial"/>
                <w:szCs w:val="24"/>
              </w:rPr>
              <w:t xml:space="preserve">Q Yun Say </w:t>
            </w:r>
          </w:p>
        </w:tc>
      </w:tr>
      <w:tr w:rsidR="0042465F" w:rsidRPr="0081650A" w14:paraId="3617982E" w14:textId="77777777" w:rsidTr="0014500A">
        <w:tc>
          <w:tcPr>
            <w:tcW w:w="1418" w:type="dxa"/>
            <w:tcBorders>
              <w:top w:val="single" w:sz="4" w:space="0" w:color="auto"/>
              <w:left w:val="single" w:sz="4" w:space="0" w:color="auto"/>
              <w:bottom w:val="single" w:sz="4" w:space="0" w:color="auto"/>
              <w:right w:val="single" w:sz="4" w:space="0" w:color="auto"/>
            </w:tcBorders>
          </w:tcPr>
          <w:p w14:paraId="7BBEB8C9" w14:textId="40144A72"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5EC3E40A" w14:textId="6578D36D" w:rsidR="0042465F" w:rsidRPr="007758CD" w:rsidRDefault="0042465F" w:rsidP="0042465F">
            <w:pPr>
              <w:pStyle w:val="Header"/>
              <w:rPr>
                <w:rFonts w:ascii="Arial" w:hAnsi="Arial" w:cs="Arial"/>
                <w:szCs w:val="24"/>
              </w:rPr>
            </w:pPr>
            <w:r w:rsidRPr="007758CD">
              <w:rPr>
                <w:rFonts w:ascii="Arial" w:hAnsi="Arial" w:cs="Arial"/>
                <w:szCs w:val="24"/>
              </w:rPr>
              <w:t>(APP) - DA20-57225 - 1 Viewway, Nedlands - Residential - SIngle House</w:t>
            </w:r>
          </w:p>
        </w:tc>
        <w:tc>
          <w:tcPr>
            <w:tcW w:w="2357" w:type="dxa"/>
            <w:tcBorders>
              <w:top w:val="single" w:sz="4" w:space="0" w:color="auto"/>
              <w:left w:val="single" w:sz="4" w:space="0" w:color="auto"/>
              <w:bottom w:val="single" w:sz="4" w:space="0" w:color="auto"/>
              <w:right w:val="single" w:sz="4" w:space="0" w:color="auto"/>
            </w:tcBorders>
          </w:tcPr>
          <w:p w14:paraId="1C103890" w14:textId="6753D888" w:rsidR="0042465F" w:rsidRPr="007758CD" w:rsidRDefault="0042465F" w:rsidP="0042465F">
            <w:pPr>
              <w:pStyle w:val="Header"/>
              <w:rPr>
                <w:rFonts w:ascii="Arial" w:hAnsi="Arial" w:cs="Arial"/>
                <w:b/>
                <w:color w:val="FFFFFF"/>
                <w:szCs w:val="24"/>
              </w:rPr>
            </w:pPr>
            <w:r w:rsidRPr="007758CD">
              <w:rPr>
                <w:rFonts w:ascii="Arial" w:hAnsi="Arial" w:cs="Arial"/>
                <w:szCs w:val="24"/>
              </w:rPr>
              <w:t>1 Viewway ., NEDLANDS, Lot 900, 82513, 161414</w:t>
            </w:r>
          </w:p>
        </w:tc>
        <w:tc>
          <w:tcPr>
            <w:tcW w:w="1863" w:type="dxa"/>
            <w:tcBorders>
              <w:top w:val="single" w:sz="4" w:space="0" w:color="auto"/>
              <w:left w:val="single" w:sz="4" w:space="0" w:color="auto"/>
              <w:bottom w:val="single" w:sz="4" w:space="0" w:color="auto"/>
              <w:right w:val="single" w:sz="4" w:space="0" w:color="auto"/>
            </w:tcBorders>
          </w:tcPr>
          <w:p w14:paraId="3556B97D" w14:textId="16A6D4BE" w:rsidR="0042465F" w:rsidRPr="007758CD" w:rsidRDefault="0042465F" w:rsidP="0042465F">
            <w:pPr>
              <w:pStyle w:val="Header"/>
              <w:rPr>
                <w:rFonts w:ascii="Arial" w:hAnsi="Arial" w:cs="Arial"/>
                <w:szCs w:val="24"/>
              </w:rPr>
            </w:pPr>
            <w:r w:rsidRPr="007758CD">
              <w:rPr>
                <w:rFonts w:ascii="Arial" w:hAnsi="Arial" w:cs="Arial"/>
                <w:szCs w:val="24"/>
              </w:rPr>
              <w:t>Senior Urban Planner</w:t>
            </w:r>
          </w:p>
        </w:tc>
        <w:tc>
          <w:tcPr>
            <w:tcW w:w="1865" w:type="dxa"/>
            <w:tcBorders>
              <w:top w:val="single" w:sz="4" w:space="0" w:color="auto"/>
              <w:left w:val="single" w:sz="4" w:space="0" w:color="auto"/>
              <w:bottom w:val="single" w:sz="4" w:space="0" w:color="auto"/>
              <w:right w:val="single" w:sz="4" w:space="0" w:color="auto"/>
            </w:tcBorders>
          </w:tcPr>
          <w:p w14:paraId="5B16CDB2" w14:textId="193C2FC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4DE04FA" w14:textId="3500B17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2471A019" w14:textId="76A4FE77" w:rsidR="0042465F" w:rsidRPr="007758CD" w:rsidRDefault="0042465F" w:rsidP="0042465F">
            <w:pPr>
              <w:pStyle w:val="Header"/>
              <w:rPr>
                <w:rFonts w:ascii="Arial" w:hAnsi="Arial" w:cs="Arial"/>
                <w:szCs w:val="24"/>
              </w:rPr>
            </w:pPr>
            <w:r w:rsidRPr="007758CD">
              <w:rPr>
                <w:rFonts w:ascii="Arial" w:hAnsi="Arial" w:cs="Arial"/>
                <w:szCs w:val="24"/>
              </w:rPr>
              <w:t>Katrine Investments</w:t>
            </w:r>
          </w:p>
        </w:tc>
      </w:tr>
      <w:tr w:rsidR="0042465F" w:rsidRPr="0081650A" w14:paraId="4BDD3179" w14:textId="77777777" w:rsidTr="0014500A">
        <w:tc>
          <w:tcPr>
            <w:tcW w:w="1418" w:type="dxa"/>
            <w:tcBorders>
              <w:top w:val="single" w:sz="4" w:space="0" w:color="auto"/>
              <w:left w:val="single" w:sz="4" w:space="0" w:color="auto"/>
              <w:bottom w:val="single" w:sz="4" w:space="0" w:color="auto"/>
              <w:right w:val="single" w:sz="4" w:space="0" w:color="auto"/>
            </w:tcBorders>
          </w:tcPr>
          <w:p w14:paraId="3E74EB32" w14:textId="32C30C13"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266FB428" w14:textId="7FB2FDA7" w:rsidR="0042465F" w:rsidRPr="007758CD" w:rsidRDefault="0042465F" w:rsidP="0042465F">
            <w:pPr>
              <w:pStyle w:val="Header"/>
              <w:rPr>
                <w:rFonts w:ascii="Arial" w:hAnsi="Arial" w:cs="Arial"/>
                <w:szCs w:val="24"/>
              </w:rPr>
            </w:pPr>
            <w:r w:rsidRPr="007758CD">
              <w:rPr>
                <w:rFonts w:ascii="Arial" w:hAnsi="Arial" w:cs="Arial"/>
                <w:szCs w:val="24"/>
              </w:rPr>
              <w:t>(APP) - DA20-58570 - 10 Walba Way, Swanbourne - Amendment to DA20-51642</w:t>
            </w:r>
          </w:p>
        </w:tc>
        <w:tc>
          <w:tcPr>
            <w:tcW w:w="2357" w:type="dxa"/>
            <w:tcBorders>
              <w:top w:val="single" w:sz="4" w:space="0" w:color="auto"/>
              <w:left w:val="single" w:sz="4" w:space="0" w:color="auto"/>
              <w:bottom w:val="single" w:sz="4" w:space="0" w:color="auto"/>
              <w:right w:val="single" w:sz="4" w:space="0" w:color="auto"/>
            </w:tcBorders>
          </w:tcPr>
          <w:p w14:paraId="265F37F4" w14:textId="10B9FE2F" w:rsidR="0042465F" w:rsidRPr="007758CD" w:rsidRDefault="0042465F" w:rsidP="0042465F">
            <w:pPr>
              <w:pStyle w:val="Header"/>
              <w:rPr>
                <w:rFonts w:ascii="Arial" w:hAnsi="Arial" w:cs="Arial"/>
                <w:b/>
                <w:color w:val="FFFFFF"/>
                <w:szCs w:val="24"/>
              </w:rPr>
            </w:pPr>
            <w:r w:rsidRPr="007758CD">
              <w:rPr>
                <w:rFonts w:ascii="Arial" w:hAnsi="Arial" w:cs="Arial"/>
                <w:szCs w:val="24"/>
              </w:rPr>
              <w:t>10 Walba Way, SWANBOURNE, Lot 1, 12869, 112300</w:t>
            </w:r>
          </w:p>
        </w:tc>
        <w:tc>
          <w:tcPr>
            <w:tcW w:w="1863" w:type="dxa"/>
            <w:tcBorders>
              <w:top w:val="single" w:sz="4" w:space="0" w:color="auto"/>
              <w:left w:val="single" w:sz="4" w:space="0" w:color="auto"/>
              <w:bottom w:val="single" w:sz="4" w:space="0" w:color="auto"/>
              <w:right w:val="single" w:sz="4" w:space="0" w:color="auto"/>
            </w:tcBorders>
          </w:tcPr>
          <w:p w14:paraId="2DF241D1" w14:textId="4A59172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1D3AEEA" w14:textId="56D946D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0EA257D" w14:textId="687ECD7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1AD2E7C" w14:textId="639D2CA3" w:rsidR="0042465F" w:rsidRPr="007758CD" w:rsidRDefault="0042465F" w:rsidP="0042465F">
            <w:pPr>
              <w:pStyle w:val="Header"/>
              <w:rPr>
                <w:rFonts w:ascii="Arial" w:hAnsi="Arial" w:cs="Arial"/>
                <w:szCs w:val="24"/>
              </w:rPr>
            </w:pPr>
            <w:r w:rsidRPr="007758CD">
              <w:rPr>
                <w:rFonts w:ascii="Arial" w:hAnsi="Arial" w:cs="Arial"/>
                <w:szCs w:val="24"/>
              </w:rPr>
              <w:t>Element Advisory Pty Ltd</w:t>
            </w:r>
          </w:p>
        </w:tc>
      </w:tr>
      <w:tr w:rsidR="0042465F" w:rsidRPr="0081650A" w14:paraId="2EA2E1D4" w14:textId="77777777" w:rsidTr="0014500A">
        <w:tc>
          <w:tcPr>
            <w:tcW w:w="1418" w:type="dxa"/>
            <w:tcBorders>
              <w:top w:val="single" w:sz="4" w:space="0" w:color="auto"/>
              <w:left w:val="single" w:sz="4" w:space="0" w:color="auto"/>
              <w:bottom w:val="single" w:sz="4" w:space="0" w:color="auto"/>
              <w:right w:val="single" w:sz="4" w:space="0" w:color="auto"/>
            </w:tcBorders>
          </w:tcPr>
          <w:p w14:paraId="5727677F" w14:textId="1FC66453"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1DBA5273" w14:textId="19038857" w:rsidR="0042465F" w:rsidRPr="007758CD" w:rsidRDefault="0042465F" w:rsidP="0042465F">
            <w:pPr>
              <w:pStyle w:val="Header"/>
              <w:rPr>
                <w:rFonts w:ascii="Arial" w:hAnsi="Arial" w:cs="Arial"/>
                <w:szCs w:val="24"/>
              </w:rPr>
            </w:pPr>
            <w:r w:rsidRPr="007758CD">
              <w:rPr>
                <w:rFonts w:ascii="Arial" w:hAnsi="Arial" w:cs="Arial"/>
                <w:szCs w:val="24"/>
              </w:rPr>
              <w:t>(APP) - DA20-58763 - 60 Mayfair Street,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0FF9BB0E" w14:textId="37923052" w:rsidR="0042465F" w:rsidRPr="007758CD" w:rsidRDefault="0042465F" w:rsidP="0042465F">
            <w:pPr>
              <w:pStyle w:val="Header"/>
              <w:rPr>
                <w:rFonts w:ascii="Arial" w:hAnsi="Arial" w:cs="Arial"/>
                <w:b/>
                <w:color w:val="FFFFFF"/>
                <w:szCs w:val="24"/>
              </w:rPr>
            </w:pPr>
            <w:r w:rsidRPr="007758CD">
              <w:rPr>
                <w:rFonts w:ascii="Arial" w:hAnsi="Arial" w:cs="Arial"/>
                <w:szCs w:val="24"/>
              </w:rPr>
              <w:t>60 Mayfair Street, MT CLAREMONT, Lot 156, 8383, 108001</w:t>
            </w:r>
          </w:p>
        </w:tc>
        <w:tc>
          <w:tcPr>
            <w:tcW w:w="1863" w:type="dxa"/>
            <w:tcBorders>
              <w:top w:val="single" w:sz="4" w:space="0" w:color="auto"/>
              <w:left w:val="single" w:sz="4" w:space="0" w:color="auto"/>
              <w:bottom w:val="single" w:sz="4" w:space="0" w:color="auto"/>
              <w:right w:val="single" w:sz="4" w:space="0" w:color="auto"/>
            </w:tcBorders>
          </w:tcPr>
          <w:p w14:paraId="7A89C12E" w14:textId="7E5494E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1C4EB4A" w14:textId="0DE136F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A8326D0" w14:textId="14065B81" w:rsidR="0042465F" w:rsidRPr="007758CD" w:rsidRDefault="0042465F" w:rsidP="0042465F">
            <w:pPr>
              <w:pStyle w:val="Header"/>
              <w:rPr>
                <w:rFonts w:ascii="Arial" w:hAnsi="Arial" w:cs="Arial"/>
                <w:szCs w:val="24"/>
              </w:rPr>
            </w:pPr>
            <w:r w:rsidRPr="007758CD">
              <w:rPr>
                <w:rFonts w:ascii="Arial" w:hAnsi="Arial" w:cs="Arial"/>
                <w:szCs w:val="24"/>
              </w:rPr>
              <w:t xml:space="preserve">Regulation 82 </w:t>
            </w:r>
          </w:p>
        </w:tc>
        <w:tc>
          <w:tcPr>
            <w:tcW w:w="2150" w:type="dxa"/>
            <w:tcBorders>
              <w:top w:val="single" w:sz="4" w:space="0" w:color="auto"/>
              <w:left w:val="single" w:sz="4" w:space="0" w:color="auto"/>
              <w:bottom w:val="single" w:sz="4" w:space="0" w:color="auto"/>
              <w:right w:val="single" w:sz="4" w:space="0" w:color="auto"/>
            </w:tcBorders>
          </w:tcPr>
          <w:p w14:paraId="2474C47E" w14:textId="52F11910" w:rsidR="0042465F" w:rsidRPr="007758CD" w:rsidRDefault="0042465F" w:rsidP="0042465F">
            <w:pPr>
              <w:pStyle w:val="Header"/>
              <w:rPr>
                <w:rFonts w:ascii="Arial" w:hAnsi="Arial" w:cs="Arial"/>
                <w:szCs w:val="24"/>
              </w:rPr>
            </w:pPr>
            <w:r w:rsidRPr="007758CD">
              <w:rPr>
                <w:rFonts w:ascii="Arial" w:hAnsi="Arial" w:cs="Arial"/>
                <w:szCs w:val="24"/>
              </w:rPr>
              <w:t>Webb and Brown Neaves Pty Ltd</w:t>
            </w:r>
          </w:p>
        </w:tc>
      </w:tr>
      <w:tr w:rsidR="0042465F" w:rsidRPr="0081650A" w14:paraId="661D38B9" w14:textId="77777777" w:rsidTr="0014500A">
        <w:tc>
          <w:tcPr>
            <w:tcW w:w="1418" w:type="dxa"/>
            <w:tcBorders>
              <w:top w:val="single" w:sz="4" w:space="0" w:color="auto"/>
              <w:left w:val="single" w:sz="4" w:space="0" w:color="auto"/>
              <w:bottom w:val="single" w:sz="4" w:space="0" w:color="auto"/>
              <w:right w:val="single" w:sz="4" w:space="0" w:color="auto"/>
            </w:tcBorders>
          </w:tcPr>
          <w:p w14:paraId="670C9724" w14:textId="065B534F"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690F3557" w14:textId="78979EAA" w:rsidR="0042465F" w:rsidRPr="007758CD" w:rsidRDefault="0042465F" w:rsidP="0042465F">
            <w:pPr>
              <w:pStyle w:val="Header"/>
              <w:rPr>
                <w:rFonts w:ascii="Arial" w:hAnsi="Arial" w:cs="Arial"/>
                <w:szCs w:val="24"/>
              </w:rPr>
            </w:pPr>
            <w:r w:rsidRPr="007758CD">
              <w:rPr>
                <w:rFonts w:ascii="Arial" w:hAnsi="Arial" w:cs="Arial"/>
                <w:szCs w:val="24"/>
              </w:rPr>
              <w:t>(APP) - DA20-57887 - 19 Broome Street, Nedlands - Residential - Additions Carport &amp; Outbuilding</w:t>
            </w:r>
          </w:p>
        </w:tc>
        <w:tc>
          <w:tcPr>
            <w:tcW w:w="2357" w:type="dxa"/>
            <w:tcBorders>
              <w:top w:val="single" w:sz="4" w:space="0" w:color="auto"/>
              <w:left w:val="single" w:sz="4" w:space="0" w:color="auto"/>
              <w:bottom w:val="single" w:sz="4" w:space="0" w:color="auto"/>
              <w:right w:val="single" w:sz="4" w:space="0" w:color="auto"/>
            </w:tcBorders>
          </w:tcPr>
          <w:p w14:paraId="077E2EB7" w14:textId="6BAEDCF6" w:rsidR="0042465F" w:rsidRPr="007758CD" w:rsidRDefault="0042465F" w:rsidP="0042465F">
            <w:pPr>
              <w:pStyle w:val="Header"/>
              <w:rPr>
                <w:rFonts w:ascii="Arial" w:hAnsi="Arial" w:cs="Arial"/>
                <w:b/>
                <w:color w:val="FFFFFF"/>
                <w:szCs w:val="24"/>
              </w:rPr>
            </w:pPr>
            <w:r w:rsidRPr="007758CD">
              <w:rPr>
                <w:rFonts w:ascii="Arial" w:hAnsi="Arial" w:cs="Arial"/>
                <w:szCs w:val="24"/>
              </w:rPr>
              <w:t>19 Broome Street, NEDLANDS, Lot 333, 32386, 131136</w:t>
            </w:r>
          </w:p>
        </w:tc>
        <w:tc>
          <w:tcPr>
            <w:tcW w:w="1863" w:type="dxa"/>
            <w:tcBorders>
              <w:top w:val="single" w:sz="4" w:space="0" w:color="auto"/>
              <w:left w:val="single" w:sz="4" w:space="0" w:color="auto"/>
              <w:bottom w:val="single" w:sz="4" w:space="0" w:color="auto"/>
              <w:right w:val="single" w:sz="4" w:space="0" w:color="auto"/>
            </w:tcBorders>
          </w:tcPr>
          <w:p w14:paraId="0ED2C95F" w14:textId="2E5FB74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783FF67" w14:textId="29075758"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2DE9ED9B" w14:textId="19AE8D0F"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24D2F53" w14:textId="586633DE" w:rsidR="0042465F" w:rsidRPr="007758CD" w:rsidRDefault="0042465F" w:rsidP="0042465F">
            <w:pPr>
              <w:pStyle w:val="Header"/>
              <w:rPr>
                <w:rFonts w:ascii="Arial" w:hAnsi="Arial" w:cs="Arial"/>
                <w:szCs w:val="24"/>
              </w:rPr>
            </w:pPr>
            <w:r w:rsidRPr="007758CD">
              <w:rPr>
                <w:rFonts w:ascii="Arial" w:hAnsi="Arial" w:cs="Arial"/>
                <w:szCs w:val="24"/>
              </w:rPr>
              <w:t xml:space="preserve">Veejay Renovations </w:t>
            </w:r>
          </w:p>
        </w:tc>
      </w:tr>
      <w:tr w:rsidR="0042465F" w:rsidRPr="0081650A" w14:paraId="782D09A2" w14:textId="77777777" w:rsidTr="0014500A">
        <w:tc>
          <w:tcPr>
            <w:tcW w:w="1418" w:type="dxa"/>
            <w:tcBorders>
              <w:top w:val="single" w:sz="4" w:space="0" w:color="auto"/>
              <w:left w:val="single" w:sz="4" w:space="0" w:color="auto"/>
              <w:bottom w:val="single" w:sz="4" w:space="0" w:color="auto"/>
              <w:right w:val="single" w:sz="4" w:space="0" w:color="auto"/>
            </w:tcBorders>
          </w:tcPr>
          <w:p w14:paraId="7BCCF353" w14:textId="63E0A70F"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009FA633" w14:textId="3C75DB5E" w:rsidR="0042465F" w:rsidRPr="007758CD" w:rsidRDefault="0042465F" w:rsidP="0042465F">
            <w:pPr>
              <w:pStyle w:val="Header"/>
              <w:rPr>
                <w:rFonts w:ascii="Arial" w:hAnsi="Arial" w:cs="Arial"/>
                <w:szCs w:val="24"/>
              </w:rPr>
            </w:pPr>
            <w:r w:rsidRPr="007758CD">
              <w:rPr>
                <w:rFonts w:ascii="Arial" w:hAnsi="Arial" w:cs="Arial"/>
                <w:szCs w:val="24"/>
              </w:rPr>
              <w:t>BA138123 Occupancy permit - S306 Hollywood Hopsital Medical Centre</w:t>
            </w:r>
          </w:p>
        </w:tc>
        <w:tc>
          <w:tcPr>
            <w:tcW w:w="2357" w:type="dxa"/>
            <w:tcBorders>
              <w:top w:val="single" w:sz="4" w:space="0" w:color="auto"/>
              <w:left w:val="single" w:sz="4" w:space="0" w:color="auto"/>
              <w:bottom w:val="single" w:sz="4" w:space="0" w:color="auto"/>
              <w:right w:val="single" w:sz="4" w:space="0" w:color="auto"/>
            </w:tcBorders>
          </w:tcPr>
          <w:p w14:paraId="07B7AD80" w14:textId="106D74BA" w:rsidR="0042465F" w:rsidRPr="007758CD" w:rsidRDefault="0042465F" w:rsidP="0042465F">
            <w:pPr>
              <w:pStyle w:val="Header"/>
              <w:rPr>
                <w:rFonts w:ascii="Arial" w:hAnsi="Arial" w:cs="Arial"/>
                <w:b/>
                <w:color w:val="FFFFFF"/>
                <w:szCs w:val="24"/>
              </w:rPr>
            </w:pPr>
            <w:r w:rsidRPr="007758CD">
              <w:rPr>
                <w:rFonts w:ascii="Arial" w:hAnsi="Arial" w:cs="Arial"/>
                <w:szCs w:val="24"/>
              </w:rPr>
              <w:t>306/91 Monash Avenue, NEDLANDS, Lot 6, 82677, 200410</w:t>
            </w:r>
          </w:p>
        </w:tc>
        <w:tc>
          <w:tcPr>
            <w:tcW w:w="1863" w:type="dxa"/>
            <w:tcBorders>
              <w:top w:val="single" w:sz="4" w:space="0" w:color="auto"/>
              <w:left w:val="single" w:sz="4" w:space="0" w:color="auto"/>
              <w:bottom w:val="single" w:sz="4" w:space="0" w:color="auto"/>
              <w:right w:val="single" w:sz="4" w:space="0" w:color="auto"/>
            </w:tcBorders>
          </w:tcPr>
          <w:p w14:paraId="2C87B91B" w14:textId="5223B34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DD50939" w14:textId="3EA25F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0CFD20C" w14:textId="492B03F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5FB9DBAB" w14:textId="21DD84B3" w:rsidR="0042465F" w:rsidRPr="007758CD" w:rsidRDefault="0042465F" w:rsidP="0042465F">
            <w:pPr>
              <w:pStyle w:val="Header"/>
              <w:rPr>
                <w:rFonts w:ascii="Arial" w:hAnsi="Arial" w:cs="Arial"/>
                <w:szCs w:val="24"/>
              </w:rPr>
            </w:pPr>
            <w:r w:rsidRPr="007758CD">
              <w:rPr>
                <w:rFonts w:ascii="Arial" w:hAnsi="Arial" w:cs="Arial"/>
                <w:szCs w:val="24"/>
              </w:rPr>
              <w:t>Certis WA Pty Ltd</w:t>
            </w:r>
          </w:p>
        </w:tc>
      </w:tr>
      <w:tr w:rsidR="0042465F" w:rsidRPr="0081650A" w14:paraId="72E5FA67" w14:textId="77777777" w:rsidTr="0014500A">
        <w:tc>
          <w:tcPr>
            <w:tcW w:w="1418" w:type="dxa"/>
            <w:tcBorders>
              <w:top w:val="single" w:sz="4" w:space="0" w:color="auto"/>
              <w:left w:val="single" w:sz="4" w:space="0" w:color="auto"/>
              <w:bottom w:val="single" w:sz="4" w:space="0" w:color="auto"/>
              <w:right w:val="single" w:sz="4" w:space="0" w:color="auto"/>
            </w:tcBorders>
          </w:tcPr>
          <w:p w14:paraId="08320E61" w14:textId="4A388332"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035E624E" w14:textId="750DE988" w:rsidR="0042465F" w:rsidRPr="007758CD" w:rsidRDefault="0042465F" w:rsidP="0042465F">
            <w:pPr>
              <w:pStyle w:val="Header"/>
              <w:rPr>
                <w:rFonts w:ascii="Arial" w:hAnsi="Arial" w:cs="Arial"/>
                <w:szCs w:val="24"/>
              </w:rPr>
            </w:pPr>
            <w:r w:rsidRPr="007758CD">
              <w:rPr>
                <w:rFonts w:ascii="Arial" w:hAnsi="Arial" w:cs="Arial"/>
                <w:szCs w:val="24"/>
              </w:rPr>
              <w:t>BA137807 Uncertified building permit - Verandah</w:t>
            </w:r>
          </w:p>
        </w:tc>
        <w:tc>
          <w:tcPr>
            <w:tcW w:w="2357" w:type="dxa"/>
            <w:tcBorders>
              <w:top w:val="single" w:sz="4" w:space="0" w:color="auto"/>
              <w:left w:val="single" w:sz="4" w:space="0" w:color="auto"/>
              <w:bottom w:val="single" w:sz="4" w:space="0" w:color="auto"/>
              <w:right w:val="single" w:sz="4" w:space="0" w:color="auto"/>
            </w:tcBorders>
          </w:tcPr>
          <w:p w14:paraId="56EDED40" w14:textId="31C4F47A" w:rsidR="0042465F" w:rsidRPr="007758CD" w:rsidRDefault="0042465F" w:rsidP="0042465F">
            <w:pPr>
              <w:pStyle w:val="Header"/>
              <w:rPr>
                <w:rFonts w:ascii="Arial" w:hAnsi="Arial" w:cs="Arial"/>
                <w:b/>
                <w:color w:val="FFFFFF"/>
                <w:szCs w:val="24"/>
              </w:rPr>
            </w:pPr>
            <w:r w:rsidRPr="007758CD">
              <w:rPr>
                <w:rFonts w:ascii="Arial" w:hAnsi="Arial" w:cs="Arial"/>
                <w:szCs w:val="24"/>
              </w:rPr>
              <w:t>5 Carrington Street, NEDLANDS, Lot 177, 33170, 131920</w:t>
            </w:r>
          </w:p>
        </w:tc>
        <w:tc>
          <w:tcPr>
            <w:tcW w:w="1863" w:type="dxa"/>
            <w:tcBorders>
              <w:top w:val="single" w:sz="4" w:space="0" w:color="auto"/>
              <w:left w:val="single" w:sz="4" w:space="0" w:color="auto"/>
              <w:bottom w:val="single" w:sz="4" w:space="0" w:color="auto"/>
              <w:right w:val="single" w:sz="4" w:space="0" w:color="auto"/>
            </w:tcBorders>
          </w:tcPr>
          <w:p w14:paraId="00B3A2D2" w14:textId="6BE3BFB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679FB5B" w14:textId="1B3EAFB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0AC73DB" w14:textId="2D2DA87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2E55476" w14:textId="089830F7" w:rsidR="0042465F" w:rsidRPr="007758CD" w:rsidRDefault="0042465F" w:rsidP="0042465F">
            <w:pPr>
              <w:pStyle w:val="Header"/>
              <w:rPr>
                <w:rFonts w:ascii="Arial" w:hAnsi="Arial" w:cs="Arial"/>
                <w:szCs w:val="24"/>
              </w:rPr>
            </w:pPr>
            <w:r w:rsidRPr="007758CD">
              <w:rPr>
                <w:rFonts w:ascii="Arial" w:hAnsi="Arial" w:cs="Arial"/>
                <w:szCs w:val="24"/>
              </w:rPr>
              <w:t>R I Price</w:t>
            </w:r>
          </w:p>
        </w:tc>
      </w:tr>
      <w:tr w:rsidR="0042465F" w:rsidRPr="0081650A" w14:paraId="53B8F5F9" w14:textId="77777777" w:rsidTr="0014500A">
        <w:tc>
          <w:tcPr>
            <w:tcW w:w="1418" w:type="dxa"/>
            <w:tcBorders>
              <w:top w:val="single" w:sz="4" w:space="0" w:color="auto"/>
              <w:left w:val="single" w:sz="4" w:space="0" w:color="auto"/>
              <w:bottom w:val="single" w:sz="4" w:space="0" w:color="auto"/>
              <w:right w:val="single" w:sz="4" w:space="0" w:color="auto"/>
            </w:tcBorders>
          </w:tcPr>
          <w:p w14:paraId="58FB286D" w14:textId="519B3B70"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364AD077" w14:textId="4B440B02" w:rsidR="0042465F" w:rsidRPr="007758CD" w:rsidRDefault="0042465F" w:rsidP="0042465F">
            <w:pPr>
              <w:pStyle w:val="Header"/>
              <w:rPr>
                <w:rFonts w:ascii="Arial" w:hAnsi="Arial" w:cs="Arial"/>
                <w:szCs w:val="24"/>
              </w:rPr>
            </w:pPr>
            <w:r w:rsidRPr="007758CD">
              <w:rPr>
                <w:rFonts w:ascii="Arial" w:hAnsi="Arial" w:cs="Arial"/>
                <w:szCs w:val="24"/>
              </w:rPr>
              <w:t>BA137683 Demolition permit - Remove pool</w:t>
            </w:r>
          </w:p>
        </w:tc>
        <w:tc>
          <w:tcPr>
            <w:tcW w:w="2357" w:type="dxa"/>
            <w:tcBorders>
              <w:top w:val="single" w:sz="4" w:space="0" w:color="auto"/>
              <w:left w:val="single" w:sz="4" w:space="0" w:color="auto"/>
              <w:bottom w:val="single" w:sz="4" w:space="0" w:color="auto"/>
              <w:right w:val="single" w:sz="4" w:space="0" w:color="auto"/>
            </w:tcBorders>
          </w:tcPr>
          <w:p w14:paraId="6F2C2A29" w14:textId="0C6724F8" w:rsidR="0042465F" w:rsidRPr="007758CD" w:rsidRDefault="0042465F" w:rsidP="0042465F">
            <w:pPr>
              <w:pStyle w:val="Header"/>
              <w:rPr>
                <w:rFonts w:ascii="Arial" w:hAnsi="Arial" w:cs="Arial"/>
                <w:b/>
                <w:color w:val="FFFFFF"/>
                <w:szCs w:val="24"/>
              </w:rPr>
            </w:pPr>
            <w:r w:rsidRPr="007758CD">
              <w:rPr>
                <w:rFonts w:ascii="Arial" w:hAnsi="Arial" w:cs="Arial"/>
                <w:szCs w:val="24"/>
              </w:rPr>
              <w:t>7 Davies Road, DALKEITH, Lot 196, 19023, 118315</w:t>
            </w:r>
          </w:p>
        </w:tc>
        <w:tc>
          <w:tcPr>
            <w:tcW w:w="1863" w:type="dxa"/>
            <w:tcBorders>
              <w:top w:val="single" w:sz="4" w:space="0" w:color="auto"/>
              <w:left w:val="single" w:sz="4" w:space="0" w:color="auto"/>
              <w:bottom w:val="single" w:sz="4" w:space="0" w:color="auto"/>
              <w:right w:val="single" w:sz="4" w:space="0" w:color="auto"/>
            </w:tcBorders>
          </w:tcPr>
          <w:p w14:paraId="0C5A6B4C" w14:textId="6C01FE6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3D2F497" w14:textId="2388C999"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EFDFE40" w14:textId="15B785D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10FBC57" w14:textId="1E4375FF" w:rsidR="0042465F" w:rsidRPr="007758CD" w:rsidRDefault="0042465F" w:rsidP="0042465F">
            <w:pPr>
              <w:pStyle w:val="Header"/>
              <w:rPr>
                <w:rFonts w:ascii="Arial" w:hAnsi="Arial" w:cs="Arial"/>
                <w:szCs w:val="24"/>
              </w:rPr>
            </w:pPr>
            <w:r w:rsidRPr="007758CD">
              <w:rPr>
                <w:rFonts w:ascii="Arial" w:hAnsi="Arial" w:cs="Arial"/>
                <w:szCs w:val="24"/>
              </w:rPr>
              <w:t>S K Golding</w:t>
            </w:r>
          </w:p>
        </w:tc>
      </w:tr>
      <w:tr w:rsidR="0042465F" w:rsidRPr="0081650A" w14:paraId="201B2B37" w14:textId="77777777" w:rsidTr="0014500A">
        <w:tc>
          <w:tcPr>
            <w:tcW w:w="1418" w:type="dxa"/>
            <w:tcBorders>
              <w:top w:val="single" w:sz="4" w:space="0" w:color="auto"/>
              <w:left w:val="single" w:sz="4" w:space="0" w:color="auto"/>
              <w:bottom w:val="single" w:sz="4" w:space="0" w:color="auto"/>
              <w:right w:val="single" w:sz="4" w:space="0" w:color="auto"/>
            </w:tcBorders>
          </w:tcPr>
          <w:p w14:paraId="7BA466B8" w14:textId="1D128AE2"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6D05A816" w14:textId="6B66D25F" w:rsidR="0042465F" w:rsidRPr="007758CD" w:rsidRDefault="0042465F" w:rsidP="0042465F">
            <w:pPr>
              <w:pStyle w:val="Header"/>
              <w:rPr>
                <w:rFonts w:ascii="Arial" w:hAnsi="Arial" w:cs="Arial"/>
                <w:szCs w:val="24"/>
              </w:rPr>
            </w:pPr>
            <w:r w:rsidRPr="007758CD">
              <w:rPr>
                <w:rFonts w:ascii="Arial" w:hAnsi="Arial" w:cs="Arial"/>
                <w:szCs w:val="24"/>
              </w:rPr>
              <w:t>BA137419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0D0E4EF4" w14:textId="62A17148" w:rsidR="0042465F" w:rsidRPr="007758CD" w:rsidRDefault="0042465F" w:rsidP="0042465F">
            <w:pPr>
              <w:pStyle w:val="Header"/>
              <w:rPr>
                <w:rFonts w:ascii="Arial" w:hAnsi="Arial" w:cs="Arial"/>
                <w:b/>
                <w:color w:val="FFFFFF"/>
                <w:szCs w:val="24"/>
              </w:rPr>
            </w:pPr>
            <w:r w:rsidRPr="007758CD">
              <w:rPr>
                <w:rFonts w:ascii="Arial" w:hAnsi="Arial" w:cs="Arial"/>
                <w:szCs w:val="24"/>
              </w:rPr>
              <w:t>16 Viewway ., NEDLANDS, Lot 483, 63878, 161562</w:t>
            </w:r>
          </w:p>
        </w:tc>
        <w:tc>
          <w:tcPr>
            <w:tcW w:w="1863" w:type="dxa"/>
            <w:tcBorders>
              <w:top w:val="single" w:sz="4" w:space="0" w:color="auto"/>
              <w:left w:val="single" w:sz="4" w:space="0" w:color="auto"/>
              <w:bottom w:val="single" w:sz="4" w:space="0" w:color="auto"/>
              <w:right w:val="single" w:sz="4" w:space="0" w:color="auto"/>
            </w:tcBorders>
          </w:tcPr>
          <w:p w14:paraId="78F79CF6" w14:textId="6683D13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E4D7DA8" w14:textId="69FE00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DDA6C47" w14:textId="5462BB7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F7895E5" w14:textId="19629FC6" w:rsidR="0042465F" w:rsidRPr="007758CD" w:rsidRDefault="0042465F" w:rsidP="0042465F">
            <w:pPr>
              <w:pStyle w:val="Header"/>
              <w:rPr>
                <w:rFonts w:ascii="Arial" w:hAnsi="Arial" w:cs="Arial"/>
                <w:szCs w:val="24"/>
              </w:rPr>
            </w:pPr>
            <w:r w:rsidRPr="007758CD">
              <w:rPr>
                <w:rFonts w:ascii="Arial" w:hAnsi="Arial" w:cs="Arial"/>
                <w:szCs w:val="24"/>
              </w:rPr>
              <w:t xml:space="preserve">Atrium Homes (WA) Pty Ltd </w:t>
            </w:r>
          </w:p>
        </w:tc>
      </w:tr>
      <w:tr w:rsidR="0042465F" w:rsidRPr="0081650A" w14:paraId="68187AE5" w14:textId="77777777" w:rsidTr="0014500A">
        <w:tc>
          <w:tcPr>
            <w:tcW w:w="1418" w:type="dxa"/>
            <w:tcBorders>
              <w:top w:val="single" w:sz="4" w:space="0" w:color="auto"/>
              <w:left w:val="single" w:sz="4" w:space="0" w:color="auto"/>
              <w:bottom w:val="single" w:sz="4" w:space="0" w:color="auto"/>
              <w:right w:val="single" w:sz="4" w:space="0" w:color="auto"/>
            </w:tcBorders>
          </w:tcPr>
          <w:p w14:paraId="5F3609E0" w14:textId="7798288C"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3725C63E" w14:textId="235876DA" w:rsidR="0042465F" w:rsidRPr="007758CD" w:rsidRDefault="0042465F" w:rsidP="0042465F">
            <w:pPr>
              <w:pStyle w:val="Header"/>
              <w:rPr>
                <w:rFonts w:ascii="Arial" w:hAnsi="Arial" w:cs="Arial"/>
                <w:szCs w:val="24"/>
              </w:rPr>
            </w:pPr>
            <w:r w:rsidRPr="007758CD">
              <w:rPr>
                <w:rFonts w:ascii="Arial" w:hAnsi="Arial" w:cs="Arial"/>
                <w:szCs w:val="24"/>
              </w:rPr>
              <w:t>BA135756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3F3319A2" w14:textId="13D44391" w:rsidR="0042465F" w:rsidRPr="007758CD" w:rsidRDefault="0042465F" w:rsidP="0042465F">
            <w:pPr>
              <w:pStyle w:val="Header"/>
              <w:rPr>
                <w:rFonts w:ascii="Arial" w:hAnsi="Arial" w:cs="Arial"/>
                <w:b/>
                <w:color w:val="FFFFFF"/>
                <w:szCs w:val="24"/>
              </w:rPr>
            </w:pPr>
            <w:r w:rsidRPr="007758CD">
              <w:rPr>
                <w:rFonts w:ascii="Arial" w:hAnsi="Arial" w:cs="Arial"/>
                <w:szCs w:val="24"/>
              </w:rPr>
              <w:t>1 Finchley Rise, MT CLAREMONT, Lot 118, 71748, 168716</w:t>
            </w:r>
          </w:p>
        </w:tc>
        <w:tc>
          <w:tcPr>
            <w:tcW w:w="1863" w:type="dxa"/>
            <w:tcBorders>
              <w:top w:val="single" w:sz="4" w:space="0" w:color="auto"/>
              <w:left w:val="single" w:sz="4" w:space="0" w:color="auto"/>
              <w:bottom w:val="single" w:sz="4" w:space="0" w:color="auto"/>
              <w:right w:val="single" w:sz="4" w:space="0" w:color="auto"/>
            </w:tcBorders>
          </w:tcPr>
          <w:p w14:paraId="266B1EEA" w14:textId="5130D84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68DC049" w14:textId="59E539DC"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716A316" w14:textId="6251559A"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7B527D" w14:textId="22507112" w:rsidR="0042465F" w:rsidRPr="007758CD" w:rsidRDefault="0042465F" w:rsidP="0042465F">
            <w:pPr>
              <w:pStyle w:val="Header"/>
              <w:rPr>
                <w:rFonts w:ascii="Arial" w:hAnsi="Arial" w:cs="Arial"/>
                <w:szCs w:val="24"/>
              </w:rPr>
            </w:pPr>
            <w:r w:rsidRPr="007758CD">
              <w:rPr>
                <w:rFonts w:ascii="Arial" w:hAnsi="Arial" w:cs="Arial"/>
                <w:szCs w:val="24"/>
              </w:rPr>
              <w:t>E M Callow</w:t>
            </w:r>
          </w:p>
        </w:tc>
      </w:tr>
      <w:tr w:rsidR="0042465F" w:rsidRPr="0081650A" w14:paraId="6D9FF4D1" w14:textId="77777777" w:rsidTr="0014500A">
        <w:tc>
          <w:tcPr>
            <w:tcW w:w="1418" w:type="dxa"/>
            <w:tcBorders>
              <w:top w:val="single" w:sz="4" w:space="0" w:color="auto"/>
              <w:left w:val="single" w:sz="4" w:space="0" w:color="auto"/>
              <w:bottom w:val="single" w:sz="4" w:space="0" w:color="auto"/>
              <w:right w:val="single" w:sz="4" w:space="0" w:color="auto"/>
            </w:tcBorders>
          </w:tcPr>
          <w:p w14:paraId="730BCE3D" w14:textId="030E7BA3"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26F3FD5D" w14:textId="5DA9C340" w:rsidR="0042465F" w:rsidRPr="007758CD" w:rsidRDefault="0042465F" w:rsidP="0042465F">
            <w:pPr>
              <w:pStyle w:val="Header"/>
              <w:rPr>
                <w:rFonts w:ascii="Arial" w:hAnsi="Arial" w:cs="Arial"/>
                <w:szCs w:val="24"/>
              </w:rPr>
            </w:pPr>
            <w:r w:rsidRPr="007758CD">
              <w:rPr>
                <w:rFonts w:ascii="Arial" w:hAnsi="Arial" w:cs="Arial"/>
                <w:szCs w:val="24"/>
              </w:rPr>
              <w:t>BA136624 Uncertified building permit - Sign</w:t>
            </w:r>
          </w:p>
        </w:tc>
        <w:tc>
          <w:tcPr>
            <w:tcW w:w="2357" w:type="dxa"/>
            <w:tcBorders>
              <w:top w:val="single" w:sz="4" w:space="0" w:color="auto"/>
              <w:left w:val="single" w:sz="4" w:space="0" w:color="auto"/>
              <w:bottom w:val="single" w:sz="4" w:space="0" w:color="auto"/>
              <w:right w:val="single" w:sz="4" w:space="0" w:color="auto"/>
            </w:tcBorders>
          </w:tcPr>
          <w:p w14:paraId="794B8E5B" w14:textId="54B46071" w:rsidR="0042465F" w:rsidRPr="007758CD" w:rsidRDefault="0042465F" w:rsidP="0042465F">
            <w:pPr>
              <w:pStyle w:val="Header"/>
              <w:rPr>
                <w:rFonts w:ascii="Arial" w:hAnsi="Arial" w:cs="Arial"/>
                <w:b/>
                <w:color w:val="FFFFFF"/>
                <w:szCs w:val="24"/>
              </w:rPr>
            </w:pPr>
            <w:r w:rsidRPr="007758CD">
              <w:rPr>
                <w:rFonts w:ascii="Arial" w:hAnsi="Arial" w:cs="Arial"/>
                <w:szCs w:val="24"/>
              </w:rPr>
              <w:t>5 Hillway ., NEDLANDS, Lot 689, 53752, 151845</w:t>
            </w:r>
          </w:p>
        </w:tc>
        <w:tc>
          <w:tcPr>
            <w:tcW w:w="1863" w:type="dxa"/>
            <w:tcBorders>
              <w:top w:val="single" w:sz="4" w:space="0" w:color="auto"/>
              <w:left w:val="single" w:sz="4" w:space="0" w:color="auto"/>
              <w:bottom w:val="single" w:sz="4" w:space="0" w:color="auto"/>
              <w:right w:val="single" w:sz="4" w:space="0" w:color="auto"/>
            </w:tcBorders>
          </w:tcPr>
          <w:p w14:paraId="62A13464" w14:textId="26E4B90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D63B991" w14:textId="2F9A08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5D2D654" w14:textId="4374BD6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4752883" w14:textId="659A03A5" w:rsidR="0042465F" w:rsidRPr="007758CD" w:rsidRDefault="0042465F" w:rsidP="0042465F">
            <w:pPr>
              <w:pStyle w:val="Header"/>
              <w:rPr>
                <w:rFonts w:ascii="Arial" w:hAnsi="Arial" w:cs="Arial"/>
                <w:szCs w:val="24"/>
              </w:rPr>
            </w:pPr>
            <w:r w:rsidRPr="007758CD">
              <w:rPr>
                <w:rFonts w:ascii="Arial" w:hAnsi="Arial" w:cs="Arial"/>
                <w:szCs w:val="24"/>
              </w:rPr>
              <w:t>Compac Marketing Australia</w:t>
            </w:r>
          </w:p>
        </w:tc>
      </w:tr>
      <w:tr w:rsidR="0042465F" w:rsidRPr="0081650A" w14:paraId="06BAD26D" w14:textId="77777777" w:rsidTr="0014500A">
        <w:tc>
          <w:tcPr>
            <w:tcW w:w="1418" w:type="dxa"/>
            <w:tcBorders>
              <w:top w:val="single" w:sz="4" w:space="0" w:color="auto"/>
              <w:left w:val="single" w:sz="4" w:space="0" w:color="auto"/>
              <w:bottom w:val="single" w:sz="4" w:space="0" w:color="auto"/>
              <w:right w:val="single" w:sz="4" w:space="0" w:color="auto"/>
            </w:tcBorders>
          </w:tcPr>
          <w:p w14:paraId="556DC262" w14:textId="608ACD2C"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6EC714F9" w14:textId="47EDF0F8" w:rsidR="0042465F" w:rsidRPr="007758CD" w:rsidRDefault="0042465F" w:rsidP="0042465F">
            <w:pPr>
              <w:pStyle w:val="Header"/>
              <w:rPr>
                <w:rFonts w:ascii="Arial" w:hAnsi="Arial" w:cs="Arial"/>
                <w:szCs w:val="24"/>
              </w:rPr>
            </w:pPr>
            <w:r w:rsidRPr="007758CD">
              <w:rPr>
                <w:rFonts w:ascii="Arial" w:hAnsi="Arial" w:cs="Arial"/>
                <w:szCs w:val="24"/>
              </w:rPr>
              <w:t>BA137277 Certified building permit - HPH Internal fitout of level 3 - South Block &amp; ED</w:t>
            </w:r>
          </w:p>
        </w:tc>
        <w:tc>
          <w:tcPr>
            <w:tcW w:w="2357" w:type="dxa"/>
            <w:tcBorders>
              <w:top w:val="single" w:sz="4" w:space="0" w:color="auto"/>
              <w:left w:val="single" w:sz="4" w:space="0" w:color="auto"/>
              <w:bottom w:val="single" w:sz="4" w:space="0" w:color="auto"/>
              <w:right w:val="single" w:sz="4" w:space="0" w:color="auto"/>
            </w:tcBorders>
          </w:tcPr>
          <w:p w14:paraId="667C7975" w14:textId="0E4227B9" w:rsidR="0042465F" w:rsidRPr="007758CD" w:rsidRDefault="0042465F" w:rsidP="0042465F">
            <w:pPr>
              <w:pStyle w:val="Header"/>
              <w:rPr>
                <w:rFonts w:ascii="Arial" w:hAnsi="Arial" w:cs="Arial"/>
                <w:b/>
                <w:color w:val="FFFFFF"/>
                <w:szCs w:val="24"/>
              </w:rPr>
            </w:pPr>
            <w:r w:rsidRPr="007758CD">
              <w:rPr>
                <w:rFonts w:ascii="Arial" w:hAnsi="Arial" w:cs="Arial"/>
                <w:szCs w:val="24"/>
              </w:rPr>
              <w:t>101 Monash Avenue, NEDLANDS, Lot 565, 82619, 181206</w:t>
            </w:r>
          </w:p>
        </w:tc>
        <w:tc>
          <w:tcPr>
            <w:tcW w:w="1863" w:type="dxa"/>
            <w:tcBorders>
              <w:top w:val="single" w:sz="4" w:space="0" w:color="auto"/>
              <w:left w:val="single" w:sz="4" w:space="0" w:color="auto"/>
              <w:bottom w:val="single" w:sz="4" w:space="0" w:color="auto"/>
              <w:right w:val="single" w:sz="4" w:space="0" w:color="auto"/>
            </w:tcBorders>
          </w:tcPr>
          <w:p w14:paraId="504C7803" w14:textId="1AFA9E9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0A4E442" w14:textId="1BA25A5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0D5714B" w14:textId="4C8047D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76848BA" w14:textId="0C3CBCAD" w:rsidR="0042465F" w:rsidRPr="007758CD" w:rsidRDefault="0042465F" w:rsidP="0042465F">
            <w:pPr>
              <w:pStyle w:val="Header"/>
              <w:rPr>
                <w:rFonts w:ascii="Arial" w:hAnsi="Arial" w:cs="Arial"/>
                <w:szCs w:val="24"/>
              </w:rPr>
            </w:pPr>
            <w:r w:rsidRPr="007758CD">
              <w:rPr>
                <w:rFonts w:ascii="Arial" w:hAnsi="Arial" w:cs="Arial"/>
                <w:szCs w:val="24"/>
              </w:rPr>
              <w:t xml:space="preserve">Georgiou Group Pty Ltd  </w:t>
            </w:r>
          </w:p>
        </w:tc>
      </w:tr>
      <w:tr w:rsidR="0042465F" w:rsidRPr="0081650A" w14:paraId="20E3EE38" w14:textId="77777777" w:rsidTr="0014500A">
        <w:tc>
          <w:tcPr>
            <w:tcW w:w="1418" w:type="dxa"/>
            <w:tcBorders>
              <w:top w:val="single" w:sz="4" w:space="0" w:color="auto"/>
              <w:left w:val="single" w:sz="4" w:space="0" w:color="auto"/>
              <w:bottom w:val="single" w:sz="4" w:space="0" w:color="auto"/>
              <w:right w:val="single" w:sz="4" w:space="0" w:color="auto"/>
            </w:tcBorders>
          </w:tcPr>
          <w:p w14:paraId="63B097E4" w14:textId="111EF385"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08BFFDF1" w14:textId="6B70F168" w:rsidR="0042465F" w:rsidRPr="007758CD" w:rsidRDefault="0042465F" w:rsidP="0042465F">
            <w:pPr>
              <w:pStyle w:val="Header"/>
              <w:rPr>
                <w:rFonts w:ascii="Arial" w:hAnsi="Arial" w:cs="Arial"/>
                <w:szCs w:val="24"/>
              </w:rPr>
            </w:pPr>
            <w:r w:rsidRPr="007758CD">
              <w:rPr>
                <w:rFonts w:ascii="Arial" w:hAnsi="Arial" w:cs="Arial"/>
                <w:szCs w:val="24"/>
              </w:rPr>
              <w:t>BA137579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87DC08C" w14:textId="66EA168B" w:rsidR="0042465F" w:rsidRPr="007758CD" w:rsidRDefault="0042465F" w:rsidP="0042465F">
            <w:pPr>
              <w:pStyle w:val="Header"/>
              <w:rPr>
                <w:rFonts w:ascii="Arial" w:hAnsi="Arial" w:cs="Arial"/>
                <w:b/>
                <w:color w:val="FFFFFF"/>
                <w:szCs w:val="24"/>
              </w:rPr>
            </w:pPr>
            <w:r w:rsidRPr="007758CD">
              <w:rPr>
                <w:rFonts w:ascii="Arial" w:hAnsi="Arial" w:cs="Arial"/>
                <w:szCs w:val="24"/>
              </w:rPr>
              <w:t>16 Viewway ., NEDLANDS, Lot 483, 63878, 161562</w:t>
            </w:r>
          </w:p>
        </w:tc>
        <w:tc>
          <w:tcPr>
            <w:tcW w:w="1863" w:type="dxa"/>
            <w:tcBorders>
              <w:top w:val="single" w:sz="4" w:space="0" w:color="auto"/>
              <w:left w:val="single" w:sz="4" w:space="0" w:color="auto"/>
              <w:bottom w:val="single" w:sz="4" w:space="0" w:color="auto"/>
              <w:right w:val="single" w:sz="4" w:space="0" w:color="auto"/>
            </w:tcBorders>
          </w:tcPr>
          <w:p w14:paraId="1B5084F7" w14:textId="3D6FC4C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B09C3DB" w14:textId="03DC46C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0AB9761" w14:textId="094EE47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11DB3098" w14:textId="0E0EEB63" w:rsidR="0042465F" w:rsidRPr="007758CD" w:rsidRDefault="0042465F" w:rsidP="0042465F">
            <w:pPr>
              <w:pStyle w:val="Header"/>
              <w:rPr>
                <w:rFonts w:ascii="Arial" w:hAnsi="Arial" w:cs="Arial"/>
                <w:szCs w:val="24"/>
              </w:rPr>
            </w:pPr>
            <w:r w:rsidRPr="007758CD">
              <w:rPr>
                <w:rFonts w:ascii="Arial" w:hAnsi="Arial" w:cs="Arial"/>
                <w:szCs w:val="24"/>
              </w:rPr>
              <w:t>Swift Demolition</w:t>
            </w:r>
          </w:p>
        </w:tc>
      </w:tr>
      <w:tr w:rsidR="0042465F" w:rsidRPr="0081650A" w14:paraId="6CFD3610" w14:textId="77777777" w:rsidTr="0014500A">
        <w:tc>
          <w:tcPr>
            <w:tcW w:w="1418" w:type="dxa"/>
            <w:tcBorders>
              <w:top w:val="single" w:sz="4" w:space="0" w:color="auto"/>
              <w:left w:val="single" w:sz="4" w:space="0" w:color="auto"/>
              <w:bottom w:val="single" w:sz="4" w:space="0" w:color="auto"/>
              <w:right w:val="single" w:sz="4" w:space="0" w:color="auto"/>
            </w:tcBorders>
          </w:tcPr>
          <w:p w14:paraId="10F05F5A" w14:textId="6D68DD33"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7086B68A" w14:textId="6AFADC1F" w:rsidR="0042465F" w:rsidRPr="007758CD" w:rsidRDefault="0042465F" w:rsidP="0042465F">
            <w:pPr>
              <w:pStyle w:val="Header"/>
              <w:rPr>
                <w:rFonts w:ascii="Arial" w:hAnsi="Arial" w:cs="Arial"/>
                <w:szCs w:val="24"/>
              </w:rPr>
            </w:pPr>
            <w:r w:rsidRPr="007758CD">
              <w:rPr>
                <w:rFonts w:ascii="Arial" w:hAnsi="Arial" w:cs="Arial"/>
                <w:szCs w:val="24"/>
              </w:rPr>
              <w:t>BA136103 Certified building permit - Chapel</w:t>
            </w:r>
          </w:p>
        </w:tc>
        <w:tc>
          <w:tcPr>
            <w:tcW w:w="2357" w:type="dxa"/>
            <w:tcBorders>
              <w:top w:val="single" w:sz="4" w:space="0" w:color="auto"/>
              <w:left w:val="single" w:sz="4" w:space="0" w:color="auto"/>
              <w:bottom w:val="single" w:sz="4" w:space="0" w:color="auto"/>
              <w:right w:val="single" w:sz="4" w:space="0" w:color="auto"/>
            </w:tcBorders>
          </w:tcPr>
          <w:p w14:paraId="7B15CAD5" w14:textId="34DB6EFF" w:rsidR="0042465F" w:rsidRPr="007758CD" w:rsidRDefault="0042465F" w:rsidP="0042465F">
            <w:pPr>
              <w:pStyle w:val="Header"/>
              <w:rPr>
                <w:rFonts w:ascii="Arial" w:hAnsi="Arial" w:cs="Arial"/>
                <w:b/>
                <w:color w:val="FFFFFF"/>
                <w:szCs w:val="24"/>
              </w:rPr>
            </w:pPr>
            <w:r w:rsidRPr="007758CD">
              <w:rPr>
                <w:rFonts w:ascii="Arial" w:hAnsi="Arial" w:cs="Arial"/>
                <w:szCs w:val="24"/>
              </w:rPr>
              <w:t>500 Railway Road, NEDLANDS, Lot 1, 9567, 109124</w:t>
            </w:r>
          </w:p>
        </w:tc>
        <w:tc>
          <w:tcPr>
            <w:tcW w:w="1863" w:type="dxa"/>
            <w:tcBorders>
              <w:top w:val="single" w:sz="4" w:space="0" w:color="auto"/>
              <w:left w:val="single" w:sz="4" w:space="0" w:color="auto"/>
              <w:bottom w:val="single" w:sz="4" w:space="0" w:color="auto"/>
              <w:right w:val="single" w:sz="4" w:space="0" w:color="auto"/>
            </w:tcBorders>
          </w:tcPr>
          <w:p w14:paraId="0E135394" w14:textId="613E0F7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67A1488" w14:textId="24E4387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4726EFC" w14:textId="18586B8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518A1A0" w14:textId="4BC64451" w:rsidR="0042465F" w:rsidRPr="007758CD" w:rsidRDefault="0042465F" w:rsidP="0042465F">
            <w:pPr>
              <w:pStyle w:val="Header"/>
              <w:rPr>
                <w:rFonts w:ascii="Arial" w:hAnsi="Arial" w:cs="Arial"/>
                <w:szCs w:val="24"/>
              </w:rPr>
            </w:pPr>
            <w:r w:rsidRPr="007758CD">
              <w:rPr>
                <w:rFonts w:ascii="Arial" w:hAnsi="Arial" w:cs="Arial"/>
                <w:szCs w:val="24"/>
              </w:rPr>
              <w:t>Byte Construct Pty Ltd</w:t>
            </w:r>
          </w:p>
        </w:tc>
      </w:tr>
    </w:tbl>
    <w:p w14:paraId="3610785A" w14:textId="77777777" w:rsidR="00B75493" w:rsidRDefault="00B75493" w:rsidP="00B75493">
      <w:pPr>
        <w:tabs>
          <w:tab w:val="left" w:pos="1788"/>
        </w:tabs>
        <w:rPr>
          <w:rFonts w:ascii="Arial" w:hAnsi="Arial" w:cs="Arial"/>
        </w:rPr>
      </w:pPr>
    </w:p>
    <w:p w14:paraId="4C4D58A3" w14:textId="77777777" w:rsidR="008C59B6" w:rsidRDefault="00D51849" w:rsidP="00D51849">
      <w:pPr>
        <w:tabs>
          <w:tab w:val="left" w:pos="8997"/>
        </w:tabs>
        <w:rPr>
          <w:rFonts w:ascii="Arial" w:hAnsi="Arial" w:cs="Arial"/>
        </w:rPr>
      </w:pPr>
      <w:r>
        <w:rPr>
          <w:rFonts w:ascii="Arial" w:hAnsi="Arial" w:cs="Arial"/>
        </w:rPr>
        <w:tab/>
      </w:r>
    </w:p>
    <w:p w14:paraId="5F9C6C4D" w14:textId="644568FE" w:rsidR="00D51849" w:rsidRDefault="00D51849" w:rsidP="008C59B6">
      <w:pPr>
        <w:tabs>
          <w:tab w:val="left" w:pos="8997"/>
        </w:tabs>
        <w:ind w:left="-567"/>
        <w:jc w:val="both"/>
        <w:rPr>
          <w:rFonts w:ascii="Arial" w:hAnsi="Arial" w:cs="Arial"/>
        </w:rPr>
      </w:pPr>
      <w:r>
        <w:rPr>
          <w:rFonts w:ascii="Arial" w:hAnsi="Arial" w:cs="Arial"/>
        </w:rPr>
        <w:t>C</w:t>
      </w:r>
      <w:r w:rsidR="008C59B6">
        <w:rPr>
          <w:rFonts w:ascii="Arial" w:hAnsi="Arial" w:cs="Arial"/>
        </w:rPr>
        <w:t>ouncillor</w:t>
      </w:r>
      <w:r>
        <w:rPr>
          <w:rFonts w:ascii="Arial" w:hAnsi="Arial" w:cs="Arial"/>
        </w:rPr>
        <w:t xml:space="preserve"> Wetherall </w:t>
      </w:r>
      <w:r w:rsidR="008C59B6">
        <w:rPr>
          <w:rFonts w:ascii="Arial" w:hAnsi="Arial" w:cs="Arial"/>
        </w:rPr>
        <w:t>returned to the meeting at 8.27</w:t>
      </w:r>
      <w:r>
        <w:rPr>
          <w:rFonts w:ascii="Arial" w:hAnsi="Arial" w:cs="Arial"/>
        </w:rPr>
        <w:t>pm.</w:t>
      </w:r>
    </w:p>
    <w:p w14:paraId="63FA8C40" w14:textId="77777777" w:rsidR="00D51849" w:rsidRDefault="00D51849" w:rsidP="00D51849">
      <w:pPr>
        <w:tabs>
          <w:tab w:val="left" w:pos="8997"/>
        </w:tabs>
        <w:rPr>
          <w:rFonts w:ascii="Arial" w:hAnsi="Arial" w:cs="Arial"/>
        </w:rPr>
      </w:pPr>
    </w:p>
    <w:p w14:paraId="4CA7158B" w14:textId="5E283427" w:rsidR="00D51849" w:rsidRPr="00D51849" w:rsidRDefault="00D51849" w:rsidP="00D51849">
      <w:pPr>
        <w:tabs>
          <w:tab w:val="left" w:pos="8997"/>
        </w:tabs>
        <w:rPr>
          <w:rFonts w:ascii="Arial" w:hAnsi="Arial" w:cs="Arial"/>
        </w:rPr>
        <w:sectPr w:rsidR="00D51849" w:rsidRPr="00D51849" w:rsidSect="00752892">
          <w:headerReference w:type="default" r:id="rId15"/>
          <w:pgSz w:w="16840" w:h="11907" w:orient="landscape" w:code="9"/>
          <w:pgMar w:top="1797" w:right="1440" w:bottom="1797" w:left="1440" w:header="720" w:footer="720" w:gutter="0"/>
          <w:paperSrc w:first="260" w:other="260"/>
          <w:cols w:space="720"/>
          <w:titlePg/>
          <w:docGrid w:linePitch="326"/>
        </w:sectPr>
      </w:pPr>
      <w:r>
        <w:rPr>
          <w:rFonts w:ascii="Arial" w:hAnsi="Arial" w:cs="Arial"/>
        </w:rPr>
        <w:tab/>
      </w:r>
    </w:p>
    <w:p w14:paraId="6902A8B8" w14:textId="6E78CF39" w:rsidR="008153C3" w:rsidRDefault="00265B04" w:rsidP="008153C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9" w:name="_Toc67262599"/>
      <w:bookmarkStart w:id="150" w:name="_Toc70113424"/>
      <w:bookmarkStart w:id="151" w:name="_Toc71718423"/>
      <w:r>
        <w:rPr>
          <w:rFonts w:ascii="Arial" w:hAnsi="Arial" w:cs="Arial"/>
          <w:sz w:val="24"/>
          <w:szCs w:val="24"/>
          <w:u w:val="none"/>
        </w:rPr>
        <w:t xml:space="preserve">Monthly Financial Report – </w:t>
      </w:r>
      <w:r w:rsidR="008E656F">
        <w:rPr>
          <w:rFonts w:ascii="Arial" w:hAnsi="Arial" w:cs="Arial"/>
          <w:sz w:val="24"/>
          <w:szCs w:val="24"/>
          <w:u w:val="none"/>
        </w:rPr>
        <w:t xml:space="preserve">March </w:t>
      </w:r>
      <w:r w:rsidR="00752892">
        <w:rPr>
          <w:rFonts w:ascii="Arial" w:hAnsi="Arial" w:cs="Arial"/>
          <w:sz w:val="24"/>
          <w:szCs w:val="24"/>
          <w:u w:val="none"/>
        </w:rPr>
        <w:t>2021</w:t>
      </w:r>
      <w:bookmarkEnd w:id="149"/>
      <w:bookmarkEnd w:id="150"/>
      <w:bookmarkEnd w:id="151"/>
    </w:p>
    <w:p w14:paraId="2E69463A" w14:textId="44204A27" w:rsidR="008153C3" w:rsidRDefault="008153C3" w:rsidP="008153C3"/>
    <w:tbl>
      <w:tblPr>
        <w:tblStyle w:val="TableGrid10"/>
        <w:tblW w:w="0" w:type="auto"/>
        <w:tblInd w:w="-5" w:type="dxa"/>
        <w:tblLook w:val="04A0" w:firstRow="1" w:lastRow="0" w:firstColumn="1" w:lastColumn="0" w:noHBand="0" w:noVBand="1"/>
      </w:tblPr>
      <w:tblGrid>
        <w:gridCol w:w="2280"/>
        <w:gridCol w:w="6028"/>
      </w:tblGrid>
      <w:tr w:rsidR="00D2552C" w:rsidRPr="00D2552C" w14:paraId="438E52BB" w14:textId="77777777" w:rsidTr="00DB2893">
        <w:tc>
          <w:tcPr>
            <w:tcW w:w="2280" w:type="dxa"/>
          </w:tcPr>
          <w:p w14:paraId="68D5BF39" w14:textId="77777777" w:rsidR="00D2552C" w:rsidRPr="00D2552C" w:rsidRDefault="00D2552C" w:rsidP="00D2552C">
            <w:pPr>
              <w:jc w:val="both"/>
              <w:rPr>
                <w:rFonts w:ascii="Arial" w:hAnsi="Arial" w:cs="Arial"/>
                <w:b/>
                <w:szCs w:val="24"/>
                <w:lang w:eastAsia="en-AU"/>
              </w:rPr>
            </w:pPr>
            <w:bookmarkStart w:id="152" w:name="_Toc67262600"/>
            <w:bookmarkStart w:id="153" w:name="_Toc70113425"/>
            <w:r w:rsidRPr="00D2552C">
              <w:rPr>
                <w:rFonts w:ascii="Arial" w:hAnsi="Arial" w:cs="Arial"/>
                <w:b/>
                <w:szCs w:val="24"/>
                <w:lang w:eastAsia="en-AU"/>
              </w:rPr>
              <w:t>Council</w:t>
            </w:r>
          </w:p>
        </w:tc>
        <w:tc>
          <w:tcPr>
            <w:tcW w:w="6028" w:type="dxa"/>
          </w:tcPr>
          <w:p w14:paraId="6B15EF68" w14:textId="77777777" w:rsidR="00D2552C" w:rsidRPr="00D2552C" w:rsidRDefault="00D2552C" w:rsidP="00D2552C">
            <w:pPr>
              <w:jc w:val="both"/>
              <w:rPr>
                <w:rFonts w:ascii="Arial" w:hAnsi="Arial" w:cs="Arial"/>
                <w:szCs w:val="24"/>
                <w:highlight w:val="yellow"/>
                <w:lang w:eastAsia="en-AU"/>
              </w:rPr>
            </w:pPr>
            <w:r w:rsidRPr="00D2552C">
              <w:rPr>
                <w:rFonts w:ascii="Arial" w:hAnsi="Arial" w:cs="Arial"/>
                <w:szCs w:val="24"/>
                <w:lang w:eastAsia="en-AU"/>
              </w:rPr>
              <w:t>27 April 2021</w:t>
            </w:r>
          </w:p>
        </w:tc>
      </w:tr>
      <w:tr w:rsidR="00D2552C" w:rsidRPr="00D2552C" w14:paraId="4AB1F015" w14:textId="77777777" w:rsidTr="00DB2893">
        <w:tc>
          <w:tcPr>
            <w:tcW w:w="2280" w:type="dxa"/>
          </w:tcPr>
          <w:p w14:paraId="4608A3C7"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Applicant</w:t>
            </w:r>
          </w:p>
        </w:tc>
        <w:tc>
          <w:tcPr>
            <w:tcW w:w="6028" w:type="dxa"/>
          </w:tcPr>
          <w:p w14:paraId="547FECF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City of Nedlands</w:t>
            </w:r>
          </w:p>
        </w:tc>
      </w:tr>
      <w:tr w:rsidR="00D2552C" w:rsidRPr="00D2552C" w14:paraId="1AADA0CC" w14:textId="77777777" w:rsidTr="00DB2893">
        <w:tc>
          <w:tcPr>
            <w:tcW w:w="2280" w:type="dxa"/>
          </w:tcPr>
          <w:p w14:paraId="27542C3F" w14:textId="098539AD" w:rsidR="00D2552C" w:rsidRPr="00D2552C" w:rsidRDefault="00D2552C" w:rsidP="00D2552C">
            <w:pPr>
              <w:jc w:val="both"/>
              <w:rPr>
                <w:rFonts w:ascii="Arial" w:hAnsi="Arial" w:cs="Arial"/>
                <w:b/>
                <w:szCs w:val="24"/>
                <w:lang w:eastAsia="en-AU"/>
              </w:rPr>
            </w:pPr>
            <w:r w:rsidRPr="00D2552C">
              <w:rPr>
                <w:rFonts w:ascii="Arial" w:eastAsia="Calibri" w:hAnsi="Arial" w:cs="Arial"/>
                <w:b/>
                <w:szCs w:val="24"/>
                <w:lang w:eastAsia="en-AU"/>
              </w:rPr>
              <w:t xml:space="preserve">Employee Disclosure under section 5.70 Local Government Act </w:t>
            </w:r>
            <w:r w:rsidRPr="00D2552C">
              <w:rPr>
                <w:rFonts w:ascii="Arial" w:hAnsi="Arial"/>
                <w:b/>
                <w:lang w:eastAsia="en-AU"/>
              </w:rPr>
              <w:t xml:space="preserve">1995 and section 10 </w:t>
            </w:r>
          </w:p>
        </w:tc>
        <w:tc>
          <w:tcPr>
            <w:tcW w:w="6028" w:type="dxa"/>
          </w:tcPr>
          <w:p w14:paraId="633245D3"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Nil</w:t>
            </w:r>
          </w:p>
        </w:tc>
      </w:tr>
      <w:tr w:rsidR="00D2552C" w:rsidRPr="00D2552C" w14:paraId="2B8ACA1F" w14:textId="77777777" w:rsidTr="00DB2893">
        <w:tc>
          <w:tcPr>
            <w:tcW w:w="2280" w:type="dxa"/>
          </w:tcPr>
          <w:p w14:paraId="11FE703A"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Director</w:t>
            </w:r>
          </w:p>
        </w:tc>
        <w:tc>
          <w:tcPr>
            <w:tcW w:w="6028" w:type="dxa"/>
          </w:tcPr>
          <w:p w14:paraId="69242ACC"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Andrew Melville – Acting Director Corporate &amp; Strategy</w:t>
            </w:r>
          </w:p>
        </w:tc>
      </w:tr>
      <w:tr w:rsidR="00D2552C" w:rsidRPr="00D2552C" w14:paraId="6C5506D0" w14:textId="77777777" w:rsidTr="00DB2893">
        <w:tc>
          <w:tcPr>
            <w:tcW w:w="2280" w:type="dxa"/>
          </w:tcPr>
          <w:p w14:paraId="0678E454"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Attachments</w:t>
            </w:r>
          </w:p>
        </w:tc>
        <w:tc>
          <w:tcPr>
            <w:tcW w:w="6028" w:type="dxa"/>
          </w:tcPr>
          <w:p w14:paraId="66DC0E8E" w14:textId="77777777" w:rsidR="00D2552C" w:rsidRPr="00D2552C" w:rsidRDefault="00D2552C" w:rsidP="00D2552C">
            <w:pPr>
              <w:numPr>
                <w:ilvl w:val="0"/>
                <w:numId w:val="54"/>
              </w:numPr>
              <w:ind w:left="447" w:hanging="447"/>
              <w:jc w:val="both"/>
              <w:rPr>
                <w:rFonts w:ascii="Arial" w:hAnsi="Arial" w:cs="Arial"/>
                <w:szCs w:val="32"/>
                <w:lang w:val="en-US" w:eastAsia="en-AU"/>
              </w:rPr>
            </w:pPr>
            <w:r w:rsidRPr="00D2552C">
              <w:rPr>
                <w:rFonts w:ascii="Arial" w:hAnsi="Arial" w:cs="Arial"/>
                <w:szCs w:val="32"/>
                <w:lang w:val="en-US" w:eastAsia="en-AU"/>
              </w:rPr>
              <w:t>Financial Summary (Operating) by Business Units – 31 March 2021</w:t>
            </w:r>
          </w:p>
          <w:p w14:paraId="23274597"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32"/>
                <w:lang w:val="en-US" w:eastAsia="en-AU"/>
              </w:rPr>
              <w:t>Capital Works &amp; Acquisitions – 31 March 2021</w:t>
            </w:r>
          </w:p>
          <w:p w14:paraId="34A569D4"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 xml:space="preserve">Statement of Net Current Assets </w:t>
            </w:r>
            <w:r w:rsidRPr="00D2552C">
              <w:rPr>
                <w:rFonts w:ascii="Arial" w:hAnsi="Arial" w:cs="Arial"/>
                <w:szCs w:val="32"/>
                <w:lang w:val="en-US" w:eastAsia="en-AU"/>
              </w:rPr>
              <w:t>– 31 March 2021</w:t>
            </w:r>
          </w:p>
          <w:p w14:paraId="48D9B7CA"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 xml:space="preserve">Statement of Financial Activity </w:t>
            </w:r>
            <w:r w:rsidRPr="00D2552C">
              <w:rPr>
                <w:rFonts w:ascii="Arial" w:hAnsi="Arial" w:cs="Arial"/>
                <w:szCs w:val="32"/>
                <w:lang w:val="en-US" w:eastAsia="en-AU"/>
              </w:rPr>
              <w:t>–31 March 2021</w:t>
            </w:r>
          </w:p>
          <w:p w14:paraId="636CAF0D"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Borrowings – 31 March 2021</w:t>
            </w:r>
          </w:p>
          <w:p w14:paraId="5B846A6D"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Statement of Financial Position – 31 March 2021</w:t>
            </w:r>
          </w:p>
          <w:p w14:paraId="01F3B63C"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Operating Income &amp; Expenditure by Reporting Activity – 31 March 2021</w:t>
            </w:r>
          </w:p>
          <w:p w14:paraId="7DA2DF14"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Operating Income by Reporting Nature &amp; Type – 31 March 2021</w:t>
            </w:r>
          </w:p>
        </w:tc>
      </w:tr>
    </w:tbl>
    <w:p w14:paraId="14F356C5" w14:textId="77777777" w:rsidR="00D2552C" w:rsidRPr="00D2552C" w:rsidRDefault="00D2552C" w:rsidP="00D2552C">
      <w:pPr>
        <w:jc w:val="both"/>
        <w:rPr>
          <w:rFonts w:ascii="Arial" w:hAnsi="Arial" w:cs="Arial"/>
          <w:b/>
          <w:szCs w:val="32"/>
          <w:lang w:val="en-US"/>
        </w:rPr>
      </w:pPr>
    </w:p>
    <w:p w14:paraId="3C832C78" w14:textId="7E4A4E53" w:rsidR="007A6CE3" w:rsidRPr="006D752D" w:rsidRDefault="007A6CE3" w:rsidP="00DB2893">
      <w:pPr>
        <w:jc w:val="both"/>
        <w:rPr>
          <w:rFonts w:ascii="Arial" w:hAnsi="Arial" w:cs="Arial"/>
          <w:b/>
          <w:szCs w:val="24"/>
        </w:rPr>
      </w:pPr>
      <w:r w:rsidRPr="006D752D">
        <w:rPr>
          <w:rFonts w:ascii="Arial" w:hAnsi="Arial" w:cs="Arial"/>
          <w:b/>
          <w:szCs w:val="24"/>
        </w:rPr>
        <w:t xml:space="preserve">Regulation 11(da) </w:t>
      </w:r>
      <w:r w:rsidR="00AE605F">
        <w:rPr>
          <w:rFonts w:ascii="Arial" w:hAnsi="Arial" w:cs="Arial"/>
          <w:b/>
          <w:szCs w:val="24"/>
        </w:rPr>
        <w:t>–</w:t>
      </w:r>
      <w:r w:rsidRPr="006D752D">
        <w:rPr>
          <w:rFonts w:ascii="Arial" w:hAnsi="Arial" w:cs="Arial"/>
          <w:b/>
          <w:szCs w:val="24"/>
        </w:rPr>
        <w:t xml:space="preserve"> </w:t>
      </w:r>
      <w:r w:rsidR="00AE605F">
        <w:rPr>
          <w:rFonts w:ascii="Arial" w:hAnsi="Arial" w:cs="Arial"/>
          <w:b/>
          <w:szCs w:val="24"/>
        </w:rPr>
        <w:t>Not Applicable – Recommendation Adopted</w:t>
      </w:r>
    </w:p>
    <w:p w14:paraId="0F4DD51C" w14:textId="77777777" w:rsidR="007A6CE3" w:rsidRPr="006D752D" w:rsidRDefault="007A6CE3" w:rsidP="00DB2893">
      <w:pPr>
        <w:jc w:val="both"/>
        <w:rPr>
          <w:rFonts w:ascii="Arial" w:hAnsi="Arial" w:cs="Arial"/>
          <w:szCs w:val="24"/>
        </w:rPr>
      </w:pPr>
    </w:p>
    <w:p w14:paraId="37F53AA9" w14:textId="189B0DC2" w:rsidR="007A6CE3" w:rsidRPr="006D752D" w:rsidRDefault="007A6CE3" w:rsidP="00DB2893">
      <w:pPr>
        <w:jc w:val="both"/>
        <w:rPr>
          <w:rFonts w:ascii="Arial" w:hAnsi="Arial" w:cs="Arial"/>
          <w:szCs w:val="24"/>
        </w:rPr>
      </w:pPr>
      <w:r w:rsidRPr="006D752D">
        <w:rPr>
          <w:rFonts w:ascii="Arial" w:hAnsi="Arial" w:cs="Arial"/>
          <w:szCs w:val="24"/>
        </w:rPr>
        <w:t xml:space="preserve">Moved – Councillor </w:t>
      </w:r>
      <w:r w:rsidR="00D51849">
        <w:rPr>
          <w:rFonts w:ascii="Arial" w:hAnsi="Arial" w:cs="Arial"/>
          <w:szCs w:val="24"/>
        </w:rPr>
        <w:t>Senathirajah</w:t>
      </w:r>
    </w:p>
    <w:p w14:paraId="55D834AB" w14:textId="35382BE1" w:rsidR="007A6CE3" w:rsidRPr="006D752D" w:rsidRDefault="007A6CE3" w:rsidP="00DB2893">
      <w:pPr>
        <w:jc w:val="both"/>
        <w:rPr>
          <w:rFonts w:ascii="Arial" w:hAnsi="Arial" w:cs="Arial"/>
          <w:szCs w:val="24"/>
        </w:rPr>
      </w:pPr>
      <w:r w:rsidRPr="006D752D">
        <w:rPr>
          <w:rFonts w:ascii="Arial" w:hAnsi="Arial" w:cs="Arial"/>
          <w:szCs w:val="24"/>
        </w:rPr>
        <w:t xml:space="preserve">Seconded – Councillor </w:t>
      </w:r>
      <w:r w:rsidR="00D51849">
        <w:rPr>
          <w:rFonts w:ascii="Arial" w:hAnsi="Arial" w:cs="Arial"/>
          <w:szCs w:val="24"/>
        </w:rPr>
        <w:t>Tyson</w:t>
      </w:r>
    </w:p>
    <w:p w14:paraId="626964B4" w14:textId="77777777" w:rsidR="007A6CE3" w:rsidRPr="006D752D" w:rsidRDefault="007A6CE3" w:rsidP="00DB2893">
      <w:pPr>
        <w:jc w:val="both"/>
        <w:rPr>
          <w:rFonts w:ascii="Arial" w:hAnsi="Arial" w:cs="Arial"/>
          <w:szCs w:val="24"/>
        </w:rPr>
      </w:pPr>
    </w:p>
    <w:p w14:paraId="00492C67" w14:textId="784266F0" w:rsidR="007A6CE3" w:rsidRPr="006D752D" w:rsidRDefault="007A6CE3" w:rsidP="00DB289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2392B2F" w14:textId="77777777" w:rsidR="007A6CE3" w:rsidRPr="006D752D" w:rsidRDefault="007A6CE3" w:rsidP="00DB2893">
      <w:pPr>
        <w:jc w:val="both"/>
        <w:rPr>
          <w:rFonts w:ascii="Arial" w:hAnsi="Arial" w:cs="Arial"/>
          <w:szCs w:val="24"/>
        </w:rPr>
      </w:pPr>
      <w:r w:rsidRPr="006D752D">
        <w:rPr>
          <w:rFonts w:ascii="Arial" w:hAnsi="Arial" w:cs="Arial"/>
          <w:szCs w:val="24"/>
        </w:rPr>
        <w:t>(Printed below for ease of reference)</w:t>
      </w:r>
    </w:p>
    <w:p w14:paraId="363A73A8" w14:textId="769599A2" w:rsidR="007A6CE3" w:rsidRPr="006D752D" w:rsidRDefault="00F43D76" w:rsidP="00DB2893">
      <w:pPr>
        <w:jc w:val="right"/>
        <w:rPr>
          <w:rFonts w:ascii="Arial" w:hAnsi="Arial" w:cs="Arial"/>
          <w:b/>
          <w:szCs w:val="24"/>
        </w:rPr>
      </w:pPr>
      <w:r>
        <w:rPr>
          <w:rFonts w:ascii="Arial" w:hAnsi="Arial" w:cs="Arial"/>
          <w:b/>
          <w:szCs w:val="24"/>
        </w:rPr>
        <w:t>CARRIED 9/2</w:t>
      </w:r>
    </w:p>
    <w:p w14:paraId="7B73C41C" w14:textId="0E062310" w:rsidR="007A6CE3" w:rsidRPr="006D752D" w:rsidRDefault="007A6CE3" w:rsidP="00DB2893">
      <w:pPr>
        <w:jc w:val="right"/>
        <w:rPr>
          <w:rFonts w:ascii="Arial" w:hAnsi="Arial" w:cs="Arial"/>
          <w:b/>
          <w:szCs w:val="24"/>
        </w:rPr>
      </w:pPr>
      <w:r w:rsidRPr="006D752D">
        <w:rPr>
          <w:rFonts w:ascii="Arial" w:hAnsi="Arial" w:cs="Arial"/>
          <w:b/>
          <w:szCs w:val="24"/>
        </w:rPr>
        <w:t xml:space="preserve">(Against: Crs. </w:t>
      </w:r>
      <w:r w:rsidR="00F43D76">
        <w:rPr>
          <w:rFonts w:ascii="Arial" w:hAnsi="Arial" w:cs="Arial"/>
          <w:b/>
          <w:szCs w:val="24"/>
        </w:rPr>
        <w:t>Smyth &amp; Bennett</w:t>
      </w:r>
      <w:r w:rsidRPr="006D752D">
        <w:rPr>
          <w:rFonts w:ascii="Arial" w:hAnsi="Arial" w:cs="Arial"/>
          <w:b/>
          <w:szCs w:val="24"/>
        </w:rPr>
        <w:t>)</w:t>
      </w:r>
    </w:p>
    <w:p w14:paraId="18C91D29" w14:textId="31F5C494" w:rsidR="00D2552C" w:rsidRPr="00D2552C" w:rsidRDefault="00D2552C" w:rsidP="00D2552C">
      <w:pPr>
        <w:jc w:val="both"/>
        <w:rPr>
          <w:rFonts w:ascii="Arial" w:hAnsi="Arial" w:cs="Arial"/>
          <w:b/>
          <w:szCs w:val="32"/>
          <w:lang w:val="en-US"/>
        </w:rPr>
      </w:pPr>
    </w:p>
    <w:p w14:paraId="76706291" w14:textId="018A3254" w:rsidR="00D2552C" w:rsidRPr="00D2552C" w:rsidRDefault="00AE605F" w:rsidP="00D2552C">
      <w:pPr>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724802" behindDoc="1" locked="0" layoutInCell="1" allowOverlap="1" wp14:anchorId="0E305080" wp14:editId="2DB97BDC">
                <wp:simplePos x="0" y="0"/>
                <wp:positionH relativeFrom="margin">
                  <wp:align>left</wp:align>
                </wp:positionH>
                <wp:positionV relativeFrom="paragraph">
                  <wp:posOffset>174048</wp:posOffset>
                </wp:positionV>
                <wp:extent cx="5351145" cy="572654"/>
                <wp:effectExtent l="0" t="0" r="1905" b="0"/>
                <wp:wrapNone/>
                <wp:docPr id="45" name="Rectangle 45"/>
                <wp:cNvGraphicFramePr/>
                <a:graphic xmlns:a="http://schemas.openxmlformats.org/drawingml/2006/main">
                  <a:graphicData uri="http://schemas.microsoft.com/office/word/2010/wordprocessingShape">
                    <wps:wsp>
                      <wps:cNvSpPr/>
                      <wps:spPr>
                        <a:xfrm>
                          <a:off x="0" y="0"/>
                          <a:ext cx="5351145" cy="5726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FF3AB" id="Rectangle 45" o:spid="_x0000_s1026" style="position:absolute;margin-left:0;margin-top:13.7pt;width:421.35pt;height:45.1pt;z-index:-2515916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STngIAAKo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" fillcolor="#bfbfbf [2412]" stroked="f" strokeweight="2pt">
                <w10:wrap anchorx="margin"/>
              </v:rect>
            </w:pict>
          </mc:Fallback>
        </mc:AlternateContent>
      </w:r>
    </w:p>
    <w:p w14:paraId="5082491D" w14:textId="29642272" w:rsidR="00D2552C" w:rsidRPr="00D2552C" w:rsidRDefault="00AE605F" w:rsidP="00D2552C">
      <w:pPr>
        <w:jc w:val="both"/>
        <w:rPr>
          <w:rFonts w:ascii="Arial" w:hAnsi="Arial" w:cs="Arial"/>
          <w:b/>
          <w:sz w:val="28"/>
          <w:szCs w:val="32"/>
          <w:lang w:val="en-US"/>
        </w:rPr>
      </w:pPr>
      <w:r>
        <w:rPr>
          <w:rFonts w:ascii="Arial" w:hAnsi="Arial" w:cs="Arial"/>
          <w:b/>
          <w:sz w:val="28"/>
          <w:szCs w:val="32"/>
          <w:lang w:val="en-US"/>
        </w:rPr>
        <w:t xml:space="preserve">Council Resolution / </w:t>
      </w:r>
      <w:r w:rsidR="00D2552C" w:rsidRPr="00D2552C">
        <w:rPr>
          <w:rFonts w:ascii="Arial" w:hAnsi="Arial" w:cs="Arial"/>
          <w:b/>
          <w:sz w:val="28"/>
          <w:szCs w:val="32"/>
          <w:lang w:val="en-US"/>
        </w:rPr>
        <w:t>Recommendation to Council</w:t>
      </w:r>
    </w:p>
    <w:p w14:paraId="313BC1DE" w14:textId="77777777" w:rsidR="00D2552C" w:rsidRPr="00D2552C" w:rsidRDefault="00D2552C" w:rsidP="00D2552C">
      <w:pPr>
        <w:jc w:val="both"/>
        <w:rPr>
          <w:rFonts w:ascii="Arial" w:hAnsi="Arial" w:cs="Arial"/>
          <w:b/>
          <w:szCs w:val="32"/>
          <w:lang w:val="en-US"/>
        </w:rPr>
      </w:pPr>
    </w:p>
    <w:p w14:paraId="5C891D71" w14:textId="77777777" w:rsidR="00D2552C" w:rsidRPr="00D2552C" w:rsidRDefault="00D2552C" w:rsidP="00D2552C">
      <w:pPr>
        <w:jc w:val="both"/>
        <w:rPr>
          <w:rFonts w:ascii="Arial" w:hAnsi="Arial" w:cs="Arial"/>
          <w:b/>
          <w:szCs w:val="32"/>
        </w:rPr>
      </w:pPr>
      <w:r w:rsidRPr="00D2552C">
        <w:rPr>
          <w:rFonts w:ascii="Arial" w:hAnsi="Arial" w:cs="Arial"/>
          <w:b/>
          <w:szCs w:val="32"/>
        </w:rPr>
        <w:t xml:space="preserve">Council receives the Monthly Financial Report for 31 March 2021. </w:t>
      </w:r>
    </w:p>
    <w:p w14:paraId="691A6BC0" w14:textId="7B26BBAD" w:rsidR="007A6CE3" w:rsidRDefault="007A6CE3" w:rsidP="007A6CE3">
      <w:pPr>
        <w:jc w:val="both"/>
        <w:rPr>
          <w:rFonts w:ascii="Arial" w:hAnsi="Arial" w:cs="Arial"/>
          <w:b/>
          <w:sz w:val="28"/>
          <w:szCs w:val="32"/>
          <w:lang w:val="en-US"/>
        </w:rPr>
      </w:pPr>
    </w:p>
    <w:p w14:paraId="54AF687F" w14:textId="77777777" w:rsidR="00D97D7F" w:rsidRDefault="00D97D7F" w:rsidP="007A6CE3">
      <w:pPr>
        <w:jc w:val="both"/>
        <w:rPr>
          <w:rFonts w:ascii="Arial" w:hAnsi="Arial" w:cs="Arial"/>
          <w:b/>
          <w:sz w:val="28"/>
          <w:szCs w:val="32"/>
          <w:lang w:val="en-US"/>
        </w:rPr>
      </w:pPr>
    </w:p>
    <w:p w14:paraId="566E5B6D" w14:textId="461CA9EB" w:rsidR="007A6CE3" w:rsidRPr="00D2552C" w:rsidRDefault="007A6CE3" w:rsidP="007A6CE3">
      <w:pPr>
        <w:jc w:val="both"/>
        <w:rPr>
          <w:rFonts w:ascii="Arial" w:hAnsi="Arial" w:cs="Arial"/>
          <w:b/>
          <w:sz w:val="28"/>
          <w:szCs w:val="32"/>
          <w:lang w:val="en-US"/>
        </w:rPr>
      </w:pPr>
      <w:r w:rsidRPr="00D2552C">
        <w:rPr>
          <w:rFonts w:ascii="Arial" w:hAnsi="Arial" w:cs="Arial"/>
          <w:b/>
          <w:sz w:val="28"/>
          <w:szCs w:val="32"/>
          <w:lang w:val="en-US"/>
        </w:rPr>
        <w:t>Executive Summary</w:t>
      </w:r>
    </w:p>
    <w:p w14:paraId="62B6531D" w14:textId="77777777" w:rsidR="007A6CE3" w:rsidRPr="00D2552C" w:rsidRDefault="007A6CE3" w:rsidP="007A6CE3">
      <w:pPr>
        <w:jc w:val="both"/>
        <w:rPr>
          <w:rFonts w:ascii="Arial" w:hAnsi="Arial" w:cs="Arial"/>
          <w:b/>
          <w:szCs w:val="32"/>
          <w:lang w:val="en-US"/>
        </w:rPr>
      </w:pPr>
    </w:p>
    <w:p w14:paraId="079F7CAB" w14:textId="77777777" w:rsidR="007A6CE3" w:rsidRPr="00D2552C" w:rsidRDefault="007A6CE3" w:rsidP="007A6CE3">
      <w:pPr>
        <w:jc w:val="both"/>
        <w:rPr>
          <w:rFonts w:ascii="Arial" w:hAnsi="Arial" w:cs="Arial"/>
          <w:szCs w:val="32"/>
        </w:rPr>
      </w:pPr>
      <w:r w:rsidRPr="00D2552C">
        <w:rPr>
          <w:rFonts w:ascii="Arial" w:hAnsi="Arial" w:cs="Arial"/>
          <w:szCs w:val="32"/>
        </w:rPr>
        <w:t xml:space="preserve">Administration is required to provide Council with a monthly financial report in accordance with </w:t>
      </w:r>
      <w:r w:rsidRPr="00D2552C">
        <w:rPr>
          <w:rFonts w:ascii="Arial" w:hAnsi="Arial" w:cs="Arial"/>
          <w:i/>
          <w:szCs w:val="32"/>
        </w:rPr>
        <w:t>Regulation 34(1) of the Local Government (Financial Management) Regulations 1996.</w:t>
      </w:r>
      <w:r w:rsidRPr="00D2552C">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133B4FF2" w14:textId="77777777" w:rsidR="00D2552C" w:rsidRPr="00D2552C" w:rsidRDefault="00D2552C" w:rsidP="00D2552C">
      <w:pPr>
        <w:jc w:val="both"/>
        <w:rPr>
          <w:rFonts w:ascii="Arial" w:hAnsi="Arial" w:cs="Arial"/>
          <w:b/>
          <w:szCs w:val="32"/>
        </w:rPr>
      </w:pPr>
    </w:p>
    <w:p w14:paraId="6576ACDC" w14:textId="77777777" w:rsidR="00D2552C" w:rsidRPr="00D2552C" w:rsidRDefault="00D2552C" w:rsidP="00D2552C">
      <w:pPr>
        <w:jc w:val="both"/>
        <w:rPr>
          <w:rFonts w:ascii="Arial" w:hAnsi="Arial" w:cs="Arial"/>
          <w:b/>
          <w:szCs w:val="32"/>
          <w:lang w:val="en-US"/>
        </w:rPr>
      </w:pPr>
    </w:p>
    <w:p w14:paraId="14D26BBC" w14:textId="77777777" w:rsidR="00D2552C" w:rsidRPr="00D2552C" w:rsidRDefault="00D2552C" w:rsidP="00D2552C">
      <w:pPr>
        <w:jc w:val="both"/>
        <w:rPr>
          <w:rFonts w:ascii="Arial" w:hAnsi="Arial" w:cs="Arial"/>
          <w:b/>
          <w:sz w:val="28"/>
          <w:szCs w:val="36"/>
          <w:lang w:val="en-US"/>
        </w:rPr>
      </w:pPr>
      <w:r w:rsidRPr="00D2552C">
        <w:rPr>
          <w:rFonts w:ascii="Arial" w:hAnsi="Arial" w:cs="Arial"/>
          <w:b/>
          <w:sz w:val="28"/>
          <w:szCs w:val="36"/>
          <w:lang w:val="en-US"/>
        </w:rPr>
        <w:t>Voting Requirement</w:t>
      </w:r>
    </w:p>
    <w:p w14:paraId="677BCFC7" w14:textId="77777777" w:rsidR="00D2552C" w:rsidRPr="00D2552C" w:rsidRDefault="00D2552C" w:rsidP="00D2552C">
      <w:pPr>
        <w:jc w:val="both"/>
        <w:rPr>
          <w:rFonts w:ascii="Arial" w:hAnsi="Arial" w:cs="Arial"/>
          <w:b/>
          <w:szCs w:val="32"/>
          <w:lang w:val="en-US"/>
        </w:rPr>
      </w:pPr>
    </w:p>
    <w:p w14:paraId="13DF063F" w14:textId="77777777" w:rsidR="00D2552C" w:rsidRPr="00D2552C" w:rsidRDefault="00D2552C" w:rsidP="00D2552C">
      <w:pPr>
        <w:jc w:val="both"/>
        <w:rPr>
          <w:rFonts w:ascii="Arial" w:hAnsi="Arial" w:cs="Arial"/>
          <w:bCs/>
          <w:szCs w:val="32"/>
          <w:lang w:val="en-US"/>
        </w:rPr>
      </w:pPr>
      <w:r w:rsidRPr="00D2552C">
        <w:rPr>
          <w:rFonts w:ascii="Arial" w:hAnsi="Arial" w:cs="Arial"/>
          <w:bCs/>
          <w:szCs w:val="32"/>
          <w:lang w:val="en-US"/>
        </w:rPr>
        <w:t>Simple Majority.</w:t>
      </w:r>
    </w:p>
    <w:p w14:paraId="6DFF6983" w14:textId="77777777" w:rsidR="00D2552C" w:rsidRPr="00D2552C" w:rsidRDefault="00D2552C" w:rsidP="00D2552C">
      <w:pPr>
        <w:jc w:val="both"/>
        <w:rPr>
          <w:rFonts w:ascii="Arial" w:hAnsi="Arial" w:cs="Arial"/>
          <w:bCs/>
          <w:szCs w:val="32"/>
          <w:lang w:val="en-US"/>
        </w:rPr>
      </w:pPr>
    </w:p>
    <w:p w14:paraId="127BB130" w14:textId="08BEDB15" w:rsidR="00D2552C" w:rsidRPr="00D2552C" w:rsidRDefault="00D2552C" w:rsidP="00D2552C">
      <w:pPr>
        <w:spacing w:after="160" w:line="259" w:lineRule="auto"/>
        <w:rPr>
          <w:rFonts w:ascii="Arial" w:hAnsi="Arial" w:cs="Arial"/>
          <w:b/>
          <w:sz w:val="28"/>
          <w:szCs w:val="32"/>
          <w:lang w:val="en-US"/>
        </w:rPr>
      </w:pPr>
      <w:r>
        <w:rPr>
          <w:rFonts w:ascii="Arial" w:hAnsi="Arial" w:cs="Arial"/>
          <w:b/>
          <w:sz w:val="28"/>
          <w:szCs w:val="32"/>
          <w:lang w:val="en-US"/>
        </w:rPr>
        <w:t>D</w:t>
      </w:r>
      <w:r w:rsidRPr="00D2552C">
        <w:rPr>
          <w:rFonts w:ascii="Arial" w:hAnsi="Arial" w:cs="Arial"/>
          <w:b/>
          <w:sz w:val="28"/>
          <w:szCs w:val="32"/>
          <w:lang w:val="en-US"/>
        </w:rPr>
        <w:t>iscussion/Overview</w:t>
      </w:r>
    </w:p>
    <w:p w14:paraId="48773668" w14:textId="77777777" w:rsidR="00D2552C" w:rsidRPr="00D2552C" w:rsidRDefault="00D2552C" w:rsidP="00D2552C">
      <w:pPr>
        <w:jc w:val="both"/>
        <w:rPr>
          <w:rFonts w:ascii="Arial" w:hAnsi="Arial" w:cs="Arial"/>
          <w:i/>
          <w:szCs w:val="32"/>
        </w:rPr>
      </w:pPr>
      <w:r w:rsidRPr="00D2552C">
        <w:rPr>
          <w:rFonts w:ascii="Arial" w:hAnsi="Arial" w:cs="Arial"/>
          <w:szCs w:val="32"/>
        </w:rPr>
        <w:t xml:space="preserve">The monthly financial management report meets the requirements of </w:t>
      </w:r>
      <w:r w:rsidRPr="00D2552C">
        <w:rPr>
          <w:rFonts w:ascii="Arial" w:hAnsi="Arial" w:cs="Arial"/>
          <w:i/>
          <w:szCs w:val="32"/>
        </w:rPr>
        <w:t xml:space="preserve">Regulation 34(1) and 34(5) </w:t>
      </w:r>
      <w:r w:rsidRPr="00D2552C">
        <w:rPr>
          <w:rFonts w:ascii="Arial" w:hAnsi="Arial" w:cs="Arial"/>
          <w:szCs w:val="32"/>
        </w:rPr>
        <w:t>of the</w:t>
      </w:r>
      <w:r w:rsidRPr="00D2552C">
        <w:rPr>
          <w:rFonts w:ascii="Arial" w:hAnsi="Arial" w:cs="Arial"/>
          <w:i/>
          <w:szCs w:val="32"/>
        </w:rPr>
        <w:t xml:space="preserve"> Local Government (Financial Management) Regulations 1996.</w:t>
      </w:r>
    </w:p>
    <w:p w14:paraId="206EFD4A" w14:textId="77777777" w:rsidR="00D2552C" w:rsidRPr="00D2552C" w:rsidRDefault="00D2552C" w:rsidP="00D2552C">
      <w:pPr>
        <w:jc w:val="both"/>
        <w:rPr>
          <w:rFonts w:ascii="Arial" w:hAnsi="Arial" w:cs="Arial"/>
          <w:szCs w:val="24"/>
          <w:lang w:val="en-US"/>
        </w:rPr>
      </w:pPr>
    </w:p>
    <w:p w14:paraId="5CF7BAA0" w14:textId="77777777"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This report gives an overview of the revenue and expenses of the City for the year to date 31 March 2021 together with a Statement of Net Current Assets as at 31 March 2021. </w:t>
      </w:r>
    </w:p>
    <w:p w14:paraId="26BF758D" w14:textId="77777777" w:rsidR="00D2552C" w:rsidRPr="00D2552C" w:rsidRDefault="00D2552C" w:rsidP="00D2552C">
      <w:pPr>
        <w:jc w:val="both"/>
        <w:rPr>
          <w:rFonts w:ascii="Arial" w:hAnsi="Arial" w:cs="Arial"/>
          <w:b/>
          <w:szCs w:val="32"/>
          <w:lang w:val="en-US"/>
        </w:rPr>
      </w:pPr>
    </w:p>
    <w:p w14:paraId="1A0D6B81" w14:textId="77777777" w:rsidR="00D2552C" w:rsidRPr="00D2552C" w:rsidRDefault="00D2552C" w:rsidP="00D2552C">
      <w:pPr>
        <w:jc w:val="both"/>
        <w:rPr>
          <w:rFonts w:ascii="Arial" w:hAnsi="Arial" w:cs="Arial"/>
          <w:szCs w:val="32"/>
        </w:rPr>
      </w:pPr>
      <w:r w:rsidRPr="00D2552C">
        <w:rPr>
          <w:rFonts w:ascii="Arial" w:hAnsi="Arial" w:cs="Arial"/>
          <w:szCs w:val="32"/>
        </w:rPr>
        <w:t xml:space="preserve">The operating revenue at the end of March 2021 was $33.01m which represents $853k  favourable variance compared to the year-to-date budget. </w:t>
      </w:r>
    </w:p>
    <w:p w14:paraId="0FE20012" w14:textId="77777777" w:rsidR="00D2552C" w:rsidRPr="00D2552C" w:rsidRDefault="00D2552C" w:rsidP="00D2552C">
      <w:pPr>
        <w:jc w:val="both"/>
        <w:rPr>
          <w:rFonts w:ascii="Arial" w:hAnsi="Arial" w:cs="Arial"/>
          <w:szCs w:val="32"/>
        </w:rPr>
      </w:pPr>
    </w:p>
    <w:p w14:paraId="6C295B99" w14:textId="77777777" w:rsidR="00D2552C" w:rsidRPr="00D2552C" w:rsidRDefault="00D2552C" w:rsidP="00D2552C">
      <w:pPr>
        <w:jc w:val="both"/>
        <w:rPr>
          <w:rFonts w:ascii="Arial" w:hAnsi="Arial" w:cs="Arial"/>
          <w:szCs w:val="32"/>
        </w:rPr>
      </w:pPr>
      <w:r w:rsidRPr="00D2552C">
        <w:rPr>
          <w:rFonts w:ascii="Arial" w:hAnsi="Arial" w:cs="Arial"/>
          <w:szCs w:val="32"/>
        </w:rPr>
        <w:t>The operating expense at the end of March 2021 was $23.62m, which represents $1.32m favourable variance compared to the year-to-date budget.</w:t>
      </w:r>
    </w:p>
    <w:p w14:paraId="09ABEB1B" w14:textId="77777777" w:rsidR="00D2552C" w:rsidRPr="00D2552C" w:rsidRDefault="00D2552C" w:rsidP="00D2552C">
      <w:pPr>
        <w:jc w:val="both"/>
        <w:rPr>
          <w:rFonts w:ascii="Arial" w:hAnsi="Arial" w:cs="Arial"/>
          <w:szCs w:val="32"/>
        </w:rPr>
      </w:pPr>
    </w:p>
    <w:p w14:paraId="23671B4A" w14:textId="77777777" w:rsidR="00D2552C" w:rsidRPr="00D2552C" w:rsidRDefault="00D2552C" w:rsidP="00D2552C">
      <w:pPr>
        <w:jc w:val="both"/>
        <w:rPr>
          <w:rFonts w:ascii="Arial" w:hAnsi="Arial" w:cs="Arial"/>
          <w:szCs w:val="32"/>
        </w:rPr>
      </w:pPr>
      <w:r w:rsidRPr="00D2552C">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458EAD5D" w14:textId="77777777" w:rsidR="00D2552C" w:rsidRPr="00D2552C" w:rsidRDefault="00D2552C" w:rsidP="00D2552C">
      <w:pPr>
        <w:jc w:val="both"/>
        <w:rPr>
          <w:rFonts w:ascii="Arial" w:hAnsi="Arial" w:cs="Arial"/>
          <w:b/>
          <w:szCs w:val="32"/>
        </w:rPr>
      </w:pPr>
    </w:p>
    <w:p w14:paraId="0D9DAD91" w14:textId="77777777" w:rsidR="00D2552C" w:rsidRPr="00D2552C" w:rsidRDefault="00D2552C" w:rsidP="00D2552C">
      <w:pPr>
        <w:jc w:val="both"/>
        <w:rPr>
          <w:rFonts w:ascii="Arial" w:hAnsi="Arial" w:cs="Arial"/>
          <w:b/>
          <w:szCs w:val="32"/>
        </w:rPr>
      </w:pPr>
      <w:r w:rsidRPr="00D2552C">
        <w:rPr>
          <w:rFonts w:ascii="Arial" w:hAnsi="Arial" w:cs="Arial"/>
          <w:b/>
          <w:szCs w:val="32"/>
        </w:rPr>
        <w:t>Governance</w:t>
      </w:r>
    </w:p>
    <w:p w14:paraId="751852EA" w14:textId="77777777" w:rsidR="00D2552C" w:rsidRPr="00D2552C" w:rsidRDefault="00D2552C" w:rsidP="00D2552C">
      <w:pPr>
        <w:jc w:val="both"/>
        <w:rPr>
          <w:rFonts w:ascii="Arial" w:hAnsi="Arial" w:cs="Arial"/>
          <w:b/>
          <w:szCs w:val="32"/>
        </w:rPr>
      </w:pPr>
    </w:p>
    <w:p w14:paraId="4131C089"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t xml:space="preserve">           Unfavourable variance of </w:t>
      </w:r>
      <w:r w:rsidRPr="00D2552C">
        <w:rPr>
          <w:rFonts w:ascii="Arial" w:hAnsi="Arial" w:cs="Arial"/>
          <w:szCs w:val="32"/>
        </w:rPr>
        <w:tab/>
      </w:r>
      <w:r w:rsidRPr="00D2552C">
        <w:rPr>
          <w:rFonts w:ascii="Arial" w:hAnsi="Arial" w:cs="Arial"/>
          <w:szCs w:val="32"/>
        </w:rPr>
        <w:tab/>
        <w:t>$     (77,890)</w:t>
      </w:r>
    </w:p>
    <w:p w14:paraId="2CB42668"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Unfavourable variance of</w:t>
      </w:r>
      <w:r w:rsidRPr="00D2552C">
        <w:rPr>
          <w:rFonts w:ascii="Arial" w:hAnsi="Arial" w:cs="Arial"/>
          <w:szCs w:val="32"/>
        </w:rPr>
        <w:tab/>
      </w:r>
      <w:r w:rsidRPr="00D2552C">
        <w:rPr>
          <w:rFonts w:ascii="Arial" w:hAnsi="Arial" w:cs="Arial"/>
          <w:szCs w:val="32"/>
        </w:rPr>
        <w:tab/>
        <w:t>$   (121,408)</w:t>
      </w:r>
    </w:p>
    <w:p w14:paraId="16322712" w14:textId="77777777" w:rsidR="00D2552C" w:rsidRPr="00D2552C" w:rsidRDefault="00D2552C" w:rsidP="00D2552C">
      <w:pPr>
        <w:jc w:val="both"/>
        <w:rPr>
          <w:rFonts w:ascii="Arial" w:hAnsi="Arial" w:cs="Arial"/>
          <w:szCs w:val="32"/>
        </w:rPr>
      </w:pPr>
    </w:p>
    <w:p w14:paraId="1D11955D" w14:textId="77777777" w:rsidR="00D2552C" w:rsidRPr="00D2552C" w:rsidRDefault="00D2552C" w:rsidP="00D2552C">
      <w:pPr>
        <w:jc w:val="both"/>
        <w:rPr>
          <w:rFonts w:ascii="Arial" w:hAnsi="Arial" w:cs="Arial"/>
          <w:szCs w:val="32"/>
        </w:rPr>
      </w:pPr>
      <w:r w:rsidRPr="00D2552C">
        <w:rPr>
          <w:rFonts w:ascii="Arial" w:hAnsi="Arial" w:cs="Arial"/>
          <w:szCs w:val="32"/>
        </w:rPr>
        <w:t>The unfavourable revenue variance is due to contributions for WESROC services no longer being received as a result of these services now being managed by Town of Claremont. The budget for the revenue and expense has been adjusted at mid-year review and will be reflected in the April 2021 financials.</w:t>
      </w:r>
    </w:p>
    <w:p w14:paraId="469BD0A0" w14:textId="559187A2" w:rsidR="00D2552C" w:rsidRDefault="00D2552C" w:rsidP="00D2552C">
      <w:pPr>
        <w:jc w:val="both"/>
        <w:rPr>
          <w:rFonts w:ascii="Arial" w:hAnsi="Arial" w:cs="Arial"/>
          <w:szCs w:val="32"/>
        </w:rPr>
      </w:pPr>
    </w:p>
    <w:p w14:paraId="629F5AAC"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6665C71" w14:textId="77777777" w:rsidR="00D2552C" w:rsidRPr="00D2552C" w:rsidRDefault="00D2552C" w:rsidP="00D2552C">
      <w:pPr>
        <w:jc w:val="both"/>
        <w:rPr>
          <w:rFonts w:ascii="Arial" w:hAnsi="Arial" w:cs="Arial"/>
          <w:szCs w:val="32"/>
        </w:rPr>
      </w:pPr>
    </w:p>
    <w:p w14:paraId="6FF51A5D"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WESROC expenses of $269k not spent,</w:t>
      </w:r>
    </w:p>
    <w:p w14:paraId="29014E48"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Communications office expenses and special projects of $58k not spent yet,</w:t>
      </w:r>
    </w:p>
    <w:p w14:paraId="3224FA99"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HR other employee costs of $28k not spent yet,</w:t>
      </w:r>
    </w:p>
    <w:p w14:paraId="4FAE7C46"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Professional fees overspend by $98k arising from additional legal advice,</w:t>
      </w:r>
    </w:p>
    <w:p w14:paraId="73E26836" w14:textId="77777777" w:rsidR="00D2552C" w:rsidRPr="00D2552C" w:rsidRDefault="00D2552C" w:rsidP="00D2552C">
      <w:pPr>
        <w:numPr>
          <w:ilvl w:val="0"/>
          <w:numId w:val="49"/>
        </w:numPr>
        <w:ind w:left="426"/>
        <w:contextualSpacing/>
        <w:jc w:val="both"/>
        <w:rPr>
          <w:rFonts w:ascii="Arial" w:hAnsi="Arial" w:cs="Arial"/>
        </w:rPr>
      </w:pPr>
      <w:r w:rsidRPr="00D2552C">
        <w:rPr>
          <w:rFonts w:ascii="Arial" w:hAnsi="Arial" w:cs="Arial"/>
        </w:rPr>
        <w:t>The salary reduction of $442k as resolved by Council at the adoption of the budget has been shown as a reduction in salaries of approximately $36k per month in Governance as a temporary budget item until the actual savings across the business units are identified and actioned. Thereafter the budget savings will be moved to the respective business units. The above list of savings of $257k is offset against the $324K salary savings yet to be realised, though underway.</w:t>
      </w:r>
    </w:p>
    <w:p w14:paraId="5EB2C154" w14:textId="77777777" w:rsidR="00D2552C" w:rsidRPr="00D2552C" w:rsidRDefault="00D2552C" w:rsidP="00D2552C">
      <w:pPr>
        <w:jc w:val="both"/>
        <w:rPr>
          <w:rFonts w:ascii="Arial" w:hAnsi="Arial" w:cs="Arial"/>
          <w:b/>
          <w:szCs w:val="32"/>
        </w:rPr>
      </w:pPr>
      <w:r w:rsidRPr="00D2552C">
        <w:rPr>
          <w:rFonts w:ascii="Arial" w:hAnsi="Arial" w:cs="Arial"/>
          <w:b/>
          <w:szCs w:val="32"/>
        </w:rPr>
        <w:t>Corporate and Strategy</w:t>
      </w:r>
    </w:p>
    <w:p w14:paraId="0AAFA363" w14:textId="77777777" w:rsidR="00D2552C" w:rsidRPr="00D2552C" w:rsidRDefault="00D2552C" w:rsidP="00D2552C">
      <w:pPr>
        <w:jc w:val="both"/>
        <w:rPr>
          <w:rFonts w:ascii="Arial" w:hAnsi="Arial" w:cs="Arial"/>
          <w:b/>
          <w:szCs w:val="32"/>
        </w:rPr>
      </w:pPr>
    </w:p>
    <w:p w14:paraId="0F1BC7B6"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r>
      <w:r w:rsidRPr="00D2552C">
        <w:rPr>
          <w:rFonts w:ascii="Arial" w:hAnsi="Arial" w:cs="Arial"/>
          <w:szCs w:val="32"/>
        </w:rPr>
        <w:tab/>
        <w:t xml:space="preserve">Favourable variance of </w:t>
      </w:r>
      <w:r w:rsidRPr="00D2552C">
        <w:rPr>
          <w:rFonts w:ascii="Arial" w:hAnsi="Arial" w:cs="Arial"/>
          <w:szCs w:val="32"/>
        </w:rPr>
        <w:tab/>
      </w:r>
      <w:r w:rsidRPr="00D2552C">
        <w:rPr>
          <w:rFonts w:ascii="Arial" w:hAnsi="Arial" w:cs="Arial"/>
          <w:szCs w:val="32"/>
        </w:rPr>
        <w:tab/>
        <w:t>$    84,100</w:t>
      </w:r>
    </w:p>
    <w:p w14:paraId="37C9542E"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r>
      <w:r w:rsidRPr="00D2552C">
        <w:rPr>
          <w:rFonts w:ascii="Arial" w:hAnsi="Arial" w:cs="Arial"/>
          <w:szCs w:val="32"/>
        </w:rPr>
        <w:tab/>
        <w:t>$  388,144</w:t>
      </w:r>
    </w:p>
    <w:p w14:paraId="41AF31FE" w14:textId="77777777" w:rsidR="00D2552C" w:rsidRPr="00D2552C" w:rsidRDefault="00D2552C" w:rsidP="00D2552C">
      <w:pPr>
        <w:jc w:val="both"/>
        <w:rPr>
          <w:rFonts w:ascii="Arial" w:hAnsi="Arial" w:cs="Arial"/>
          <w:szCs w:val="32"/>
        </w:rPr>
      </w:pPr>
    </w:p>
    <w:p w14:paraId="791DA979"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variances are mainly due to:</w:t>
      </w:r>
    </w:p>
    <w:p w14:paraId="01FB7CC0" w14:textId="77777777" w:rsidR="00D2552C" w:rsidRPr="00D2552C" w:rsidRDefault="00D2552C" w:rsidP="00D2552C">
      <w:pPr>
        <w:jc w:val="both"/>
        <w:rPr>
          <w:rFonts w:ascii="Arial" w:hAnsi="Arial" w:cs="Arial"/>
          <w:szCs w:val="32"/>
        </w:rPr>
      </w:pPr>
    </w:p>
    <w:p w14:paraId="27ED738B"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Corporate services and shared services Professional fees of $96k not spent yet,</w:t>
      </w:r>
    </w:p>
    <w:p w14:paraId="5B767244"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ICT expense of $39k not expensed yet,</w:t>
      </w:r>
    </w:p>
    <w:p w14:paraId="6A0A7238"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Offset by corporate services ICT expenses of $43k.</w:t>
      </w:r>
    </w:p>
    <w:p w14:paraId="2DCCAE2E" w14:textId="77777777" w:rsidR="00D2552C" w:rsidRPr="00D2552C" w:rsidRDefault="00D2552C" w:rsidP="00D2552C">
      <w:pPr>
        <w:jc w:val="both"/>
        <w:rPr>
          <w:rFonts w:ascii="Arial" w:hAnsi="Arial" w:cs="Arial"/>
          <w:szCs w:val="32"/>
        </w:rPr>
      </w:pPr>
    </w:p>
    <w:p w14:paraId="2042DA67" w14:textId="77777777" w:rsidR="00D2552C" w:rsidRPr="00D2552C" w:rsidRDefault="00D2552C" w:rsidP="00D2552C">
      <w:pPr>
        <w:jc w:val="both"/>
        <w:rPr>
          <w:rFonts w:ascii="Arial" w:hAnsi="Arial" w:cs="Arial"/>
          <w:szCs w:val="32"/>
        </w:rPr>
      </w:pPr>
      <w:r w:rsidRPr="00D2552C">
        <w:rPr>
          <w:rFonts w:ascii="Arial" w:hAnsi="Arial" w:cs="Arial"/>
          <w:szCs w:val="32"/>
        </w:rPr>
        <w:t>The favourable revenue variances are mainly due to:</w:t>
      </w:r>
    </w:p>
    <w:p w14:paraId="3FC16408" w14:textId="77777777" w:rsidR="00D2552C" w:rsidRPr="00D2552C" w:rsidRDefault="00D2552C" w:rsidP="00D2552C">
      <w:pPr>
        <w:jc w:val="both"/>
        <w:rPr>
          <w:rFonts w:ascii="Arial" w:hAnsi="Arial" w:cs="Arial"/>
          <w:szCs w:val="32"/>
        </w:rPr>
      </w:pPr>
    </w:p>
    <w:p w14:paraId="79274CBC" w14:textId="77777777" w:rsidR="00D2552C" w:rsidRPr="00D2552C" w:rsidRDefault="00D2552C" w:rsidP="00D2552C">
      <w:pPr>
        <w:numPr>
          <w:ilvl w:val="0"/>
          <w:numId w:val="53"/>
        </w:numPr>
        <w:ind w:left="426"/>
        <w:contextualSpacing/>
        <w:jc w:val="both"/>
        <w:rPr>
          <w:rFonts w:ascii="Arial" w:hAnsi="Arial" w:cs="Arial"/>
          <w:szCs w:val="32"/>
        </w:rPr>
      </w:pPr>
      <w:r w:rsidRPr="00D2552C">
        <w:rPr>
          <w:rFonts w:ascii="Arial" w:hAnsi="Arial" w:cs="Arial"/>
          <w:szCs w:val="32"/>
        </w:rPr>
        <w:t>Increase in Rates income of $525k.</w:t>
      </w:r>
    </w:p>
    <w:p w14:paraId="73B7D396" w14:textId="77777777" w:rsidR="00D2552C" w:rsidRPr="00D2552C" w:rsidRDefault="00D2552C" w:rsidP="00D2552C">
      <w:pPr>
        <w:numPr>
          <w:ilvl w:val="0"/>
          <w:numId w:val="53"/>
        </w:numPr>
        <w:ind w:left="426"/>
        <w:contextualSpacing/>
        <w:jc w:val="both"/>
        <w:rPr>
          <w:rFonts w:ascii="Arial" w:hAnsi="Arial" w:cs="Arial"/>
          <w:szCs w:val="32"/>
        </w:rPr>
      </w:pPr>
      <w:r w:rsidRPr="00D2552C">
        <w:rPr>
          <w:rFonts w:ascii="Arial" w:hAnsi="Arial" w:cs="Arial"/>
          <w:szCs w:val="32"/>
        </w:rPr>
        <w:t>Offset by lower term deposit interest income of $147k.</w:t>
      </w:r>
    </w:p>
    <w:p w14:paraId="6E3D151B" w14:textId="77777777" w:rsidR="00D2552C" w:rsidRPr="00D2552C" w:rsidRDefault="00D2552C" w:rsidP="00D2552C">
      <w:pPr>
        <w:ind w:left="66"/>
        <w:jc w:val="both"/>
        <w:rPr>
          <w:rFonts w:ascii="Arial" w:hAnsi="Arial" w:cs="Arial"/>
          <w:b/>
          <w:szCs w:val="32"/>
        </w:rPr>
      </w:pPr>
    </w:p>
    <w:p w14:paraId="385F9123" w14:textId="77777777" w:rsidR="00D2552C" w:rsidRPr="00D2552C" w:rsidRDefault="00D2552C" w:rsidP="00D2552C">
      <w:pPr>
        <w:jc w:val="both"/>
        <w:rPr>
          <w:rFonts w:ascii="Arial" w:hAnsi="Arial" w:cs="Arial"/>
          <w:szCs w:val="32"/>
        </w:rPr>
      </w:pPr>
      <w:r w:rsidRPr="00D2552C">
        <w:rPr>
          <w:rFonts w:ascii="Arial" w:hAnsi="Arial" w:cs="Arial"/>
          <w:b/>
          <w:szCs w:val="32"/>
        </w:rPr>
        <w:t>Community Development and Services</w:t>
      </w:r>
    </w:p>
    <w:p w14:paraId="454FCDF2" w14:textId="77777777" w:rsidR="00D2552C" w:rsidRPr="00D2552C" w:rsidRDefault="00D2552C" w:rsidP="00D2552C">
      <w:pPr>
        <w:jc w:val="both"/>
        <w:rPr>
          <w:rFonts w:ascii="Arial" w:hAnsi="Arial" w:cs="Arial"/>
          <w:b/>
          <w:szCs w:val="32"/>
        </w:rPr>
      </w:pPr>
    </w:p>
    <w:p w14:paraId="219C9BC7" w14:textId="77777777" w:rsidR="00D2552C" w:rsidRPr="00D2552C" w:rsidRDefault="00D2552C" w:rsidP="00D2552C">
      <w:pPr>
        <w:jc w:val="both"/>
        <w:rPr>
          <w:rFonts w:ascii="Arial" w:hAnsi="Arial" w:cs="Arial"/>
          <w:bCs/>
          <w:szCs w:val="32"/>
        </w:rPr>
      </w:pPr>
      <w:r w:rsidRPr="00D2552C">
        <w:rPr>
          <w:rFonts w:ascii="Arial" w:hAnsi="Arial" w:cs="Arial"/>
          <w:bCs/>
          <w:szCs w:val="32"/>
        </w:rPr>
        <w:t>Expenditure:</w:t>
      </w:r>
      <w:r w:rsidRPr="00D2552C">
        <w:rPr>
          <w:rFonts w:ascii="Arial" w:hAnsi="Arial" w:cs="Arial"/>
          <w:bCs/>
          <w:szCs w:val="32"/>
        </w:rPr>
        <w:tab/>
      </w:r>
      <w:r w:rsidRPr="00D2552C">
        <w:rPr>
          <w:rFonts w:ascii="Arial" w:hAnsi="Arial" w:cs="Arial"/>
          <w:bCs/>
          <w:szCs w:val="32"/>
        </w:rPr>
        <w:tab/>
        <w:t>Favourable variance of</w:t>
      </w:r>
      <w:r w:rsidRPr="00D2552C">
        <w:rPr>
          <w:rFonts w:ascii="Arial" w:hAnsi="Arial" w:cs="Arial"/>
          <w:bCs/>
          <w:szCs w:val="32"/>
        </w:rPr>
        <w:tab/>
        <w:t>$ 302,909</w:t>
      </w:r>
    </w:p>
    <w:p w14:paraId="1010D320" w14:textId="77777777" w:rsidR="00D2552C" w:rsidRPr="00D2552C" w:rsidRDefault="00D2552C" w:rsidP="00D2552C">
      <w:pPr>
        <w:jc w:val="both"/>
        <w:rPr>
          <w:rFonts w:ascii="Arial" w:hAnsi="Arial" w:cs="Arial"/>
          <w:b/>
          <w:szCs w:val="32"/>
        </w:rPr>
      </w:pPr>
      <w:r w:rsidRPr="00D2552C">
        <w:rPr>
          <w:rFonts w:ascii="Arial" w:hAnsi="Arial" w:cs="Arial"/>
          <w:bCs/>
          <w:szCs w:val="32"/>
        </w:rPr>
        <w:t>Revenue:</w:t>
      </w:r>
      <w:r w:rsidRPr="00D2552C">
        <w:rPr>
          <w:rFonts w:ascii="Arial" w:hAnsi="Arial" w:cs="Arial"/>
          <w:bCs/>
          <w:szCs w:val="32"/>
        </w:rPr>
        <w:tab/>
      </w:r>
      <w:r w:rsidRPr="00D2552C">
        <w:rPr>
          <w:rFonts w:ascii="Arial" w:hAnsi="Arial" w:cs="Arial"/>
          <w:bCs/>
          <w:szCs w:val="32"/>
        </w:rPr>
        <w:tab/>
        <w:t>Favourable variance of</w:t>
      </w:r>
      <w:r w:rsidRPr="00D2552C">
        <w:rPr>
          <w:rFonts w:ascii="Arial" w:hAnsi="Arial" w:cs="Arial"/>
          <w:bCs/>
          <w:szCs w:val="32"/>
        </w:rPr>
        <w:tab/>
        <w:t>$ 294,726</w:t>
      </w:r>
    </w:p>
    <w:p w14:paraId="70801E15" w14:textId="77777777" w:rsidR="00D2552C" w:rsidRPr="00D2552C" w:rsidRDefault="00D2552C" w:rsidP="00D2552C">
      <w:pPr>
        <w:jc w:val="both"/>
        <w:rPr>
          <w:rFonts w:ascii="Arial" w:hAnsi="Arial" w:cs="Arial"/>
          <w:b/>
          <w:szCs w:val="32"/>
        </w:rPr>
      </w:pPr>
    </w:p>
    <w:p w14:paraId="7E0EF2F4"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E8B6710" w14:textId="77777777" w:rsidR="00D2552C" w:rsidRPr="00D2552C" w:rsidRDefault="00D2552C" w:rsidP="00D2552C">
      <w:pPr>
        <w:jc w:val="both"/>
        <w:rPr>
          <w:rFonts w:ascii="Arial" w:hAnsi="Arial" w:cs="Arial"/>
          <w:szCs w:val="32"/>
        </w:rPr>
      </w:pPr>
    </w:p>
    <w:p w14:paraId="64FDA45B"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Community Special projects, donations of $122k not expensed yet,</w:t>
      </w:r>
    </w:p>
    <w:p w14:paraId="71972533"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Savings on PRCC salary of $50k due to delay in filling up vacant position,</w:t>
      </w:r>
    </w:p>
    <w:p w14:paraId="4E7B162E"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Positive ageing other expenses of $17k not expensed yet,</w:t>
      </w:r>
    </w:p>
    <w:p w14:paraId="630EB7E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Tresillian office and courses of $51k not expensed yet.</w:t>
      </w:r>
    </w:p>
    <w:p w14:paraId="46B206EA"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Nedlands library salary, office and other expenses of $57k not expensed yet.</w:t>
      </w:r>
    </w:p>
    <w:p w14:paraId="36C00B5C" w14:textId="3E69C966" w:rsidR="00D2552C" w:rsidRDefault="00D2552C" w:rsidP="00D2552C">
      <w:pPr>
        <w:ind w:left="426"/>
        <w:contextualSpacing/>
        <w:jc w:val="both"/>
        <w:rPr>
          <w:rFonts w:ascii="Arial" w:hAnsi="Arial" w:cs="Arial"/>
          <w:szCs w:val="32"/>
        </w:rPr>
      </w:pPr>
    </w:p>
    <w:p w14:paraId="0080A5C9" w14:textId="77777777" w:rsidR="00D2552C" w:rsidRPr="00D2552C" w:rsidRDefault="00D2552C" w:rsidP="00D2552C">
      <w:pPr>
        <w:jc w:val="both"/>
        <w:rPr>
          <w:rFonts w:ascii="Arial" w:hAnsi="Arial" w:cs="Arial"/>
          <w:szCs w:val="32"/>
        </w:rPr>
      </w:pPr>
      <w:r w:rsidRPr="00D2552C">
        <w:rPr>
          <w:rFonts w:ascii="Arial" w:hAnsi="Arial" w:cs="Arial"/>
          <w:szCs w:val="32"/>
        </w:rPr>
        <w:t>The favourable income variance is mainly due to:</w:t>
      </w:r>
    </w:p>
    <w:p w14:paraId="6264CFEE" w14:textId="77777777" w:rsidR="00D2552C" w:rsidRPr="00D2552C" w:rsidRDefault="00D2552C" w:rsidP="00D2552C">
      <w:pPr>
        <w:jc w:val="both"/>
        <w:rPr>
          <w:rFonts w:ascii="Arial" w:hAnsi="Arial" w:cs="Arial"/>
          <w:szCs w:val="32"/>
        </w:rPr>
      </w:pPr>
    </w:p>
    <w:p w14:paraId="5089DB5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Increase fees and charges from Tresillian and PRCC of $279k – at the time of setting the budget revenue estimates were based on the Covid 19 environment at that time (i.e. restrictions relating to public attendances at events), with restrictions easing these services have benefitted from higher attendances</w:t>
      </w:r>
    </w:p>
    <w:p w14:paraId="53B083E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Increase on NCC grants income by $30k,</w:t>
      </w:r>
    </w:p>
    <w:p w14:paraId="35C112F4"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Offset by lower Grants from Volunteer services and from council properties of $8k.</w:t>
      </w:r>
    </w:p>
    <w:p w14:paraId="4B00F2E8" w14:textId="77777777" w:rsidR="00D2552C" w:rsidRPr="00D2552C" w:rsidRDefault="00D2552C" w:rsidP="00D2552C">
      <w:pPr>
        <w:ind w:left="426"/>
        <w:contextualSpacing/>
        <w:jc w:val="both"/>
        <w:rPr>
          <w:rFonts w:ascii="Arial" w:hAnsi="Arial" w:cs="Arial"/>
          <w:szCs w:val="32"/>
        </w:rPr>
      </w:pPr>
    </w:p>
    <w:p w14:paraId="7E738711" w14:textId="77777777" w:rsidR="00D2552C" w:rsidRPr="00D2552C" w:rsidRDefault="00D2552C" w:rsidP="00D2552C">
      <w:pPr>
        <w:jc w:val="both"/>
        <w:rPr>
          <w:rFonts w:ascii="Arial" w:hAnsi="Arial" w:cs="Arial"/>
          <w:b/>
          <w:szCs w:val="32"/>
        </w:rPr>
      </w:pPr>
      <w:r w:rsidRPr="00D2552C">
        <w:rPr>
          <w:rFonts w:ascii="Arial" w:hAnsi="Arial" w:cs="Arial"/>
          <w:b/>
          <w:szCs w:val="32"/>
        </w:rPr>
        <w:t>Planning and Development</w:t>
      </w:r>
    </w:p>
    <w:p w14:paraId="3111A0BF" w14:textId="77777777" w:rsidR="00D2552C" w:rsidRPr="00D2552C" w:rsidRDefault="00D2552C" w:rsidP="00D2552C">
      <w:pPr>
        <w:jc w:val="both"/>
        <w:rPr>
          <w:rFonts w:ascii="Arial" w:hAnsi="Arial" w:cs="Arial"/>
          <w:b/>
          <w:szCs w:val="32"/>
        </w:rPr>
      </w:pPr>
    </w:p>
    <w:p w14:paraId="0C5085BF"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t>$  358,802</w:t>
      </w:r>
    </w:p>
    <w:p w14:paraId="0827B95F"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t>$  297,102</w:t>
      </w:r>
    </w:p>
    <w:p w14:paraId="34501229" w14:textId="5EBEF64B" w:rsidR="00D2552C" w:rsidRDefault="00D2552C" w:rsidP="00D2552C">
      <w:pPr>
        <w:jc w:val="both"/>
        <w:rPr>
          <w:rFonts w:ascii="Arial" w:hAnsi="Arial" w:cs="Arial"/>
          <w:szCs w:val="32"/>
        </w:rPr>
      </w:pPr>
      <w:r w:rsidRPr="00D2552C">
        <w:rPr>
          <w:rFonts w:ascii="Arial" w:hAnsi="Arial" w:cs="Arial"/>
          <w:szCs w:val="32"/>
        </w:rPr>
        <w:tab/>
      </w:r>
    </w:p>
    <w:p w14:paraId="5EFB7FE0" w14:textId="71658C0A" w:rsidR="00D97D7F" w:rsidRDefault="00D97D7F" w:rsidP="00D2552C">
      <w:pPr>
        <w:jc w:val="both"/>
        <w:rPr>
          <w:rFonts w:ascii="Arial" w:hAnsi="Arial" w:cs="Arial"/>
          <w:szCs w:val="32"/>
        </w:rPr>
      </w:pPr>
    </w:p>
    <w:p w14:paraId="5FBA4967" w14:textId="77777777" w:rsidR="00D97D7F" w:rsidRDefault="00D97D7F" w:rsidP="00D2552C">
      <w:pPr>
        <w:jc w:val="both"/>
        <w:rPr>
          <w:rFonts w:ascii="Arial" w:hAnsi="Arial" w:cs="Arial"/>
          <w:szCs w:val="32"/>
        </w:rPr>
      </w:pPr>
    </w:p>
    <w:p w14:paraId="34C21504"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4AD011D" w14:textId="77777777" w:rsidR="00D2552C" w:rsidRPr="00D2552C" w:rsidRDefault="00D2552C" w:rsidP="00D2552C">
      <w:pPr>
        <w:jc w:val="both"/>
        <w:rPr>
          <w:rFonts w:ascii="Arial" w:hAnsi="Arial" w:cs="Arial"/>
          <w:szCs w:val="32"/>
        </w:rPr>
      </w:pPr>
    </w:p>
    <w:p w14:paraId="4C107406"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Urban Projects expenses of $623k not expensed yet. YTD budget increased by $280k.</w:t>
      </w:r>
    </w:p>
    <w:p w14:paraId="2E3FF6C1"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Operational activities of $114k not spent yet.</w:t>
      </w:r>
    </w:p>
    <w:p w14:paraId="66EA0528"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Underspent environmental salaries of $54k due to delay in back-filling vacancies.</w:t>
      </w:r>
    </w:p>
    <w:p w14:paraId="3AD4AE7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Ranger service other expenses of $67k not expensed yet.</w:t>
      </w:r>
    </w:p>
    <w:p w14:paraId="0C35EA65"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Urban planning and Building services salaries over spent by $269k. Urban planning salaries are higher by $237k due to increased applications, SAT appeals and unplanned policy work and re-work. Building services salaries is higher by $31k due to additional works.</w:t>
      </w:r>
    </w:p>
    <w:p w14:paraId="0B6DCC08" w14:textId="59DCA580" w:rsidR="00D2552C" w:rsidRDefault="00D2552C" w:rsidP="00D2552C">
      <w:pPr>
        <w:numPr>
          <w:ilvl w:val="0"/>
          <w:numId w:val="50"/>
        </w:numPr>
        <w:spacing w:after="240" w:line="276" w:lineRule="auto"/>
        <w:ind w:left="426"/>
        <w:contextualSpacing/>
        <w:rPr>
          <w:rFonts w:ascii="Arial" w:hAnsi="Arial" w:cs="Arial"/>
          <w:szCs w:val="24"/>
        </w:rPr>
      </w:pPr>
      <w:r w:rsidRPr="00D2552C">
        <w:rPr>
          <w:rFonts w:ascii="Arial" w:hAnsi="Arial" w:cs="Arial"/>
          <w:szCs w:val="24"/>
        </w:rPr>
        <w:t>Professional fees of $273k have over expensed as a result of a Council approved un-budgeted expenditure on professional services related to the Woolworths DA appeal including traffic advice, public realm modelling and professional advice.</w:t>
      </w:r>
    </w:p>
    <w:p w14:paraId="00C5FDC4" w14:textId="77777777" w:rsidR="00D2552C" w:rsidRPr="00D2552C" w:rsidRDefault="00D2552C" w:rsidP="00D2552C">
      <w:pPr>
        <w:spacing w:after="240" w:line="276" w:lineRule="auto"/>
        <w:ind w:left="426"/>
        <w:contextualSpacing/>
        <w:rPr>
          <w:rFonts w:ascii="Arial" w:hAnsi="Arial" w:cs="Arial"/>
          <w:szCs w:val="24"/>
        </w:rPr>
      </w:pPr>
    </w:p>
    <w:p w14:paraId="0E39103F" w14:textId="77777777" w:rsidR="00D2552C" w:rsidRPr="00D2552C" w:rsidRDefault="00D2552C" w:rsidP="00D2552C">
      <w:pPr>
        <w:jc w:val="both"/>
        <w:rPr>
          <w:rFonts w:ascii="Arial" w:hAnsi="Arial" w:cs="Arial"/>
          <w:szCs w:val="32"/>
        </w:rPr>
      </w:pPr>
      <w:r w:rsidRPr="00D2552C">
        <w:rPr>
          <w:rFonts w:ascii="Arial" w:hAnsi="Arial" w:cs="Arial"/>
          <w:szCs w:val="32"/>
        </w:rPr>
        <w:t>The favourable revenue variance is mainly due to:</w:t>
      </w:r>
    </w:p>
    <w:p w14:paraId="3E310359" w14:textId="77777777" w:rsidR="00D2552C" w:rsidRPr="00D2552C" w:rsidRDefault="00D2552C" w:rsidP="00D2552C">
      <w:pPr>
        <w:jc w:val="both"/>
        <w:rPr>
          <w:rFonts w:ascii="Arial" w:hAnsi="Arial" w:cs="Arial"/>
          <w:szCs w:val="32"/>
        </w:rPr>
      </w:pPr>
    </w:p>
    <w:p w14:paraId="795A4B9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24"/>
        </w:rPr>
        <w:t>Increase Building services fees &amp; charges income of $224k.</w:t>
      </w:r>
    </w:p>
    <w:p w14:paraId="1812CD0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24"/>
        </w:rPr>
        <w:t>Increase fine &amp; penalties from ranger services of 60k.</w:t>
      </w:r>
    </w:p>
    <w:p w14:paraId="2450520C" w14:textId="77777777" w:rsidR="00D2552C" w:rsidRPr="00D2552C" w:rsidRDefault="00D2552C" w:rsidP="00D2552C">
      <w:pPr>
        <w:ind w:left="66"/>
        <w:jc w:val="both"/>
        <w:rPr>
          <w:rFonts w:ascii="Arial" w:hAnsi="Arial" w:cs="Arial"/>
          <w:szCs w:val="32"/>
          <w:highlight w:val="yellow"/>
        </w:rPr>
      </w:pPr>
    </w:p>
    <w:p w14:paraId="38685B4B" w14:textId="77777777" w:rsidR="00D2552C" w:rsidRPr="00D2552C" w:rsidRDefault="00D2552C" w:rsidP="00D2552C">
      <w:pPr>
        <w:jc w:val="both"/>
        <w:rPr>
          <w:rFonts w:ascii="Arial" w:hAnsi="Arial" w:cs="Arial"/>
          <w:b/>
          <w:szCs w:val="32"/>
        </w:rPr>
      </w:pPr>
      <w:r w:rsidRPr="00D2552C">
        <w:rPr>
          <w:rFonts w:ascii="Arial" w:hAnsi="Arial" w:cs="Arial"/>
          <w:b/>
          <w:szCs w:val="32"/>
        </w:rPr>
        <w:t>Technical Services</w:t>
      </w:r>
    </w:p>
    <w:p w14:paraId="16832A49" w14:textId="77777777" w:rsidR="00D2552C" w:rsidRPr="00D2552C" w:rsidRDefault="00D2552C" w:rsidP="00D2552C">
      <w:pPr>
        <w:jc w:val="both"/>
        <w:rPr>
          <w:rFonts w:ascii="Arial" w:hAnsi="Arial" w:cs="Arial"/>
          <w:b/>
          <w:szCs w:val="32"/>
        </w:rPr>
      </w:pPr>
    </w:p>
    <w:p w14:paraId="40F9E46C" w14:textId="77777777" w:rsidR="00D2552C" w:rsidRPr="00D2552C" w:rsidRDefault="00D2552C" w:rsidP="00D2552C">
      <w:pPr>
        <w:jc w:val="both"/>
        <w:rPr>
          <w:rFonts w:ascii="Arial" w:hAnsi="Arial" w:cs="Arial"/>
          <w:szCs w:val="24"/>
        </w:rPr>
      </w:pPr>
      <w:r w:rsidRPr="00D2552C">
        <w:rPr>
          <w:rFonts w:ascii="Arial" w:hAnsi="Arial" w:cs="Arial"/>
          <w:szCs w:val="24"/>
        </w:rPr>
        <w:t>Expenditure:</w:t>
      </w:r>
      <w:r w:rsidRPr="00D2552C">
        <w:rPr>
          <w:rFonts w:ascii="Arial" w:hAnsi="Arial" w:cs="Arial"/>
          <w:szCs w:val="24"/>
        </w:rPr>
        <w:tab/>
      </w:r>
      <w:r w:rsidRPr="00D2552C">
        <w:rPr>
          <w:rFonts w:ascii="Arial" w:hAnsi="Arial" w:cs="Arial"/>
          <w:szCs w:val="24"/>
        </w:rPr>
        <w:tab/>
        <w:t>Favourable variance of</w:t>
      </w:r>
      <w:r w:rsidRPr="00D2552C">
        <w:rPr>
          <w:rFonts w:ascii="Arial" w:hAnsi="Arial" w:cs="Arial"/>
          <w:szCs w:val="24"/>
        </w:rPr>
        <w:tab/>
        <w:t>$     655,215</w:t>
      </w:r>
      <w:r w:rsidRPr="00D2552C">
        <w:rPr>
          <w:rFonts w:ascii="Arial" w:hAnsi="Arial" w:cs="Arial"/>
          <w:szCs w:val="24"/>
        </w:rPr>
        <w:tab/>
      </w:r>
      <w:r w:rsidRPr="00D2552C">
        <w:rPr>
          <w:rFonts w:ascii="Arial" w:hAnsi="Arial" w:cs="Arial"/>
          <w:szCs w:val="24"/>
        </w:rPr>
        <w:tab/>
      </w:r>
    </w:p>
    <w:p w14:paraId="4DBCDC06" w14:textId="77777777" w:rsidR="00D2552C" w:rsidRPr="00D2552C" w:rsidRDefault="00D2552C" w:rsidP="00D2552C">
      <w:pPr>
        <w:jc w:val="both"/>
        <w:rPr>
          <w:rFonts w:ascii="Arial" w:hAnsi="Arial" w:cs="Arial"/>
          <w:szCs w:val="24"/>
        </w:rPr>
      </w:pPr>
      <w:r w:rsidRPr="00D2552C">
        <w:rPr>
          <w:rFonts w:ascii="Arial" w:hAnsi="Arial" w:cs="Arial"/>
          <w:szCs w:val="24"/>
        </w:rPr>
        <w:t>Revenue:</w:t>
      </w:r>
      <w:r w:rsidRPr="00D2552C">
        <w:rPr>
          <w:rFonts w:ascii="Arial" w:hAnsi="Arial" w:cs="Arial"/>
          <w:szCs w:val="24"/>
        </w:rPr>
        <w:tab/>
      </w:r>
      <w:r w:rsidRPr="00D2552C">
        <w:rPr>
          <w:rFonts w:ascii="Arial" w:hAnsi="Arial" w:cs="Arial"/>
          <w:szCs w:val="24"/>
        </w:rPr>
        <w:tab/>
        <w:t>Unfavourable variance of</w:t>
      </w:r>
      <w:r w:rsidRPr="00D2552C">
        <w:rPr>
          <w:rFonts w:ascii="Arial" w:hAnsi="Arial" w:cs="Arial"/>
          <w:szCs w:val="24"/>
        </w:rPr>
        <w:tab/>
        <w:t>$       (5,484)</w:t>
      </w:r>
      <w:r w:rsidRPr="00D2552C">
        <w:rPr>
          <w:rFonts w:ascii="Arial" w:hAnsi="Arial" w:cs="Arial"/>
          <w:szCs w:val="24"/>
        </w:rPr>
        <w:tab/>
      </w:r>
    </w:p>
    <w:p w14:paraId="6151B562" w14:textId="77777777" w:rsidR="00D2552C" w:rsidRPr="00D2552C" w:rsidRDefault="00D2552C" w:rsidP="00D2552C">
      <w:pPr>
        <w:jc w:val="both"/>
        <w:rPr>
          <w:rFonts w:ascii="Arial" w:hAnsi="Arial" w:cs="Arial"/>
          <w:szCs w:val="24"/>
        </w:rPr>
      </w:pPr>
    </w:p>
    <w:p w14:paraId="16A85D53" w14:textId="77777777" w:rsidR="00D2552C" w:rsidRPr="00D2552C" w:rsidRDefault="00D2552C" w:rsidP="00D2552C">
      <w:pPr>
        <w:jc w:val="both"/>
        <w:rPr>
          <w:rFonts w:ascii="Arial" w:hAnsi="Arial" w:cs="Arial"/>
          <w:szCs w:val="24"/>
        </w:rPr>
      </w:pPr>
      <w:r w:rsidRPr="00D2552C">
        <w:rPr>
          <w:rFonts w:ascii="Arial" w:hAnsi="Arial" w:cs="Arial"/>
          <w:szCs w:val="24"/>
        </w:rPr>
        <w:t>The favourable expenditure variance is mainly due to:</w:t>
      </w:r>
    </w:p>
    <w:p w14:paraId="54110222" w14:textId="77777777" w:rsidR="00D2552C" w:rsidRPr="00D2552C" w:rsidRDefault="00D2552C" w:rsidP="00D2552C">
      <w:pPr>
        <w:jc w:val="both"/>
        <w:rPr>
          <w:rFonts w:ascii="Arial" w:hAnsi="Arial" w:cs="Arial"/>
          <w:szCs w:val="24"/>
        </w:rPr>
      </w:pPr>
    </w:p>
    <w:p w14:paraId="2B8BA90C"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Infrastructure services other employee costs, insurance, and other expenses of $115k not expensed yet,</w:t>
      </w:r>
    </w:p>
    <w:p w14:paraId="27E0EAE8"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Building, road, and Park maintenance expense of $983k not expensed yet,</w:t>
      </w:r>
    </w:p>
    <w:p w14:paraId="7AA08CEF"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 xml:space="preserve">Plant expenses and waste minimisation expenses of $728k not expensed yet, </w:t>
      </w:r>
    </w:p>
    <w:p w14:paraId="7C4BB80A"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Utilities invoices of $70k not received yet,</w:t>
      </w:r>
    </w:p>
    <w:p w14:paraId="7FE0445A"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Off-set against lower charge out of on-cost to projects by $780k.</w:t>
      </w:r>
    </w:p>
    <w:p w14:paraId="59AB201D" w14:textId="77777777" w:rsidR="00D2552C" w:rsidRPr="00D2552C" w:rsidRDefault="00D2552C" w:rsidP="00D2552C">
      <w:pPr>
        <w:ind w:left="66"/>
        <w:contextualSpacing/>
        <w:jc w:val="both"/>
        <w:rPr>
          <w:rFonts w:ascii="Arial" w:hAnsi="Arial" w:cs="Arial"/>
          <w:szCs w:val="24"/>
        </w:rPr>
      </w:pPr>
    </w:p>
    <w:p w14:paraId="14FBD646" w14:textId="77777777" w:rsidR="00D2552C" w:rsidRPr="00D2552C" w:rsidRDefault="00D2552C" w:rsidP="00D2552C">
      <w:pPr>
        <w:jc w:val="both"/>
      </w:pPr>
      <w:r w:rsidRPr="00D2552C">
        <w:rPr>
          <w:rFonts w:ascii="Arial" w:hAnsi="Arial" w:cs="Arial"/>
          <w:szCs w:val="32"/>
        </w:rPr>
        <w:t>The small unfavourable revenue variance is mainly due to timing variances.</w:t>
      </w:r>
    </w:p>
    <w:p w14:paraId="1C57F7D3" w14:textId="77777777" w:rsidR="00D2552C" w:rsidRPr="00D2552C" w:rsidRDefault="00D2552C" w:rsidP="00D2552C">
      <w:pPr>
        <w:jc w:val="both"/>
        <w:rPr>
          <w:rFonts w:ascii="Arial" w:hAnsi="Arial" w:cs="Arial"/>
          <w:b/>
          <w:szCs w:val="32"/>
        </w:rPr>
      </w:pPr>
    </w:p>
    <w:p w14:paraId="75CB1C8F" w14:textId="77777777" w:rsidR="00D2552C" w:rsidRPr="00D2552C" w:rsidRDefault="00D2552C" w:rsidP="00D2552C">
      <w:pPr>
        <w:jc w:val="both"/>
        <w:rPr>
          <w:rFonts w:ascii="Arial" w:hAnsi="Arial" w:cs="Arial"/>
          <w:b/>
          <w:szCs w:val="32"/>
        </w:rPr>
      </w:pPr>
      <w:r w:rsidRPr="00D2552C">
        <w:rPr>
          <w:rFonts w:ascii="Arial" w:hAnsi="Arial" w:cs="Arial"/>
          <w:b/>
          <w:szCs w:val="32"/>
        </w:rPr>
        <w:t>Borrowings</w:t>
      </w:r>
    </w:p>
    <w:p w14:paraId="0C13A206" w14:textId="77777777" w:rsidR="00D2552C" w:rsidRPr="00D2552C" w:rsidRDefault="00D2552C" w:rsidP="00D2552C">
      <w:pPr>
        <w:jc w:val="both"/>
        <w:rPr>
          <w:rFonts w:ascii="Arial" w:hAnsi="Arial" w:cs="Arial"/>
          <w:szCs w:val="32"/>
        </w:rPr>
      </w:pPr>
    </w:p>
    <w:p w14:paraId="683B6E42" w14:textId="77777777" w:rsidR="00D2552C" w:rsidRPr="00D2552C" w:rsidRDefault="00D2552C" w:rsidP="00D2552C">
      <w:pPr>
        <w:jc w:val="both"/>
        <w:rPr>
          <w:rFonts w:ascii="Arial" w:hAnsi="Arial" w:cs="Arial"/>
          <w:szCs w:val="32"/>
        </w:rPr>
      </w:pPr>
      <w:r w:rsidRPr="00D2552C">
        <w:rPr>
          <w:rFonts w:ascii="Arial" w:hAnsi="Arial" w:cs="Arial"/>
          <w:szCs w:val="32"/>
        </w:rPr>
        <w:t xml:space="preserve">As at 31 March 2021, we have a balance of borrowings of $4.53m. </w:t>
      </w:r>
    </w:p>
    <w:p w14:paraId="4B01CF04" w14:textId="77777777" w:rsidR="00D2552C" w:rsidRPr="00D2552C" w:rsidRDefault="00D2552C" w:rsidP="00D2552C">
      <w:pPr>
        <w:jc w:val="both"/>
        <w:rPr>
          <w:rFonts w:ascii="Arial" w:hAnsi="Arial" w:cs="Arial"/>
          <w:szCs w:val="32"/>
        </w:rPr>
      </w:pPr>
    </w:p>
    <w:p w14:paraId="1F6F9BA8" w14:textId="77777777" w:rsidR="00D2552C" w:rsidRPr="00D2552C" w:rsidRDefault="00D2552C" w:rsidP="00D2552C">
      <w:pPr>
        <w:jc w:val="both"/>
        <w:rPr>
          <w:rFonts w:ascii="Arial" w:hAnsi="Arial" w:cs="Arial"/>
          <w:b/>
          <w:szCs w:val="32"/>
        </w:rPr>
      </w:pPr>
      <w:r w:rsidRPr="00D2552C">
        <w:rPr>
          <w:rFonts w:ascii="Arial" w:hAnsi="Arial" w:cs="Arial"/>
          <w:b/>
          <w:szCs w:val="32"/>
        </w:rPr>
        <w:t>Net Current Assets Statement</w:t>
      </w:r>
    </w:p>
    <w:p w14:paraId="17B32F49" w14:textId="77777777" w:rsidR="00D2552C" w:rsidRPr="00D2552C" w:rsidRDefault="00D2552C" w:rsidP="00D2552C">
      <w:pPr>
        <w:jc w:val="both"/>
        <w:rPr>
          <w:rFonts w:ascii="Arial" w:hAnsi="Arial" w:cs="Arial"/>
          <w:szCs w:val="32"/>
        </w:rPr>
      </w:pPr>
    </w:p>
    <w:p w14:paraId="5029C049" w14:textId="77777777" w:rsidR="00D2552C" w:rsidRPr="00D2552C" w:rsidRDefault="00D2552C" w:rsidP="00D2552C">
      <w:pPr>
        <w:jc w:val="both"/>
        <w:rPr>
          <w:rFonts w:ascii="Arial" w:hAnsi="Arial" w:cs="Arial"/>
          <w:szCs w:val="32"/>
        </w:rPr>
      </w:pPr>
      <w:r w:rsidRPr="00D2552C">
        <w:rPr>
          <w:rFonts w:ascii="Arial" w:hAnsi="Arial" w:cs="Arial"/>
          <w:szCs w:val="32"/>
        </w:rPr>
        <w:t xml:space="preserve">At 31 March 2021, net current assets were $11.51m compared to $10.76m as at 31 March 2020. Current assets are higher by $3.98m offset by higher current liabilities of $3.5m. </w:t>
      </w:r>
    </w:p>
    <w:p w14:paraId="6CC29645" w14:textId="77777777" w:rsidR="00D2552C" w:rsidRPr="00D2552C" w:rsidRDefault="00D2552C" w:rsidP="00D2552C">
      <w:pPr>
        <w:jc w:val="both"/>
        <w:rPr>
          <w:rFonts w:ascii="Arial" w:hAnsi="Arial" w:cs="Arial"/>
          <w:szCs w:val="32"/>
          <w:highlight w:val="yellow"/>
        </w:rPr>
      </w:pPr>
    </w:p>
    <w:p w14:paraId="000BC889" w14:textId="77777777" w:rsidR="00D2552C" w:rsidRPr="00D2552C" w:rsidRDefault="00D2552C" w:rsidP="00D2552C">
      <w:pPr>
        <w:jc w:val="both"/>
        <w:rPr>
          <w:rFonts w:ascii="Arial" w:hAnsi="Arial" w:cs="Arial"/>
          <w:szCs w:val="32"/>
        </w:rPr>
      </w:pPr>
      <w:r w:rsidRPr="00D2552C">
        <w:rPr>
          <w:rFonts w:ascii="Arial" w:hAnsi="Arial" w:cs="Arial"/>
          <w:szCs w:val="32"/>
        </w:rPr>
        <w:t>Outstanding rates debtors are $1.5m as at 31 March 2021 compared to $2.1m as at 31 March 2020. Breakdown as follows:</w:t>
      </w:r>
    </w:p>
    <w:p w14:paraId="5F18DFCC" w14:textId="77777777" w:rsidR="00D2552C" w:rsidRPr="00D2552C" w:rsidRDefault="00D2552C" w:rsidP="00D2552C">
      <w:pPr>
        <w:jc w:val="both"/>
        <w:rPr>
          <w:rFonts w:ascii="Arial" w:hAnsi="Arial" w:cs="Arial"/>
          <w:szCs w:val="32"/>
        </w:rPr>
      </w:pPr>
    </w:p>
    <w:tbl>
      <w:tblPr>
        <w:tblStyle w:val="TableGrid10"/>
        <w:tblW w:w="8359" w:type="dxa"/>
        <w:tblLook w:val="04A0" w:firstRow="1" w:lastRow="0" w:firstColumn="1" w:lastColumn="0" w:noHBand="0" w:noVBand="1"/>
      </w:tblPr>
      <w:tblGrid>
        <w:gridCol w:w="2669"/>
        <w:gridCol w:w="2004"/>
        <w:gridCol w:w="1843"/>
        <w:gridCol w:w="1843"/>
      </w:tblGrid>
      <w:tr w:rsidR="00695A97" w:rsidRPr="00D2552C" w14:paraId="6D6B32EB" w14:textId="77777777" w:rsidTr="00D2552C">
        <w:trPr>
          <w:trHeight w:val="862"/>
        </w:trPr>
        <w:tc>
          <w:tcPr>
            <w:tcW w:w="2669" w:type="dxa"/>
          </w:tcPr>
          <w:p w14:paraId="6B9CC342" w14:textId="77777777" w:rsidR="00695A97" w:rsidRPr="00D2552C" w:rsidRDefault="00695A97" w:rsidP="00695A97">
            <w:pPr>
              <w:jc w:val="both"/>
              <w:rPr>
                <w:rFonts w:ascii="Arial" w:hAnsi="Arial" w:cs="Arial"/>
                <w:szCs w:val="32"/>
                <w:lang w:eastAsia="en-AU"/>
              </w:rPr>
            </w:pPr>
          </w:p>
        </w:tc>
        <w:tc>
          <w:tcPr>
            <w:tcW w:w="2004" w:type="dxa"/>
          </w:tcPr>
          <w:p w14:paraId="00367F5D" w14:textId="77777777" w:rsidR="00695A97" w:rsidRDefault="00695A97" w:rsidP="00695A97">
            <w:pPr>
              <w:jc w:val="center"/>
              <w:rPr>
                <w:rFonts w:ascii="Arial" w:hAnsi="Arial" w:cs="Arial"/>
                <w:b/>
                <w:bCs/>
                <w:szCs w:val="32"/>
              </w:rPr>
            </w:pPr>
            <w:r>
              <w:rPr>
                <w:rFonts w:ascii="Arial" w:hAnsi="Arial" w:cs="Arial"/>
                <w:b/>
                <w:bCs/>
                <w:szCs w:val="32"/>
              </w:rPr>
              <w:t>31 March</w:t>
            </w:r>
            <w:r w:rsidRPr="00686C4F">
              <w:rPr>
                <w:rFonts w:ascii="Arial" w:hAnsi="Arial" w:cs="Arial"/>
                <w:b/>
                <w:bCs/>
                <w:szCs w:val="32"/>
              </w:rPr>
              <w:t xml:space="preserve"> 2021</w:t>
            </w:r>
            <w:r>
              <w:rPr>
                <w:rFonts w:ascii="Arial" w:hAnsi="Arial" w:cs="Arial"/>
                <w:b/>
                <w:bCs/>
                <w:szCs w:val="32"/>
              </w:rPr>
              <w:t xml:space="preserve"> </w:t>
            </w:r>
          </w:p>
          <w:p w14:paraId="45C0C5E3" w14:textId="77777777" w:rsidR="00695A97" w:rsidRDefault="00695A97" w:rsidP="00695A97">
            <w:pPr>
              <w:jc w:val="center"/>
              <w:rPr>
                <w:rFonts w:ascii="Arial" w:hAnsi="Arial" w:cs="Arial"/>
                <w:b/>
                <w:bCs/>
                <w:szCs w:val="32"/>
              </w:rPr>
            </w:pPr>
            <w:r>
              <w:rPr>
                <w:rFonts w:ascii="Arial" w:hAnsi="Arial" w:cs="Arial"/>
                <w:b/>
                <w:bCs/>
                <w:szCs w:val="32"/>
              </w:rPr>
              <w:t>($000)</w:t>
            </w:r>
          </w:p>
          <w:p w14:paraId="078380E7" w14:textId="0F746AAA" w:rsidR="00695A97" w:rsidRPr="00D2552C" w:rsidRDefault="00695A97" w:rsidP="00695A97">
            <w:pPr>
              <w:jc w:val="center"/>
              <w:rPr>
                <w:rFonts w:ascii="Arial" w:hAnsi="Arial" w:cs="Arial"/>
                <w:b/>
                <w:bCs/>
                <w:szCs w:val="32"/>
                <w:lang w:eastAsia="en-AU"/>
              </w:rPr>
            </w:pPr>
            <w:r w:rsidRPr="00686C4F">
              <w:rPr>
                <w:rFonts w:ascii="Arial" w:hAnsi="Arial" w:cs="Arial"/>
                <w:b/>
                <w:bCs/>
                <w:szCs w:val="32"/>
              </w:rPr>
              <w:t xml:space="preserve">  </w:t>
            </w:r>
          </w:p>
        </w:tc>
        <w:tc>
          <w:tcPr>
            <w:tcW w:w="1843" w:type="dxa"/>
          </w:tcPr>
          <w:p w14:paraId="4CB8C910" w14:textId="77777777" w:rsidR="00695A97" w:rsidRDefault="00695A97" w:rsidP="00695A97">
            <w:pPr>
              <w:jc w:val="center"/>
              <w:rPr>
                <w:rFonts w:ascii="Arial" w:hAnsi="Arial" w:cs="Arial"/>
                <w:b/>
                <w:bCs/>
                <w:szCs w:val="32"/>
              </w:rPr>
            </w:pPr>
            <w:r>
              <w:rPr>
                <w:rFonts w:ascii="Arial" w:hAnsi="Arial" w:cs="Arial"/>
                <w:b/>
                <w:bCs/>
                <w:szCs w:val="32"/>
              </w:rPr>
              <w:t>31 March</w:t>
            </w:r>
            <w:r w:rsidRPr="00686C4F">
              <w:rPr>
                <w:rFonts w:ascii="Arial" w:hAnsi="Arial" w:cs="Arial"/>
                <w:b/>
                <w:bCs/>
                <w:szCs w:val="32"/>
              </w:rPr>
              <w:t xml:space="preserve"> 202</w:t>
            </w:r>
            <w:r>
              <w:rPr>
                <w:rFonts w:ascii="Arial" w:hAnsi="Arial" w:cs="Arial"/>
                <w:b/>
                <w:bCs/>
                <w:szCs w:val="32"/>
              </w:rPr>
              <w:t>0</w:t>
            </w:r>
            <w:r w:rsidRPr="00686C4F">
              <w:rPr>
                <w:rFonts w:ascii="Arial" w:hAnsi="Arial" w:cs="Arial"/>
                <w:b/>
                <w:bCs/>
                <w:szCs w:val="32"/>
              </w:rPr>
              <w:t xml:space="preserve"> </w:t>
            </w:r>
          </w:p>
          <w:p w14:paraId="7EACEEDE" w14:textId="6806568F" w:rsidR="00695A97" w:rsidRPr="00D2552C" w:rsidRDefault="00695A97" w:rsidP="00695A97">
            <w:pPr>
              <w:jc w:val="center"/>
              <w:rPr>
                <w:rFonts w:ascii="Arial" w:hAnsi="Arial" w:cs="Arial"/>
                <w:b/>
                <w:bCs/>
                <w:szCs w:val="32"/>
                <w:lang w:eastAsia="en-AU"/>
              </w:rPr>
            </w:pPr>
            <w:r>
              <w:rPr>
                <w:rFonts w:ascii="Arial" w:hAnsi="Arial" w:cs="Arial"/>
                <w:b/>
                <w:bCs/>
                <w:szCs w:val="32"/>
              </w:rPr>
              <w:t>($000)</w:t>
            </w:r>
          </w:p>
        </w:tc>
        <w:tc>
          <w:tcPr>
            <w:tcW w:w="1843" w:type="dxa"/>
          </w:tcPr>
          <w:p w14:paraId="14ED8209" w14:textId="77777777" w:rsidR="00695A97" w:rsidRDefault="00695A97" w:rsidP="00695A97">
            <w:pPr>
              <w:jc w:val="center"/>
              <w:rPr>
                <w:rFonts w:ascii="Arial" w:hAnsi="Arial" w:cs="Arial"/>
                <w:b/>
                <w:bCs/>
                <w:szCs w:val="32"/>
              </w:rPr>
            </w:pPr>
            <w:r w:rsidRPr="00DB6056">
              <w:rPr>
                <w:rFonts w:ascii="Arial" w:hAnsi="Arial" w:cs="Arial"/>
                <w:b/>
                <w:bCs/>
                <w:szCs w:val="32"/>
              </w:rPr>
              <w:t>Variance</w:t>
            </w:r>
          </w:p>
          <w:p w14:paraId="0A6C0792" w14:textId="76A25654" w:rsidR="00695A97" w:rsidRPr="00D2552C" w:rsidRDefault="00695A97" w:rsidP="00695A97">
            <w:pPr>
              <w:rPr>
                <w:rFonts w:ascii="Arial" w:hAnsi="Arial" w:cs="Arial"/>
                <w:b/>
                <w:bCs/>
                <w:szCs w:val="32"/>
                <w:lang w:eastAsia="en-AU"/>
              </w:rPr>
            </w:pPr>
            <w:r>
              <w:rPr>
                <w:rFonts w:ascii="Arial" w:hAnsi="Arial" w:cs="Arial"/>
                <w:b/>
                <w:bCs/>
                <w:szCs w:val="32"/>
              </w:rPr>
              <w:t xml:space="preserve">          ($000)</w:t>
            </w:r>
          </w:p>
        </w:tc>
      </w:tr>
      <w:tr w:rsidR="00695A97" w:rsidRPr="00D2552C" w14:paraId="0727132F" w14:textId="77777777" w:rsidTr="00D2552C">
        <w:trPr>
          <w:trHeight w:val="282"/>
        </w:trPr>
        <w:tc>
          <w:tcPr>
            <w:tcW w:w="2669" w:type="dxa"/>
          </w:tcPr>
          <w:p w14:paraId="448D5B21" w14:textId="6630253F" w:rsidR="00695A97" w:rsidRPr="00D2552C" w:rsidRDefault="00695A97" w:rsidP="00695A97">
            <w:pPr>
              <w:jc w:val="both"/>
              <w:rPr>
                <w:rFonts w:ascii="Arial" w:hAnsi="Arial" w:cs="Arial"/>
                <w:b/>
                <w:bCs/>
                <w:szCs w:val="32"/>
                <w:lang w:eastAsia="en-AU"/>
              </w:rPr>
            </w:pPr>
            <w:r w:rsidRPr="00DB6056">
              <w:rPr>
                <w:rFonts w:ascii="Arial" w:hAnsi="Arial" w:cs="Arial"/>
                <w:b/>
                <w:bCs/>
                <w:szCs w:val="32"/>
              </w:rPr>
              <w:t>Rates</w:t>
            </w:r>
          </w:p>
        </w:tc>
        <w:tc>
          <w:tcPr>
            <w:tcW w:w="2004" w:type="dxa"/>
          </w:tcPr>
          <w:p w14:paraId="7DEDE145" w14:textId="23E2BA2A" w:rsidR="00695A97" w:rsidRPr="00CD2E00" w:rsidRDefault="00695A97" w:rsidP="00695A97">
            <w:pPr>
              <w:jc w:val="center"/>
              <w:rPr>
                <w:rFonts w:ascii="Arial" w:hAnsi="Arial" w:cs="Arial"/>
                <w:szCs w:val="32"/>
                <w:lang w:eastAsia="en-AU"/>
              </w:rPr>
            </w:pPr>
            <w:r w:rsidRPr="00CD2E00">
              <w:rPr>
                <w:rFonts w:ascii="Arial" w:hAnsi="Arial" w:cs="Arial"/>
                <w:szCs w:val="32"/>
              </w:rPr>
              <w:t>$954</w:t>
            </w:r>
          </w:p>
        </w:tc>
        <w:tc>
          <w:tcPr>
            <w:tcW w:w="1843" w:type="dxa"/>
          </w:tcPr>
          <w:p w14:paraId="29E7FD91" w14:textId="1E7FEFC4" w:rsidR="00695A97" w:rsidRPr="00CD2E00" w:rsidRDefault="00695A97" w:rsidP="00695A97">
            <w:pPr>
              <w:rPr>
                <w:rFonts w:ascii="Arial" w:hAnsi="Arial" w:cs="Arial"/>
                <w:szCs w:val="32"/>
                <w:lang w:eastAsia="en-AU"/>
              </w:rPr>
            </w:pPr>
            <w:r w:rsidRPr="00CD2E00">
              <w:rPr>
                <w:rFonts w:ascii="Arial" w:hAnsi="Arial" w:cs="Arial"/>
                <w:szCs w:val="32"/>
              </w:rPr>
              <w:t xml:space="preserve">        $1,363</w:t>
            </w:r>
          </w:p>
        </w:tc>
        <w:tc>
          <w:tcPr>
            <w:tcW w:w="1843" w:type="dxa"/>
          </w:tcPr>
          <w:p w14:paraId="43F773ED" w14:textId="70D5A0CD" w:rsidR="00695A97" w:rsidRPr="00CD2E00" w:rsidRDefault="00695A97" w:rsidP="00695A97">
            <w:pPr>
              <w:rPr>
                <w:rFonts w:ascii="Arial" w:hAnsi="Arial" w:cs="Arial"/>
                <w:szCs w:val="32"/>
                <w:lang w:eastAsia="en-AU"/>
              </w:rPr>
            </w:pPr>
            <w:r w:rsidRPr="00CD2E00">
              <w:rPr>
                <w:rFonts w:ascii="Arial" w:hAnsi="Arial" w:cs="Arial"/>
                <w:szCs w:val="32"/>
              </w:rPr>
              <w:t xml:space="preserve">          -$409</w:t>
            </w:r>
          </w:p>
        </w:tc>
      </w:tr>
      <w:tr w:rsidR="00695A97" w:rsidRPr="00D2552C" w14:paraId="41E69B83" w14:textId="77777777" w:rsidTr="00D2552C">
        <w:trPr>
          <w:trHeight w:val="282"/>
        </w:trPr>
        <w:tc>
          <w:tcPr>
            <w:tcW w:w="2669" w:type="dxa"/>
          </w:tcPr>
          <w:p w14:paraId="01179B84" w14:textId="2333B90D" w:rsidR="00695A97" w:rsidRPr="00D2552C" w:rsidRDefault="00695A97" w:rsidP="00695A97">
            <w:pPr>
              <w:jc w:val="both"/>
              <w:rPr>
                <w:rFonts w:ascii="Arial" w:hAnsi="Arial" w:cs="Arial"/>
                <w:b/>
                <w:bCs/>
                <w:szCs w:val="32"/>
                <w:lang w:eastAsia="en-AU"/>
              </w:rPr>
            </w:pPr>
            <w:r w:rsidRPr="00DB6056">
              <w:rPr>
                <w:rFonts w:ascii="Arial" w:hAnsi="Arial" w:cs="Arial"/>
                <w:b/>
                <w:bCs/>
                <w:szCs w:val="32"/>
              </w:rPr>
              <w:t>Rubbish &amp; Pool</w:t>
            </w:r>
          </w:p>
        </w:tc>
        <w:tc>
          <w:tcPr>
            <w:tcW w:w="2004" w:type="dxa"/>
          </w:tcPr>
          <w:p w14:paraId="01B5B53A" w14:textId="7A15F8D6" w:rsidR="00695A97" w:rsidRPr="00CD2E00" w:rsidRDefault="00695A97" w:rsidP="00695A97">
            <w:pPr>
              <w:jc w:val="center"/>
              <w:rPr>
                <w:rFonts w:ascii="Arial" w:hAnsi="Arial" w:cs="Arial"/>
                <w:szCs w:val="32"/>
                <w:lang w:eastAsia="en-AU"/>
              </w:rPr>
            </w:pPr>
            <w:r w:rsidRPr="00CD2E00">
              <w:rPr>
                <w:rFonts w:ascii="Arial" w:hAnsi="Arial" w:cs="Arial"/>
                <w:szCs w:val="32"/>
              </w:rPr>
              <w:t xml:space="preserve"> $76    </w:t>
            </w:r>
          </w:p>
        </w:tc>
        <w:tc>
          <w:tcPr>
            <w:tcW w:w="1843" w:type="dxa"/>
          </w:tcPr>
          <w:p w14:paraId="32F6343C" w14:textId="473FD125" w:rsidR="00695A97" w:rsidRPr="00CD2E00" w:rsidRDefault="00695A97" w:rsidP="00695A97">
            <w:pPr>
              <w:jc w:val="center"/>
              <w:rPr>
                <w:rFonts w:ascii="Arial" w:hAnsi="Arial" w:cs="Arial"/>
                <w:szCs w:val="32"/>
                <w:lang w:eastAsia="en-AU"/>
              </w:rPr>
            </w:pPr>
            <w:r w:rsidRPr="00CD2E00">
              <w:rPr>
                <w:rFonts w:ascii="Arial" w:hAnsi="Arial" w:cs="Arial"/>
                <w:szCs w:val="32"/>
              </w:rPr>
              <w:t xml:space="preserve">   $88</w:t>
            </w:r>
          </w:p>
        </w:tc>
        <w:tc>
          <w:tcPr>
            <w:tcW w:w="1843" w:type="dxa"/>
          </w:tcPr>
          <w:p w14:paraId="2A3EAFAF" w14:textId="2A03FC21" w:rsidR="00695A97" w:rsidRPr="00CD2E00" w:rsidRDefault="00695A97" w:rsidP="00695A97">
            <w:pPr>
              <w:jc w:val="center"/>
              <w:rPr>
                <w:rFonts w:ascii="Arial" w:hAnsi="Arial" w:cs="Arial"/>
                <w:szCs w:val="32"/>
                <w:lang w:eastAsia="en-AU"/>
              </w:rPr>
            </w:pPr>
            <w:r w:rsidRPr="00CD2E00">
              <w:rPr>
                <w:rFonts w:ascii="Arial" w:hAnsi="Arial" w:cs="Arial"/>
                <w:szCs w:val="32"/>
              </w:rPr>
              <w:t xml:space="preserve">  -$4</w:t>
            </w:r>
          </w:p>
        </w:tc>
      </w:tr>
      <w:tr w:rsidR="00695A97" w:rsidRPr="00D2552C" w14:paraId="63AFDE38" w14:textId="77777777" w:rsidTr="00D2552C">
        <w:trPr>
          <w:trHeight w:val="282"/>
        </w:trPr>
        <w:tc>
          <w:tcPr>
            <w:tcW w:w="2669" w:type="dxa"/>
          </w:tcPr>
          <w:p w14:paraId="46E8C4FF" w14:textId="06907617" w:rsidR="00695A97" w:rsidRPr="00D2552C" w:rsidRDefault="00695A97" w:rsidP="00695A97">
            <w:pPr>
              <w:jc w:val="both"/>
              <w:rPr>
                <w:rFonts w:ascii="Arial" w:hAnsi="Arial" w:cs="Arial"/>
                <w:b/>
                <w:bCs/>
                <w:szCs w:val="32"/>
                <w:lang w:eastAsia="en-AU"/>
              </w:rPr>
            </w:pPr>
            <w:r w:rsidRPr="00DB6056">
              <w:rPr>
                <w:rFonts w:ascii="Arial" w:hAnsi="Arial" w:cs="Arial"/>
                <w:b/>
                <w:bCs/>
                <w:szCs w:val="32"/>
              </w:rPr>
              <w:t>Pensioner Rebates</w:t>
            </w:r>
          </w:p>
        </w:tc>
        <w:tc>
          <w:tcPr>
            <w:tcW w:w="2004" w:type="dxa"/>
          </w:tcPr>
          <w:p w14:paraId="6ADA490B" w14:textId="2C01EBD9" w:rsidR="00695A97" w:rsidRPr="00CD2E00" w:rsidRDefault="00695A97" w:rsidP="00695A97">
            <w:pPr>
              <w:rPr>
                <w:rFonts w:ascii="Arial" w:hAnsi="Arial" w:cs="Arial"/>
                <w:szCs w:val="32"/>
                <w:lang w:eastAsia="en-AU"/>
              </w:rPr>
            </w:pPr>
            <w:r w:rsidRPr="00CD2E00">
              <w:rPr>
                <w:rFonts w:ascii="Arial" w:hAnsi="Arial" w:cs="Arial"/>
                <w:szCs w:val="32"/>
              </w:rPr>
              <w:t xml:space="preserve">          $426</w:t>
            </w:r>
          </w:p>
        </w:tc>
        <w:tc>
          <w:tcPr>
            <w:tcW w:w="1843" w:type="dxa"/>
          </w:tcPr>
          <w:p w14:paraId="5331261A" w14:textId="0231D132" w:rsidR="00695A97" w:rsidRPr="00CD2E00" w:rsidRDefault="00695A97" w:rsidP="00695A97">
            <w:pPr>
              <w:jc w:val="center"/>
              <w:rPr>
                <w:rFonts w:ascii="Arial" w:hAnsi="Arial" w:cs="Arial"/>
                <w:szCs w:val="32"/>
                <w:lang w:eastAsia="en-AU"/>
              </w:rPr>
            </w:pPr>
            <w:r w:rsidRPr="00CD2E00">
              <w:rPr>
                <w:rFonts w:ascii="Arial" w:hAnsi="Arial" w:cs="Arial"/>
                <w:szCs w:val="32"/>
              </w:rPr>
              <w:t xml:space="preserve">  $550</w:t>
            </w:r>
          </w:p>
        </w:tc>
        <w:tc>
          <w:tcPr>
            <w:tcW w:w="1843" w:type="dxa"/>
          </w:tcPr>
          <w:p w14:paraId="1F8F9E12" w14:textId="61F176D1" w:rsidR="00695A97" w:rsidRPr="00CD2E00" w:rsidRDefault="00695A97" w:rsidP="00695A97">
            <w:pPr>
              <w:rPr>
                <w:rFonts w:ascii="Arial" w:hAnsi="Arial" w:cs="Arial"/>
                <w:szCs w:val="32"/>
                <w:lang w:eastAsia="en-AU"/>
              </w:rPr>
            </w:pPr>
            <w:r w:rsidRPr="00CD2E00">
              <w:rPr>
                <w:rFonts w:ascii="Arial" w:hAnsi="Arial" w:cs="Arial"/>
                <w:szCs w:val="32"/>
              </w:rPr>
              <w:t xml:space="preserve">          -$124</w:t>
            </w:r>
          </w:p>
        </w:tc>
      </w:tr>
      <w:tr w:rsidR="00695A97" w:rsidRPr="00D2552C" w14:paraId="28B846FA" w14:textId="77777777" w:rsidTr="00D2552C">
        <w:trPr>
          <w:trHeight w:val="282"/>
        </w:trPr>
        <w:tc>
          <w:tcPr>
            <w:tcW w:w="2669" w:type="dxa"/>
          </w:tcPr>
          <w:p w14:paraId="6CED07B2" w14:textId="40D4ED23" w:rsidR="00695A97" w:rsidRPr="00D2552C" w:rsidRDefault="00695A97" w:rsidP="00695A97">
            <w:pPr>
              <w:jc w:val="both"/>
              <w:rPr>
                <w:rFonts w:ascii="Arial" w:hAnsi="Arial" w:cs="Arial"/>
                <w:b/>
                <w:bCs/>
                <w:szCs w:val="32"/>
                <w:lang w:eastAsia="en-AU"/>
              </w:rPr>
            </w:pPr>
            <w:r w:rsidRPr="00DB6056">
              <w:rPr>
                <w:rFonts w:ascii="Arial" w:hAnsi="Arial" w:cs="Arial"/>
                <w:b/>
                <w:bCs/>
                <w:szCs w:val="32"/>
              </w:rPr>
              <w:t>ESL</w:t>
            </w:r>
          </w:p>
        </w:tc>
        <w:tc>
          <w:tcPr>
            <w:tcW w:w="2004" w:type="dxa"/>
          </w:tcPr>
          <w:p w14:paraId="5C4D3372" w14:textId="0E493C4E" w:rsidR="00695A97" w:rsidRPr="00CD2E00" w:rsidRDefault="00695A97" w:rsidP="00695A97">
            <w:pPr>
              <w:rPr>
                <w:rFonts w:ascii="Arial" w:hAnsi="Arial" w:cs="Arial"/>
                <w:szCs w:val="32"/>
                <w:lang w:eastAsia="en-AU"/>
              </w:rPr>
            </w:pPr>
            <w:r w:rsidRPr="00CD2E00">
              <w:rPr>
                <w:rFonts w:ascii="Arial" w:hAnsi="Arial" w:cs="Arial"/>
                <w:szCs w:val="32"/>
              </w:rPr>
              <w:t xml:space="preserve">            $44 </w:t>
            </w:r>
          </w:p>
        </w:tc>
        <w:tc>
          <w:tcPr>
            <w:tcW w:w="1843" w:type="dxa"/>
          </w:tcPr>
          <w:p w14:paraId="18BB78F4" w14:textId="1CE542FD" w:rsidR="00695A97" w:rsidRPr="00CD2E00" w:rsidRDefault="00695A97" w:rsidP="00695A97">
            <w:pPr>
              <w:jc w:val="center"/>
              <w:rPr>
                <w:rFonts w:ascii="Arial" w:hAnsi="Arial" w:cs="Arial"/>
                <w:szCs w:val="32"/>
                <w:lang w:eastAsia="en-AU"/>
              </w:rPr>
            </w:pPr>
            <w:r w:rsidRPr="00CD2E00">
              <w:rPr>
                <w:rFonts w:ascii="Arial" w:hAnsi="Arial" w:cs="Arial"/>
                <w:szCs w:val="32"/>
              </w:rPr>
              <w:t xml:space="preserve">  $198</w:t>
            </w:r>
          </w:p>
        </w:tc>
        <w:tc>
          <w:tcPr>
            <w:tcW w:w="1843" w:type="dxa"/>
          </w:tcPr>
          <w:p w14:paraId="6B1BE8A1" w14:textId="32C63D43" w:rsidR="00695A97" w:rsidRPr="00CD2E00" w:rsidRDefault="00695A97" w:rsidP="00695A97">
            <w:pPr>
              <w:rPr>
                <w:rFonts w:ascii="Arial" w:hAnsi="Arial" w:cs="Arial"/>
                <w:szCs w:val="32"/>
                <w:lang w:eastAsia="en-AU"/>
              </w:rPr>
            </w:pPr>
            <w:r w:rsidRPr="00CD2E00">
              <w:rPr>
                <w:rFonts w:ascii="Arial" w:hAnsi="Arial" w:cs="Arial"/>
                <w:szCs w:val="32"/>
              </w:rPr>
              <w:t xml:space="preserve">          -$154</w:t>
            </w:r>
          </w:p>
        </w:tc>
      </w:tr>
    </w:tbl>
    <w:p w14:paraId="40879A3F" w14:textId="77777777" w:rsidR="00D2552C" w:rsidRPr="00D2552C" w:rsidRDefault="00D2552C" w:rsidP="00D2552C">
      <w:pPr>
        <w:jc w:val="both"/>
        <w:rPr>
          <w:rFonts w:ascii="Arial" w:hAnsi="Arial" w:cs="Arial"/>
          <w:szCs w:val="32"/>
        </w:rPr>
      </w:pPr>
    </w:p>
    <w:p w14:paraId="2D3529EC" w14:textId="77777777" w:rsidR="00D2552C" w:rsidRPr="00D2552C" w:rsidRDefault="00D2552C" w:rsidP="00D2552C">
      <w:pPr>
        <w:jc w:val="both"/>
        <w:rPr>
          <w:rFonts w:ascii="Arial" w:hAnsi="Arial" w:cs="Arial"/>
          <w:b/>
          <w:szCs w:val="32"/>
        </w:rPr>
      </w:pPr>
      <w:r w:rsidRPr="00D2552C">
        <w:rPr>
          <w:rFonts w:ascii="Arial" w:hAnsi="Arial" w:cs="Arial"/>
          <w:b/>
          <w:szCs w:val="32"/>
        </w:rPr>
        <w:t>Capital Works Programme</w:t>
      </w:r>
    </w:p>
    <w:p w14:paraId="6B95FDB3" w14:textId="77777777" w:rsidR="00D2552C" w:rsidRPr="00D2552C" w:rsidRDefault="00D2552C" w:rsidP="00D2552C">
      <w:pPr>
        <w:jc w:val="both"/>
        <w:rPr>
          <w:rFonts w:ascii="Arial" w:hAnsi="Arial" w:cs="Arial"/>
          <w:b/>
          <w:szCs w:val="32"/>
        </w:rPr>
      </w:pPr>
    </w:p>
    <w:p w14:paraId="7432BA5B" w14:textId="77777777" w:rsidR="00D2552C" w:rsidRPr="00D2552C" w:rsidRDefault="00D2552C" w:rsidP="00D2552C">
      <w:pPr>
        <w:jc w:val="both"/>
        <w:rPr>
          <w:rFonts w:ascii="Arial" w:hAnsi="Arial" w:cs="Arial"/>
          <w:szCs w:val="32"/>
        </w:rPr>
      </w:pPr>
      <w:r w:rsidRPr="00D2552C">
        <w:rPr>
          <w:rFonts w:ascii="Arial" w:hAnsi="Arial" w:cs="Arial"/>
          <w:szCs w:val="32"/>
        </w:rPr>
        <w:t>As at 31 March, expenditure on capital works was $3.36m with additional capital commitments of $1.56k which is 56% of a total budget of $8.7m.</w:t>
      </w:r>
    </w:p>
    <w:p w14:paraId="5924187D" w14:textId="77777777" w:rsidR="00D2552C" w:rsidRPr="00D2552C" w:rsidRDefault="00D2552C" w:rsidP="00D2552C">
      <w:pPr>
        <w:jc w:val="both"/>
        <w:rPr>
          <w:rFonts w:ascii="Arial" w:hAnsi="Arial" w:cs="Arial"/>
          <w:b/>
          <w:bCs/>
          <w:szCs w:val="32"/>
        </w:rPr>
      </w:pPr>
    </w:p>
    <w:p w14:paraId="58CC4EBF" w14:textId="77777777" w:rsidR="00D2552C" w:rsidRPr="00D2552C" w:rsidRDefault="00D2552C" w:rsidP="00D2552C">
      <w:pPr>
        <w:jc w:val="both"/>
        <w:rPr>
          <w:rFonts w:ascii="Arial" w:hAnsi="Arial" w:cs="Arial"/>
          <w:b/>
          <w:bCs/>
          <w:szCs w:val="32"/>
        </w:rPr>
      </w:pPr>
      <w:r w:rsidRPr="00D2552C">
        <w:rPr>
          <w:rFonts w:ascii="Arial" w:hAnsi="Arial" w:cs="Arial"/>
          <w:b/>
          <w:bCs/>
          <w:szCs w:val="32"/>
        </w:rPr>
        <w:t>Employee Data</w:t>
      </w:r>
    </w:p>
    <w:p w14:paraId="30F5DF56" w14:textId="77777777" w:rsidR="00D2552C" w:rsidRPr="00D2552C" w:rsidRDefault="00D2552C" w:rsidP="00D2552C">
      <w:pPr>
        <w:jc w:val="both"/>
        <w:rPr>
          <w:rFonts w:ascii="Arial" w:hAnsi="Arial" w:cs="Arial"/>
          <w:b/>
          <w:bCs/>
          <w:szCs w:val="32"/>
        </w:rPr>
      </w:pPr>
    </w:p>
    <w:tbl>
      <w:tblPr>
        <w:tblStyle w:val="TableGrid10"/>
        <w:tblW w:w="0" w:type="auto"/>
        <w:tblLook w:val="04A0" w:firstRow="1" w:lastRow="0" w:firstColumn="1" w:lastColumn="0" w:noHBand="0" w:noVBand="1"/>
      </w:tblPr>
      <w:tblGrid>
        <w:gridCol w:w="6968"/>
        <w:gridCol w:w="1335"/>
      </w:tblGrid>
      <w:tr w:rsidR="00D2552C" w:rsidRPr="00D2552C" w14:paraId="1EC4F355" w14:textId="77777777" w:rsidTr="00DB2893">
        <w:tc>
          <w:tcPr>
            <w:tcW w:w="7650" w:type="dxa"/>
          </w:tcPr>
          <w:p w14:paraId="6385B9EF"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Description</w:t>
            </w:r>
          </w:p>
        </w:tc>
        <w:tc>
          <w:tcPr>
            <w:tcW w:w="1366" w:type="dxa"/>
          </w:tcPr>
          <w:p w14:paraId="1C3B01E8"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Number</w:t>
            </w:r>
          </w:p>
        </w:tc>
      </w:tr>
      <w:tr w:rsidR="00D2552C" w:rsidRPr="00D2552C" w14:paraId="6BC2C61E" w14:textId="77777777" w:rsidTr="00DB2893">
        <w:trPr>
          <w:trHeight w:val="680"/>
        </w:trPr>
        <w:tc>
          <w:tcPr>
            <w:tcW w:w="7650" w:type="dxa"/>
          </w:tcPr>
          <w:p w14:paraId="04B7B363" w14:textId="77777777" w:rsidR="00D2552C" w:rsidRPr="00D2552C" w:rsidRDefault="00D2552C" w:rsidP="00D2552C">
            <w:pPr>
              <w:rPr>
                <w:rFonts w:ascii="Arial" w:hAnsi="Arial" w:cs="Arial"/>
                <w:szCs w:val="32"/>
                <w:lang w:eastAsia="en-AU"/>
              </w:rPr>
            </w:pPr>
            <w:r w:rsidRPr="00D2552C">
              <w:rPr>
                <w:rFonts w:ascii="Arial" w:hAnsi="Arial" w:cs="Arial"/>
                <w:szCs w:val="24"/>
                <w:lang w:eastAsia="en-AU"/>
              </w:rPr>
              <w:t>Number of employees (total of full-time, part-time and casual employees) as of the last day of the previous month</w:t>
            </w:r>
          </w:p>
        </w:tc>
        <w:tc>
          <w:tcPr>
            <w:tcW w:w="1366" w:type="dxa"/>
          </w:tcPr>
          <w:p w14:paraId="16699696" w14:textId="77777777" w:rsidR="00D2552C" w:rsidRPr="00D2552C" w:rsidRDefault="00D2552C" w:rsidP="00D2552C">
            <w:pPr>
              <w:spacing w:after="200" w:line="276" w:lineRule="auto"/>
              <w:jc w:val="center"/>
              <w:rPr>
                <w:rFonts w:ascii="Arial" w:hAnsi="Arial" w:cs="Arial"/>
                <w:szCs w:val="24"/>
                <w:lang w:eastAsia="en-AU"/>
              </w:rPr>
            </w:pPr>
            <w:r w:rsidRPr="00D2552C">
              <w:rPr>
                <w:rFonts w:ascii="Arial" w:hAnsi="Arial" w:cs="Arial"/>
                <w:szCs w:val="24"/>
                <w:lang w:eastAsia="en-AU"/>
              </w:rPr>
              <w:t xml:space="preserve"> 179</w:t>
            </w:r>
          </w:p>
        </w:tc>
      </w:tr>
      <w:tr w:rsidR="00D2552C" w:rsidRPr="00D2552C" w14:paraId="63C88E14" w14:textId="77777777" w:rsidTr="00DB2893">
        <w:trPr>
          <w:trHeight w:val="704"/>
        </w:trPr>
        <w:tc>
          <w:tcPr>
            <w:tcW w:w="7650" w:type="dxa"/>
          </w:tcPr>
          <w:p w14:paraId="2A374DA2" w14:textId="77777777" w:rsidR="00D2552C" w:rsidRPr="00D2552C" w:rsidRDefault="00D2552C" w:rsidP="00D2552C">
            <w:pPr>
              <w:rPr>
                <w:rFonts w:ascii="Arial" w:hAnsi="Arial" w:cs="Arial"/>
                <w:szCs w:val="32"/>
                <w:lang w:eastAsia="en-AU"/>
              </w:rPr>
            </w:pPr>
            <w:r w:rsidRPr="00D2552C">
              <w:rPr>
                <w:rFonts w:ascii="Arial" w:hAnsi="Arial" w:cs="Arial"/>
                <w:szCs w:val="24"/>
                <w:lang w:eastAsia="en-AU"/>
              </w:rPr>
              <w:t>Number of contract staff (temporary/agency staff) as of the last day of the previous month</w:t>
            </w:r>
          </w:p>
        </w:tc>
        <w:tc>
          <w:tcPr>
            <w:tcW w:w="1366" w:type="dxa"/>
          </w:tcPr>
          <w:p w14:paraId="26AA0683" w14:textId="77777777" w:rsidR="00D2552C" w:rsidRPr="00D2552C" w:rsidRDefault="00D2552C" w:rsidP="00D2552C">
            <w:pPr>
              <w:jc w:val="center"/>
              <w:rPr>
                <w:rFonts w:ascii="Arial" w:hAnsi="Arial" w:cs="Arial"/>
                <w:szCs w:val="24"/>
                <w:lang w:eastAsia="en-AU"/>
              </w:rPr>
            </w:pPr>
            <w:r w:rsidRPr="00D2552C">
              <w:rPr>
                <w:rFonts w:ascii="Arial" w:hAnsi="Arial" w:cs="Arial"/>
                <w:szCs w:val="24"/>
                <w:lang w:eastAsia="en-AU"/>
              </w:rPr>
              <w:t xml:space="preserve"> 4</w:t>
            </w:r>
          </w:p>
        </w:tc>
      </w:tr>
      <w:tr w:rsidR="00D2552C" w:rsidRPr="00D2552C" w14:paraId="275220BE" w14:textId="77777777" w:rsidTr="00DB2893">
        <w:trPr>
          <w:trHeight w:val="701"/>
        </w:trPr>
        <w:tc>
          <w:tcPr>
            <w:tcW w:w="7650" w:type="dxa"/>
          </w:tcPr>
          <w:p w14:paraId="1FFF81D7"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*FTE (Full Time Equivalent) count as of the last day of the previous month</w:t>
            </w:r>
          </w:p>
        </w:tc>
        <w:tc>
          <w:tcPr>
            <w:tcW w:w="1366" w:type="dxa"/>
          </w:tcPr>
          <w:p w14:paraId="2824D027" w14:textId="77777777" w:rsidR="00D2552C" w:rsidRPr="00D2552C" w:rsidRDefault="00D2552C" w:rsidP="00D2552C">
            <w:pPr>
              <w:jc w:val="center"/>
              <w:rPr>
                <w:rFonts w:ascii="Arial" w:hAnsi="Arial" w:cs="Arial"/>
                <w:szCs w:val="24"/>
                <w:lang w:eastAsia="en-AU"/>
              </w:rPr>
            </w:pPr>
            <w:r w:rsidRPr="00D2552C">
              <w:rPr>
                <w:rFonts w:ascii="Arial" w:hAnsi="Arial" w:cs="Arial"/>
                <w:szCs w:val="24"/>
                <w:lang w:eastAsia="en-AU"/>
              </w:rPr>
              <w:t xml:space="preserve"> 157.42</w:t>
            </w:r>
          </w:p>
        </w:tc>
      </w:tr>
      <w:tr w:rsidR="00D2552C" w:rsidRPr="00D2552C" w14:paraId="25A4FB9D" w14:textId="77777777" w:rsidTr="00DB2893">
        <w:trPr>
          <w:trHeight w:val="424"/>
        </w:trPr>
        <w:tc>
          <w:tcPr>
            <w:tcW w:w="7650" w:type="dxa"/>
          </w:tcPr>
          <w:p w14:paraId="14BED1D2" w14:textId="77777777" w:rsidR="00D2552C" w:rsidRPr="00D2552C" w:rsidRDefault="00D2552C" w:rsidP="00D2552C">
            <w:pPr>
              <w:jc w:val="both"/>
              <w:rPr>
                <w:rFonts w:ascii="Arial" w:hAnsi="Arial" w:cs="Arial"/>
                <w:szCs w:val="32"/>
                <w:lang w:eastAsia="en-AU"/>
              </w:rPr>
            </w:pPr>
            <w:r w:rsidRPr="00D2552C">
              <w:rPr>
                <w:rFonts w:ascii="Arial" w:hAnsi="Arial" w:cs="Arial"/>
                <w:szCs w:val="24"/>
                <w:lang w:eastAsia="en-AU"/>
              </w:rPr>
              <w:t>Number of unfilled staff positions at the end of each month</w:t>
            </w:r>
          </w:p>
        </w:tc>
        <w:tc>
          <w:tcPr>
            <w:tcW w:w="1366" w:type="dxa"/>
          </w:tcPr>
          <w:p w14:paraId="778432FD"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14</w:t>
            </w:r>
          </w:p>
        </w:tc>
      </w:tr>
    </w:tbl>
    <w:p w14:paraId="4555787F" w14:textId="77777777" w:rsidR="00D2552C" w:rsidRPr="00D2552C" w:rsidRDefault="00D2552C" w:rsidP="00D2552C">
      <w:pPr>
        <w:jc w:val="both"/>
        <w:rPr>
          <w:rFonts w:ascii="Arial" w:hAnsi="Arial" w:cs="Arial"/>
          <w:szCs w:val="24"/>
          <w:lang w:val="en-US"/>
        </w:rPr>
      </w:pPr>
    </w:p>
    <w:p w14:paraId="7AFC7E65" w14:textId="722CD00B"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CEO, Director Corporate and Strategy, Director Planning &amp; Development positions are substantively vacant – </w:t>
      </w:r>
      <w:r w:rsidR="0089780B" w:rsidRPr="00D2552C">
        <w:rPr>
          <w:rFonts w:ascii="Arial" w:hAnsi="Arial" w:cs="Arial"/>
          <w:szCs w:val="24"/>
          <w:lang w:val="en-US"/>
        </w:rPr>
        <w:t>i.e.,</w:t>
      </w:r>
      <w:r w:rsidRPr="00D2552C">
        <w:rPr>
          <w:rFonts w:ascii="Arial" w:hAnsi="Arial" w:cs="Arial"/>
          <w:szCs w:val="24"/>
          <w:lang w:val="en-US"/>
        </w:rPr>
        <w:t xml:space="preserve"> they are filled respectively with short-term acting cover (CEO) and two 12 month contracts (Director Corporate and Director Planning). </w:t>
      </w:r>
    </w:p>
    <w:p w14:paraId="4389D5DD" w14:textId="77777777" w:rsidR="00D2552C" w:rsidRPr="00D2552C" w:rsidRDefault="00D2552C" w:rsidP="00D2552C">
      <w:pPr>
        <w:jc w:val="both"/>
        <w:rPr>
          <w:rFonts w:ascii="Arial" w:hAnsi="Arial" w:cs="Arial"/>
          <w:szCs w:val="24"/>
          <w:lang w:val="en-US"/>
        </w:rPr>
      </w:pPr>
    </w:p>
    <w:p w14:paraId="19DE4BCA" w14:textId="77777777"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There has been internal temporary appointments upwards of people into roles which leaves shortfall behind them despite remedial efforts to backfill. Three (3) resignations of full-time staff were effective in March, including one in Planning and another in Community Engagement. There has been further resignation notices submitted in March that will be reflected in April terminations report. The Human Resources Department is currently involved in nineteen (19) recruitment exercises at various stages of recruitment and selection – as well as involvement in recruitment and selection of Interim CEO and Long-term CEO.  </w:t>
      </w:r>
    </w:p>
    <w:p w14:paraId="000E4952" w14:textId="77777777" w:rsidR="00D2552C" w:rsidRPr="00D2552C" w:rsidRDefault="00D2552C" w:rsidP="00D2552C">
      <w:pPr>
        <w:jc w:val="both"/>
        <w:rPr>
          <w:rFonts w:ascii="Arial" w:hAnsi="Arial" w:cs="Arial"/>
          <w:szCs w:val="24"/>
          <w:lang w:val="en-US"/>
        </w:rPr>
      </w:pPr>
    </w:p>
    <w:p w14:paraId="37763523" w14:textId="26D23648" w:rsidR="00D2552C" w:rsidRPr="00D2552C" w:rsidRDefault="00D2552C" w:rsidP="00D2552C">
      <w:pPr>
        <w:jc w:val="both"/>
        <w:rPr>
          <w:rFonts w:ascii="Arial" w:hAnsi="Arial" w:cs="Arial"/>
          <w:b/>
          <w:bCs/>
          <w:sz w:val="28"/>
          <w:szCs w:val="28"/>
          <w:lang w:val="en-US"/>
        </w:rPr>
      </w:pPr>
      <w:r w:rsidRPr="00D2552C">
        <w:rPr>
          <w:rFonts w:ascii="Arial" w:hAnsi="Arial" w:cs="Arial"/>
          <w:szCs w:val="24"/>
          <w:lang w:val="en-US"/>
        </w:rPr>
        <w:t xml:space="preserve"> </w:t>
      </w:r>
      <w:r w:rsidRPr="00D2552C">
        <w:rPr>
          <w:rFonts w:ascii="Arial" w:hAnsi="Arial" w:cs="Arial"/>
          <w:b/>
          <w:bCs/>
          <w:sz w:val="28"/>
          <w:szCs w:val="28"/>
          <w:lang w:val="en-US"/>
        </w:rPr>
        <w:t>Conclusion</w:t>
      </w:r>
    </w:p>
    <w:p w14:paraId="4CE13FC7" w14:textId="77777777" w:rsidR="00D2552C" w:rsidRPr="00D2552C" w:rsidRDefault="00D2552C" w:rsidP="00D2552C">
      <w:pPr>
        <w:jc w:val="both"/>
        <w:rPr>
          <w:rFonts w:ascii="Arial" w:hAnsi="Arial" w:cs="Arial"/>
          <w:szCs w:val="32"/>
        </w:rPr>
      </w:pPr>
    </w:p>
    <w:p w14:paraId="0382BA0B" w14:textId="77777777" w:rsidR="0089780B" w:rsidRDefault="00D2552C" w:rsidP="00D2552C">
      <w:pPr>
        <w:jc w:val="both"/>
        <w:rPr>
          <w:rFonts w:ascii="Arial" w:hAnsi="Arial" w:cs="Arial"/>
          <w:szCs w:val="32"/>
        </w:rPr>
      </w:pPr>
      <w:r w:rsidRPr="00D2552C">
        <w:rPr>
          <w:rFonts w:ascii="Arial" w:hAnsi="Arial" w:cs="Arial"/>
          <w:szCs w:val="32"/>
        </w:rPr>
        <w:t xml:space="preserve">The statement of financial activity for the period ended 31 March 2021 indicates that operating expenses are </w:t>
      </w:r>
      <w:r w:rsidRPr="00D2552C" w:rsidDel="00EB335E">
        <w:rPr>
          <w:rFonts w:ascii="Arial" w:hAnsi="Arial" w:cs="Arial"/>
          <w:szCs w:val="32"/>
        </w:rPr>
        <w:t>under</w:t>
      </w:r>
      <w:r w:rsidRPr="00D2552C">
        <w:rPr>
          <w:rFonts w:ascii="Arial" w:hAnsi="Arial" w:cs="Arial"/>
          <w:szCs w:val="32"/>
        </w:rPr>
        <w:t xml:space="preserve"> the year-to-date budget by 9.63% or $1.32m, while revenue is above the Budget by 2.65% or $853k.</w:t>
      </w:r>
    </w:p>
    <w:p w14:paraId="7A3568FA" w14:textId="46D55403" w:rsidR="00D2552C" w:rsidRPr="00D2552C" w:rsidRDefault="0089780B" w:rsidP="00D2552C">
      <w:pPr>
        <w:jc w:val="both"/>
        <w:rPr>
          <w:rFonts w:ascii="Arial" w:hAnsi="Arial" w:cs="Arial"/>
          <w:b/>
          <w:szCs w:val="32"/>
          <w:lang w:val="en-US"/>
        </w:rPr>
      </w:pPr>
      <w:r>
        <w:rPr>
          <w:rFonts w:ascii="Arial" w:hAnsi="Arial" w:cs="Arial"/>
          <w:b/>
          <w:szCs w:val="32"/>
          <w:lang w:val="en-US"/>
        </w:rPr>
        <w:t>K</w:t>
      </w:r>
      <w:r w:rsidR="00D2552C" w:rsidRPr="00D2552C">
        <w:rPr>
          <w:rFonts w:ascii="Arial" w:hAnsi="Arial" w:cs="Arial"/>
          <w:b/>
          <w:szCs w:val="32"/>
          <w:lang w:val="en-US"/>
        </w:rPr>
        <w:t>ey Relevant Previous Council Decisions:</w:t>
      </w:r>
    </w:p>
    <w:p w14:paraId="6E0925B2" w14:textId="77777777" w:rsidR="00D2552C" w:rsidRPr="00D2552C" w:rsidRDefault="00D2552C" w:rsidP="00D2552C">
      <w:pPr>
        <w:jc w:val="both"/>
        <w:rPr>
          <w:rFonts w:ascii="Arial" w:hAnsi="Arial" w:cs="Arial"/>
          <w:szCs w:val="32"/>
          <w:lang w:val="en-US"/>
        </w:rPr>
      </w:pPr>
    </w:p>
    <w:p w14:paraId="6FF806A3" w14:textId="77777777" w:rsidR="00D2552C" w:rsidRPr="00D2552C" w:rsidRDefault="00D2552C" w:rsidP="00D2552C">
      <w:pPr>
        <w:jc w:val="both"/>
        <w:rPr>
          <w:rFonts w:ascii="Arial" w:hAnsi="Arial" w:cs="Arial"/>
          <w:szCs w:val="32"/>
          <w:lang w:val="en-US"/>
        </w:rPr>
      </w:pPr>
      <w:r w:rsidRPr="00D2552C">
        <w:rPr>
          <w:rFonts w:ascii="Arial" w:hAnsi="Arial" w:cs="Arial"/>
          <w:szCs w:val="32"/>
          <w:lang w:val="en-US"/>
        </w:rPr>
        <w:t>Nil.</w:t>
      </w:r>
    </w:p>
    <w:p w14:paraId="1923877D" w14:textId="77777777" w:rsidR="00D2552C" w:rsidRPr="00D2552C" w:rsidRDefault="00D2552C" w:rsidP="00D2552C">
      <w:pPr>
        <w:jc w:val="both"/>
        <w:rPr>
          <w:rFonts w:ascii="Arial" w:hAnsi="Arial" w:cs="Arial"/>
          <w:b/>
          <w:sz w:val="28"/>
          <w:szCs w:val="32"/>
          <w:lang w:val="en-US"/>
        </w:rPr>
      </w:pPr>
    </w:p>
    <w:p w14:paraId="53356BD7"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Consultation</w:t>
      </w:r>
    </w:p>
    <w:p w14:paraId="4376F0A6" w14:textId="77777777" w:rsidR="00D2552C" w:rsidRPr="00D2552C" w:rsidRDefault="00D2552C" w:rsidP="00D2552C">
      <w:pPr>
        <w:jc w:val="both"/>
        <w:rPr>
          <w:rFonts w:ascii="Arial" w:hAnsi="Arial" w:cs="Arial"/>
          <w:b/>
          <w:szCs w:val="32"/>
          <w:lang w:val="en-US"/>
        </w:rPr>
      </w:pPr>
    </w:p>
    <w:p w14:paraId="44FADD1B" w14:textId="77777777" w:rsidR="00D2552C" w:rsidRPr="00D2552C" w:rsidRDefault="00D2552C" w:rsidP="00D2552C">
      <w:pPr>
        <w:tabs>
          <w:tab w:val="left" w:pos="4820"/>
        </w:tabs>
        <w:jc w:val="both"/>
        <w:rPr>
          <w:rFonts w:ascii="Arial" w:hAnsi="Arial" w:cs="Arial"/>
          <w:szCs w:val="32"/>
          <w:lang w:val="en-US"/>
        </w:rPr>
      </w:pPr>
      <w:r w:rsidRPr="00D2552C">
        <w:rPr>
          <w:rFonts w:ascii="Arial" w:hAnsi="Arial" w:cs="Arial"/>
          <w:szCs w:val="32"/>
          <w:lang w:val="en-US"/>
        </w:rPr>
        <w:t>N/A</w:t>
      </w:r>
    </w:p>
    <w:p w14:paraId="3472BBF3" w14:textId="41955508" w:rsidR="00D2552C" w:rsidRDefault="00D2552C" w:rsidP="00D2552C">
      <w:pPr>
        <w:tabs>
          <w:tab w:val="left" w:pos="4820"/>
        </w:tabs>
        <w:jc w:val="both"/>
        <w:rPr>
          <w:rFonts w:ascii="Arial" w:hAnsi="Arial" w:cs="Arial"/>
          <w:szCs w:val="32"/>
          <w:lang w:val="en-US"/>
        </w:rPr>
      </w:pPr>
    </w:p>
    <w:p w14:paraId="18EBF0AC" w14:textId="77777777" w:rsidR="00D97D7F" w:rsidRPr="00D2552C" w:rsidRDefault="00D97D7F" w:rsidP="00D2552C">
      <w:pPr>
        <w:tabs>
          <w:tab w:val="left" w:pos="4820"/>
        </w:tabs>
        <w:jc w:val="both"/>
        <w:rPr>
          <w:rFonts w:ascii="Arial" w:hAnsi="Arial" w:cs="Arial"/>
          <w:szCs w:val="32"/>
          <w:lang w:val="en-US"/>
        </w:rPr>
      </w:pPr>
    </w:p>
    <w:p w14:paraId="30A1330B" w14:textId="77777777" w:rsidR="00D2552C" w:rsidRPr="00D2552C" w:rsidRDefault="00D2552C" w:rsidP="00D2552C">
      <w:pPr>
        <w:rPr>
          <w:rFonts w:ascii="Arial" w:hAnsi="Arial" w:cs="Arial"/>
          <w:b/>
          <w:sz w:val="28"/>
          <w:szCs w:val="32"/>
          <w:lang w:val="en-US"/>
        </w:rPr>
      </w:pPr>
      <w:r w:rsidRPr="00D2552C">
        <w:rPr>
          <w:rFonts w:ascii="Arial" w:hAnsi="Arial" w:cs="Arial"/>
          <w:b/>
          <w:sz w:val="28"/>
          <w:szCs w:val="32"/>
          <w:lang w:val="en-US"/>
        </w:rPr>
        <w:t xml:space="preserve">Strategic Implications </w:t>
      </w:r>
    </w:p>
    <w:p w14:paraId="332FF7B3" w14:textId="77777777" w:rsidR="00D2552C" w:rsidRPr="00D2552C" w:rsidRDefault="00D2552C" w:rsidP="00D2552C">
      <w:pPr>
        <w:rPr>
          <w:rFonts w:ascii="Arial" w:eastAsia="Calibri" w:hAnsi="Arial" w:cs="Arial"/>
          <w:b/>
          <w:bCs/>
          <w:szCs w:val="32"/>
          <w:lang w:val="en-GB"/>
        </w:rPr>
      </w:pPr>
    </w:p>
    <w:p w14:paraId="523E6B89" w14:textId="77777777" w:rsidR="00D2552C" w:rsidRPr="00D2552C" w:rsidRDefault="00D2552C" w:rsidP="00D2552C">
      <w:pPr>
        <w:jc w:val="both"/>
        <w:rPr>
          <w:rFonts w:ascii="Arial" w:eastAsia="Calibri" w:hAnsi="Arial" w:cs="Arial"/>
          <w:szCs w:val="32"/>
          <w:lang w:val="en-GB"/>
        </w:rPr>
      </w:pPr>
      <w:r w:rsidRPr="00D2552C">
        <w:rPr>
          <w:rFonts w:ascii="Arial" w:eastAsia="Calibri" w:hAnsi="Arial" w:cs="Arial"/>
          <w:szCs w:val="32"/>
          <w:lang w:val="en-GB"/>
        </w:rPr>
        <w:t>The 2020/21 approved budget is in line with the City’s strategic direction. Our operations and capital spend, and income is undertaken in line with and measured against the budget.</w:t>
      </w:r>
    </w:p>
    <w:p w14:paraId="3FB05AFC" w14:textId="77777777" w:rsidR="00D2552C" w:rsidRPr="00D2552C" w:rsidRDefault="00D2552C" w:rsidP="00D2552C">
      <w:pPr>
        <w:jc w:val="both"/>
        <w:rPr>
          <w:rFonts w:ascii="Arial" w:hAnsi="Arial" w:cs="Arial"/>
          <w:b/>
          <w:bCs/>
          <w:szCs w:val="24"/>
          <w:lang w:eastAsia="en-AU"/>
        </w:rPr>
      </w:pPr>
    </w:p>
    <w:p w14:paraId="6B9F44D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2020/21 approved budget ensures that there is an equitable distribution of benefits in the community.</w:t>
      </w:r>
    </w:p>
    <w:p w14:paraId="58200CDF" w14:textId="77777777" w:rsidR="00D2552C" w:rsidRPr="00D2552C" w:rsidRDefault="00D2552C" w:rsidP="00D2552C">
      <w:pPr>
        <w:jc w:val="both"/>
        <w:rPr>
          <w:rFonts w:ascii="Arial" w:hAnsi="Arial" w:cs="Arial"/>
          <w:b/>
          <w:bCs/>
          <w:szCs w:val="24"/>
          <w:lang w:eastAsia="en-AU"/>
        </w:rPr>
      </w:pPr>
    </w:p>
    <w:p w14:paraId="609AA618"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2020/21 budget was prepared in line with the City’s level of tolerance of risk and it is managed through budgetary review and control.</w:t>
      </w:r>
    </w:p>
    <w:p w14:paraId="27E2D3D1" w14:textId="77777777" w:rsidR="00D2552C" w:rsidRPr="00D2552C" w:rsidRDefault="00D2552C" w:rsidP="00D2552C">
      <w:pPr>
        <w:jc w:val="both"/>
        <w:rPr>
          <w:rFonts w:ascii="Arial" w:hAnsi="Arial" w:cs="Arial"/>
          <w:b/>
          <w:bCs/>
          <w:szCs w:val="24"/>
          <w:lang w:eastAsia="en-AU"/>
        </w:rPr>
      </w:pPr>
    </w:p>
    <w:p w14:paraId="43E4BE6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39689E0D" w14:textId="77777777" w:rsidR="00D2552C" w:rsidRPr="00D2552C" w:rsidRDefault="00D2552C" w:rsidP="00D2552C">
      <w:pPr>
        <w:jc w:val="both"/>
        <w:rPr>
          <w:rFonts w:ascii="Arial" w:hAnsi="Arial" w:cs="Arial"/>
          <w:szCs w:val="24"/>
          <w:lang w:eastAsia="en-AU"/>
        </w:rPr>
      </w:pPr>
    </w:p>
    <w:p w14:paraId="7D843A80" w14:textId="77777777" w:rsidR="00D2552C" w:rsidRPr="00D2552C" w:rsidRDefault="00D2552C" w:rsidP="00D2552C">
      <w:pPr>
        <w:jc w:val="both"/>
        <w:rPr>
          <w:rFonts w:ascii="Arial" w:hAnsi="Arial" w:cs="Arial"/>
          <w:szCs w:val="24"/>
          <w:lang w:eastAsia="en-AU"/>
        </w:rPr>
      </w:pPr>
    </w:p>
    <w:p w14:paraId="54C54246"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Budget/Financial Implications</w:t>
      </w:r>
    </w:p>
    <w:p w14:paraId="2E8C6859" w14:textId="77777777" w:rsidR="00D2552C" w:rsidRPr="00D2552C" w:rsidRDefault="00D2552C" w:rsidP="00D2552C">
      <w:pPr>
        <w:jc w:val="both"/>
        <w:rPr>
          <w:rFonts w:ascii="Arial" w:hAnsi="Arial" w:cs="Arial"/>
          <w:b/>
          <w:szCs w:val="32"/>
          <w:lang w:val="en-US"/>
        </w:rPr>
      </w:pPr>
    </w:p>
    <w:p w14:paraId="37F1F322" w14:textId="4D2F30DC" w:rsidR="008E656F" w:rsidRDefault="00D2552C" w:rsidP="0089780B">
      <w:pPr>
        <w:jc w:val="both"/>
        <w:rPr>
          <w:rFonts w:ascii="Arial" w:hAnsi="Arial" w:cs="Arial"/>
          <w:b/>
          <w:noProof/>
          <w:kern w:val="28"/>
          <w:szCs w:val="24"/>
        </w:rPr>
      </w:pPr>
      <w:r w:rsidRPr="00D2552C">
        <w:rPr>
          <w:rFonts w:ascii="Arial" w:hAnsi="Arial" w:cs="Arial"/>
          <w:szCs w:val="32"/>
          <w:lang w:val="en-US"/>
        </w:rPr>
        <w:t>As outlined in the Monthly Financial Report.</w:t>
      </w:r>
      <w:r w:rsidR="008E656F">
        <w:rPr>
          <w:rFonts w:ascii="Arial" w:hAnsi="Arial" w:cs="Arial"/>
          <w:noProof/>
          <w:szCs w:val="24"/>
        </w:rPr>
        <w:br w:type="page"/>
      </w:r>
    </w:p>
    <w:p w14:paraId="62D166B1" w14:textId="0B5D4EE8" w:rsidR="007F6548" w:rsidRPr="001E0074" w:rsidRDefault="007F6548" w:rsidP="007F6548">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54" w:name="_Toc71718424"/>
      <w:r>
        <w:rPr>
          <w:rFonts w:ascii="Arial" w:hAnsi="Arial" w:cs="Arial"/>
          <w:noProof/>
          <w:sz w:val="24"/>
          <w:szCs w:val="24"/>
          <w:u w:val="none"/>
        </w:rPr>
        <w:t xml:space="preserve">Monthly Investment Report – </w:t>
      </w:r>
      <w:r w:rsidR="008E656F">
        <w:rPr>
          <w:rFonts w:ascii="Arial" w:hAnsi="Arial" w:cs="Arial"/>
          <w:noProof/>
          <w:sz w:val="24"/>
          <w:szCs w:val="24"/>
          <w:u w:val="none"/>
        </w:rPr>
        <w:t xml:space="preserve">March </w:t>
      </w:r>
      <w:r w:rsidR="00752892">
        <w:rPr>
          <w:rFonts w:ascii="Arial" w:hAnsi="Arial" w:cs="Arial"/>
          <w:noProof/>
          <w:sz w:val="24"/>
          <w:szCs w:val="24"/>
          <w:u w:val="none"/>
        </w:rPr>
        <w:t>2021</w:t>
      </w:r>
      <w:bookmarkEnd w:id="152"/>
      <w:bookmarkEnd w:id="153"/>
      <w:bookmarkEnd w:id="154"/>
    </w:p>
    <w:p w14:paraId="43B34748" w14:textId="09A38D39" w:rsidR="007F6548" w:rsidRDefault="007F6548" w:rsidP="008153C3"/>
    <w:tbl>
      <w:tblPr>
        <w:tblStyle w:val="TableGrid"/>
        <w:tblW w:w="0" w:type="auto"/>
        <w:tblInd w:w="-5" w:type="dxa"/>
        <w:tblLook w:val="04A0" w:firstRow="1" w:lastRow="0" w:firstColumn="1" w:lastColumn="0" w:noHBand="0" w:noVBand="1"/>
      </w:tblPr>
      <w:tblGrid>
        <w:gridCol w:w="2284"/>
        <w:gridCol w:w="6024"/>
      </w:tblGrid>
      <w:tr w:rsidR="00F671A2" w:rsidRPr="008A1B93" w14:paraId="0CBF3421" w14:textId="77777777" w:rsidTr="00DB2893">
        <w:tc>
          <w:tcPr>
            <w:tcW w:w="2284" w:type="dxa"/>
          </w:tcPr>
          <w:p w14:paraId="1EFA7B4C" w14:textId="77777777" w:rsidR="00F671A2" w:rsidRPr="004A7051" w:rsidRDefault="00F671A2" w:rsidP="00DB2893">
            <w:pPr>
              <w:jc w:val="both"/>
              <w:rPr>
                <w:rFonts w:ascii="Arial" w:hAnsi="Arial" w:cs="Arial"/>
                <w:b/>
                <w:szCs w:val="24"/>
              </w:rPr>
            </w:pPr>
            <w:r w:rsidRPr="004A7051">
              <w:rPr>
                <w:rFonts w:ascii="Arial" w:eastAsia="Calibri" w:hAnsi="Arial" w:cs="Arial"/>
                <w:b/>
                <w:szCs w:val="24"/>
              </w:rPr>
              <w:t>Council</w:t>
            </w:r>
          </w:p>
        </w:tc>
        <w:tc>
          <w:tcPr>
            <w:tcW w:w="6024" w:type="dxa"/>
          </w:tcPr>
          <w:p w14:paraId="0A58D3BA" w14:textId="77777777" w:rsidR="00F671A2" w:rsidRPr="004A7051" w:rsidRDefault="00F671A2" w:rsidP="00DB2893">
            <w:pPr>
              <w:jc w:val="both"/>
              <w:rPr>
                <w:rFonts w:ascii="Arial" w:hAnsi="Arial" w:cs="Arial"/>
                <w:szCs w:val="24"/>
              </w:rPr>
            </w:pPr>
            <w:r>
              <w:rPr>
                <w:rFonts w:ascii="Arial" w:eastAsia="Calibri" w:hAnsi="Arial" w:cs="Arial"/>
                <w:szCs w:val="24"/>
              </w:rPr>
              <w:t>27 April</w:t>
            </w:r>
            <w:r w:rsidRPr="004A7051">
              <w:rPr>
                <w:rFonts w:ascii="Arial" w:eastAsia="Calibri" w:hAnsi="Arial" w:cs="Arial"/>
                <w:szCs w:val="24"/>
              </w:rPr>
              <w:t xml:space="preserve"> 202</w:t>
            </w:r>
            <w:r>
              <w:rPr>
                <w:rFonts w:ascii="Arial" w:eastAsia="Calibri" w:hAnsi="Arial" w:cs="Arial"/>
                <w:szCs w:val="24"/>
              </w:rPr>
              <w:t>1</w:t>
            </w:r>
          </w:p>
        </w:tc>
      </w:tr>
      <w:tr w:rsidR="00F671A2" w:rsidRPr="008A1B93" w14:paraId="5E99FDD0" w14:textId="77777777" w:rsidTr="00DB2893">
        <w:tc>
          <w:tcPr>
            <w:tcW w:w="2284" w:type="dxa"/>
          </w:tcPr>
          <w:p w14:paraId="1E3F9A40" w14:textId="77777777" w:rsidR="00F671A2" w:rsidRPr="004A7051" w:rsidRDefault="00F671A2" w:rsidP="00DB2893">
            <w:pPr>
              <w:jc w:val="both"/>
              <w:rPr>
                <w:rFonts w:ascii="Arial" w:hAnsi="Arial" w:cs="Arial"/>
                <w:b/>
                <w:szCs w:val="24"/>
              </w:rPr>
            </w:pPr>
            <w:r w:rsidRPr="004A7051">
              <w:rPr>
                <w:rFonts w:ascii="Arial" w:eastAsia="Calibri" w:hAnsi="Arial" w:cs="Arial"/>
                <w:b/>
                <w:szCs w:val="24"/>
              </w:rPr>
              <w:t>Applicant</w:t>
            </w:r>
          </w:p>
        </w:tc>
        <w:tc>
          <w:tcPr>
            <w:tcW w:w="6024" w:type="dxa"/>
          </w:tcPr>
          <w:p w14:paraId="090D4EF0" w14:textId="77777777" w:rsidR="00F671A2" w:rsidRPr="004A7051" w:rsidRDefault="00F671A2" w:rsidP="00DB2893">
            <w:pPr>
              <w:jc w:val="both"/>
              <w:rPr>
                <w:rFonts w:ascii="Arial" w:hAnsi="Arial" w:cs="Arial"/>
                <w:szCs w:val="24"/>
              </w:rPr>
            </w:pPr>
            <w:r w:rsidRPr="004A7051">
              <w:rPr>
                <w:rFonts w:ascii="Arial" w:eastAsia="Calibri" w:hAnsi="Arial" w:cs="Arial"/>
                <w:szCs w:val="24"/>
              </w:rPr>
              <w:t>City of Nedlands</w:t>
            </w:r>
          </w:p>
        </w:tc>
      </w:tr>
      <w:tr w:rsidR="00F671A2" w:rsidRPr="008A1B93" w14:paraId="067E2738" w14:textId="77777777" w:rsidTr="00DB2893">
        <w:tc>
          <w:tcPr>
            <w:tcW w:w="2284" w:type="dxa"/>
          </w:tcPr>
          <w:p w14:paraId="54AB1058" w14:textId="267249C8" w:rsidR="00F671A2" w:rsidRPr="004A7051" w:rsidRDefault="00F671A2" w:rsidP="00DB2893">
            <w:pPr>
              <w:jc w:val="both"/>
              <w:rPr>
                <w:rFonts w:ascii="Arial" w:hAnsi="Arial" w:cs="Arial"/>
                <w:b/>
                <w:szCs w:val="24"/>
              </w:rPr>
            </w:pPr>
            <w:r w:rsidRPr="004A7051">
              <w:rPr>
                <w:rFonts w:ascii="Arial" w:hAnsi="Arial"/>
                <w:b/>
                <w:szCs w:val="24"/>
              </w:rPr>
              <w:t>Employee Disclosure under section 5.70 Local Government Act</w:t>
            </w:r>
            <w:r>
              <w:rPr>
                <w:rFonts w:ascii="Arial" w:hAnsi="Arial"/>
                <w:b/>
                <w:szCs w:val="24"/>
              </w:rPr>
              <w:t xml:space="preserve"> 1995 </w:t>
            </w:r>
          </w:p>
        </w:tc>
        <w:tc>
          <w:tcPr>
            <w:tcW w:w="6024" w:type="dxa"/>
          </w:tcPr>
          <w:p w14:paraId="419EDC81" w14:textId="77777777" w:rsidR="00F671A2" w:rsidRPr="004A7051" w:rsidRDefault="00F671A2" w:rsidP="00DB2893">
            <w:pPr>
              <w:jc w:val="both"/>
              <w:rPr>
                <w:rFonts w:ascii="Arial" w:hAnsi="Arial" w:cs="Arial"/>
                <w:szCs w:val="24"/>
              </w:rPr>
            </w:pPr>
            <w:r w:rsidRPr="004A7051">
              <w:rPr>
                <w:rFonts w:ascii="Arial" w:hAnsi="Arial"/>
                <w:szCs w:val="24"/>
              </w:rPr>
              <w:t>Nil.</w:t>
            </w:r>
          </w:p>
        </w:tc>
      </w:tr>
      <w:tr w:rsidR="00F671A2" w:rsidRPr="008A1B93" w14:paraId="14A4B2FB" w14:textId="77777777" w:rsidTr="00DB2893">
        <w:tc>
          <w:tcPr>
            <w:tcW w:w="2284" w:type="dxa"/>
            <w:tcBorders>
              <w:bottom w:val="single" w:sz="4" w:space="0" w:color="auto"/>
            </w:tcBorders>
          </w:tcPr>
          <w:p w14:paraId="30B34777" w14:textId="77777777" w:rsidR="00F671A2" w:rsidRPr="004A7051" w:rsidRDefault="00F671A2" w:rsidP="00DB2893">
            <w:pPr>
              <w:jc w:val="both"/>
              <w:rPr>
                <w:rFonts w:ascii="Arial" w:hAnsi="Arial" w:cs="Arial"/>
                <w:b/>
                <w:szCs w:val="24"/>
              </w:rPr>
            </w:pPr>
            <w:r w:rsidRPr="004A7051">
              <w:rPr>
                <w:rFonts w:ascii="Arial" w:hAnsi="Arial" w:cs="Arial"/>
                <w:b/>
                <w:szCs w:val="24"/>
              </w:rPr>
              <w:t>Director</w:t>
            </w:r>
          </w:p>
        </w:tc>
        <w:tc>
          <w:tcPr>
            <w:tcW w:w="6024" w:type="dxa"/>
            <w:tcBorders>
              <w:bottom w:val="single" w:sz="4" w:space="0" w:color="auto"/>
            </w:tcBorders>
          </w:tcPr>
          <w:p w14:paraId="68C97BF1" w14:textId="77777777" w:rsidR="00F671A2" w:rsidRPr="004A7051" w:rsidRDefault="00F671A2" w:rsidP="00DB2893">
            <w:pPr>
              <w:jc w:val="both"/>
              <w:rPr>
                <w:rFonts w:ascii="Arial" w:hAnsi="Arial" w:cs="Arial"/>
                <w:szCs w:val="24"/>
              </w:rPr>
            </w:pPr>
            <w:r>
              <w:rPr>
                <w:rFonts w:ascii="Arial" w:hAnsi="Arial" w:cs="Arial"/>
                <w:szCs w:val="24"/>
              </w:rPr>
              <w:t xml:space="preserve">Andrew Melville </w:t>
            </w:r>
            <w:r w:rsidRPr="004A7051">
              <w:rPr>
                <w:rFonts w:ascii="Arial" w:hAnsi="Arial" w:cs="Arial"/>
                <w:szCs w:val="24"/>
              </w:rPr>
              <w:t xml:space="preserve">– </w:t>
            </w:r>
            <w:r>
              <w:rPr>
                <w:rFonts w:ascii="Arial" w:hAnsi="Arial" w:cs="Arial"/>
                <w:szCs w:val="24"/>
              </w:rPr>
              <w:t>Acting</w:t>
            </w:r>
            <w:r w:rsidRPr="004A7051">
              <w:rPr>
                <w:rFonts w:ascii="Arial" w:hAnsi="Arial" w:cs="Arial"/>
                <w:szCs w:val="24"/>
              </w:rPr>
              <w:t xml:space="preserve"> Director Corporate &amp; Strategy</w:t>
            </w:r>
          </w:p>
        </w:tc>
      </w:tr>
      <w:tr w:rsidR="00F671A2" w:rsidRPr="008A1B93" w14:paraId="5DE33D9E" w14:textId="77777777" w:rsidTr="00DB2893">
        <w:tc>
          <w:tcPr>
            <w:tcW w:w="2284" w:type="dxa"/>
            <w:tcBorders>
              <w:bottom w:val="single" w:sz="4" w:space="0" w:color="auto"/>
            </w:tcBorders>
          </w:tcPr>
          <w:p w14:paraId="0D730647" w14:textId="77777777" w:rsidR="00F671A2" w:rsidRPr="004A7051" w:rsidRDefault="00F671A2" w:rsidP="00DB2893">
            <w:pPr>
              <w:jc w:val="both"/>
              <w:rPr>
                <w:rFonts w:ascii="Arial" w:hAnsi="Arial" w:cs="Arial"/>
                <w:b/>
                <w:szCs w:val="24"/>
              </w:rPr>
            </w:pPr>
            <w:r w:rsidRPr="004A7051">
              <w:rPr>
                <w:rFonts w:ascii="Arial" w:hAnsi="Arial" w:cs="Arial"/>
                <w:b/>
                <w:szCs w:val="24"/>
              </w:rPr>
              <w:t>Attachments</w:t>
            </w:r>
          </w:p>
        </w:tc>
        <w:tc>
          <w:tcPr>
            <w:tcW w:w="6024" w:type="dxa"/>
            <w:tcBorders>
              <w:bottom w:val="single" w:sz="4" w:space="0" w:color="auto"/>
            </w:tcBorders>
          </w:tcPr>
          <w:p w14:paraId="10C48306" w14:textId="77777777" w:rsidR="00F671A2" w:rsidRPr="004A7051" w:rsidRDefault="00F671A2" w:rsidP="00F671A2">
            <w:pPr>
              <w:pStyle w:val="ListParagraph"/>
              <w:numPr>
                <w:ilvl w:val="0"/>
                <w:numId w:val="55"/>
              </w:numPr>
              <w:ind w:left="447" w:hanging="447"/>
              <w:jc w:val="both"/>
              <w:rPr>
                <w:rFonts w:ascii="Arial" w:hAnsi="Arial" w:cs="Arial"/>
                <w:szCs w:val="24"/>
                <w:lang w:val="en-US"/>
              </w:rPr>
            </w:pPr>
            <w:r w:rsidRPr="004A7051">
              <w:rPr>
                <w:rFonts w:ascii="Arial" w:hAnsi="Arial" w:cs="Arial"/>
                <w:szCs w:val="24"/>
                <w:lang w:val="en-US"/>
              </w:rPr>
              <w:t>Investment Report for the period ended</w:t>
            </w:r>
            <w:r>
              <w:rPr>
                <w:rFonts w:ascii="Arial" w:hAnsi="Arial" w:cs="Arial"/>
                <w:szCs w:val="24"/>
                <w:lang w:val="en-US"/>
              </w:rPr>
              <w:t xml:space="preserve"> 31 March</w:t>
            </w:r>
            <w:r w:rsidRPr="004A7051">
              <w:rPr>
                <w:rFonts w:ascii="Arial" w:hAnsi="Arial" w:cs="Arial"/>
                <w:szCs w:val="24"/>
                <w:lang w:val="en-US"/>
              </w:rPr>
              <w:t xml:space="preserve"> 202</w:t>
            </w:r>
            <w:r>
              <w:rPr>
                <w:rFonts w:ascii="Arial" w:hAnsi="Arial" w:cs="Arial"/>
                <w:szCs w:val="24"/>
                <w:lang w:val="en-US"/>
              </w:rPr>
              <w:t>1</w:t>
            </w:r>
          </w:p>
        </w:tc>
      </w:tr>
    </w:tbl>
    <w:p w14:paraId="71BFB854" w14:textId="77777777" w:rsidR="00F671A2" w:rsidRDefault="00F671A2" w:rsidP="00F671A2">
      <w:pPr>
        <w:jc w:val="both"/>
        <w:rPr>
          <w:rFonts w:ascii="Arial" w:hAnsi="Arial" w:cs="Arial"/>
          <w:szCs w:val="24"/>
        </w:rPr>
      </w:pPr>
    </w:p>
    <w:p w14:paraId="4D1C061F" w14:textId="4CFB0538" w:rsidR="007A6CE3" w:rsidRPr="006D752D" w:rsidRDefault="007A6CE3" w:rsidP="007A6CE3">
      <w:pPr>
        <w:jc w:val="both"/>
        <w:rPr>
          <w:rFonts w:ascii="Arial" w:hAnsi="Arial" w:cs="Arial"/>
          <w:b/>
          <w:szCs w:val="24"/>
        </w:rPr>
      </w:pPr>
      <w:r w:rsidRPr="006D752D">
        <w:rPr>
          <w:rFonts w:ascii="Arial" w:hAnsi="Arial" w:cs="Arial"/>
          <w:b/>
          <w:szCs w:val="24"/>
        </w:rPr>
        <w:t xml:space="preserve">Regulation 11(da) </w:t>
      </w:r>
      <w:r w:rsidR="00412AF0">
        <w:rPr>
          <w:rFonts w:ascii="Arial" w:hAnsi="Arial" w:cs="Arial"/>
          <w:b/>
          <w:szCs w:val="24"/>
        </w:rPr>
        <w:t>–</w:t>
      </w:r>
      <w:r w:rsidRPr="006D752D">
        <w:rPr>
          <w:rFonts w:ascii="Arial" w:hAnsi="Arial" w:cs="Arial"/>
          <w:b/>
          <w:szCs w:val="24"/>
        </w:rPr>
        <w:t xml:space="preserve"> </w:t>
      </w:r>
      <w:r w:rsidR="00412AF0">
        <w:rPr>
          <w:rFonts w:ascii="Arial" w:hAnsi="Arial" w:cs="Arial"/>
          <w:b/>
          <w:szCs w:val="24"/>
        </w:rPr>
        <w:t>Not Applicable – Recommendation Adopted</w:t>
      </w:r>
    </w:p>
    <w:p w14:paraId="4723B08C" w14:textId="77777777" w:rsidR="007A6CE3" w:rsidRPr="006D752D" w:rsidRDefault="007A6CE3" w:rsidP="007A6CE3">
      <w:pPr>
        <w:jc w:val="both"/>
        <w:rPr>
          <w:rFonts w:ascii="Arial" w:hAnsi="Arial" w:cs="Arial"/>
          <w:szCs w:val="24"/>
        </w:rPr>
      </w:pPr>
    </w:p>
    <w:p w14:paraId="3F38CA2B" w14:textId="71AAD738"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2174C9">
        <w:rPr>
          <w:rFonts w:ascii="Arial" w:hAnsi="Arial" w:cs="Arial"/>
          <w:szCs w:val="24"/>
        </w:rPr>
        <w:t>Wetherall</w:t>
      </w:r>
    </w:p>
    <w:p w14:paraId="00B0AF43" w14:textId="3524D081"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2174C9">
        <w:rPr>
          <w:rFonts w:ascii="Arial" w:hAnsi="Arial" w:cs="Arial"/>
          <w:szCs w:val="24"/>
        </w:rPr>
        <w:t>Hodsdon</w:t>
      </w:r>
    </w:p>
    <w:p w14:paraId="15405670" w14:textId="77777777" w:rsidR="007A6CE3" w:rsidRPr="006D752D" w:rsidRDefault="007A6CE3" w:rsidP="007A6CE3">
      <w:pPr>
        <w:jc w:val="both"/>
        <w:rPr>
          <w:rFonts w:ascii="Arial" w:hAnsi="Arial" w:cs="Arial"/>
          <w:szCs w:val="24"/>
        </w:rPr>
      </w:pPr>
    </w:p>
    <w:p w14:paraId="6040C9E6"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08E5F46" w14:textId="77777777" w:rsidR="007A6CE3" w:rsidRPr="006D752D" w:rsidRDefault="007A6CE3" w:rsidP="007A6CE3">
      <w:pPr>
        <w:jc w:val="both"/>
        <w:rPr>
          <w:rFonts w:ascii="Arial" w:hAnsi="Arial" w:cs="Arial"/>
          <w:szCs w:val="24"/>
        </w:rPr>
      </w:pPr>
      <w:r w:rsidRPr="006D752D">
        <w:rPr>
          <w:rFonts w:ascii="Arial" w:hAnsi="Arial" w:cs="Arial"/>
          <w:szCs w:val="24"/>
        </w:rPr>
        <w:t>(Printed below for ease of reference)</w:t>
      </w:r>
    </w:p>
    <w:p w14:paraId="3FCE74B3" w14:textId="6BA0748B" w:rsidR="002174C9" w:rsidRPr="004C193E" w:rsidRDefault="002174C9"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05508749" w14:textId="1C2B2F9E" w:rsidR="007A6CE3" w:rsidRPr="006D752D" w:rsidRDefault="007A6CE3" w:rsidP="007A6CE3">
      <w:pPr>
        <w:jc w:val="right"/>
        <w:rPr>
          <w:rFonts w:ascii="Arial" w:hAnsi="Arial" w:cs="Arial"/>
          <w:b/>
          <w:szCs w:val="24"/>
        </w:rPr>
      </w:pPr>
    </w:p>
    <w:p w14:paraId="434F38D4" w14:textId="75B4AE0F" w:rsidR="007A6CE3" w:rsidRPr="007A6CE3" w:rsidRDefault="00412AF0" w:rsidP="00F671A2">
      <w:pPr>
        <w:jc w:val="both"/>
        <w:rPr>
          <w:rFonts w:ascii="Arial" w:hAnsi="Arial" w:cs="Arial"/>
          <w:b/>
          <w:szCs w:val="28"/>
          <w:lang w:val="en-US"/>
        </w:rPr>
      </w:pPr>
      <w:r>
        <w:rPr>
          <w:rFonts w:ascii="Arial" w:hAnsi="Arial" w:cs="Arial"/>
          <w:noProof/>
        </w:rPr>
        <mc:AlternateContent>
          <mc:Choice Requires="wps">
            <w:drawing>
              <wp:anchor distT="0" distB="0" distL="114300" distR="114300" simplePos="0" relativeHeight="251726850" behindDoc="1" locked="0" layoutInCell="1" allowOverlap="1" wp14:anchorId="19AC804C" wp14:editId="2F866684">
                <wp:simplePos x="0" y="0"/>
                <wp:positionH relativeFrom="margin">
                  <wp:align>left</wp:align>
                </wp:positionH>
                <wp:positionV relativeFrom="paragraph">
                  <wp:posOffset>171739</wp:posOffset>
                </wp:positionV>
                <wp:extent cx="5351145" cy="789709"/>
                <wp:effectExtent l="0" t="0" r="1905" b="0"/>
                <wp:wrapNone/>
                <wp:docPr id="20" name="Rectangle 20"/>
                <wp:cNvGraphicFramePr/>
                <a:graphic xmlns:a="http://schemas.openxmlformats.org/drawingml/2006/main">
                  <a:graphicData uri="http://schemas.microsoft.com/office/word/2010/wordprocessingShape">
                    <wps:wsp>
                      <wps:cNvSpPr/>
                      <wps:spPr>
                        <a:xfrm>
                          <a:off x="0" y="0"/>
                          <a:ext cx="5351145" cy="7897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D00D9" id="Rectangle 20" o:spid="_x0000_s1026" style="position:absolute;margin-left:0;margin-top:13.5pt;width:421.35pt;height:62.2pt;z-index:-2515896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" fillcolor="#bfbfbf [2412]" stroked="f" strokeweight="2pt">
                <w10:wrap anchorx="margin"/>
              </v:rect>
            </w:pict>
          </mc:Fallback>
        </mc:AlternateContent>
      </w:r>
    </w:p>
    <w:p w14:paraId="2C708DA0" w14:textId="5FAFC8BC" w:rsidR="00F671A2" w:rsidRPr="000E468D" w:rsidRDefault="00412AF0" w:rsidP="00F671A2">
      <w:pPr>
        <w:tabs>
          <w:tab w:val="left" w:pos="6390"/>
        </w:tabs>
        <w:jc w:val="both"/>
        <w:rPr>
          <w:rFonts w:ascii="Arial" w:hAnsi="Arial" w:cs="Arial"/>
          <w:b/>
          <w:sz w:val="28"/>
          <w:szCs w:val="32"/>
          <w:lang w:val="en-US"/>
        </w:rPr>
      </w:pPr>
      <w:r>
        <w:rPr>
          <w:rFonts w:ascii="Arial" w:hAnsi="Arial" w:cs="Arial"/>
          <w:b/>
          <w:sz w:val="28"/>
          <w:szCs w:val="32"/>
          <w:lang w:val="en-US"/>
        </w:rPr>
        <w:t xml:space="preserve">Council Resolution / </w:t>
      </w:r>
      <w:r w:rsidR="00F671A2" w:rsidRPr="000E468D">
        <w:rPr>
          <w:rFonts w:ascii="Arial" w:hAnsi="Arial" w:cs="Arial"/>
          <w:b/>
          <w:sz w:val="28"/>
          <w:szCs w:val="32"/>
          <w:lang w:val="en-US"/>
        </w:rPr>
        <w:t>Recommendation to Council</w:t>
      </w:r>
      <w:r w:rsidR="00F671A2">
        <w:rPr>
          <w:rFonts w:ascii="Arial" w:hAnsi="Arial" w:cs="Arial"/>
          <w:b/>
          <w:sz w:val="28"/>
          <w:szCs w:val="32"/>
          <w:lang w:val="en-US"/>
        </w:rPr>
        <w:tab/>
      </w:r>
    </w:p>
    <w:p w14:paraId="74F5EEEA" w14:textId="77777777" w:rsidR="00F671A2" w:rsidRDefault="00F671A2" w:rsidP="00F671A2">
      <w:pPr>
        <w:jc w:val="both"/>
        <w:rPr>
          <w:rFonts w:ascii="Arial" w:hAnsi="Arial" w:cs="Arial"/>
          <w:b/>
          <w:szCs w:val="32"/>
          <w:lang w:val="en-US"/>
        </w:rPr>
      </w:pPr>
    </w:p>
    <w:p w14:paraId="19DB8544" w14:textId="77777777" w:rsidR="00F671A2" w:rsidRPr="00AD73CC" w:rsidRDefault="00F671A2" w:rsidP="00F671A2">
      <w:pPr>
        <w:jc w:val="both"/>
        <w:rPr>
          <w:rFonts w:ascii="Arial" w:hAnsi="Arial" w:cs="Arial"/>
          <w:b/>
          <w:szCs w:val="32"/>
          <w:lang w:val="en-US"/>
        </w:rPr>
      </w:pPr>
      <w:r>
        <w:rPr>
          <w:rFonts w:ascii="Arial" w:hAnsi="Arial" w:cs="Arial"/>
          <w:b/>
          <w:szCs w:val="32"/>
          <w:lang w:val="en-US"/>
        </w:rPr>
        <w:t>Council receives the Investment Report for the period ended 31 March 2021.</w:t>
      </w:r>
    </w:p>
    <w:p w14:paraId="159437BB" w14:textId="7890F636" w:rsidR="00F671A2" w:rsidRDefault="00F671A2" w:rsidP="00F671A2">
      <w:pPr>
        <w:jc w:val="both"/>
        <w:rPr>
          <w:rFonts w:ascii="Arial" w:hAnsi="Arial" w:cs="Arial"/>
          <w:szCs w:val="24"/>
        </w:rPr>
      </w:pPr>
    </w:p>
    <w:p w14:paraId="6C4278AA" w14:textId="77777777" w:rsidR="007A6CE3" w:rsidRDefault="007A6CE3" w:rsidP="00F671A2">
      <w:pPr>
        <w:jc w:val="both"/>
        <w:rPr>
          <w:rFonts w:ascii="Arial" w:hAnsi="Arial" w:cs="Arial"/>
          <w:szCs w:val="24"/>
        </w:rPr>
      </w:pPr>
    </w:p>
    <w:p w14:paraId="5ED2AB97" w14:textId="77777777" w:rsidR="007A6CE3" w:rsidRPr="00AD73CC" w:rsidRDefault="007A6CE3" w:rsidP="007A6CE3">
      <w:pPr>
        <w:jc w:val="both"/>
        <w:rPr>
          <w:rFonts w:ascii="Arial" w:hAnsi="Arial" w:cs="Arial"/>
          <w:b/>
          <w:sz w:val="28"/>
          <w:szCs w:val="32"/>
          <w:lang w:val="en-US"/>
        </w:rPr>
      </w:pPr>
      <w:r w:rsidRPr="00AD73CC">
        <w:rPr>
          <w:rFonts w:ascii="Arial" w:hAnsi="Arial" w:cs="Arial"/>
          <w:b/>
          <w:sz w:val="28"/>
          <w:szCs w:val="32"/>
          <w:lang w:val="en-US"/>
        </w:rPr>
        <w:t>Executive Summary</w:t>
      </w:r>
    </w:p>
    <w:p w14:paraId="530DA442" w14:textId="77777777" w:rsidR="007A6CE3" w:rsidRPr="00AD73CC" w:rsidRDefault="007A6CE3" w:rsidP="007A6CE3">
      <w:pPr>
        <w:jc w:val="both"/>
        <w:rPr>
          <w:rFonts w:ascii="Arial" w:hAnsi="Arial" w:cs="Arial"/>
          <w:b/>
          <w:szCs w:val="32"/>
          <w:lang w:val="en-US"/>
        </w:rPr>
      </w:pPr>
    </w:p>
    <w:p w14:paraId="4D63611A" w14:textId="77777777" w:rsidR="007A6CE3" w:rsidRDefault="007A6CE3" w:rsidP="007A6CE3">
      <w:pPr>
        <w:autoSpaceDE w:val="0"/>
        <w:autoSpaceDN w:val="0"/>
        <w:adjustRightInd w:val="0"/>
        <w:jc w:val="both"/>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722AB2FC" w14:textId="77777777" w:rsidR="00F671A2" w:rsidRDefault="00F671A2" w:rsidP="00F671A2">
      <w:pPr>
        <w:jc w:val="both"/>
        <w:rPr>
          <w:rFonts w:ascii="Arial" w:hAnsi="Arial" w:cs="Arial"/>
          <w:szCs w:val="24"/>
        </w:rPr>
      </w:pPr>
    </w:p>
    <w:p w14:paraId="6B215445" w14:textId="77777777" w:rsidR="00F671A2" w:rsidRPr="00BF2E0D" w:rsidRDefault="00F671A2" w:rsidP="00F671A2">
      <w:pPr>
        <w:jc w:val="both"/>
        <w:rPr>
          <w:rFonts w:ascii="Arial" w:hAnsi="Arial" w:cs="Arial"/>
          <w:b/>
          <w:bCs/>
          <w:sz w:val="28"/>
          <w:szCs w:val="28"/>
        </w:rPr>
      </w:pPr>
      <w:r w:rsidRPr="00BF2E0D">
        <w:rPr>
          <w:rFonts w:ascii="Arial" w:hAnsi="Arial" w:cs="Arial"/>
          <w:b/>
          <w:bCs/>
          <w:sz w:val="28"/>
          <w:szCs w:val="28"/>
        </w:rPr>
        <w:t>Voting Requirement</w:t>
      </w:r>
    </w:p>
    <w:p w14:paraId="78AADC77" w14:textId="77777777" w:rsidR="00F671A2" w:rsidRDefault="00F671A2" w:rsidP="00F671A2">
      <w:pPr>
        <w:jc w:val="both"/>
        <w:rPr>
          <w:rFonts w:ascii="Arial" w:hAnsi="Arial" w:cs="Arial"/>
          <w:b/>
          <w:bCs/>
          <w:szCs w:val="24"/>
        </w:rPr>
      </w:pPr>
    </w:p>
    <w:p w14:paraId="4DD8B5BE" w14:textId="77777777" w:rsidR="00F671A2" w:rsidRDefault="00F671A2" w:rsidP="00F671A2">
      <w:pPr>
        <w:jc w:val="both"/>
        <w:rPr>
          <w:rFonts w:ascii="Arial" w:hAnsi="Arial" w:cs="Arial"/>
          <w:szCs w:val="24"/>
        </w:rPr>
      </w:pPr>
      <w:r>
        <w:rPr>
          <w:rFonts w:ascii="Arial" w:hAnsi="Arial" w:cs="Arial"/>
          <w:szCs w:val="24"/>
        </w:rPr>
        <w:t>Simple Majority.</w:t>
      </w:r>
    </w:p>
    <w:p w14:paraId="0DC12540" w14:textId="77777777" w:rsidR="00F671A2" w:rsidRDefault="00F671A2" w:rsidP="00F671A2">
      <w:pPr>
        <w:jc w:val="both"/>
        <w:rPr>
          <w:rFonts w:ascii="Arial" w:hAnsi="Arial" w:cs="Arial"/>
          <w:szCs w:val="24"/>
        </w:rPr>
      </w:pPr>
    </w:p>
    <w:p w14:paraId="45BEB8F4" w14:textId="77777777" w:rsidR="00F671A2" w:rsidRPr="00BF2E0D" w:rsidRDefault="00F671A2" w:rsidP="00F671A2">
      <w:pPr>
        <w:jc w:val="both"/>
        <w:rPr>
          <w:rFonts w:ascii="Arial" w:hAnsi="Arial" w:cs="Arial"/>
          <w:szCs w:val="24"/>
        </w:rPr>
      </w:pPr>
    </w:p>
    <w:p w14:paraId="40CA4507" w14:textId="77777777" w:rsidR="00F671A2" w:rsidRDefault="00F671A2" w:rsidP="00F671A2">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2AC6F5F6" w14:textId="77777777" w:rsidR="00F671A2" w:rsidRDefault="00F671A2" w:rsidP="00F671A2">
      <w:pPr>
        <w:jc w:val="both"/>
        <w:rPr>
          <w:rFonts w:ascii="Arial" w:hAnsi="Arial" w:cs="Arial"/>
          <w:b/>
          <w:sz w:val="28"/>
          <w:szCs w:val="32"/>
          <w:lang w:val="en-US"/>
        </w:rPr>
      </w:pPr>
    </w:p>
    <w:p w14:paraId="2DD69EBB" w14:textId="77777777" w:rsidR="00F671A2" w:rsidRPr="00942DBA" w:rsidRDefault="00F671A2" w:rsidP="00F671A2">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1D9446E6" w14:textId="77777777" w:rsidR="00F671A2" w:rsidRDefault="00F671A2" w:rsidP="00F671A2">
      <w:pPr>
        <w:jc w:val="both"/>
        <w:rPr>
          <w:rFonts w:ascii="Arial" w:hAnsi="Arial" w:cs="Arial"/>
          <w:b/>
          <w:sz w:val="28"/>
          <w:szCs w:val="32"/>
          <w:lang w:val="en-US"/>
        </w:rPr>
      </w:pPr>
    </w:p>
    <w:p w14:paraId="5C70ACA9" w14:textId="77777777" w:rsidR="00F671A2" w:rsidRPr="006E5FAF" w:rsidRDefault="00F671A2" w:rsidP="00F671A2">
      <w:pPr>
        <w:jc w:val="both"/>
        <w:rPr>
          <w:rFonts w:ascii="Arial" w:hAnsi="Arial" w:cs="Arial"/>
          <w:szCs w:val="32"/>
        </w:rPr>
      </w:pPr>
      <w:r w:rsidRPr="006E5FAF">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99CB7B1" w14:textId="77777777" w:rsidR="00F671A2" w:rsidRPr="00AD73CC" w:rsidRDefault="00F671A2" w:rsidP="00F671A2">
      <w:pPr>
        <w:jc w:val="both"/>
        <w:rPr>
          <w:rFonts w:ascii="Arial" w:hAnsi="Arial" w:cs="Arial"/>
          <w:b/>
          <w:szCs w:val="32"/>
          <w:lang w:val="en-US"/>
        </w:rPr>
      </w:pPr>
    </w:p>
    <w:p w14:paraId="3C3FFB82" w14:textId="64A7842D" w:rsidR="00F671A2" w:rsidRDefault="00F671A2" w:rsidP="00F671A2">
      <w:pPr>
        <w:jc w:val="both"/>
        <w:rPr>
          <w:rFonts w:ascii="Arial" w:hAnsi="Arial" w:cs="Arial"/>
          <w:szCs w:val="32"/>
        </w:rPr>
      </w:pPr>
      <w:r w:rsidRPr="004F2743">
        <w:rPr>
          <w:rFonts w:ascii="Arial" w:hAnsi="Arial" w:cs="Arial"/>
          <w:szCs w:val="32"/>
        </w:rPr>
        <w:t xml:space="preserve">The Investment Summary shows that as at </w:t>
      </w:r>
      <w:r>
        <w:rPr>
          <w:rFonts w:ascii="Arial" w:hAnsi="Arial" w:cs="Arial"/>
          <w:szCs w:val="32"/>
        </w:rPr>
        <w:t xml:space="preserve">31 March </w:t>
      </w:r>
      <w:r>
        <w:rPr>
          <w:rFonts w:ascii="Arial" w:hAnsi="Arial" w:cs="Arial"/>
          <w:bCs/>
          <w:szCs w:val="32"/>
        </w:rPr>
        <w:t>2021</w:t>
      </w:r>
      <w:r w:rsidRPr="004F2743">
        <w:rPr>
          <w:rFonts w:ascii="Arial" w:hAnsi="Arial" w:cs="Arial"/>
          <w:szCs w:val="32"/>
        </w:rPr>
        <w:t xml:space="preserve"> </w:t>
      </w:r>
      <w:r>
        <w:rPr>
          <w:rFonts w:ascii="Arial" w:hAnsi="Arial" w:cs="Arial"/>
          <w:szCs w:val="32"/>
        </w:rPr>
        <w:t xml:space="preserve">and 31 March 2020 </w:t>
      </w:r>
      <w:r w:rsidRPr="004F2743">
        <w:rPr>
          <w:rFonts w:ascii="Arial" w:hAnsi="Arial" w:cs="Arial"/>
          <w:szCs w:val="32"/>
        </w:rPr>
        <w:t>the City held the following funds in investments:</w:t>
      </w:r>
    </w:p>
    <w:p w14:paraId="0986A6CA" w14:textId="0DB95134" w:rsidR="00EB6808" w:rsidRDefault="00EB6808" w:rsidP="00F671A2">
      <w:pPr>
        <w:jc w:val="both"/>
        <w:rPr>
          <w:rFonts w:ascii="Arial" w:hAnsi="Arial" w:cs="Arial"/>
          <w:szCs w:val="32"/>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486"/>
        <w:gridCol w:w="2268"/>
      </w:tblGrid>
      <w:tr w:rsidR="00F671A2" w:rsidRPr="009E40B1" w14:paraId="302141B1" w14:textId="77777777" w:rsidTr="009E6202">
        <w:trPr>
          <w:trHeight w:val="208"/>
        </w:trPr>
        <w:tc>
          <w:tcPr>
            <w:tcW w:w="3605" w:type="dxa"/>
            <w:shd w:val="clear" w:color="auto" w:fill="auto"/>
            <w:noWrap/>
            <w:vAlign w:val="bottom"/>
            <w:hideMark/>
          </w:tcPr>
          <w:p w14:paraId="4613FAF9" w14:textId="77777777" w:rsidR="00F671A2" w:rsidRPr="009E40B1" w:rsidRDefault="00F671A2" w:rsidP="00DB2893">
            <w:pPr>
              <w:rPr>
                <w:szCs w:val="24"/>
                <w:lang w:eastAsia="en-AU"/>
              </w:rPr>
            </w:pPr>
          </w:p>
        </w:tc>
        <w:tc>
          <w:tcPr>
            <w:tcW w:w="2486" w:type="dxa"/>
            <w:shd w:val="clear" w:color="auto" w:fill="auto"/>
            <w:noWrap/>
            <w:vAlign w:val="bottom"/>
            <w:hideMark/>
          </w:tcPr>
          <w:p w14:paraId="0790025E" w14:textId="77777777" w:rsidR="00F671A2" w:rsidRPr="009E40B1" w:rsidRDefault="00F671A2" w:rsidP="00DB2893">
            <w:pPr>
              <w:rPr>
                <w:rFonts w:ascii="Arial" w:hAnsi="Arial" w:cs="Arial"/>
                <w:color w:val="000000"/>
                <w:szCs w:val="24"/>
                <w:lang w:eastAsia="en-AU"/>
              </w:rPr>
            </w:pPr>
            <w:r>
              <w:rPr>
                <w:rFonts w:ascii="Arial" w:hAnsi="Arial" w:cs="Arial"/>
                <w:color w:val="000000"/>
                <w:szCs w:val="24"/>
                <w:lang w:eastAsia="en-AU"/>
              </w:rPr>
              <w:t xml:space="preserve">   31-Mar</w:t>
            </w:r>
            <w:r w:rsidRPr="009E40B1">
              <w:rPr>
                <w:rFonts w:ascii="Arial" w:hAnsi="Arial" w:cs="Arial"/>
                <w:color w:val="000000"/>
                <w:szCs w:val="24"/>
                <w:lang w:eastAsia="en-AU"/>
              </w:rPr>
              <w:t>-202</w:t>
            </w:r>
            <w:r>
              <w:rPr>
                <w:rFonts w:ascii="Arial" w:hAnsi="Arial" w:cs="Arial"/>
                <w:color w:val="000000"/>
                <w:szCs w:val="24"/>
                <w:lang w:eastAsia="en-AU"/>
              </w:rPr>
              <w:t>1</w:t>
            </w:r>
          </w:p>
        </w:tc>
        <w:tc>
          <w:tcPr>
            <w:tcW w:w="2268" w:type="dxa"/>
            <w:shd w:val="clear" w:color="auto" w:fill="auto"/>
            <w:noWrap/>
            <w:vAlign w:val="bottom"/>
            <w:hideMark/>
          </w:tcPr>
          <w:p w14:paraId="3AB796CE" w14:textId="77777777" w:rsidR="00F671A2" w:rsidRPr="009E40B1" w:rsidRDefault="00F671A2" w:rsidP="00DB2893">
            <w:pPr>
              <w:rPr>
                <w:rFonts w:ascii="Arial" w:hAnsi="Arial" w:cs="Arial"/>
                <w:color w:val="000000"/>
                <w:szCs w:val="24"/>
                <w:lang w:eastAsia="en-AU"/>
              </w:rPr>
            </w:pPr>
            <w:r>
              <w:rPr>
                <w:rFonts w:ascii="Arial" w:hAnsi="Arial" w:cs="Arial"/>
                <w:color w:val="000000"/>
                <w:szCs w:val="24"/>
                <w:lang w:eastAsia="en-AU"/>
              </w:rPr>
              <w:t xml:space="preserve">    31</w:t>
            </w:r>
            <w:r w:rsidRPr="009E40B1">
              <w:rPr>
                <w:rFonts w:ascii="Arial" w:hAnsi="Arial" w:cs="Arial"/>
                <w:color w:val="000000"/>
                <w:szCs w:val="24"/>
                <w:lang w:eastAsia="en-AU"/>
              </w:rPr>
              <w:t>-</w:t>
            </w:r>
            <w:r>
              <w:rPr>
                <w:rFonts w:ascii="Arial" w:hAnsi="Arial" w:cs="Arial"/>
                <w:color w:val="000000"/>
                <w:szCs w:val="24"/>
                <w:lang w:eastAsia="en-AU"/>
              </w:rPr>
              <w:t>Mar</w:t>
            </w:r>
            <w:r w:rsidRPr="009E40B1">
              <w:rPr>
                <w:rFonts w:ascii="Arial" w:hAnsi="Arial" w:cs="Arial"/>
                <w:color w:val="000000"/>
                <w:szCs w:val="24"/>
                <w:lang w:eastAsia="en-AU"/>
              </w:rPr>
              <w:t>-20</w:t>
            </w:r>
            <w:r>
              <w:rPr>
                <w:rFonts w:ascii="Arial" w:hAnsi="Arial" w:cs="Arial"/>
                <w:color w:val="000000"/>
                <w:szCs w:val="24"/>
                <w:lang w:eastAsia="en-AU"/>
              </w:rPr>
              <w:t>20</w:t>
            </w:r>
          </w:p>
        </w:tc>
      </w:tr>
      <w:tr w:rsidR="00F671A2" w:rsidRPr="00E54FDB" w14:paraId="7AED382D" w14:textId="77777777" w:rsidTr="009E6202">
        <w:trPr>
          <w:trHeight w:val="208"/>
        </w:trPr>
        <w:tc>
          <w:tcPr>
            <w:tcW w:w="3605" w:type="dxa"/>
            <w:shd w:val="clear" w:color="auto" w:fill="auto"/>
            <w:noWrap/>
            <w:vAlign w:val="bottom"/>
            <w:hideMark/>
          </w:tcPr>
          <w:p w14:paraId="06E1E983" w14:textId="77777777" w:rsidR="00F671A2" w:rsidRPr="00E54FDB" w:rsidRDefault="00F671A2" w:rsidP="00DB2893">
            <w:pPr>
              <w:rPr>
                <w:rFonts w:ascii="Arial" w:hAnsi="Arial" w:cs="Arial"/>
                <w:szCs w:val="24"/>
                <w:lang w:eastAsia="en-AU"/>
              </w:rPr>
            </w:pPr>
            <w:r w:rsidRPr="00E54FDB">
              <w:rPr>
                <w:rFonts w:ascii="Arial" w:hAnsi="Arial" w:cs="Arial"/>
                <w:szCs w:val="24"/>
                <w:lang w:eastAsia="en-AU"/>
              </w:rPr>
              <w:t>Municipal Funds</w:t>
            </w:r>
          </w:p>
        </w:tc>
        <w:tc>
          <w:tcPr>
            <w:tcW w:w="2486" w:type="dxa"/>
            <w:shd w:val="clear" w:color="auto" w:fill="auto"/>
            <w:noWrap/>
            <w:vAlign w:val="bottom"/>
            <w:hideMark/>
          </w:tcPr>
          <w:p w14:paraId="23C801A3" w14:textId="09652B9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7,560,781</w:t>
            </w:r>
          </w:p>
        </w:tc>
        <w:tc>
          <w:tcPr>
            <w:tcW w:w="2268" w:type="dxa"/>
            <w:shd w:val="clear" w:color="auto" w:fill="auto"/>
            <w:noWrap/>
            <w:vAlign w:val="bottom"/>
            <w:hideMark/>
          </w:tcPr>
          <w:p w14:paraId="4AF382C9" w14:textId="5DD3BBAF"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6,596,388</w:t>
            </w:r>
          </w:p>
        </w:tc>
      </w:tr>
      <w:tr w:rsidR="00F671A2" w:rsidRPr="00E54FDB" w14:paraId="19D65D45" w14:textId="77777777" w:rsidTr="009E6202">
        <w:trPr>
          <w:trHeight w:val="208"/>
        </w:trPr>
        <w:tc>
          <w:tcPr>
            <w:tcW w:w="3605" w:type="dxa"/>
            <w:shd w:val="clear" w:color="auto" w:fill="auto"/>
            <w:noWrap/>
            <w:vAlign w:val="bottom"/>
            <w:hideMark/>
          </w:tcPr>
          <w:p w14:paraId="79910A69" w14:textId="77777777" w:rsidR="00F671A2" w:rsidRPr="00E54FDB" w:rsidRDefault="00F671A2" w:rsidP="00DB2893">
            <w:pPr>
              <w:rPr>
                <w:rFonts w:ascii="Arial" w:hAnsi="Arial" w:cs="Arial"/>
                <w:szCs w:val="24"/>
                <w:lang w:eastAsia="en-AU"/>
              </w:rPr>
            </w:pPr>
            <w:r w:rsidRPr="00E54FDB">
              <w:rPr>
                <w:rFonts w:ascii="Arial" w:hAnsi="Arial" w:cs="Arial"/>
                <w:szCs w:val="24"/>
                <w:lang w:eastAsia="en-AU"/>
              </w:rPr>
              <w:t>Reserve Funds</w:t>
            </w:r>
          </w:p>
        </w:tc>
        <w:tc>
          <w:tcPr>
            <w:tcW w:w="2486" w:type="dxa"/>
            <w:shd w:val="clear" w:color="auto" w:fill="auto"/>
            <w:noWrap/>
            <w:vAlign w:val="bottom"/>
            <w:hideMark/>
          </w:tcPr>
          <w:p w14:paraId="4C4945EB" w14:textId="7777777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6,111,878</w:t>
            </w:r>
          </w:p>
        </w:tc>
        <w:tc>
          <w:tcPr>
            <w:tcW w:w="2268" w:type="dxa"/>
            <w:shd w:val="clear" w:color="auto" w:fill="auto"/>
            <w:noWrap/>
            <w:vAlign w:val="bottom"/>
            <w:hideMark/>
          </w:tcPr>
          <w:p w14:paraId="320C383D" w14:textId="1ED415BF"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7,058,323</w:t>
            </w:r>
          </w:p>
        </w:tc>
      </w:tr>
      <w:tr w:rsidR="00F671A2" w:rsidRPr="00E54FDB" w14:paraId="37DC1F7E" w14:textId="77777777" w:rsidTr="009E6202">
        <w:trPr>
          <w:trHeight w:val="218"/>
        </w:trPr>
        <w:tc>
          <w:tcPr>
            <w:tcW w:w="3605" w:type="dxa"/>
            <w:shd w:val="clear" w:color="auto" w:fill="auto"/>
            <w:noWrap/>
            <w:vAlign w:val="bottom"/>
            <w:hideMark/>
          </w:tcPr>
          <w:p w14:paraId="4FC4E320" w14:textId="77777777" w:rsidR="00F671A2" w:rsidRPr="00E54FDB" w:rsidRDefault="00F671A2" w:rsidP="00DB2893">
            <w:pPr>
              <w:rPr>
                <w:rFonts w:ascii="Arial" w:hAnsi="Arial" w:cs="Arial"/>
                <w:szCs w:val="24"/>
                <w:lang w:eastAsia="en-AU"/>
              </w:rPr>
            </w:pPr>
            <w:r w:rsidRPr="00E54FDB">
              <w:rPr>
                <w:rFonts w:ascii="Arial" w:hAnsi="Arial" w:cs="Arial"/>
                <w:szCs w:val="24"/>
                <w:lang w:eastAsia="en-AU"/>
              </w:rPr>
              <w:t>Total investments</w:t>
            </w:r>
          </w:p>
        </w:tc>
        <w:tc>
          <w:tcPr>
            <w:tcW w:w="2486" w:type="dxa"/>
            <w:shd w:val="clear" w:color="auto" w:fill="auto"/>
            <w:noWrap/>
            <w:vAlign w:val="bottom"/>
            <w:hideMark/>
          </w:tcPr>
          <w:p w14:paraId="4F4A3244" w14:textId="7777777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13,672,659</w:t>
            </w:r>
          </w:p>
        </w:tc>
        <w:tc>
          <w:tcPr>
            <w:tcW w:w="2268" w:type="dxa"/>
            <w:shd w:val="clear" w:color="auto" w:fill="auto"/>
            <w:noWrap/>
            <w:vAlign w:val="bottom"/>
            <w:hideMark/>
          </w:tcPr>
          <w:p w14:paraId="6C774D44" w14:textId="49530CD0"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13,654,711</w:t>
            </w:r>
          </w:p>
        </w:tc>
      </w:tr>
    </w:tbl>
    <w:p w14:paraId="571ECCCA" w14:textId="77777777" w:rsidR="00F671A2" w:rsidRDefault="00F671A2" w:rsidP="00F671A2">
      <w:pPr>
        <w:jc w:val="both"/>
        <w:rPr>
          <w:rFonts w:ascii="Arial" w:hAnsi="Arial" w:cs="Arial"/>
          <w:szCs w:val="32"/>
        </w:rPr>
      </w:pPr>
    </w:p>
    <w:p w14:paraId="53A34A6E" w14:textId="77777777" w:rsidR="00F671A2" w:rsidRDefault="00F671A2" w:rsidP="00F671A2">
      <w:pPr>
        <w:jc w:val="both"/>
        <w:rPr>
          <w:rFonts w:ascii="Arial" w:hAnsi="Arial" w:cs="Arial"/>
          <w:szCs w:val="32"/>
        </w:rPr>
      </w:pPr>
      <w:r>
        <w:rPr>
          <w:rFonts w:ascii="Arial" w:hAnsi="Arial" w:cs="Arial"/>
          <w:szCs w:val="32"/>
        </w:rPr>
        <w:t>The City has $5.8 M is Westpac online saver account which returns an interest rate of 0.40% per annum. As this rate is higher than the rates quoted for the term deposits as of end November, the surplus cash is maintained in the Westpac online saver account.</w:t>
      </w:r>
    </w:p>
    <w:p w14:paraId="3A6B5120" w14:textId="77777777" w:rsidR="00F671A2" w:rsidRDefault="00F671A2" w:rsidP="00F671A2">
      <w:pPr>
        <w:jc w:val="both"/>
        <w:rPr>
          <w:rFonts w:ascii="Arial" w:hAnsi="Arial" w:cs="Arial"/>
          <w:szCs w:val="32"/>
        </w:rPr>
      </w:pPr>
    </w:p>
    <w:p w14:paraId="4214196F" w14:textId="77777777" w:rsidR="00F671A2" w:rsidRDefault="00F671A2" w:rsidP="00F671A2">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March 2021 was $61,508.</w:t>
      </w:r>
    </w:p>
    <w:p w14:paraId="182084E1" w14:textId="77777777" w:rsidR="00F671A2" w:rsidRDefault="00F671A2" w:rsidP="00F671A2">
      <w:pPr>
        <w:jc w:val="both"/>
        <w:rPr>
          <w:rFonts w:ascii="Arial" w:hAnsi="Arial" w:cs="Arial"/>
          <w:szCs w:val="32"/>
        </w:rPr>
      </w:pPr>
      <w:r w:rsidRPr="004F2743">
        <w:rPr>
          <w:rFonts w:ascii="Arial" w:hAnsi="Arial" w:cs="Arial"/>
          <w:szCs w:val="32"/>
        </w:rPr>
        <w:t>The Investment Portfolio comprises holdings in the following institutions:</w:t>
      </w:r>
    </w:p>
    <w:p w14:paraId="32965F24" w14:textId="77777777" w:rsidR="00F671A2" w:rsidRPr="004F2743" w:rsidRDefault="00F671A2" w:rsidP="00F671A2">
      <w:pPr>
        <w:rPr>
          <w:rFonts w:ascii="Arial" w:hAnsi="Arial" w:cs="Arial"/>
          <w:szCs w:val="32"/>
        </w:rPr>
      </w:pP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2121"/>
        <w:gridCol w:w="2311"/>
        <w:gridCol w:w="2513"/>
      </w:tblGrid>
      <w:tr w:rsidR="00F671A2" w:rsidRPr="004F2743" w14:paraId="067A3C05" w14:textId="77777777" w:rsidTr="00527B54">
        <w:trPr>
          <w:jc w:val="center"/>
        </w:trPr>
        <w:tc>
          <w:tcPr>
            <w:tcW w:w="1427" w:type="dxa"/>
            <w:vAlign w:val="center"/>
          </w:tcPr>
          <w:p w14:paraId="4DCCB2C8" w14:textId="77777777" w:rsidR="00F671A2" w:rsidRPr="004F2743" w:rsidRDefault="00F671A2" w:rsidP="00DB2893">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1" w:type="dxa"/>
            <w:vAlign w:val="center"/>
          </w:tcPr>
          <w:p w14:paraId="40F3802B" w14:textId="77777777" w:rsidR="00F671A2" w:rsidRPr="004F2743" w:rsidRDefault="00F671A2" w:rsidP="00DB2893">
            <w:pPr>
              <w:jc w:val="center"/>
              <w:rPr>
                <w:rFonts w:ascii="Arial" w:hAnsi="Arial" w:cs="Arial"/>
                <w:b/>
                <w:szCs w:val="32"/>
              </w:rPr>
            </w:pPr>
            <w:r w:rsidRPr="004F2743">
              <w:rPr>
                <w:rFonts w:ascii="Arial" w:hAnsi="Arial" w:cs="Arial"/>
                <w:b/>
                <w:szCs w:val="32"/>
              </w:rPr>
              <w:t>Funds Invested</w:t>
            </w:r>
          </w:p>
        </w:tc>
        <w:tc>
          <w:tcPr>
            <w:tcW w:w="2311" w:type="dxa"/>
            <w:vAlign w:val="center"/>
          </w:tcPr>
          <w:p w14:paraId="5888BF78" w14:textId="77777777" w:rsidR="00F671A2" w:rsidRPr="004F2743" w:rsidRDefault="00F671A2" w:rsidP="00DB2893">
            <w:pPr>
              <w:jc w:val="center"/>
              <w:rPr>
                <w:rFonts w:ascii="Arial" w:hAnsi="Arial" w:cs="Arial"/>
                <w:b/>
                <w:szCs w:val="32"/>
              </w:rPr>
            </w:pPr>
            <w:r w:rsidRPr="004F2743">
              <w:rPr>
                <w:rFonts w:ascii="Arial" w:hAnsi="Arial" w:cs="Arial"/>
                <w:b/>
                <w:szCs w:val="32"/>
              </w:rPr>
              <w:t>Interest Rate</w:t>
            </w:r>
          </w:p>
        </w:tc>
        <w:tc>
          <w:tcPr>
            <w:tcW w:w="2513" w:type="dxa"/>
            <w:vAlign w:val="center"/>
          </w:tcPr>
          <w:p w14:paraId="1126543C" w14:textId="77777777" w:rsidR="00F671A2" w:rsidRPr="004F2743" w:rsidRDefault="00F671A2" w:rsidP="00DB2893">
            <w:pPr>
              <w:jc w:val="center"/>
              <w:rPr>
                <w:rFonts w:ascii="Arial" w:hAnsi="Arial" w:cs="Arial"/>
                <w:b/>
                <w:szCs w:val="32"/>
              </w:rPr>
            </w:pPr>
            <w:r w:rsidRPr="004F2743">
              <w:rPr>
                <w:rFonts w:ascii="Arial" w:hAnsi="Arial" w:cs="Arial"/>
                <w:b/>
                <w:szCs w:val="32"/>
              </w:rPr>
              <w:t>Proportion of Portfolio</w:t>
            </w:r>
          </w:p>
        </w:tc>
      </w:tr>
      <w:tr w:rsidR="00F671A2" w:rsidRPr="004F2743" w14:paraId="0B263464" w14:textId="77777777" w:rsidTr="00527B54">
        <w:trPr>
          <w:trHeight w:val="397"/>
          <w:jc w:val="center"/>
        </w:trPr>
        <w:tc>
          <w:tcPr>
            <w:tcW w:w="1427" w:type="dxa"/>
            <w:vAlign w:val="center"/>
          </w:tcPr>
          <w:p w14:paraId="1A5D4477" w14:textId="77777777" w:rsidR="00F671A2" w:rsidRPr="004F2743" w:rsidRDefault="00F671A2" w:rsidP="00DB2893">
            <w:pPr>
              <w:jc w:val="center"/>
              <w:rPr>
                <w:rFonts w:ascii="Arial" w:hAnsi="Arial" w:cs="Arial"/>
                <w:szCs w:val="32"/>
              </w:rPr>
            </w:pPr>
            <w:r w:rsidRPr="004F2743">
              <w:rPr>
                <w:rFonts w:ascii="Arial" w:hAnsi="Arial" w:cs="Arial"/>
                <w:szCs w:val="32"/>
              </w:rPr>
              <w:t>NAB</w:t>
            </w:r>
          </w:p>
        </w:tc>
        <w:tc>
          <w:tcPr>
            <w:tcW w:w="2121" w:type="dxa"/>
            <w:vAlign w:val="center"/>
          </w:tcPr>
          <w:p w14:paraId="07184900" w14:textId="77777777" w:rsidR="00F671A2" w:rsidRPr="004F2743" w:rsidRDefault="00F671A2" w:rsidP="00DB2893">
            <w:pPr>
              <w:tabs>
                <w:tab w:val="right" w:pos="1734"/>
              </w:tabs>
              <w:jc w:val="right"/>
              <w:rPr>
                <w:rFonts w:ascii="Arial" w:hAnsi="Arial" w:cs="Arial"/>
                <w:szCs w:val="32"/>
              </w:rPr>
            </w:pPr>
            <w:r>
              <w:rPr>
                <w:rFonts w:ascii="Arial" w:hAnsi="Arial" w:cs="Arial"/>
                <w:szCs w:val="32"/>
              </w:rPr>
              <w:t>$4,397,129</w:t>
            </w:r>
          </w:p>
        </w:tc>
        <w:tc>
          <w:tcPr>
            <w:tcW w:w="2311" w:type="dxa"/>
            <w:vAlign w:val="center"/>
          </w:tcPr>
          <w:p w14:paraId="49B52837" w14:textId="77777777" w:rsidR="00F671A2" w:rsidRPr="000A28C8" w:rsidRDefault="00F671A2" w:rsidP="00DB2893">
            <w:pPr>
              <w:rPr>
                <w:rFonts w:ascii="Arial" w:hAnsi="Arial" w:cs="Arial"/>
                <w:szCs w:val="32"/>
              </w:rPr>
            </w:pPr>
            <w:r>
              <w:rPr>
                <w:rFonts w:ascii="Arial" w:hAnsi="Arial" w:cs="Arial"/>
                <w:szCs w:val="32"/>
              </w:rPr>
              <w:t xml:space="preserve">    0.18% - 0.45</w:t>
            </w:r>
            <w:r w:rsidRPr="000A28C8">
              <w:rPr>
                <w:rFonts w:ascii="Arial" w:hAnsi="Arial" w:cs="Arial"/>
                <w:szCs w:val="32"/>
              </w:rPr>
              <w:t>%</w:t>
            </w:r>
          </w:p>
        </w:tc>
        <w:tc>
          <w:tcPr>
            <w:tcW w:w="2513" w:type="dxa"/>
            <w:vAlign w:val="center"/>
          </w:tcPr>
          <w:p w14:paraId="45D4AE0E" w14:textId="77777777" w:rsidR="00F671A2" w:rsidRPr="000A28C8" w:rsidRDefault="00F671A2" w:rsidP="00DB2893">
            <w:pPr>
              <w:jc w:val="center"/>
              <w:rPr>
                <w:rFonts w:ascii="Arial" w:hAnsi="Arial" w:cs="Arial"/>
                <w:szCs w:val="32"/>
              </w:rPr>
            </w:pPr>
            <w:r>
              <w:rPr>
                <w:rFonts w:ascii="Arial" w:hAnsi="Arial" w:cs="Arial"/>
                <w:szCs w:val="32"/>
              </w:rPr>
              <w:t xml:space="preserve"> 32.16</w:t>
            </w:r>
            <w:r w:rsidRPr="000A28C8">
              <w:rPr>
                <w:rFonts w:ascii="Arial" w:hAnsi="Arial" w:cs="Arial"/>
                <w:szCs w:val="32"/>
              </w:rPr>
              <w:t>%</w:t>
            </w:r>
          </w:p>
        </w:tc>
      </w:tr>
      <w:tr w:rsidR="00F671A2" w:rsidRPr="004F2743" w14:paraId="78F1E119" w14:textId="77777777" w:rsidTr="00527B54">
        <w:trPr>
          <w:trHeight w:val="397"/>
          <w:jc w:val="center"/>
        </w:trPr>
        <w:tc>
          <w:tcPr>
            <w:tcW w:w="1427" w:type="dxa"/>
            <w:vAlign w:val="center"/>
          </w:tcPr>
          <w:p w14:paraId="53B4A9FB" w14:textId="77777777" w:rsidR="00F671A2" w:rsidRPr="004F2743" w:rsidRDefault="00F671A2" w:rsidP="00DB2893">
            <w:pPr>
              <w:jc w:val="center"/>
              <w:rPr>
                <w:rFonts w:ascii="Arial" w:hAnsi="Arial" w:cs="Arial"/>
                <w:szCs w:val="32"/>
              </w:rPr>
            </w:pPr>
            <w:r w:rsidRPr="004F2743">
              <w:rPr>
                <w:rFonts w:ascii="Arial" w:hAnsi="Arial" w:cs="Arial"/>
                <w:szCs w:val="32"/>
              </w:rPr>
              <w:t>Westpac</w:t>
            </w:r>
          </w:p>
        </w:tc>
        <w:tc>
          <w:tcPr>
            <w:tcW w:w="2121" w:type="dxa"/>
            <w:vAlign w:val="center"/>
          </w:tcPr>
          <w:p w14:paraId="54E9F13A" w14:textId="77777777" w:rsidR="00F671A2" w:rsidRPr="004F2743" w:rsidRDefault="00F671A2" w:rsidP="00DB2893">
            <w:pPr>
              <w:tabs>
                <w:tab w:val="right" w:pos="1734"/>
              </w:tabs>
              <w:jc w:val="right"/>
              <w:rPr>
                <w:rFonts w:ascii="Arial" w:hAnsi="Arial" w:cs="Arial"/>
                <w:szCs w:val="32"/>
              </w:rPr>
            </w:pPr>
            <w:r>
              <w:rPr>
                <w:rFonts w:ascii="Arial" w:hAnsi="Arial" w:cs="Arial"/>
                <w:szCs w:val="32"/>
              </w:rPr>
              <w:t>$4,102,063</w:t>
            </w:r>
          </w:p>
        </w:tc>
        <w:tc>
          <w:tcPr>
            <w:tcW w:w="2311" w:type="dxa"/>
            <w:vAlign w:val="center"/>
          </w:tcPr>
          <w:p w14:paraId="2DD81F41" w14:textId="77777777" w:rsidR="00F671A2" w:rsidRPr="000A28C8" w:rsidRDefault="00F671A2" w:rsidP="00DB2893">
            <w:pPr>
              <w:jc w:val="center"/>
              <w:rPr>
                <w:rFonts w:ascii="Arial" w:hAnsi="Arial" w:cs="Arial"/>
                <w:szCs w:val="32"/>
              </w:rPr>
            </w:pPr>
            <w:r>
              <w:rPr>
                <w:rFonts w:ascii="Arial" w:hAnsi="Arial" w:cs="Arial"/>
                <w:szCs w:val="32"/>
              </w:rPr>
              <w:t>0.21% - 1.05%</w:t>
            </w:r>
          </w:p>
        </w:tc>
        <w:tc>
          <w:tcPr>
            <w:tcW w:w="2513" w:type="dxa"/>
            <w:vAlign w:val="center"/>
          </w:tcPr>
          <w:p w14:paraId="5733CAA4" w14:textId="77777777" w:rsidR="00F671A2" w:rsidRPr="000A28C8" w:rsidRDefault="00F671A2" w:rsidP="00DB2893">
            <w:pPr>
              <w:jc w:val="center"/>
              <w:rPr>
                <w:rFonts w:ascii="Arial" w:hAnsi="Arial" w:cs="Arial"/>
                <w:szCs w:val="32"/>
              </w:rPr>
            </w:pPr>
            <w:r>
              <w:rPr>
                <w:rFonts w:ascii="Arial" w:hAnsi="Arial" w:cs="Arial"/>
                <w:szCs w:val="32"/>
              </w:rPr>
              <w:t xml:space="preserve"> 30.00</w:t>
            </w:r>
            <w:r w:rsidRPr="000A28C8">
              <w:rPr>
                <w:rFonts w:ascii="Arial" w:hAnsi="Arial" w:cs="Arial"/>
                <w:szCs w:val="32"/>
              </w:rPr>
              <w:t>%</w:t>
            </w:r>
          </w:p>
        </w:tc>
      </w:tr>
      <w:tr w:rsidR="00F671A2" w:rsidRPr="004F2743" w14:paraId="023D5D17" w14:textId="77777777" w:rsidTr="00527B54">
        <w:trPr>
          <w:trHeight w:val="612"/>
          <w:jc w:val="center"/>
        </w:trPr>
        <w:tc>
          <w:tcPr>
            <w:tcW w:w="1427" w:type="dxa"/>
            <w:vAlign w:val="center"/>
          </w:tcPr>
          <w:p w14:paraId="72556F05" w14:textId="77777777" w:rsidR="00F671A2" w:rsidRPr="004F2743" w:rsidRDefault="00F671A2" w:rsidP="00DB2893">
            <w:pPr>
              <w:jc w:val="center"/>
              <w:rPr>
                <w:rFonts w:ascii="Arial" w:hAnsi="Arial" w:cs="Arial"/>
                <w:szCs w:val="32"/>
              </w:rPr>
            </w:pPr>
            <w:r w:rsidRPr="004F2743">
              <w:rPr>
                <w:rFonts w:ascii="Arial" w:hAnsi="Arial" w:cs="Arial"/>
                <w:szCs w:val="32"/>
              </w:rPr>
              <w:t>ANZ</w:t>
            </w:r>
          </w:p>
        </w:tc>
        <w:tc>
          <w:tcPr>
            <w:tcW w:w="2121" w:type="dxa"/>
            <w:vAlign w:val="center"/>
          </w:tcPr>
          <w:p w14:paraId="5291053B" w14:textId="77777777" w:rsidR="00F671A2" w:rsidRDefault="00F671A2" w:rsidP="00DB2893">
            <w:pPr>
              <w:tabs>
                <w:tab w:val="right" w:pos="1734"/>
              </w:tabs>
              <w:jc w:val="right"/>
              <w:rPr>
                <w:rFonts w:ascii="Arial" w:hAnsi="Arial" w:cs="Arial"/>
                <w:szCs w:val="32"/>
              </w:rPr>
            </w:pPr>
          </w:p>
          <w:p w14:paraId="2082905D" w14:textId="77777777" w:rsidR="00F671A2" w:rsidRPr="004F2743" w:rsidRDefault="00F671A2" w:rsidP="00DB2893">
            <w:pPr>
              <w:tabs>
                <w:tab w:val="right" w:pos="1734"/>
              </w:tabs>
              <w:jc w:val="right"/>
              <w:rPr>
                <w:rFonts w:ascii="Arial" w:hAnsi="Arial" w:cs="Arial"/>
                <w:szCs w:val="32"/>
              </w:rPr>
            </w:pPr>
            <w:r>
              <w:rPr>
                <w:rFonts w:ascii="Arial" w:hAnsi="Arial" w:cs="Arial"/>
                <w:szCs w:val="32"/>
              </w:rPr>
              <w:t>$2,187,229</w:t>
            </w:r>
          </w:p>
        </w:tc>
        <w:tc>
          <w:tcPr>
            <w:tcW w:w="2311" w:type="dxa"/>
            <w:vAlign w:val="center"/>
          </w:tcPr>
          <w:p w14:paraId="4BE8F0CA" w14:textId="77777777" w:rsidR="00F671A2" w:rsidRPr="000A28C8" w:rsidRDefault="00F671A2" w:rsidP="00DB2893">
            <w:pPr>
              <w:jc w:val="center"/>
              <w:rPr>
                <w:rFonts w:ascii="Arial" w:hAnsi="Arial" w:cs="Arial"/>
                <w:szCs w:val="32"/>
              </w:rPr>
            </w:pPr>
            <w:r>
              <w:rPr>
                <w:rFonts w:ascii="Arial" w:hAnsi="Arial" w:cs="Arial"/>
                <w:szCs w:val="32"/>
              </w:rPr>
              <w:t xml:space="preserve">0.10% - 0.20% </w:t>
            </w:r>
          </w:p>
        </w:tc>
        <w:tc>
          <w:tcPr>
            <w:tcW w:w="2513" w:type="dxa"/>
            <w:vAlign w:val="center"/>
          </w:tcPr>
          <w:p w14:paraId="426A4748" w14:textId="77777777" w:rsidR="00F671A2" w:rsidRPr="000A28C8" w:rsidRDefault="00F671A2" w:rsidP="00DB2893">
            <w:pPr>
              <w:jc w:val="center"/>
              <w:rPr>
                <w:rFonts w:ascii="Arial" w:hAnsi="Arial" w:cs="Arial"/>
                <w:szCs w:val="32"/>
              </w:rPr>
            </w:pPr>
            <w:r>
              <w:rPr>
                <w:rFonts w:ascii="Arial" w:hAnsi="Arial" w:cs="Arial"/>
                <w:szCs w:val="32"/>
              </w:rPr>
              <w:t xml:space="preserve">  16.00</w:t>
            </w:r>
            <w:r w:rsidRPr="000A28C8">
              <w:rPr>
                <w:rFonts w:ascii="Arial" w:hAnsi="Arial" w:cs="Arial"/>
                <w:szCs w:val="32"/>
              </w:rPr>
              <w:t>%</w:t>
            </w:r>
          </w:p>
        </w:tc>
      </w:tr>
      <w:tr w:rsidR="00F671A2" w:rsidRPr="004F2743" w14:paraId="573F9FAF" w14:textId="77777777" w:rsidTr="00527B54">
        <w:trPr>
          <w:trHeight w:val="397"/>
          <w:jc w:val="center"/>
        </w:trPr>
        <w:tc>
          <w:tcPr>
            <w:tcW w:w="1427" w:type="dxa"/>
            <w:vAlign w:val="center"/>
          </w:tcPr>
          <w:p w14:paraId="0728FD39" w14:textId="77777777" w:rsidR="00F671A2" w:rsidRPr="004F2743" w:rsidRDefault="00F671A2" w:rsidP="00DB2893">
            <w:pPr>
              <w:jc w:val="center"/>
              <w:rPr>
                <w:rFonts w:ascii="Arial" w:hAnsi="Arial" w:cs="Arial"/>
                <w:szCs w:val="32"/>
              </w:rPr>
            </w:pPr>
            <w:r w:rsidRPr="004F2743">
              <w:rPr>
                <w:rFonts w:ascii="Arial" w:hAnsi="Arial" w:cs="Arial"/>
                <w:szCs w:val="32"/>
              </w:rPr>
              <w:t>CBA</w:t>
            </w:r>
          </w:p>
        </w:tc>
        <w:tc>
          <w:tcPr>
            <w:tcW w:w="2121" w:type="dxa"/>
            <w:vAlign w:val="center"/>
          </w:tcPr>
          <w:p w14:paraId="4A871A39" w14:textId="77777777" w:rsidR="00F671A2" w:rsidRPr="004F2743" w:rsidRDefault="00F671A2" w:rsidP="00DB2893">
            <w:pPr>
              <w:tabs>
                <w:tab w:val="right" w:pos="1734"/>
              </w:tabs>
              <w:jc w:val="right"/>
              <w:rPr>
                <w:rFonts w:ascii="Arial" w:hAnsi="Arial" w:cs="Arial"/>
                <w:szCs w:val="32"/>
              </w:rPr>
            </w:pPr>
            <w:r>
              <w:rPr>
                <w:rFonts w:ascii="Arial" w:hAnsi="Arial" w:cs="Arial"/>
                <w:szCs w:val="32"/>
              </w:rPr>
              <w:t>$2,986,238</w:t>
            </w:r>
          </w:p>
        </w:tc>
        <w:tc>
          <w:tcPr>
            <w:tcW w:w="2311" w:type="dxa"/>
            <w:vAlign w:val="center"/>
          </w:tcPr>
          <w:p w14:paraId="3C05D51D" w14:textId="77777777" w:rsidR="00F671A2" w:rsidRPr="000A28C8" w:rsidRDefault="00F671A2" w:rsidP="00DB2893">
            <w:pPr>
              <w:rPr>
                <w:rFonts w:ascii="Arial" w:hAnsi="Arial" w:cs="Arial"/>
                <w:szCs w:val="32"/>
              </w:rPr>
            </w:pPr>
            <w:r>
              <w:rPr>
                <w:rFonts w:ascii="Arial" w:hAnsi="Arial" w:cs="Arial"/>
                <w:szCs w:val="32"/>
              </w:rPr>
              <w:t xml:space="preserve">     0.12</w:t>
            </w:r>
            <w:r w:rsidRPr="000A28C8">
              <w:rPr>
                <w:rFonts w:ascii="Arial" w:hAnsi="Arial" w:cs="Arial"/>
                <w:szCs w:val="32"/>
              </w:rPr>
              <w:t>%</w:t>
            </w:r>
            <w:r>
              <w:rPr>
                <w:rFonts w:ascii="Arial" w:hAnsi="Arial" w:cs="Arial"/>
                <w:szCs w:val="32"/>
              </w:rPr>
              <w:t xml:space="preserve"> - 0.31</w:t>
            </w:r>
            <w:r w:rsidRPr="000A28C8">
              <w:rPr>
                <w:rFonts w:ascii="Arial" w:hAnsi="Arial" w:cs="Arial"/>
                <w:szCs w:val="32"/>
              </w:rPr>
              <w:t>%</w:t>
            </w:r>
          </w:p>
        </w:tc>
        <w:tc>
          <w:tcPr>
            <w:tcW w:w="2513" w:type="dxa"/>
            <w:vAlign w:val="center"/>
          </w:tcPr>
          <w:p w14:paraId="46CD90FA" w14:textId="77777777" w:rsidR="00F671A2" w:rsidRPr="000A28C8" w:rsidRDefault="00F671A2" w:rsidP="00DB2893">
            <w:pPr>
              <w:jc w:val="center"/>
              <w:rPr>
                <w:rFonts w:ascii="Arial" w:hAnsi="Arial" w:cs="Arial"/>
                <w:szCs w:val="32"/>
              </w:rPr>
            </w:pPr>
            <w:r>
              <w:rPr>
                <w:rFonts w:ascii="Arial" w:hAnsi="Arial" w:cs="Arial"/>
                <w:szCs w:val="32"/>
              </w:rPr>
              <w:t xml:space="preserve">  21.84</w:t>
            </w:r>
            <w:r w:rsidRPr="000A28C8">
              <w:rPr>
                <w:rFonts w:ascii="Arial" w:hAnsi="Arial" w:cs="Arial"/>
                <w:szCs w:val="32"/>
              </w:rPr>
              <w:t>%</w:t>
            </w:r>
          </w:p>
        </w:tc>
      </w:tr>
      <w:tr w:rsidR="00F671A2" w:rsidRPr="004F2743" w14:paraId="4BEC67D4" w14:textId="77777777" w:rsidTr="00527B54">
        <w:trPr>
          <w:trHeight w:val="397"/>
          <w:jc w:val="center"/>
        </w:trPr>
        <w:tc>
          <w:tcPr>
            <w:tcW w:w="1427" w:type="dxa"/>
            <w:vAlign w:val="center"/>
          </w:tcPr>
          <w:p w14:paraId="3EDDE6BF" w14:textId="77777777" w:rsidR="00F671A2" w:rsidRPr="004F2743" w:rsidRDefault="00F671A2" w:rsidP="00DB2893">
            <w:pPr>
              <w:jc w:val="center"/>
              <w:rPr>
                <w:rFonts w:ascii="Arial" w:hAnsi="Arial" w:cs="Arial"/>
                <w:b/>
                <w:szCs w:val="32"/>
              </w:rPr>
            </w:pPr>
            <w:r w:rsidRPr="004F2743">
              <w:rPr>
                <w:rFonts w:ascii="Arial" w:hAnsi="Arial" w:cs="Arial"/>
                <w:b/>
                <w:szCs w:val="32"/>
              </w:rPr>
              <w:t>Total</w:t>
            </w:r>
          </w:p>
        </w:tc>
        <w:tc>
          <w:tcPr>
            <w:tcW w:w="2121" w:type="dxa"/>
            <w:vAlign w:val="center"/>
          </w:tcPr>
          <w:p w14:paraId="61EA15FC" w14:textId="77777777" w:rsidR="00F671A2" w:rsidRPr="00BB4CB8" w:rsidRDefault="00F671A2" w:rsidP="00DB2893">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13,672,659</w:t>
            </w:r>
          </w:p>
        </w:tc>
        <w:tc>
          <w:tcPr>
            <w:tcW w:w="2311" w:type="dxa"/>
            <w:vAlign w:val="center"/>
          </w:tcPr>
          <w:p w14:paraId="6C5A5443" w14:textId="77777777" w:rsidR="00F671A2" w:rsidRPr="000A28C8" w:rsidRDefault="00F671A2" w:rsidP="00DB2893">
            <w:pPr>
              <w:jc w:val="both"/>
              <w:rPr>
                <w:rFonts w:ascii="Arial" w:hAnsi="Arial" w:cs="Arial"/>
                <w:b/>
                <w:szCs w:val="32"/>
              </w:rPr>
            </w:pPr>
          </w:p>
        </w:tc>
        <w:tc>
          <w:tcPr>
            <w:tcW w:w="2513" w:type="dxa"/>
            <w:vAlign w:val="center"/>
          </w:tcPr>
          <w:p w14:paraId="605F87DF" w14:textId="77777777" w:rsidR="00F671A2" w:rsidRPr="000A28C8" w:rsidRDefault="00F671A2" w:rsidP="00DB2893">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6FD8E0E" w14:textId="74DD50C8" w:rsidR="00F671A2" w:rsidRDefault="00F671A2" w:rsidP="00F671A2">
      <w:pPr>
        <w:jc w:val="both"/>
        <w:rPr>
          <w:noProof/>
        </w:rPr>
      </w:pPr>
      <w:r>
        <w:rPr>
          <w:rFonts w:ascii="Arial" w:hAnsi="Arial" w:cs="Arial"/>
          <w:b/>
          <w:sz w:val="28"/>
          <w:szCs w:val="32"/>
          <w:lang w:val="en-US"/>
        </w:rPr>
        <w:t xml:space="preserve"> </w:t>
      </w:r>
      <w:r w:rsidRPr="000E2007">
        <w:rPr>
          <w:noProof/>
        </w:rPr>
        <w:t xml:space="preserve"> </w:t>
      </w:r>
    </w:p>
    <w:p w14:paraId="183F5BBF" w14:textId="77777777" w:rsidR="00F671A2" w:rsidRPr="00230A06" w:rsidRDefault="00F671A2" w:rsidP="00F671A2">
      <w:pPr>
        <w:jc w:val="both"/>
        <w:rPr>
          <w:rFonts w:ascii="Arial" w:hAnsi="Arial" w:cs="Arial"/>
          <w:szCs w:val="24"/>
        </w:rPr>
      </w:pPr>
      <w:r>
        <w:rPr>
          <w:noProof/>
        </w:rPr>
        <w:drawing>
          <wp:inline distT="0" distB="0" distL="0" distR="0" wp14:anchorId="04E3860B" wp14:editId="7208F0E7">
            <wp:extent cx="5305425" cy="4029075"/>
            <wp:effectExtent l="0" t="0" r="9525" b="9525"/>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C59BE3" w14:textId="0B28DFB3" w:rsidR="00F671A2" w:rsidRPr="00AD73CC" w:rsidRDefault="00F671A2" w:rsidP="00F671A2">
      <w:pPr>
        <w:jc w:val="both"/>
        <w:rPr>
          <w:rFonts w:ascii="Arial" w:hAnsi="Arial" w:cs="Arial"/>
          <w:b/>
          <w:sz w:val="28"/>
          <w:szCs w:val="32"/>
          <w:lang w:val="en-US"/>
        </w:rPr>
      </w:pPr>
      <w:r w:rsidRPr="00AD73CC">
        <w:rPr>
          <w:rFonts w:ascii="Arial" w:hAnsi="Arial" w:cs="Arial"/>
          <w:b/>
          <w:sz w:val="28"/>
          <w:szCs w:val="32"/>
          <w:lang w:val="en-US"/>
        </w:rPr>
        <w:t>Conclusion</w:t>
      </w:r>
    </w:p>
    <w:p w14:paraId="24FA25F6" w14:textId="77777777" w:rsidR="00F671A2" w:rsidRPr="00AD73CC" w:rsidRDefault="00F671A2" w:rsidP="00F671A2">
      <w:pPr>
        <w:jc w:val="both"/>
        <w:rPr>
          <w:rFonts w:ascii="Arial" w:hAnsi="Arial" w:cs="Arial"/>
          <w:b/>
          <w:szCs w:val="32"/>
          <w:lang w:val="en-US"/>
        </w:rPr>
      </w:pPr>
    </w:p>
    <w:p w14:paraId="2B8F27AF" w14:textId="4E83C1CF" w:rsidR="00F671A2" w:rsidRDefault="00F671A2" w:rsidP="00F671A2">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2FAF09AD" w14:textId="77777777" w:rsidR="00527B54" w:rsidRDefault="00527B54" w:rsidP="00F671A2">
      <w:pPr>
        <w:jc w:val="both"/>
        <w:rPr>
          <w:rFonts w:ascii="Arial" w:hAnsi="Arial" w:cs="Arial"/>
          <w:szCs w:val="32"/>
        </w:rPr>
      </w:pPr>
    </w:p>
    <w:p w14:paraId="2DF22BD5" w14:textId="77777777" w:rsidR="00F671A2" w:rsidRPr="00AD73CC" w:rsidRDefault="00F671A2" w:rsidP="00F671A2">
      <w:pPr>
        <w:jc w:val="both"/>
        <w:rPr>
          <w:rFonts w:ascii="Arial" w:hAnsi="Arial" w:cs="Arial"/>
          <w:b/>
          <w:szCs w:val="32"/>
          <w:lang w:val="en-US"/>
        </w:rPr>
      </w:pPr>
      <w:r w:rsidRPr="00AD73CC">
        <w:rPr>
          <w:rFonts w:ascii="Arial" w:hAnsi="Arial" w:cs="Arial"/>
          <w:b/>
          <w:szCs w:val="32"/>
          <w:lang w:val="en-US"/>
        </w:rPr>
        <w:t>Key Relevant Previous Council Decisions:</w:t>
      </w:r>
    </w:p>
    <w:p w14:paraId="3E885A41" w14:textId="77777777" w:rsidR="00F671A2" w:rsidRPr="00AD73CC" w:rsidRDefault="00F671A2" w:rsidP="00F671A2">
      <w:pPr>
        <w:jc w:val="both"/>
        <w:rPr>
          <w:rFonts w:ascii="Arial" w:hAnsi="Arial" w:cs="Arial"/>
          <w:szCs w:val="32"/>
          <w:lang w:val="en-US"/>
        </w:rPr>
      </w:pPr>
    </w:p>
    <w:p w14:paraId="0FFB3B38" w14:textId="77777777" w:rsidR="00F671A2" w:rsidRDefault="00F671A2" w:rsidP="00F671A2">
      <w:pPr>
        <w:jc w:val="both"/>
        <w:rPr>
          <w:rFonts w:ascii="Arial" w:hAnsi="Arial" w:cs="Arial"/>
          <w:szCs w:val="32"/>
          <w:lang w:val="en-US"/>
        </w:rPr>
      </w:pPr>
      <w:r>
        <w:rPr>
          <w:rFonts w:ascii="Arial" w:hAnsi="Arial" w:cs="Arial"/>
          <w:szCs w:val="32"/>
          <w:lang w:val="en-US"/>
        </w:rPr>
        <w:t>Nil.</w:t>
      </w:r>
    </w:p>
    <w:p w14:paraId="341B9163" w14:textId="77777777" w:rsidR="00F671A2" w:rsidRDefault="00F671A2" w:rsidP="00F671A2">
      <w:pPr>
        <w:jc w:val="both"/>
        <w:rPr>
          <w:rFonts w:ascii="Arial" w:hAnsi="Arial" w:cs="Arial"/>
          <w:szCs w:val="32"/>
          <w:lang w:val="en-US"/>
        </w:rPr>
      </w:pPr>
    </w:p>
    <w:p w14:paraId="20A545BA" w14:textId="77777777" w:rsidR="00F671A2" w:rsidRDefault="00F671A2" w:rsidP="00F671A2">
      <w:pPr>
        <w:jc w:val="both"/>
        <w:rPr>
          <w:rFonts w:ascii="Arial" w:hAnsi="Arial" w:cs="Arial"/>
          <w:szCs w:val="32"/>
          <w:lang w:val="en-US"/>
        </w:rPr>
      </w:pPr>
    </w:p>
    <w:p w14:paraId="7F70C456" w14:textId="77777777" w:rsidR="00F671A2" w:rsidRPr="00BF12BF" w:rsidRDefault="00F671A2" w:rsidP="00F671A2">
      <w:pPr>
        <w:jc w:val="both"/>
        <w:rPr>
          <w:rFonts w:ascii="Arial" w:hAnsi="Arial" w:cs="Arial"/>
          <w:szCs w:val="32"/>
          <w:lang w:val="en-US"/>
        </w:rPr>
      </w:pPr>
      <w:r w:rsidRPr="00AD73CC">
        <w:rPr>
          <w:rFonts w:ascii="Arial" w:hAnsi="Arial" w:cs="Arial"/>
          <w:b/>
          <w:sz w:val="28"/>
          <w:szCs w:val="32"/>
          <w:lang w:val="en-US"/>
        </w:rPr>
        <w:t>Consultation</w:t>
      </w:r>
    </w:p>
    <w:p w14:paraId="24291A4B" w14:textId="77777777" w:rsidR="00F671A2" w:rsidRPr="00AD73CC" w:rsidRDefault="00F671A2" w:rsidP="00F671A2">
      <w:pPr>
        <w:jc w:val="both"/>
        <w:rPr>
          <w:rFonts w:ascii="Arial" w:hAnsi="Arial" w:cs="Arial"/>
          <w:b/>
          <w:szCs w:val="32"/>
          <w:lang w:val="en-US"/>
        </w:rPr>
      </w:pPr>
    </w:p>
    <w:p w14:paraId="57E27D3F" w14:textId="77777777" w:rsidR="00F671A2" w:rsidRPr="009D27FD" w:rsidRDefault="00F671A2" w:rsidP="00F671A2">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A93ABF">
        <w:rPr>
          <w:rFonts w:ascii="Arial" w:hAnsi="Arial" w:cs="Arial"/>
          <w:szCs w:val="32"/>
          <w:lang w:val="en-US"/>
        </w:rPr>
      </w:r>
      <w:r w:rsidR="00A93AB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A93ABF">
        <w:rPr>
          <w:rFonts w:ascii="Arial" w:hAnsi="Arial" w:cs="Arial"/>
          <w:szCs w:val="32"/>
          <w:lang w:val="en-US"/>
        </w:rPr>
      </w:r>
      <w:r w:rsidR="00A93ABF">
        <w:rPr>
          <w:rFonts w:ascii="Arial" w:hAnsi="Arial" w:cs="Arial"/>
          <w:szCs w:val="32"/>
          <w:lang w:val="en-US"/>
        </w:rPr>
        <w:fldChar w:fldCharType="separate"/>
      </w:r>
      <w:r w:rsidRPr="009D27FD">
        <w:rPr>
          <w:rFonts w:ascii="Arial" w:hAnsi="Arial" w:cs="Arial"/>
          <w:szCs w:val="32"/>
          <w:lang w:val="en-US"/>
        </w:rPr>
        <w:fldChar w:fldCharType="end"/>
      </w:r>
    </w:p>
    <w:p w14:paraId="26EBB719" w14:textId="77777777" w:rsidR="00F671A2" w:rsidRPr="00AD73CC" w:rsidRDefault="00F671A2" w:rsidP="00F671A2">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A93ABF">
        <w:rPr>
          <w:rFonts w:ascii="Arial" w:hAnsi="Arial" w:cs="Arial"/>
          <w:szCs w:val="32"/>
          <w:lang w:val="en-US"/>
        </w:rPr>
      </w:r>
      <w:r w:rsidR="00A93AB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A93ABF">
        <w:rPr>
          <w:rFonts w:ascii="Arial" w:hAnsi="Arial" w:cs="Arial"/>
          <w:szCs w:val="32"/>
          <w:lang w:val="en-US"/>
        </w:rPr>
      </w:r>
      <w:r w:rsidR="00A93ABF">
        <w:rPr>
          <w:rFonts w:ascii="Arial" w:hAnsi="Arial" w:cs="Arial"/>
          <w:szCs w:val="32"/>
          <w:lang w:val="en-US"/>
        </w:rPr>
        <w:fldChar w:fldCharType="separate"/>
      </w:r>
      <w:r w:rsidRPr="009D27FD">
        <w:rPr>
          <w:rFonts w:ascii="Arial" w:hAnsi="Arial" w:cs="Arial"/>
          <w:szCs w:val="32"/>
          <w:lang w:val="en-US"/>
        </w:rPr>
        <w:fldChar w:fldCharType="end"/>
      </w:r>
    </w:p>
    <w:p w14:paraId="3BDC126C" w14:textId="77777777" w:rsidR="00F671A2" w:rsidRDefault="00F671A2" w:rsidP="00F671A2">
      <w:pPr>
        <w:rPr>
          <w:rFonts w:ascii="Arial" w:hAnsi="Arial" w:cs="Arial"/>
          <w:b/>
          <w:sz w:val="28"/>
          <w:szCs w:val="32"/>
          <w:lang w:val="en-US"/>
        </w:rPr>
      </w:pPr>
    </w:p>
    <w:p w14:paraId="04BB98FF" w14:textId="77777777" w:rsidR="00F671A2" w:rsidRDefault="00F671A2" w:rsidP="00F671A2">
      <w:pPr>
        <w:rPr>
          <w:rFonts w:ascii="Arial" w:hAnsi="Arial" w:cs="Arial"/>
          <w:b/>
          <w:sz w:val="28"/>
          <w:szCs w:val="32"/>
          <w:lang w:val="en-US"/>
        </w:rPr>
      </w:pPr>
    </w:p>
    <w:p w14:paraId="2BE9275C" w14:textId="77777777" w:rsidR="00F671A2" w:rsidRPr="00FA53D7" w:rsidRDefault="00F671A2" w:rsidP="00F671A2">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2A97BB28" w14:textId="77777777" w:rsidR="00F671A2" w:rsidRPr="00FA53D7" w:rsidRDefault="00F671A2" w:rsidP="00F671A2">
      <w:pPr>
        <w:jc w:val="both"/>
        <w:rPr>
          <w:rFonts w:ascii="Arial" w:hAnsi="Arial" w:cs="Arial"/>
          <w:b/>
          <w:sz w:val="28"/>
          <w:szCs w:val="32"/>
          <w:lang w:val="en-US"/>
        </w:rPr>
      </w:pPr>
    </w:p>
    <w:p w14:paraId="19F3B2FE" w14:textId="77777777" w:rsidR="00F671A2" w:rsidRPr="00FA53D7" w:rsidRDefault="00F671A2" w:rsidP="00F671A2">
      <w:pPr>
        <w:pStyle w:val="NormalWeb"/>
        <w:spacing w:before="0" w:beforeAutospacing="0" w:after="0" w:afterAutospacing="0"/>
        <w:jc w:val="both"/>
        <w:rPr>
          <w:rFonts w:ascii="Arial" w:eastAsiaTheme="minorHAnsi" w:hAnsi="Arial" w:cs="Arial"/>
          <w:szCs w:val="32"/>
          <w:lang w:val="en-GB" w:eastAsia="en-US"/>
        </w:rPr>
      </w:pPr>
      <w:r w:rsidRPr="00FA53D7">
        <w:rPr>
          <w:rFonts w:ascii="Arial" w:eastAsiaTheme="minorHAnsi" w:hAnsi="Arial" w:cs="Arial"/>
          <w:szCs w:val="32"/>
          <w:lang w:val="en-GB" w:eastAsia="en-US"/>
        </w:rPr>
        <w:t xml:space="preserve">The investment of surplus funds in the 2020/21 approved budget is in line with the City’s strategic direction. </w:t>
      </w:r>
    </w:p>
    <w:p w14:paraId="35267C5C" w14:textId="77777777" w:rsidR="00F671A2" w:rsidRPr="00FA53D7" w:rsidRDefault="00F671A2" w:rsidP="00F671A2">
      <w:pPr>
        <w:pStyle w:val="NormalWeb"/>
        <w:spacing w:before="0" w:beforeAutospacing="0" w:after="0" w:afterAutospacing="0"/>
        <w:jc w:val="both"/>
        <w:rPr>
          <w:rFonts w:ascii="Arial" w:hAnsi="Arial" w:cs="Arial"/>
          <w:b/>
        </w:rPr>
      </w:pPr>
    </w:p>
    <w:p w14:paraId="207DB735" w14:textId="77777777" w:rsidR="00F671A2" w:rsidRPr="00FA53D7" w:rsidRDefault="00F671A2" w:rsidP="00F671A2">
      <w:pPr>
        <w:pStyle w:val="NormalWeb"/>
        <w:spacing w:before="0" w:beforeAutospacing="0" w:after="0" w:afterAutospacing="0"/>
        <w:jc w:val="both"/>
        <w:rPr>
          <w:rFonts w:ascii="Arial" w:hAnsi="Arial" w:cs="Arial"/>
        </w:rPr>
      </w:pPr>
      <w:r w:rsidRPr="00FA53D7">
        <w:rPr>
          <w:rFonts w:ascii="Arial" w:hAnsi="Arial" w:cs="Arial"/>
        </w:rPr>
        <w:t>The 2020/21 approved budget ensured that there is an equitable distribution of benefits in the community</w:t>
      </w:r>
      <w:r>
        <w:rPr>
          <w:rFonts w:ascii="Arial" w:hAnsi="Arial" w:cs="Arial"/>
        </w:rPr>
        <w:t>.</w:t>
      </w:r>
    </w:p>
    <w:p w14:paraId="11EA214E" w14:textId="77777777" w:rsidR="00F671A2" w:rsidRPr="00FA53D7" w:rsidRDefault="00F671A2" w:rsidP="00F671A2">
      <w:pPr>
        <w:pStyle w:val="NormalWeb"/>
        <w:spacing w:before="0" w:beforeAutospacing="0" w:after="0" w:afterAutospacing="0"/>
        <w:jc w:val="both"/>
        <w:rPr>
          <w:rFonts w:ascii="Arial" w:hAnsi="Arial" w:cs="Arial"/>
          <w:b/>
        </w:rPr>
      </w:pPr>
    </w:p>
    <w:p w14:paraId="5E0C77E3" w14:textId="77777777" w:rsidR="00F671A2" w:rsidRPr="00FA53D7" w:rsidRDefault="00F671A2" w:rsidP="00F671A2">
      <w:pPr>
        <w:pStyle w:val="NormalWeb"/>
        <w:spacing w:before="0" w:beforeAutospacing="0" w:after="0" w:afterAutospacing="0"/>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1F603567" w14:textId="77777777" w:rsidR="00F671A2" w:rsidRPr="00FA53D7" w:rsidRDefault="00F671A2" w:rsidP="00F671A2">
      <w:pPr>
        <w:pStyle w:val="NormalWeb"/>
        <w:spacing w:before="0" w:beforeAutospacing="0" w:after="0" w:afterAutospacing="0"/>
        <w:jc w:val="both"/>
        <w:rPr>
          <w:rFonts w:ascii="Arial" w:hAnsi="Arial" w:cs="Arial"/>
          <w:b/>
        </w:rPr>
      </w:pPr>
    </w:p>
    <w:p w14:paraId="48ED8683" w14:textId="77777777" w:rsidR="00F671A2" w:rsidRPr="00FA53D7" w:rsidRDefault="00F671A2" w:rsidP="00F671A2">
      <w:pPr>
        <w:pStyle w:val="NormalWeb"/>
        <w:spacing w:before="0" w:beforeAutospacing="0" w:after="0" w:afterAutospacing="0"/>
        <w:jc w:val="both"/>
        <w:rPr>
          <w:rFonts w:ascii="Arial" w:eastAsiaTheme="minorHAnsi" w:hAnsi="Arial" w:cs="Arial"/>
          <w:sz w:val="22"/>
          <w:szCs w:val="32"/>
          <w:lang w:val="en-GB" w:eastAsia="en-US"/>
        </w:rPr>
      </w:pPr>
      <w:r w:rsidRPr="00FA53D7">
        <w:rPr>
          <w:rFonts w:ascii="Arial" w:hAnsi="Arial" w:cs="Arial"/>
          <w:szCs w:val="32"/>
        </w:rPr>
        <w:t>The interest income on investment in the 2020/21 approved budget was based on economic and financial data available at the time of preparation of the budget.</w:t>
      </w:r>
    </w:p>
    <w:p w14:paraId="5B4E1E1D" w14:textId="77777777" w:rsidR="00F671A2" w:rsidRPr="00FA53D7" w:rsidRDefault="00F671A2" w:rsidP="00F671A2">
      <w:pPr>
        <w:pStyle w:val="NormalWeb"/>
        <w:spacing w:before="0" w:beforeAutospacing="0" w:after="0" w:afterAutospacing="0"/>
        <w:jc w:val="both"/>
        <w:rPr>
          <w:rFonts w:ascii="Arial" w:hAnsi="Arial" w:cs="Arial"/>
        </w:rPr>
      </w:pPr>
    </w:p>
    <w:p w14:paraId="5EE62629" w14:textId="77777777" w:rsidR="00F671A2" w:rsidRPr="00FA53D7" w:rsidRDefault="00F671A2" w:rsidP="00F671A2">
      <w:pPr>
        <w:pStyle w:val="NormalWeb"/>
        <w:spacing w:before="0" w:beforeAutospacing="0" w:after="0" w:afterAutospacing="0"/>
        <w:jc w:val="both"/>
        <w:rPr>
          <w:rFonts w:ascii="Arial" w:hAnsi="Arial" w:cs="Arial"/>
        </w:rPr>
      </w:pPr>
    </w:p>
    <w:p w14:paraId="3E52D4C0" w14:textId="77777777" w:rsidR="00F671A2" w:rsidRPr="00FA53D7" w:rsidRDefault="00F671A2" w:rsidP="00F671A2">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0AB8AC22" w14:textId="77777777" w:rsidR="00F671A2" w:rsidRPr="00E90FC1" w:rsidRDefault="00F671A2" w:rsidP="00F671A2">
      <w:pPr>
        <w:jc w:val="both"/>
        <w:rPr>
          <w:rFonts w:ascii="Arial" w:hAnsi="Arial" w:cs="Arial"/>
          <w:b/>
          <w:sz w:val="28"/>
          <w:szCs w:val="32"/>
          <w:highlight w:val="yellow"/>
          <w:lang w:val="en-US"/>
        </w:rPr>
      </w:pPr>
    </w:p>
    <w:p w14:paraId="69B05AC8" w14:textId="77777777" w:rsidR="00F671A2" w:rsidRPr="00C7456C" w:rsidRDefault="00F671A2" w:rsidP="00F671A2">
      <w:pPr>
        <w:jc w:val="both"/>
        <w:rPr>
          <w:rFonts w:ascii="Arial" w:hAnsi="Arial" w:cs="Arial"/>
          <w:szCs w:val="32"/>
        </w:rPr>
      </w:pPr>
      <w:r w:rsidRPr="006F2295">
        <w:rPr>
          <w:rFonts w:ascii="Arial" w:hAnsi="Arial" w:cs="Arial"/>
          <w:szCs w:val="32"/>
        </w:rPr>
        <w:t xml:space="preserve">The </w:t>
      </w:r>
      <w:r>
        <w:rPr>
          <w:rFonts w:ascii="Arial" w:hAnsi="Arial" w:cs="Arial"/>
          <w:szCs w:val="32"/>
        </w:rPr>
        <w:t>March</w:t>
      </w:r>
      <w:r w:rsidRPr="006F2295">
        <w:rPr>
          <w:rFonts w:ascii="Arial" w:hAnsi="Arial" w:cs="Arial"/>
          <w:szCs w:val="32"/>
        </w:rPr>
        <w:t xml:space="preserve"> YTD Actual interest income </w:t>
      </w:r>
      <w:r>
        <w:rPr>
          <w:rFonts w:ascii="Arial" w:hAnsi="Arial" w:cs="Arial"/>
          <w:szCs w:val="32"/>
        </w:rPr>
        <w:t xml:space="preserve">from investments </w:t>
      </w:r>
      <w:r w:rsidRPr="006F2295">
        <w:rPr>
          <w:rFonts w:ascii="Arial" w:hAnsi="Arial" w:cs="Arial"/>
          <w:szCs w:val="32"/>
        </w:rPr>
        <w:t>is $</w:t>
      </w:r>
      <w:r>
        <w:rPr>
          <w:rFonts w:ascii="Arial" w:hAnsi="Arial" w:cs="Arial"/>
          <w:szCs w:val="32"/>
        </w:rPr>
        <w:t>61,508</w:t>
      </w:r>
      <w:r w:rsidRPr="006F2295">
        <w:rPr>
          <w:rFonts w:ascii="Arial" w:hAnsi="Arial" w:cs="Arial"/>
          <w:szCs w:val="32"/>
        </w:rPr>
        <w:t xml:space="preserve"> compared to the </w:t>
      </w:r>
      <w:r>
        <w:rPr>
          <w:rFonts w:ascii="Arial" w:hAnsi="Arial" w:cs="Arial"/>
          <w:szCs w:val="32"/>
        </w:rPr>
        <w:t>March</w:t>
      </w:r>
      <w:r w:rsidRPr="006F2295">
        <w:rPr>
          <w:rFonts w:ascii="Arial" w:hAnsi="Arial" w:cs="Arial"/>
          <w:szCs w:val="32"/>
        </w:rPr>
        <w:t xml:space="preserve"> YTD Budget of $</w:t>
      </w:r>
      <w:r>
        <w:rPr>
          <w:rFonts w:ascii="Arial" w:hAnsi="Arial" w:cs="Arial"/>
          <w:szCs w:val="32"/>
        </w:rPr>
        <w:t>202,500.</w:t>
      </w:r>
      <w:r w:rsidRPr="00C7456C">
        <w:rPr>
          <w:rFonts w:ascii="Arial" w:hAnsi="Arial" w:cs="Arial"/>
          <w:szCs w:val="32"/>
        </w:rPr>
        <w:t xml:space="preserve"> </w:t>
      </w:r>
    </w:p>
    <w:p w14:paraId="2D97A0F8" w14:textId="77777777" w:rsidR="00F671A2" w:rsidRPr="00E90FC1" w:rsidRDefault="00F671A2" w:rsidP="00F671A2">
      <w:pPr>
        <w:jc w:val="both"/>
        <w:rPr>
          <w:rFonts w:ascii="Arial" w:hAnsi="Arial" w:cs="Arial"/>
          <w:szCs w:val="32"/>
          <w:highlight w:val="yellow"/>
        </w:rPr>
      </w:pPr>
    </w:p>
    <w:p w14:paraId="2D071CAB" w14:textId="77777777" w:rsidR="00F671A2" w:rsidRDefault="00F671A2" w:rsidP="00F671A2"/>
    <w:p w14:paraId="626D87AA" w14:textId="77777777" w:rsidR="00F671A2" w:rsidRDefault="00F671A2" w:rsidP="008153C3"/>
    <w:p w14:paraId="4D04F7C5" w14:textId="2938B07C" w:rsidR="007C0A12" w:rsidRPr="001E0074" w:rsidRDefault="00C93C78" w:rsidP="007C0A12">
      <w:pPr>
        <w:pStyle w:val="Heading2"/>
        <w:numPr>
          <w:ilvl w:val="1"/>
          <w:numId w:val="1"/>
        </w:numPr>
        <w:tabs>
          <w:tab w:val="clear" w:pos="720"/>
          <w:tab w:val="num" w:pos="0"/>
        </w:tabs>
        <w:spacing w:before="0" w:after="0"/>
        <w:ind w:left="0" w:hanging="851"/>
        <w:rPr>
          <w:rFonts w:ascii="Arial" w:hAnsi="Arial" w:cs="Arial"/>
          <w:noProof/>
          <w:sz w:val="24"/>
          <w:szCs w:val="24"/>
          <w:u w:val="none"/>
        </w:rPr>
      </w:pPr>
      <w:r>
        <w:rPr>
          <w:rFonts w:ascii="Arial" w:hAnsi="Arial" w:cs="Arial"/>
          <w:noProof/>
          <w:szCs w:val="24"/>
        </w:rPr>
        <w:br w:type="page"/>
      </w:r>
      <w:bookmarkStart w:id="155" w:name="_Toc71718425"/>
      <w:r w:rsidR="008E656F">
        <w:rPr>
          <w:rFonts w:ascii="Arial" w:hAnsi="Arial" w:cs="Arial"/>
          <w:noProof/>
          <w:sz w:val="24"/>
          <w:szCs w:val="24"/>
          <w:u w:val="none"/>
        </w:rPr>
        <w:t>CEO Standards</w:t>
      </w:r>
      <w:r w:rsidR="00A04D44">
        <w:rPr>
          <w:rFonts w:ascii="Arial" w:hAnsi="Arial" w:cs="Arial"/>
          <w:noProof/>
          <w:sz w:val="24"/>
          <w:szCs w:val="24"/>
          <w:u w:val="none"/>
        </w:rPr>
        <w:t xml:space="preserve"> 2021</w:t>
      </w:r>
      <w:bookmarkEnd w:id="155"/>
    </w:p>
    <w:p w14:paraId="3DD10362" w14:textId="52A22BCA" w:rsidR="00C93C78" w:rsidRDefault="00C93C78">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02"/>
        <w:gridCol w:w="5706"/>
      </w:tblGrid>
      <w:tr w:rsidR="00A04D44" w:rsidRPr="008A1B93" w14:paraId="763AC2E2" w14:textId="77777777" w:rsidTr="00DB2893">
        <w:tc>
          <w:tcPr>
            <w:tcW w:w="2761" w:type="dxa"/>
          </w:tcPr>
          <w:p w14:paraId="1292D86F" w14:textId="77777777" w:rsidR="00A04D44" w:rsidRPr="00DD5B71" w:rsidRDefault="00A04D44" w:rsidP="00DB2893">
            <w:pPr>
              <w:jc w:val="both"/>
              <w:rPr>
                <w:rFonts w:ascii="Arial" w:hAnsi="Arial" w:cs="Arial"/>
                <w:b/>
                <w:szCs w:val="24"/>
              </w:rPr>
            </w:pPr>
            <w:r w:rsidRPr="00DD5B71">
              <w:rPr>
                <w:rFonts w:ascii="Arial" w:hAnsi="Arial" w:cs="Arial"/>
                <w:b/>
                <w:szCs w:val="24"/>
              </w:rPr>
              <w:t>Council</w:t>
            </w:r>
          </w:p>
        </w:tc>
        <w:tc>
          <w:tcPr>
            <w:tcW w:w="6260" w:type="dxa"/>
          </w:tcPr>
          <w:p w14:paraId="2685CDF4" w14:textId="77777777" w:rsidR="00A04D44" w:rsidRPr="008A1B93" w:rsidRDefault="00A04D44" w:rsidP="00DB2893">
            <w:pPr>
              <w:jc w:val="both"/>
              <w:rPr>
                <w:rFonts w:ascii="Arial" w:hAnsi="Arial" w:cs="Arial"/>
                <w:szCs w:val="24"/>
              </w:rPr>
            </w:pPr>
            <w:r>
              <w:rPr>
                <w:rFonts w:ascii="Arial" w:hAnsi="Arial" w:cs="Arial"/>
                <w:szCs w:val="24"/>
              </w:rPr>
              <w:t>23 April 2021</w:t>
            </w:r>
          </w:p>
        </w:tc>
      </w:tr>
      <w:tr w:rsidR="00A04D44" w:rsidRPr="008A1B93" w14:paraId="4EC35CAB" w14:textId="77777777" w:rsidTr="00DB2893">
        <w:tc>
          <w:tcPr>
            <w:tcW w:w="2761" w:type="dxa"/>
          </w:tcPr>
          <w:p w14:paraId="47534F9D" w14:textId="77777777" w:rsidR="00A04D44" w:rsidRPr="00DD5B71" w:rsidRDefault="00A04D44" w:rsidP="00DB2893">
            <w:pPr>
              <w:jc w:val="both"/>
              <w:rPr>
                <w:rFonts w:ascii="Arial" w:hAnsi="Arial" w:cs="Arial"/>
                <w:b/>
                <w:szCs w:val="24"/>
              </w:rPr>
            </w:pPr>
            <w:r w:rsidRPr="00DD5B71">
              <w:rPr>
                <w:rFonts w:ascii="Arial" w:hAnsi="Arial" w:cs="Arial"/>
                <w:b/>
                <w:szCs w:val="24"/>
              </w:rPr>
              <w:t>Applicant</w:t>
            </w:r>
          </w:p>
        </w:tc>
        <w:tc>
          <w:tcPr>
            <w:tcW w:w="6260" w:type="dxa"/>
          </w:tcPr>
          <w:p w14:paraId="62220915" w14:textId="77777777" w:rsidR="00A04D44" w:rsidRPr="00696A2E" w:rsidRDefault="00A04D44" w:rsidP="00DB2893">
            <w:pPr>
              <w:jc w:val="both"/>
              <w:rPr>
                <w:rFonts w:ascii="Arial" w:hAnsi="Arial" w:cs="Arial"/>
                <w:szCs w:val="24"/>
              </w:rPr>
            </w:pPr>
            <w:r w:rsidRPr="00696A2E">
              <w:rPr>
                <w:rFonts w:ascii="Arial" w:hAnsi="Arial" w:cs="Arial"/>
                <w:szCs w:val="24"/>
              </w:rPr>
              <w:t xml:space="preserve">City of Nedlands </w:t>
            </w:r>
          </w:p>
        </w:tc>
      </w:tr>
      <w:tr w:rsidR="00A04D44" w:rsidRPr="008A1B93" w14:paraId="25AC8370" w14:textId="77777777" w:rsidTr="00DB2893">
        <w:tc>
          <w:tcPr>
            <w:tcW w:w="2761" w:type="dxa"/>
          </w:tcPr>
          <w:p w14:paraId="37C6F77F" w14:textId="77777777" w:rsidR="00A04D44" w:rsidRPr="00DD5B71" w:rsidRDefault="00A04D44" w:rsidP="00DB2893">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6260" w:type="dxa"/>
          </w:tcPr>
          <w:p w14:paraId="671181C6" w14:textId="77777777" w:rsidR="00A04D44" w:rsidRPr="00696A2E" w:rsidRDefault="00A04D44" w:rsidP="00DB2893">
            <w:pPr>
              <w:pStyle w:val="Subsection"/>
              <w:tabs>
                <w:tab w:val="clear" w:pos="595"/>
                <w:tab w:val="clear" w:pos="879"/>
              </w:tabs>
              <w:spacing w:before="120"/>
              <w:ind w:left="0" w:firstLine="0"/>
              <w:rPr>
                <w:rFonts w:ascii="Arial" w:hAnsi="Arial" w:cs="Arial"/>
                <w:szCs w:val="24"/>
              </w:rPr>
            </w:pPr>
            <w:r w:rsidRPr="00696A2E">
              <w:rPr>
                <w:rFonts w:ascii="Arial" w:eastAsiaTheme="minorHAnsi" w:hAnsi="Arial" w:cs="Arial"/>
                <w:szCs w:val="24"/>
                <w:lang w:eastAsia="en-US"/>
              </w:rPr>
              <w:t xml:space="preserve">The Acting CEO declares no interest in this matter due to the CEO Standards dealing with matters in relation to the engagement, performance management and dismissal/termination of the CEO and as such the Acting CEO is unaffected by same. </w:t>
            </w:r>
          </w:p>
        </w:tc>
      </w:tr>
      <w:tr w:rsidR="00A04D44" w:rsidRPr="008A1B93" w14:paraId="020CA9DC" w14:textId="77777777" w:rsidTr="00DB2893">
        <w:tc>
          <w:tcPr>
            <w:tcW w:w="2761" w:type="dxa"/>
          </w:tcPr>
          <w:p w14:paraId="663B38DA" w14:textId="77777777" w:rsidR="00A04D44" w:rsidRPr="00DD5B71" w:rsidRDefault="00A04D44" w:rsidP="00DB2893">
            <w:pPr>
              <w:jc w:val="both"/>
              <w:rPr>
                <w:rFonts w:ascii="Arial" w:hAnsi="Arial" w:cs="Arial"/>
                <w:b/>
                <w:szCs w:val="24"/>
              </w:rPr>
            </w:pPr>
            <w:r>
              <w:rPr>
                <w:rFonts w:ascii="Arial" w:hAnsi="Arial" w:cs="Arial"/>
                <w:b/>
                <w:szCs w:val="24"/>
              </w:rPr>
              <w:t>Officer</w:t>
            </w:r>
          </w:p>
        </w:tc>
        <w:tc>
          <w:tcPr>
            <w:tcW w:w="6260" w:type="dxa"/>
          </w:tcPr>
          <w:p w14:paraId="0900E2E2" w14:textId="77777777" w:rsidR="00A04D44" w:rsidRPr="00696A2E" w:rsidRDefault="00A04D44" w:rsidP="00DB2893">
            <w:pPr>
              <w:jc w:val="both"/>
              <w:rPr>
                <w:rFonts w:ascii="Arial" w:hAnsi="Arial" w:cs="Arial"/>
                <w:szCs w:val="24"/>
              </w:rPr>
            </w:pPr>
            <w:r w:rsidRPr="00696A2E">
              <w:rPr>
                <w:rFonts w:ascii="Arial" w:hAnsi="Arial" w:cs="Arial"/>
                <w:szCs w:val="24"/>
              </w:rPr>
              <w:t>Nicole Ceric, Executive Officer</w:t>
            </w:r>
          </w:p>
        </w:tc>
      </w:tr>
      <w:tr w:rsidR="00A04D44" w:rsidRPr="008A1B93" w14:paraId="559917D4" w14:textId="77777777" w:rsidTr="00DB2893">
        <w:tc>
          <w:tcPr>
            <w:tcW w:w="2761" w:type="dxa"/>
          </w:tcPr>
          <w:p w14:paraId="3ADD016A" w14:textId="77777777" w:rsidR="00A04D44" w:rsidRPr="00DD5B71" w:rsidRDefault="00A04D44" w:rsidP="00DB2893">
            <w:pPr>
              <w:jc w:val="both"/>
              <w:rPr>
                <w:rFonts w:ascii="Arial" w:hAnsi="Arial" w:cs="Arial"/>
                <w:b/>
                <w:szCs w:val="24"/>
              </w:rPr>
            </w:pPr>
            <w:r>
              <w:rPr>
                <w:rFonts w:ascii="Arial" w:hAnsi="Arial" w:cs="Arial"/>
                <w:b/>
                <w:szCs w:val="24"/>
              </w:rPr>
              <w:t>CEO</w:t>
            </w:r>
          </w:p>
        </w:tc>
        <w:tc>
          <w:tcPr>
            <w:tcW w:w="6260" w:type="dxa"/>
          </w:tcPr>
          <w:p w14:paraId="4B8C0498" w14:textId="77777777" w:rsidR="00A04D44" w:rsidRPr="00696A2E" w:rsidRDefault="00A04D44" w:rsidP="00DB2893">
            <w:pPr>
              <w:jc w:val="both"/>
              <w:rPr>
                <w:rFonts w:ascii="Arial" w:hAnsi="Arial" w:cs="Arial"/>
                <w:szCs w:val="24"/>
              </w:rPr>
            </w:pPr>
            <w:r>
              <w:rPr>
                <w:rFonts w:ascii="Arial" w:hAnsi="Arial" w:cs="Arial"/>
                <w:szCs w:val="24"/>
              </w:rPr>
              <w:t>Ed Herne, Acting Chief Executive Officer</w:t>
            </w:r>
          </w:p>
        </w:tc>
      </w:tr>
      <w:tr w:rsidR="00A04D44" w:rsidRPr="008A1B93" w14:paraId="2402F48C" w14:textId="77777777" w:rsidTr="00DB2893">
        <w:tc>
          <w:tcPr>
            <w:tcW w:w="2761" w:type="dxa"/>
          </w:tcPr>
          <w:p w14:paraId="6D340D55" w14:textId="77777777" w:rsidR="00A04D44" w:rsidRPr="00DD5B71" w:rsidRDefault="00A04D44" w:rsidP="00DB2893">
            <w:pPr>
              <w:jc w:val="both"/>
              <w:rPr>
                <w:rFonts w:ascii="Arial" w:hAnsi="Arial" w:cs="Arial"/>
                <w:b/>
                <w:szCs w:val="24"/>
              </w:rPr>
            </w:pPr>
            <w:r>
              <w:rPr>
                <w:rFonts w:ascii="Arial" w:hAnsi="Arial" w:cs="Arial"/>
                <w:b/>
                <w:szCs w:val="24"/>
              </w:rPr>
              <w:t>Attachments</w:t>
            </w:r>
          </w:p>
        </w:tc>
        <w:tc>
          <w:tcPr>
            <w:tcW w:w="6260" w:type="dxa"/>
          </w:tcPr>
          <w:p w14:paraId="00F0769C" w14:textId="77777777" w:rsidR="00A04D44" w:rsidRPr="00696A2E" w:rsidRDefault="00A04D44" w:rsidP="00A04D44">
            <w:pPr>
              <w:numPr>
                <w:ilvl w:val="0"/>
                <w:numId w:val="57"/>
              </w:numPr>
              <w:ind w:left="405"/>
              <w:jc w:val="both"/>
              <w:rPr>
                <w:rFonts w:ascii="Arial" w:hAnsi="Arial" w:cs="Arial"/>
                <w:szCs w:val="32"/>
                <w:lang w:val="en-US"/>
              </w:rPr>
            </w:pPr>
            <w:r w:rsidRPr="00696A2E">
              <w:rPr>
                <w:rFonts w:ascii="Arial" w:hAnsi="Arial" w:cs="Arial"/>
                <w:szCs w:val="32"/>
                <w:lang w:val="en-US"/>
              </w:rPr>
              <w:t>City of Nedlands CEO Standards</w:t>
            </w:r>
          </w:p>
        </w:tc>
      </w:tr>
      <w:tr w:rsidR="00A04D44" w:rsidRPr="008A1B93" w14:paraId="1FFEE8FB" w14:textId="77777777" w:rsidTr="00DB2893">
        <w:tc>
          <w:tcPr>
            <w:tcW w:w="2761" w:type="dxa"/>
          </w:tcPr>
          <w:p w14:paraId="206C6957" w14:textId="77777777" w:rsidR="00A04D44" w:rsidRPr="00696A2E" w:rsidRDefault="00A04D44" w:rsidP="00DB2893">
            <w:pPr>
              <w:jc w:val="both"/>
              <w:rPr>
                <w:rFonts w:ascii="Arial" w:hAnsi="Arial" w:cs="Arial"/>
                <w:b/>
                <w:szCs w:val="24"/>
              </w:rPr>
            </w:pPr>
            <w:r w:rsidRPr="00696A2E">
              <w:rPr>
                <w:rFonts w:ascii="Arial" w:hAnsi="Arial" w:cs="Arial"/>
                <w:b/>
                <w:szCs w:val="24"/>
              </w:rPr>
              <w:t>Confidential Attachments</w:t>
            </w:r>
          </w:p>
        </w:tc>
        <w:tc>
          <w:tcPr>
            <w:tcW w:w="6260" w:type="dxa"/>
          </w:tcPr>
          <w:p w14:paraId="7A1202B6" w14:textId="77777777" w:rsidR="00A04D44" w:rsidRPr="00696A2E" w:rsidRDefault="00A04D44" w:rsidP="00DB2893">
            <w:pPr>
              <w:jc w:val="both"/>
              <w:rPr>
                <w:rFonts w:ascii="Arial" w:hAnsi="Arial" w:cs="Arial"/>
                <w:szCs w:val="32"/>
                <w:lang w:val="en-US"/>
              </w:rPr>
            </w:pPr>
            <w:r w:rsidRPr="00696A2E">
              <w:rPr>
                <w:rFonts w:ascii="Arial" w:hAnsi="Arial" w:cs="Arial"/>
                <w:szCs w:val="32"/>
                <w:lang w:val="en-US"/>
              </w:rPr>
              <w:t>Nil.</w:t>
            </w:r>
          </w:p>
        </w:tc>
      </w:tr>
    </w:tbl>
    <w:p w14:paraId="113CB3C9" w14:textId="4BA54D2E" w:rsidR="00A04D44" w:rsidRDefault="00A04D44" w:rsidP="00A04D44">
      <w:pPr>
        <w:jc w:val="both"/>
        <w:rPr>
          <w:rFonts w:ascii="Arial" w:hAnsi="Arial" w:cs="Arial"/>
          <w:b/>
          <w:szCs w:val="32"/>
          <w:lang w:val="en-US"/>
        </w:rPr>
      </w:pPr>
    </w:p>
    <w:p w14:paraId="412FED61" w14:textId="66E47243" w:rsidR="007A6CE3" w:rsidRPr="006D752D" w:rsidRDefault="007A6CE3" w:rsidP="007A6CE3">
      <w:pPr>
        <w:jc w:val="both"/>
        <w:rPr>
          <w:rFonts w:ascii="Arial" w:hAnsi="Arial" w:cs="Arial"/>
          <w:b/>
          <w:szCs w:val="24"/>
        </w:rPr>
      </w:pPr>
      <w:r w:rsidRPr="006D752D">
        <w:rPr>
          <w:rFonts w:ascii="Arial" w:hAnsi="Arial" w:cs="Arial"/>
          <w:b/>
          <w:szCs w:val="24"/>
        </w:rPr>
        <w:t xml:space="preserve">Regulation 11(da) </w:t>
      </w:r>
      <w:r w:rsidR="009F6DED">
        <w:rPr>
          <w:rFonts w:ascii="Arial" w:hAnsi="Arial" w:cs="Arial"/>
          <w:b/>
          <w:szCs w:val="24"/>
        </w:rPr>
        <w:t>–</w:t>
      </w:r>
      <w:r w:rsidRPr="006D752D">
        <w:rPr>
          <w:rFonts w:ascii="Arial" w:hAnsi="Arial" w:cs="Arial"/>
          <w:b/>
          <w:szCs w:val="24"/>
        </w:rPr>
        <w:t xml:space="preserve"> </w:t>
      </w:r>
      <w:r w:rsidR="009F6DED">
        <w:rPr>
          <w:rFonts w:ascii="Arial" w:hAnsi="Arial" w:cs="Arial"/>
          <w:b/>
          <w:szCs w:val="24"/>
        </w:rPr>
        <w:t>Not Applicable – Recommendation Adopted</w:t>
      </w:r>
    </w:p>
    <w:p w14:paraId="66B26B24" w14:textId="77777777" w:rsidR="007A6CE3" w:rsidRPr="006D752D" w:rsidRDefault="007A6CE3" w:rsidP="007A6CE3">
      <w:pPr>
        <w:jc w:val="both"/>
        <w:rPr>
          <w:rFonts w:ascii="Arial" w:hAnsi="Arial" w:cs="Arial"/>
          <w:szCs w:val="24"/>
        </w:rPr>
      </w:pPr>
    </w:p>
    <w:p w14:paraId="65C53A2A" w14:textId="066CEEAC"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B04D40">
        <w:rPr>
          <w:rFonts w:ascii="Arial" w:hAnsi="Arial" w:cs="Arial"/>
          <w:szCs w:val="24"/>
        </w:rPr>
        <w:t>Wetherall</w:t>
      </w:r>
    </w:p>
    <w:p w14:paraId="5A554149" w14:textId="24488163"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B04D40">
        <w:rPr>
          <w:rFonts w:ascii="Arial" w:hAnsi="Arial" w:cs="Arial"/>
          <w:szCs w:val="24"/>
        </w:rPr>
        <w:t>Senathirajah</w:t>
      </w:r>
    </w:p>
    <w:p w14:paraId="13B67A2B" w14:textId="77777777" w:rsidR="007A6CE3" w:rsidRPr="006D752D" w:rsidRDefault="007A6CE3" w:rsidP="007A6CE3">
      <w:pPr>
        <w:jc w:val="both"/>
        <w:rPr>
          <w:rFonts w:ascii="Arial" w:hAnsi="Arial" w:cs="Arial"/>
          <w:szCs w:val="24"/>
        </w:rPr>
      </w:pPr>
    </w:p>
    <w:p w14:paraId="5A7985A2"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30872AB" w14:textId="6A9EDE97" w:rsidR="007A6CE3" w:rsidRDefault="007A6CE3" w:rsidP="007A6CE3">
      <w:pPr>
        <w:jc w:val="both"/>
        <w:rPr>
          <w:rFonts w:ascii="Arial" w:hAnsi="Arial" w:cs="Arial"/>
          <w:szCs w:val="24"/>
        </w:rPr>
      </w:pPr>
      <w:r w:rsidRPr="006D752D">
        <w:rPr>
          <w:rFonts w:ascii="Arial" w:hAnsi="Arial" w:cs="Arial"/>
          <w:szCs w:val="24"/>
        </w:rPr>
        <w:t>(Printed below for ease of reference)</w:t>
      </w:r>
    </w:p>
    <w:p w14:paraId="6BCE4508" w14:textId="77777777" w:rsidR="006C38E8" w:rsidRPr="006D752D" w:rsidRDefault="006C38E8" w:rsidP="007A6CE3">
      <w:pPr>
        <w:jc w:val="both"/>
        <w:rPr>
          <w:rFonts w:ascii="Arial" w:hAnsi="Arial" w:cs="Arial"/>
          <w:szCs w:val="24"/>
        </w:rPr>
      </w:pPr>
    </w:p>
    <w:p w14:paraId="6B558E65" w14:textId="30F5227C" w:rsidR="00364623" w:rsidRPr="004C193E" w:rsidRDefault="00364623" w:rsidP="00DB2893">
      <w:pPr>
        <w:jc w:val="right"/>
        <w:rPr>
          <w:rFonts w:ascii="Arial" w:hAnsi="Arial" w:cs="Arial"/>
          <w:b/>
          <w:szCs w:val="24"/>
        </w:rPr>
      </w:pPr>
      <w:r w:rsidRPr="004C193E">
        <w:rPr>
          <w:rFonts w:ascii="Arial" w:hAnsi="Arial" w:cs="Arial"/>
          <w:b/>
          <w:szCs w:val="24"/>
        </w:rPr>
        <w:t xml:space="preserve">CARRIED </w:t>
      </w:r>
      <w:r w:rsidR="009F6DED">
        <w:rPr>
          <w:rFonts w:ascii="Arial" w:hAnsi="Arial" w:cs="Arial"/>
          <w:b/>
          <w:szCs w:val="24"/>
        </w:rPr>
        <w:t xml:space="preserve">BY ABSOLUTE MAJORITY </w:t>
      </w:r>
      <w:r w:rsidRPr="004C193E">
        <w:rPr>
          <w:rFonts w:ascii="Arial" w:hAnsi="Arial" w:cs="Arial"/>
          <w:b/>
          <w:szCs w:val="24"/>
        </w:rPr>
        <w:t>1</w:t>
      </w:r>
      <w:r>
        <w:rPr>
          <w:rFonts w:ascii="Arial" w:hAnsi="Arial" w:cs="Arial"/>
          <w:b/>
          <w:szCs w:val="24"/>
        </w:rPr>
        <w:t>1</w:t>
      </w:r>
      <w:r w:rsidRPr="004C193E">
        <w:rPr>
          <w:rFonts w:ascii="Arial" w:hAnsi="Arial" w:cs="Arial"/>
          <w:b/>
          <w:szCs w:val="24"/>
        </w:rPr>
        <w:t>/-</w:t>
      </w:r>
    </w:p>
    <w:p w14:paraId="5507DE6D" w14:textId="7411D642" w:rsidR="007A6CE3" w:rsidRPr="006D752D" w:rsidRDefault="007A6CE3" w:rsidP="007A6CE3">
      <w:pPr>
        <w:jc w:val="right"/>
        <w:rPr>
          <w:rFonts w:ascii="Arial" w:hAnsi="Arial" w:cs="Arial"/>
          <w:b/>
          <w:szCs w:val="24"/>
        </w:rPr>
      </w:pPr>
    </w:p>
    <w:p w14:paraId="75F56B7D" w14:textId="44E10499" w:rsidR="00A04D44" w:rsidRDefault="006C38E8" w:rsidP="00A04D44">
      <w:pPr>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728898" behindDoc="1" locked="0" layoutInCell="1" allowOverlap="1" wp14:anchorId="27CD5052" wp14:editId="077A3462">
                <wp:simplePos x="0" y="0"/>
                <wp:positionH relativeFrom="margin">
                  <wp:align>left</wp:align>
                </wp:positionH>
                <wp:positionV relativeFrom="paragraph">
                  <wp:posOffset>179128</wp:posOffset>
                </wp:positionV>
                <wp:extent cx="5351145" cy="739832"/>
                <wp:effectExtent l="0" t="0" r="1905" b="3175"/>
                <wp:wrapNone/>
                <wp:docPr id="25" name="Rectangle 25"/>
                <wp:cNvGraphicFramePr/>
                <a:graphic xmlns:a="http://schemas.openxmlformats.org/drawingml/2006/main">
                  <a:graphicData uri="http://schemas.microsoft.com/office/word/2010/wordprocessingShape">
                    <wps:wsp>
                      <wps:cNvSpPr/>
                      <wps:spPr>
                        <a:xfrm>
                          <a:off x="0" y="0"/>
                          <a:ext cx="5351145" cy="73983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66E5C" id="Rectangle 25" o:spid="_x0000_s1026" style="position:absolute;margin-left:0;margin-top:14.1pt;width:421.35pt;height:58.25pt;z-index:-2515875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DCoAIAAKo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" fillcolor="#bfbfbf [2412]" stroked="f" strokeweight="2pt">
                <w10:wrap anchorx="margin"/>
              </v:rect>
            </w:pict>
          </mc:Fallback>
        </mc:AlternateContent>
      </w:r>
    </w:p>
    <w:p w14:paraId="6329852E" w14:textId="3AED83AB" w:rsidR="00A04D44" w:rsidRPr="00E40B09" w:rsidRDefault="006C38E8" w:rsidP="00A04D44">
      <w:pPr>
        <w:jc w:val="both"/>
        <w:rPr>
          <w:rFonts w:ascii="Arial" w:hAnsi="Arial" w:cs="Arial"/>
          <w:b/>
          <w:szCs w:val="28"/>
          <w:lang w:val="en-US"/>
        </w:rPr>
      </w:pPr>
      <w:r>
        <w:rPr>
          <w:rFonts w:ascii="Arial" w:hAnsi="Arial" w:cs="Arial"/>
          <w:b/>
          <w:sz w:val="28"/>
          <w:szCs w:val="32"/>
          <w:lang w:val="en-US"/>
        </w:rPr>
        <w:t xml:space="preserve">Council Resolution / </w:t>
      </w:r>
      <w:r w:rsidR="00A04D44" w:rsidRPr="00AD73CC">
        <w:rPr>
          <w:rFonts w:ascii="Arial" w:hAnsi="Arial" w:cs="Arial"/>
          <w:b/>
          <w:sz w:val="28"/>
          <w:szCs w:val="32"/>
          <w:lang w:val="en-US"/>
        </w:rPr>
        <w:t xml:space="preserve">Recommendation to </w:t>
      </w:r>
      <w:r w:rsidR="00A04D44">
        <w:rPr>
          <w:rFonts w:ascii="Arial" w:hAnsi="Arial" w:cs="Arial"/>
          <w:b/>
          <w:sz w:val="28"/>
          <w:szCs w:val="32"/>
          <w:lang w:val="en-US"/>
        </w:rPr>
        <w:t xml:space="preserve">Council </w:t>
      </w:r>
      <w:r w:rsidR="00A04D44" w:rsidRPr="00E40B09">
        <w:rPr>
          <w:rFonts w:ascii="Arial" w:hAnsi="Arial" w:cs="Arial"/>
          <w:bCs/>
          <w:szCs w:val="28"/>
          <w:lang w:val="en-US"/>
        </w:rPr>
        <w:t xml:space="preserve"> </w:t>
      </w:r>
    </w:p>
    <w:p w14:paraId="4AE72FC5" w14:textId="77777777" w:rsidR="00A04D44" w:rsidRPr="00AD73CC" w:rsidRDefault="00A04D44" w:rsidP="00A04D44">
      <w:pPr>
        <w:jc w:val="both"/>
        <w:rPr>
          <w:rFonts w:ascii="Arial" w:hAnsi="Arial" w:cs="Arial"/>
          <w:b/>
          <w:szCs w:val="32"/>
          <w:lang w:val="en-US"/>
        </w:rPr>
      </w:pPr>
    </w:p>
    <w:p w14:paraId="22206E49" w14:textId="77777777" w:rsidR="00A04D44" w:rsidRDefault="00A04D44" w:rsidP="00A04D44">
      <w:pPr>
        <w:jc w:val="both"/>
        <w:rPr>
          <w:rFonts w:ascii="Arial" w:hAnsi="Arial" w:cs="Arial"/>
          <w:szCs w:val="32"/>
          <w:lang w:val="en-US"/>
        </w:rPr>
      </w:pPr>
      <w:r w:rsidRPr="00696A2E">
        <w:rPr>
          <w:rFonts w:ascii="Arial" w:hAnsi="Arial" w:cs="Arial"/>
          <w:b/>
          <w:szCs w:val="32"/>
          <w:lang w:val="en-US"/>
        </w:rPr>
        <w:t>That Council,</w:t>
      </w:r>
      <w:r>
        <w:rPr>
          <w:rFonts w:ascii="Arial" w:hAnsi="Arial" w:cs="Arial"/>
          <w:b/>
          <w:szCs w:val="32"/>
          <w:lang w:val="en-US"/>
        </w:rPr>
        <w:t xml:space="preserve"> by absolute majority, adopt the City of Nedlands CEO Standards, as per attachment 1.</w:t>
      </w:r>
    </w:p>
    <w:p w14:paraId="5133B891" w14:textId="77777777" w:rsidR="00A04D44" w:rsidRDefault="00A04D44" w:rsidP="00A04D44">
      <w:pPr>
        <w:jc w:val="both"/>
        <w:rPr>
          <w:rFonts w:ascii="Arial" w:hAnsi="Arial" w:cs="Arial"/>
          <w:szCs w:val="32"/>
          <w:lang w:val="en-US"/>
        </w:rPr>
      </w:pPr>
    </w:p>
    <w:p w14:paraId="483C688B" w14:textId="77777777" w:rsidR="00A04D44" w:rsidRDefault="00A04D44" w:rsidP="00A04D44">
      <w:pPr>
        <w:jc w:val="both"/>
        <w:rPr>
          <w:rFonts w:ascii="Arial" w:hAnsi="Arial" w:cs="Arial"/>
          <w:szCs w:val="32"/>
          <w:lang w:val="en-US"/>
        </w:rPr>
      </w:pPr>
    </w:p>
    <w:p w14:paraId="04C17E5F" w14:textId="77777777" w:rsidR="007A6CE3" w:rsidRPr="00AD73CC" w:rsidRDefault="007A6CE3" w:rsidP="007A6CE3">
      <w:pPr>
        <w:jc w:val="both"/>
        <w:rPr>
          <w:rFonts w:ascii="Arial" w:hAnsi="Arial" w:cs="Arial"/>
          <w:b/>
          <w:sz w:val="28"/>
          <w:szCs w:val="32"/>
          <w:lang w:val="en-US"/>
        </w:rPr>
      </w:pPr>
      <w:r w:rsidRPr="00AD73CC">
        <w:rPr>
          <w:rFonts w:ascii="Arial" w:hAnsi="Arial" w:cs="Arial"/>
          <w:b/>
          <w:sz w:val="28"/>
          <w:szCs w:val="32"/>
          <w:lang w:val="en-US"/>
        </w:rPr>
        <w:t>Executive Summary</w:t>
      </w:r>
    </w:p>
    <w:p w14:paraId="0E19AC06" w14:textId="77777777" w:rsidR="007A6CE3" w:rsidRPr="00AD73CC" w:rsidRDefault="007A6CE3" w:rsidP="007A6CE3">
      <w:pPr>
        <w:jc w:val="both"/>
        <w:rPr>
          <w:rFonts w:ascii="Arial" w:hAnsi="Arial" w:cs="Arial"/>
          <w:b/>
          <w:szCs w:val="32"/>
          <w:lang w:val="en-US"/>
        </w:rPr>
      </w:pPr>
    </w:p>
    <w:p w14:paraId="09E92DC9" w14:textId="77777777" w:rsidR="007A6CE3" w:rsidRPr="00AD73CC" w:rsidRDefault="007A6CE3" w:rsidP="007A6CE3">
      <w:pPr>
        <w:jc w:val="both"/>
        <w:rPr>
          <w:rFonts w:ascii="Arial" w:hAnsi="Arial" w:cs="Arial"/>
          <w:szCs w:val="32"/>
          <w:lang w:val="en-US"/>
        </w:rPr>
      </w:pPr>
      <w:r>
        <w:rPr>
          <w:rFonts w:ascii="Arial" w:hAnsi="Arial" w:cs="Arial"/>
          <w:szCs w:val="32"/>
          <w:lang w:val="en-US"/>
        </w:rPr>
        <w:t>O</w:t>
      </w:r>
      <w:r w:rsidRPr="008343E0">
        <w:rPr>
          <w:rFonts w:ascii="Arial" w:hAnsi="Arial" w:cs="Arial"/>
          <w:szCs w:val="32"/>
          <w:lang w:val="en-US"/>
        </w:rPr>
        <w:t>n</w:t>
      </w:r>
      <w:r>
        <w:rPr>
          <w:rFonts w:ascii="Arial" w:hAnsi="Arial" w:cs="Arial"/>
          <w:szCs w:val="32"/>
          <w:lang w:val="en-US"/>
        </w:rPr>
        <w:t xml:space="preserve"> 3</w:t>
      </w:r>
      <w:r w:rsidRPr="008343E0">
        <w:rPr>
          <w:rFonts w:ascii="Arial" w:hAnsi="Arial" w:cs="Arial"/>
          <w:szCs w:val="32"/>
          <w:lang w:val="en-US"/>
        </w:rPr>
        <w:t xml:space="preserve"> Februar</w:t>
      </w:r>
      <w:r>
        <w:rPr>
          <w:rFonts w:ascii="Arial" w:hAnsi="Arial" w:cs="Arial"/>
          <w:szCs w:val="32"/>
          <w:lang w:val="en-US"/>
        </w:rPr>
        <w:t>y</w:t>
      </w:r>
      <w:r w:rsidRPr="008343E0">
        <w:rPr>
          <w:rFonts w:ascii="Arial" w:hAnsi="Arial" w:cs="Arial"/>
          <w:szCs w:val="32"/>
          <w:lang w:val="en-US"/>
        </w:rPr>
        <w:t xml:space="preserve"> 2021 changes to the Local Government Act 1995</w:t>
      </w:r>
      <w:r>
        <w:rPr>
          <w:rFonts w:ascii="Arial" w:hAnsi="Arial" w:cs="Arial"/>
          <w:szCs w:val="32"/>
          <w:lang w:val="en-US"/>
        </w:rPr>
        <w:t xml:space="preserve"> and</w:t>
      </w:r>
      <w:r w:rsidRPr="008343E0">
        <w:rPr>
          <w:rFonts w:ascii="Arial" w:hAnsi="Arial" w:cs="Arial"/>
          <w:szCs w:val="32"/>
          <w:lang w:val="en-US"/>
        </w:rPr>
        <w:t xml:space="preserve"> Local Government (Administration) Amendment Regulations 2021 commenced.</w:t>
      </w:r>
    </w:p>
    <w:p w14:paraId="518E360F" w14:textId="77777777" w:rsidR="007A6CE3" w:rsidRPr="0026236D" w:rsidRDefault="007A6CE3" w:rsidP="007A6CE3">
      <w:pPr>
        <w:jc w:val="both"/>
        <w:rPr>
          <w:rFonts w:ascii="Arial" w:hAnsi="Arial" w:cs="Arial"/>
          <w:szCs w:val="32"/>
          <w:lang w:val="en-US"/>
        </w:rPr>
      </w:pPr>
    </w:p>
    <w:p w14:paraId="57BCC693" w14:textId="77777777" w:rsidR="007A6CE3" w:rsidRPr="0026236D" w:rsidRDefault="007A6CE3" w:rsidP="007A6CE3">
      <w:pPr>
        <w:jc w:val="both"/>
        <w:rPr>
          <w:rFonts w:ascii="Arial" w:hAnsi="Arial" w:cs="Arial"/>
          <w:szCs w:val="32"/>
          <w:lang w:val="en-US"/>
        </w:rPr>
      </w:pPr>
      <w:r w:rsidRPr="0026236D">
        <w:rPr>
          <w:rFonts w:ascii="Arial" w:hAnsi="Arial" w:cs="Arial"/>
          <w:szCs w:val="32"/>
          <w:lang w:val="en-US"/>
        </w:rPr>
        <w:t>Local Governments must adopt CEO Standards that incorporate the Model Standards within three months</w:t>
      </w:r>
      <w:r>
        <w:rPr>
          <w:rFonts w:ascii="Arial" w:hAnsi="Arial" w:cs="Arial"/>
          <w:szCs w:val="32"/>
          <w:lang w:val="en-US"/>
        </w:rPr>
        <w:t xml:space="preserve"> (that is by 3 May 2021)</w:t>
      </w:r>
      <w:r w:rsidRPr="0026236D">
        <w:rPr>
          <w:rFonts w:ascii="Arial" w:hAnsi="Arial" w:cs="Arial"/>
          <w:szCs w:val="32"/>
          <w:lang w:val="en-US"/>
        </w:rPr>
        <w:t>, under the new s.5.39B(2) of the Act. Until this time, the Model Standards are taken to be the adopted standards (new s.5.39B(5)).</w:t>
      </w:r>
    </w:p>
    <w:p w14:paraId="001AC92D" w14:textId="77777777" w:rsidR="007A6CE3" w:rsidRPr="0026236D" w:rsidRDefault="007A6CE3" w:rsidP="007A6CE3">
      <w:pPr>
        <w:jc w:val="both"/>
        <w:rPr>
          <w:rFonts w:ascii="Arial" w:hAnsi="Arial" w:cs="Arial"/>
          <w:szCs w:val="32"/>
          <w:lang w:val="en-US"/>
        </w:rPr>
      </w:pPr>
    </w:p>
    <w:p w14:paraId="1EA479AC" w14:textId="77777777" w:rsidR="007A6CE3" w:rsidRDefault="007A6CE3" w:rsidP="007A6CE3">
      <w:pPr>
        <w:jc w:val="both"/>
        <w:rPr>
          <w:rFonts w:ascii="Arial" w:hAnsi="Arial" w:cs="Arial"/>
          <w:szCs w:val="32"/>
          <w:lang w:val="en-US"/>
        </w:rPr>
      </w:pPr>
      <w:r w:rsidRPr="0026236D">
        <w:rPr>
          <w:rFonts w:ascii="Arial" w:hAnsi="Arial" w:cs="Arial"/>
          <w:szCs w:val="32"/>
          <w:lang w:val="en-US"/>
        </w:rPr>
        <w:t xml:space="preserve">The Council may add to the CEO Standards any other matters if they are not inconsistent with the provisions of the Model CEO Standards. </w:t>
      </w:r>
    </w:p>
    <w:p w14:paraId="26DC896A" w14:textId="77777777" w:rsidR="007A6CE3" w:rsidRDefault="007A6CE3" w:rsidP="007A6CE3">
      <w:pPr>
        <w:jc w:val="both"/>
        <w:rPr>
          <w:rFonts w:ascii="Arial" w:hAnsi="Arial" w:cs="Arial"/>
          <w:szCs w:val="32"/>
          <w:lang w:val="en-US"/>
        </w:rPr>
      </w:pPr>
    </w:p>
    <w:p w14:paraId="759065C5" w14:textId="77777777" w:rsidR="007A6CE3" w:rsidRPr="0026236D" w:rsidRDefault="007A6CE3" w:rsidP="007A6CE3">
      <w:pPr>
        <w:jc w:val="both"/>
        <w:rPr>
          <w:rFonts w:ascii="Arial" w:hAnsi="Arial" w:cs="Arial"/>
          <w:szCs w:val="32"/>
          <w:lang w:val="en-US"/>
        </w:rPr>
      </w:pPr>
      <w:r w:rsidRPr="0026236D">
        <w:rPr>
          <w:rFonts w:ascii="Arial" w:hAnsi="Arial" w:cs="Arial"/>
          <w:szCs w:val="32"/>
          <w:lang w:val="en-US"/>
        </w:rPr>
        <w:t>At this stage, no such matters have been identified for inclusion, but if subsequently determined then Council is able to amend the CEO Standards.</w:t>
      </w:r>
    </w:p>
    <w:p w14:paraId="3F9D3499" w14:textId="77777777" w:rsidR="007A6CE3" w:rsidRPr="0026236D" w:rsidRDefault="007A6CE3" w:rsidP="007A6CE3">
      <w:pPr>
        <w:jc w:val="both"/>
        <w:rPr>
          <w:rFonts w:ascii="Arial" w:hAnsi="Arial" w:cs="Arial"/>
          <w:szCs w:val="32"/>
          <w:lang w:val="en-US"/>
        </w:rPr>
      </w:pPr>
    </w:p>
    <w:p w14:paraId="0CF79924" w14:textId="77777777" w:rsidR="007A6CE3" w:rsidRPr="0026236D" w:rsidRDefault="007A6CE3" w:rsidP="007A6CE3">
      <w:pPr>
        <w:jc w:val="both"/>
        <w:rPr>
          <w:rFonts w:ascii="Arial" w:hAnsi="Arial" w:cs="Arial"/>
          <w:szCs w:val="32"/>
          <w:lang w:val="en-US"/>
        </w:rPr>
      </w:pPr>
      <w:r w:rsidRPr="0026236D">
        <w:rPr>
          <w:rFonts w:ascii="Arial" w:hAnsi="Arial" w:cs="Arial"/>
          <w:szCs w:val="32"/>
          <w:lang w:val="en-US"/>
        </w:rPr>
        <w:t>Once adopted, s.5.39B(6) requires the CEO to publish an up-to-date version of the Standards on the Local Government’s official website.</w:t>
      </w:r>
    </w:p>
    <w:p w14:paraId="50837C7B" w14:textId="77777777" w:rsidR="00A04D44" w:rsidRDefault="00A04D44" w:rsidP="00A04D44">
      <w:pPr>
        <w:jc w:val="both"/>
        <w:rPr>
          <w:rFonts w:ascii="Arial" w:hAnsi="Arial" w:cs="Arial"/>
          <w:szCs w:val="32"/>
          <w:lang w:val="en-US"/>
        </w:rPr>
      </w:pPr>
    </w:p>
    <w:p w14:paraId="6589812A" w14:textId="77777777" w:rsidR="00A04D44" w:rsidRDefault="00A04D44" w:rsidP="00A04D44">
      <w:pPr>
        <w:jc w:val="both"/>
        <w:rPr>
          <w:rFonts w:ascii="Arial" w:hAnsi="Arial" w:cs="Arial"/>
          <w:szCs w:val="32"/>
          <w:lang w:val="en-US"/>
        </w:rPr>
      </w:pPr>
    </w:p>
    <w:p w14:paraId="672D18F3" w14:textId="77777777" w:rsidR="00A04D44" w:rsidRDefault="00A04D44" w:rsidP="00A04D44">
      <w:pPr>
        <w:jc w:val="both"/>
        <w:rPr>
          <w:rFonts w:ascii="Arial" w:hAnsi="Arial" w:cs="Arial"/>
          <w:b/>
          <w:sz w:val="28"/>
          <w:szCs w:val="32"/>
          <w:lang w:val="en-US"/>
        </w:rPr>
      </w:pPr>
      <w:r>
        <w:rPr>
          <w:rFonts w:ascii="Arial" w:hAnsi="Arial" w:cs="Arial"/>
          <w:b/>
          <w:sz w:val="28"/>
          <w:szCs w:val="32"/>
          <w:lang w:val="en-US"/>
        </w:rPr>
        <w:t>Voting Requirement</w:t>
      </w:r>
    </w:p>
    <w:p w14:paraId="4823034F" w14:textId="77777777" w:rsidR="00A04D44" w:rsidRDefault="00A04D44" w:rsidP="00A04D44">
      <w:pPr>
        <w:jc w:val="both"/>
        <w:rPr>
          <w:rFonts w:ascii="Arial" w:hAnsi="Arial" w:cs="Arial"/>
          <w:bCs/>
          <w:szCs w:val="28"/>
          <w:lang w:val="en-US"/>
        </w:rPr>
      </w:pPr>
    </w:p>
    <w:p w14:paraId="0242D029" w14:textId="77777777" w:rsidR="00A04D44" w:rsidRDefault="00A04D44" w:rsidP="00A04D44">
      <w:pPr>
        <w:jc w:val="both"/>
        <w:rPr>
          <w:rFonts w:ascii="Arial" w:hAnsi="Arial" w:cs="Arial"/>
          <w:bCs/>
          <w:szCs w:val="28"/>
          <w:lang w:val="en-US"/>
        </w:rPr>
      </w:pPr>
      <w:r>
        <w:rPr>
          <w:rFonts w:ascii="Arial" w:hAnsi="Arial" w:cs="Arial"/>
          <w:bCs/>
          <w:szCs w:val="28"/>
          <w:lang w:val="en-US"/>
        </w:rPr>
        <w:t>Absolute majority.</w:t>
      </w:r>
    </w:p>
    <w:p w14:paraId="58385BEE" w14:textId="77777777" w:rsidR="00A04D44" w:rsidRPr="00696A2E" w:rsidRDefault="00A04D44" w:rsidP="00A04D44">
      <w:pPr>
        <w:jc w:val="both"/>
        <w:rPr>
          <w:rFonts w:ascii="Arial" w:hAnsi="Arial" w:cs="Arial"/>
          <w:bCs/>
          <w:szCs w:val="28"/>
          <w:lang w:val="en-US"/>
        </w:rPr>
      </w:pPr>
    </w:p>
    <w:p w14:paraId="052BABA8" w14:textId="77777777" w:rsidR="00A04D44" w:rsidRDefault="00A04D44" w:rsidP="00A04D44">
      <w:pPr>
        <w:jc w:val="both"/>
        <w:rPr>
          <w:rFonts w:ascii="Arial" w:hAnsi="Arial" w:cs="Arial"/>
          <w:b/>
          <w:sz w:val="28"/>
          <w:szCs w:val="32"/>
          <w:lang w:val="en-US"/>
        </w:rPr>
      </w:pPr>
    </w:p>
    <w:p w14:paraId="77650F9D" w14:textId="77777777" w:rsidR="00A04D44" w:rsidRPr="00AD73CC" w:rsidRDefault="00A04D44" w:rsidP="00A04D44">
      <w:pPr>
        <w:jc w:val="both"/>
        <w:rPr>
          <w:rFonts w:ascii="Arial" w:hAnsi="Arial" w:cs="Arial"/>
          <w:b/>
          <w:sz w:val="28"/>
          <w:szCs w:val="32"/>
          <w:lang w:val="en-US"/>
        </w:rPr>
      </w:pPr>
      <w:r>
        <w:rPr>
          <w:rFonts w:ascii="Arial" w:hAnsi="Arial" w:cs="Arial"/>
          <w:b/>
          <w:sz w:val="28"/>
          <w:szCs w:val="32"/>
          <w:lang w:val="en-US"/>
        </w:rPr>
        <w:t>Discussion/Overview</w:t>
      </w:r>
    </w:p>
    <w:p w14:paraId="7B14F417" w14:textId="77777777" w:rsidR="00A04D44" w:rsidRPr="00AD73CC" w:rsidRDefault="00A04D44" w:rsidP="00A04D44">
      <w:pPr>
        <w:jc w:val="both"/>
        <w:rPr>
          <w:rFonts w:ascii="Arial" w:hAnsi="Arial" w:cs="Arial"/>
          <w:szCs w:val="32"/>
          <w:lang w:val="en-US"/>
        </w:rPr>
      </w:pPr>
    </w:p>
    <w:p w14:paraId="6DE51282" w14:textId="77777777" w:rsidR="00A04D44" w:rsidRPr="00766938" w:rsidRDefault="00A04D44" w:rsidP="00A04D44">
      <w:pPr>
        <w:jc w:val="both"/>
        <w:rPr>
          <w:rFonts w:ascii="Arial" w:hAnsi="Arial" w:cs="Arial"/>
          <w:b/>
          <w:bCs/>
          <w:szCs w:val="24"/>
        </w:rPr>
      </w:pPr>
      <w:r w:rsidRPr="00766938">
        <w:rPr>
          <w:rFonts w:ascii="Arial" w:hAnsi="Arial" w:cs="Arial"/>
          <w:b/>
          <w:bCs/>
          <w:szCs w:val="24"/>
        </w:rPr>
        <w:t>Background</w:t>
      </w:r>
    </w:p>
    <w:p w14:paraId="080404AF" w14:textId="77777777" w:rsidR="00A04D44" w:rsidRPr="00E95BFC" w:rsidRDefault="00A04D44" w:rsidP="00A04D44">
      <w:pPr>
        <w:jc w:val="both"/>
        <w:rPr>
          <w:rFonts w:ascii="Arial" w:hAnsi="Arial" w:cs="Arial"/>
          <w:szCs w:val="24"/>
        </w:rPr>
      </w:pPr>
      <w:r w:rsidRPr="00E95BFC">
        <w:rPr>
          <w:rFonts w:ascii="Arial" w:hAnsi="Arial" w:cs="Arial"/>
          <w:szCs w:val="24"/>
        </w:rPr>
        <w:t>In October 2020, the DLGSCI published draft regulations that would introduce mandatory minimum standards covering the recruitment, selection, performance review and early termination of local government Chief Executive Officers.</w:t>
      </w:r>
    </w:p>
    <w:p w14:paraId="1D346001" w14:textId="77777777" w:rsidR="00A04D44" w:rsidRPr="00E95BFC" w:rsidRDefault="00A04D44" w:rsidP="00A04D44">
      <w:pPr>
        <w:jc w:val="both"/>
        <w:rPr>
          <w:rFonts w:ascii="Arial" w:hAnsi="Arial" w:cs="Arial"/>
          <w:szCs w:val="24"/>
        </w:rPr>
      </w:pPr>
      <w:r w:rsidRPr="00E95BFC">
        <w:rPr>
          <w:rFonts w:ascii="Arial" w:hAnsi="Arial" w:cs="Arial"/>
          <w:szCs w:val="24"/>
        </w:rPr>
        <w:t xml:space="preserve">The model Standards became operative </w:t>
      </w:r>
      <w:r>
        <w:rPr>
          <w:rFonts w:ascii="Arial" w:hAnsi="Arial" w:cs="Arial"/>
          <w:szCs w:val="24"/>
        </w:rPr>
        <w:t xml:space="preserve">3 </w:t>
      </w:r>
      <w:r w:rsidRPr="00E95BFC">
        <w:rPr>
          <w:rFonts w:ascii="Arial" w:hAnsi="Arial" w:cs="Arial"/>
          <w:szCs w:val="24"/>
        </w:rPr>
        <w:t>Feb</w:t>
      </w:r>
      <w:r>
        <w:rPr>
          <w:rFonts w:ascii="Arial" w:hAnsi="Arial" w:cs="Arial"/>
          <w:szCs w:val="24"/>
        </w:rPr>
        <w:t>ruary</w:t>
      </w:r>
      <w:r w:rsidRPr="00E95BFC">
        <w:rPr>
          <w:rFonts w:ascii="Arial" w:hAnsi="Arial" w:cs="Arial"/>
          <w:szCs w:val="24"/>
        </w:rPr>
        <w:t xml:space="preserve"> 2021, and prescribe model standards for the recruitment, selection, performance review and termination of Local Government CEOs. </w:t>
      </w:r>
    </w:p>
    <w:p w14:paraId="7D53C334" w14:textId="77777777" w:rsidR="00A04D44" w:rsidRPr="00E95BFC" w:rsidRDefault="00A04D44" w:rsidP="00A04D44">
      <w:pPr>
        <w:jc w:val="both"/>
        <w:rPr>
          <w:rFonts w:ascii="Arial" w:hAnsi="Arial" w:cs="Arial"/>
          <w:szCs w:val="24"/>
        </w:rPr>
      </w:pPr>
      <w:r w:rsidRPr="00E95BFC">
        <w:rPr>
          <w:rFonts w:ascii="Arial" w:hAnsi="Arial" w:cs="Arial"/>
          <w:szCs w:val="24"/>
        </w:rPr>
        <w:t xml:space="preserve">The </w:t>
      </w:r>
      <w:r>
        <w:rPr>
          <w:rFonts w:ascii="Arial" w:hAnsi="Arial" w:cs="Arial"/>
          <w:szCs w:val="24"/>
        </w:rPr>
        <w:t xml:space="preserve">model </w:t>
      </w:r>
      <w:r w:rsidRPr="00E95BFC">
        <w:rPr>
          <w:rFonts w:ascii="Arial" w:hAnsi="Arial" w:cs="Arial"/>
          <w:szCs w:val="24"/>
        </w:rPr>
        <w:t>Standards are therefore now the Standards of the City of Nedlands</w:t>
      </w:r>
      <w:r>
        <w:rPr>
          <w:rFonts w:ascii="Arial" w:hAnsi="Arial" w:cs="Arial"/>
          <w:szCs w:val="24"/>
        </w:rPr>
        <w:t xml:space="preserve"> but by 3 May 2021 the City must adopt its own CEO Standards (consistent with the Model CEO Standards, but may be varied as long as not inconsistent).</w:t>
      </w:r>
    </w:p>
    <w:p w14:paraId="11748E9D" w14:textId="76383C0F" w:rsidR="00A04D44" w:rsidRDefault="00A04D44" w:rsidP="00A04D44">
      <w:pPr>
        <w:jc w:val="both"/>
        <w:rPr>
          <w:rFonts w:ascii="Arial" w:hAnsi="Arial" w:cs="Arial"/>
          <w:szCs w:val="24"/>
        </w:rPr>
      </w:pPr>
      <w:r w:rsidRPr="00E95BFC">
        <w:rPr>
          <w:rFonts w:ascii="Arial" w:hAnsi="Arial" w:cs="Arial"/>
          <w:szCs w:val="24"/>
        </w:rPr>
        <w:t xml:space="preserve">In addition to prescribing minimum requirements for these processes, the CEO Standards will also require Local Governments to advertise the position of CEO if a period of 10 or more years has elapsed since a recruitment process has been carried out. </w:t>
      </w:r>
    </w:p>
    <w:p w14:paraId="66650EF2" w14:textId="77777777" w:rsidR="006C38E8" w:rsidRPr="00E95BFC" w:rsidRDefault="006C38E8" w:rsidP="00A04D44">
      <w:pPr>
        <w:jc w:val="both"/>
        <w:rPr>
          <w:rFonts w:ascii="Arial" w:hAnsi="Arial" w:cs="Arial"/>
          <w:szCs w:val="24"/>
        </w:rPr>
      </w:pPr>
    </w:p>
    <w:p w14:paraId="3F8FE617" w14:textId="56E32555" w:rsidR="00A04D44" w:rsidRDefault="00A04D44" w:rsidP="00A04D44">
      <w:pPr>
        <w:jc w:val="both"/>
        <w:rPr>
          <w:rFonts w:ascii="Arial" w:hAnsi="Arial" w:cs="Arial"/>
          <w:szCs w:val="24"/>
        </w:rPr>
      </w:pPr>
      <w:r w:rsidRPr="00E95BFC">
        <w:rPr>
          <w:rFonts w:ascii="Arial" w:hAnsi="Arial" w:cs="Arial"/>
          <w:szCs w:val="24"/>
        </w:rPr>
        <w:t>The Council may, in due course vary them to reflect localised circumstances, by adding additional provisions.</w:t>
      </w:r>
    </w:p>
    <w:p w14:paraId="631C03BF" w14:textId="77777777" w:rsidR="006C38E8" w:rsidRPr="00E95BFC" w:rsidRDefault="006C38E8" w:rsidP="00A04D44">
      <w:pPr>
        <w:jc w:val="both"/>
        <w:rPr>
          <w:rFonts w:ascii="Arial" w:hAnsi="Arial" w:cs="Arial"/>
          <w:szCs w:val="24"/>
        </w:rPr>
      </w:pPr>
    </w:p>
    <w:p w14:paraId="0E7ADE05" w14:textId="77D45779" w:rsidR="00A04D44" w:rsidRDefault="00A04D44" w:rsidP="00A04D44">
      <w:pPr>
        <w:jc w:val="both"/>
        <w:rPr>
          <w:rFonts w:ascii="Arial" w:hAnsi="Arial" w:cs="Arial"/>
          <w:szCs w:val="24"/>
        </w:rPr>
      </w:pPr>
      <w:r w:rsidRPr="00E95BFC">
        <w:rPr>
          <w:rFonts w:ascii="Arial" w:hAnsi="Arial" w:cs="Arial"/>
          <w:szCs w:val="24"/>
        </w:rPr>
        <w:t>The Standards deal with such matters as:</w:t>
      </w:r>
    </w:p>
    <w:p w14:paraId="282CB9DD" w14:textId="77777777" w:rsidR="006C38E8" w:rsidRPr="00E95BFC" w:rsidRDefault="006C38E8" w:rsidP="00A04D44">
      <w:pPr>
        <w:jc w:val="both"/>
        <w:rPr>
          <w:rFonts w:ascii="Arial" w:hAnsi="Arial" w:cs="Arial"/>
          <w:szCs w:val="24"/>
        </w:rPr>
      </w:pPr>
    </w:p>
    <w:p w14:paraId="1AA41B3E"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 xml:space="preserve">Recruitment of CEOs - selection criteria, job description, advertising the vacancy, selection panel, </w:t>
      </w:r>
    </w:p>
    <w:p w14:paraId="24B5E08F"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 xml:space="preserve">Contract of employment, mandatory advertising after 10 years of incumbency, </w:t>
      </w:r>
    </w:p>
    <w:p w14:paraId="707488EA"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Performance review of CEO</w:t>
      </w:r>
    </w:p>
    <w:p w14:paraId="41B57756" w14:textId="77777777" w:rsidR="00A04D44"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Termination of CEO</w:t>
      </w:r>
    </w:p>
    <w:p w14:paraId="69B001AB" w14:textId="77777777" w:rsidR="00A04D44" w:rsidRPr="00E95BFC" w:rsidRDefault="00A04D44" w:rsidP="00A04D44">
      <w:pPr>
        <w:pStyle w:val="ListParagraph"/>
        <w:ind w:left="567"/>
        <w:jc w:val="both"/>
        <w:rPr>
          <w:rFonts w:ascii="Arial" w:hAnsi="Arial" w:cs="Arial"/>
          <w:szCs w:val="24"/>
        </w:rPr>
      </w:pPr>
    </w:p>
    <w:p w14:paraId="203CFEC0" w14:textId="77777777" w:rsidR="00A04D44" w:rsidRDefault="00A04D44" w:rsidP="00A04D44">
      <w:pPr>
        <w:jc w:val="both"/>
        <w:rPr>
          <w:rFonts w:ascii="Arial" w:hAnsi="Arial" w:cs="Arial"/>
          <w:szCs w:val="24"/>
        </w:rPr>
      </w:pPr>
      <w:bookmarkStart w:id="156" w:name="_Hlk63401887"/>
      <w:r w:rsidRPr="00E95BFC">
        <w:rPr>
          <w:rFonts w:ascii="Arial" w:hAnsi="Arial" w:cs="Arial"/>
          <w:szCs w:val="24"/>
        </w:rPr>
        <w:t>There are additional requirements in the Regulations dealing with the employment or termination of the CEO and which require the Council to “certify” certain matters (in such an event) by way of resolution and to provide same to the DLGSCI.</w:t>
      </w:r>
    </w:p>
    <w:p w14:paraId="5F05C85E" w14:textId="44C8965F" w:rsidR="00A04D44" w:rsidRDefault="00A04D44" w:rsidP="00A04D44">
      <w:pPr>
        <w:jc w:val="both"/>
        <w:rPr>
          <w:rFonts w:ascii="Arial" w:hAnsi="Arial" w:cs="Arial"/>
          <w:szCs w:val="24"/>
        </w:rPr>
      </w:pPr>
    </w:p>
    <w:p w14:paraId="5E3D8823" w14:textId="77777777" w:rsidR="006C38E8" w:rsidRPr="00E95BFC" w:rsidRDefault="006C38E8" w:rsidP="00A04D44">
      <w:pPr>
        <w:jc w:val="both"/>
        <w:rPr>
          <w:rFonts w:ascii="Arial" w:hAnsi="Arial" w:cs="Arial"/>
          <w:szCs w:val="24"/>
        </w:rPr>
      </w:pPr>
    </w:p>
    <w:p w14:paraId="7BE495F6" w14:textId="77777777" w:rsidR="00A04D44" w:rsidRDefault="00A04D44" w:rsidP="00A04D44">
      <w:pPr>
        <w:jc w:val="both"/>
        <w:rPr>
          <w:rFonts w:ascii="Arial" w:hAnsi="Arial" w:cs="Arial"/>
          <w:szCs w:val="24"/>
        </w:rPr>
      </w:pPr>
      <w:r w:rsidRPr="00E95BFC">
        <w:rPr>
          <w:rFonts w:ascii="Arial" w:hAnsi="Arial" w:cs="Arial"/>
          <w:szCs w:val="24"/>
        </w:rPr>
        <w:t>There are also matters in the new Regulations regarding the performance review of the CEO which need to accord with those in the current CEO contract.</w:t>
      </w:r>
      <w:bookmarkEnd w:id="156"/>
    </w:p>
    <w:p w14:paraId="0B59FA14" w14:textId="77777777" w:rsidR="00A04D44" w:rsidRPr="00E95BFC" w:rsidRDefault="00A04D44" w:rsidP="00A04D44">
      <w:pPr>
        <w:jc w:val="both"/>
        <w:rPr>
          <w:rFonts w:ascii="Arial" w:hAnsi="Arial" w:cs="Arial"/>
          <w:szCs w:val="24"/>
        </w:rPr>
      </w:pPr>
    </w:p>
    <w:p w14:paraId="15DB808C" w14:textId="77777777" w:rsidR="00A04D44" w:rsidRDefault="00A04D44" w:rsidP="00A04D44">
      <w:pPr>
        <w:jc w:val="both"/>
        <w:rPr>
          <w:rFonts w:ascii="Arial" w:hAnsi="Arial" w:cs="Arial"/>
          <w:szCs w:val="24"/>
        </w:rPr>
      </w:pPr>
      <w:r w:rsidRPr="00E95BFC">
        <w:rPr>
          <w:rFonts w:ascii="Arial" w:hAnsi="Arial" w:cs="Arial"/>
          <w:szCs w:val="24"/>
        </w:rPr>
        <w:t>WALGA has recommended that the Mayor and CEO should initiate discussions to determine whether any inconsistencies exist between the CEO Standards and the CEO’s employment contract and previously agreed Performance Review arrangements.  In the case of the City of Nedlands (currently recruiting a CEO) the incoming CEO’s contract will be in accord with the CEO Standards, and therefore such matters</w:t>
      </w:r>
      <w:r>
        <w:rPr>
          <w:rFonts w:ascii="Arial" w:hAnsi="Arial" w:cs="Arial"/>
          <w:szCs w:val="24"/>
        </w:rPr>
        <w:t xml:space="preserve"> will be consistent</w:t>
      </w:r>
      <w:r w:rsidRPr="00E95BFC">
        <w:rPr>
          <w:rFonts w:ascii="Arial" w:hAnsi="Arial" w:cs="Arial"/>
          <w:szCs w:val="24"/>
        </w:rPr>
        <w:t>.</w:t>
      </w:r>
    </w:p>
    <w:p w14:paraId="20DF45F1" w14:textId="77777777" w:rsidR="00A04D44" w:rsidRDefault="00A04D44" w:rsidP="00A04D44">
      <w:pPr>
        <w:jc w:val="both"/>
        <w:rPr>
          <w:rFonts w:ascii="Arial" w:hAnsi="Arial" w:cs="Arial"/>
          <w:szCs w:val="24"/>
        </w:rPr>
      </w:pPr>
    </w:p>
    <w:p w14:paraId="308AE22D" w14:textId="77777777" w:rsidR="00A04D44" w:rsidRDefault="00A04D44" w:rsidP="00A04D44">
      <w:pPr>
        <w:jc w:val="both"/>
        <w:rPr>
          <w:rFonts w:ascii="Arial" w:hAnsi="Arial" w:cs="Arial"/>
          <w:szCs w:val="24"/>
        </w:rPr>
      </w:pPr>
      <w:r>
        <w:rPr>
          <w:rFonts w:ascii="Arial" w:hAnsi="Arial" w:cs="Arial"/>
          <w:szCs w:val="24"/>
        </w:rPr>
        <w:t>The City’s recruitment processes for a new CEO are being undertaken consistent with the Model Standards.</w:t>
      </w:r>
    </w:p>
    <w:p w14:paraId="5B13B7F4" w14:textId="77777777" w:rsidR="00A04D44" w:rsidRPr="00E95BFC" w:rsidRDefault="00A04D44" w:rsidP="00A04D44">
      <w:pPr>
        <w:jc w:val="both"/>
        <w:rPr>
          <w:rFonts w:ascii="Arial" w:hAnsi="Arial" w:cs="Arial"/>
          <w:szCs w:val="24"/>
        </w:rPr>
      </w:pPr>
    </w:p>
    <w:p w14:paraId="1E850327" w14:textId="77777777" w:rsidR="00A04D44" w:rsidRPr="00AD73CC" w:rsidRDefault="00A04D44" w:rsidP="00A04D44">
      <w:pPr>
        <w:jc w:val="both"/>
        <w:rPr>
          <w:rFonts w:ascii="Arial" w:hAnsi="Arial" w:cs="Arial"/>
          <w:b/>
          <w:szCs w:val="32"/>
          <w:lang w:val="en-US"/>
        </w:rPr>
      </w:pPr>
      <w:r w:rsidRPr="00AD73CC">
        <w:rPr>
          <w:rFonts w:ascii="Arial" w:hAnsi="Arial" w:cs="Arial"/>
          <w:b/>
          <w:szCs w:val="32"/>
          <w:lang w:val="en-US"/>
        </w:rPr>
        <w:t>Key Relevant Previous Council Decisions:</w:t>
      </w:r>
    </w:p>
    <w:p w14:paraId="6FD6BE24" w14:textId="77777777" w:rsidR="00A04D44" w:rsidRPr="00AD73CC" w:rsidRDefault="00A04D44" w:rsidP="00A04D44">
      <w:pPr>
        <w:jc w:val="both"/>
        <w:rPr>
          <w:rFonts w:ascii="Arial" w:hAnsi="Arial" w:cs="Arial"/>
          <w:szCs w:val="32"/>
          <w:lang w:val="en-US"/>
        </w:rPr>
      </w:pPr>
    </w:p>
    <w:p w14:paraId="1C495627" w14:textId="77777777" w:rsidR="00A04D44" w:rsidRPr="00AD73CC" w:rsidRDefault="00A04D44" w:rsidP="00A04D44">
      <w:pPr>
        <w:jc w:val="both"/>
        <w:rPr>
          <w:rFonts w:ascii="Arial" w:hAnsi="Arial" w:cs="Arial"/>
          <w:szCs w:val="32"/>
          <w:lang w:val="en-US"/>
        </w:rPr>
      </w:pPr>
      <w:r>
        <w:rPr>
          <w:rFonts w:ascii="Arial" w:hAnsi="Arial" w:cs="Arial"/>
          <w:szCs w:val="32"/>
          <w:lang w:val="en-US"/>
        </w:rPr>
        <w:t>Nil.</w:t>
      </w:r>
    </w:p>
    <w:p w14:paraId="447ADF5F" w14:textId="77777777" w:rsidR="00A04D44" w:rsidRPr="00AD73CC" w:rsidRDefault="00A04D44" w:rsidP="00A04D44">
      <w:pPr>
        <w:jc w:val="both"/>
        <w:rPr>
          <w:rFonts w:ascii="Arial" w:hAnsi="Arial" w:cs="Arial"/>
          <w:szCs w:val="32"/>
          <w:lang w:val="en-US"/>
        </w:rPr>
      </w:pPr>
    </w:p>
    <w:p w14:paraId="38D82B1C" w14:textId="77777777" w:rsidR="00A04D44" w:rsidRPr="00AD73CC" w:rsidRDefault="00A04D44" w:rsidP="00A04D44">
      <w:pPr>
        <w:jc w:val="both"/>
        <w:rPr>
          <w:rFonts w:ascii="Arial" w:hAnsi="Arial" w:cs="Arial"/>
          <w:b/>
          <w:sz w:val="28"/>
          <w:szCs w:val="32"/>
          <w:lang w:val="en-US"/>
        </w:rPr>
      </w:pPr>
      <w:r w:rsidRPr="00AD73CC">
        <w:rPr>
          <w:rFonts w:ascii="Arial" w:hAnsi="Arial" w:cs="Arial"/>
          <w:b/>
          <w:sz w:val="28"/>
          <w:szCs w:val="32"/>
          <w:lang w:val="en-US"/>
        </w:rPr>
        <w:t>Consultation</w:t>
      </w:r>
    </w:p>
    <w:p w14:paraId="57FAA4B7" w14:textId="77777777" w:rsidR="00A04D44" w:rsidRPr="00AD73CC" w:rsidRDefault="00A04D44" w:rsidP="00A04D44">
      <w:pPr>
        <w:jc w:val="both"/>
        <w:rPr>
          <w:rFonts w:ascii="Arial" w:hAnsi="Arial" w:cs="Arial"/>
          <w:b/>
          <w:szCs w:val="32"/>
          <w:lang w:val="en-US"/>
        </w:rPr>
      </w:pPr>
    </w:p>
    <w:p w14:paraId="458DEEA0" w14:textId="77777777" w:rsidR="00A04D44" w:rsidRPr="00AD73CC" w:rsidRDefault="00A04D44" w:rsidP="00A04D44">
      <w:pPr>
        <w:jc w:val="both"/>
        <w:rPr>
          <w:rFonts w:ascii="Arial" w:hAnsi="Arial" w:cs="Arial"/>
          <w:szCs w:val="32"/>
          <w:lang w:val="en-US"/>
        </w:rPr>
      </w:pPr>
      <w:r>
        <w:rPr>
          <w:rFonts w:ascii="Arial" w:hAnsi="Arial" w:cs="Arial"/>
          <w:szCs w:val="32"/>
          <w:lang w:val="en-US"/>
        </w:rPr>
        <w:t>Advice provided by Department of Local Government, WALGA and LG Professionals.</w:t>
      </w:r>
    </w:p>
    <w:p w14:paraId="71084A69" w14:textId="77777777" w:rsidR="00A04D44" w:rsidRDefault="00A04D44" w:rsidP="00A04D44">
      <w:pPr>
        <w:jc w:val="both"/>
        <w:rPr>
          <w:rFonts w:ascii="Arial" w:hAnsi="Arial" w:cs="Arial"/>
          <w:szCs w:val="32"/>
          <w:lang w:val="en-US"/>
        </w:rPr>
      </w:pPr>
    </w:p>
    <w:p w14:paraId="661B99A0" w14:textId="77777777" w:rsidR="00A04D44" w:rsidRPr="00AD73CC" w:rsidRDefault="00A04D44" w:rsidP="00A04D44">
      <w:pPr>
        <w:jc w:val="both"/>
        <w:rPr>
          <w:rFonts w:ascii="Arial" w:hAnsi="Arial" w:cs="Arial"/>
          <w:szCs w:val="32"/>
          <w:lang w:val="en-US"/>
        </w:rPr>
      </w:pPr>
    </w:p>
    <w:p w14:paraId="4BE17627" w14:textId="77777777" w:rsidR="00A04D44" w:rsidRPr="004E7363" w:rsidRDefault="00A04D44" w:rsidP="00A04D44">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37E86A5" w14:textId="77777777" w:rsidR="00A04D44" w:rsidRDefault="00A04D44" w:rsidP="00A04D44">
      <w:pPr>
        <w:jc w:val="both"/>
        <w:rPr>
          <w:rFonts w:ascii="Arial" w:hAnsi="Arial" w:cs="Arial"/>
          <w:szCs w:val="32"/>
          <w:lang w:val="en-US"/>
        </w:rPr>
      </w:pPr>
    </w:p>
    <w:p w14:paraId="48001E90" w14:textId="77777777" w:rsidR="00A04D44" w:rsidRPr="00E01DF5" w:rsidRDefault="00A04D44" w:rsidP="00A04D44">
      <w:pPr>
        <w:jc w:val="both"/>
        <w:rPr>
          <w:rFonts w:ascii="Arial" w:hAnsi="Arial" w:cs="Arial"/>
          <w:szCs w:val="24"/>
          <w:lang w:val="en-US"/>
        </w:rPr>
      </w:pPr>
      <w:r w:rsidRPr="00C46718">
        <w:rPr>
          <w:rFonts w:ascii="Arial" w:hAnsi="Arial" w:cs="Arial"/>
          <w:szCs w:val="24"/>
          <w:lang w:val="en-US"/>
        </w:rPr>
        <w:t>The adoption of the CEO Standards is good governance and procedure.</w:t>
      </w:r>
    </w:p>
    <w:p w14:paraId="47A1641C" w14:textId="77777777" w:rsidR="00A04D44" w:rsidRPr="00925390" w:rsidRDefault="00A04D44" w:rsidP="00A04D44">
      <w:pPr>
        <w:jc w:val="both"/>
        <w:rPr>
          <w:rFonts w:ascii="Arial" w:hAnsi="Arial" w:cs="Arial"/>
          <w:bCs/>
          <w:szCs w:val="28"/>
          <w:lang w:val="en-US"/>
        </w:rPr>
      </w:pPr>
    </w:p>
    <w:p w14:paraId="158A724C" w14:textId="77777777" w:rsidR="00A04D44" w:rsidRPr="00925390" w:rsidRDefault="00A04D44" w:rsidP="00A04D44">
      <w:pPr>
        <w:jc w:val="both"/>
        <w:rPr>
          <w:rFonts w:ascii="Arial" w:hAnsi="Arial" w:cs="Arial"/>
          <w:bCs/>
          <w:szCs w:val="28"/>
          <w:lang w:val="en-US"/>
        </w:rPr>
      </w:pPr>
    </w:p>
    <w:p w14:paraId="7B4F8534" w14:textId="77777777" w:rsidR="00A04D44" w:rsidRPr="00AD73CC" w:rsidRDefault="00A04D44" w:rsidP="00A04D44">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4B6138D" w14:textId="77777777" w:rsidR="00A04D44" w:rsidRPr="00AD73CC" w:rsidRDefault="00A04D44" w:rsidP="00A04D44">
      <w:pPr>
        <w:jc w:val="both"/>
        <w:rPr>
          <w:rFonts w:ascii="Arial" w:hAnsi="Arial" w:cs="Arial"/>
          <w:b/>
          <w:szCs w:val="32"/>
          <w:lang w:val="en-US"/>
        </w:rPr>
      </w:pPr>
    </w:p>
    <w:p w14:paraId="4818E535" w14:textId="77777777" w:rsidR="00A04D44" w:rsidRPr="00AD73CC" w:rsidRDefault="00A04D44" w:rsidP="00A04D44">
      <w:pPr>
        <w:jc w:val="both"/>
        <w:rPr>
          <w:rFonts w:ascii="Arial" w:hAnsi="Arial" w:cs="Arial"/>
          <w:szCs w:val="32"/>
          <w:lang w:val="en-US"/>
        </w:rPr>
      </w:pPr>
      <w:r>
        <w:rPr>
          <w:rFonts w:ascii="Arial" w:hAnsi="Arial" w:cs="Arial"/>
          <w:szCs w:val="32"/>
          <w:lang w:val="en-US"/>
        </w:rPr>
        <w:t>No specific financial implications arise from the adoption of the CEO Standards.</w:t>
      </w:r>
    </w:p>
    <w:p w14:paraId="7E1E0C0D" w14:textId="77777777" w:rsidR="00A04D44" w:rsidRPr="00AD73CC" w:rsidRDefault="00A04D44" w:rsidP="00A04D44">
      <w:pPr>
        <w:jc w:val="both"/>
        <w:rPr>
          <w:rFonts w:ascii="Arial" w:hAnsi="Arial" w:cs="Arial"/>
          <w:b/>
          <w:szCs w:val="32"/>
          <w:lang w:val="en-US"/>
        </w:rPr>
      </w:pPr>
    </w:p>
    <w:p w14:paraId="61C13AD8" w14:textId="77777777" w:rsidR="00A04D44" w:rsidRDefault="00A04D44" w:rsidP="00A04D44">
      <w:pPr>
        <w:jc w:val="both"/>
        <w:rPr>
          <w:rFonts w:ascii="Arial" w:hAnsi="Arial" w:cs="Arial"/>
          <w:b/>
          <w:sz w:val="28"/>
          <w:szCs w:val="32"/>
          <w:lang w:val="en-US"/>
        </w:rPr>
      </w:pPr>
    </w:p>
    <w:p w14:paraId="4CFB4E81" w14:textId="77777777" w:rsidR="00A04D44" w:rsidRDefault="00A04D44" w:rsidP="00A04D44">
      <w:pPr>
        <w:jc w:val="both"/>
        <w:rPr>
          <w:rFonts w:ascii="Arial" w:hAnsi="Arial" w:cs="Arial"/>
          <w:b/>
          <w:sz w:val="28"/>
          <w:szCs w:val="32"/>
          <w:lang w:val="en-US"/>
        </w:rPr>
      </w:pPr>
      <w:r>
        <w:rPr>
          <w:rFonts w:ascii="Arial" w:hAnsi="Arial" w:cs="Arial"/>
          <w:b/>
          <w:sz w:val="28"/>
          <w:szCs w:val="32"/>
          <w:lang w:val="en-US"/>
        </w:rPr>
        <w:t>Conclusion</w:t>
      </w:r>
    </w:p>
    <w:p w14:paraId="5FFF8321" w14:textId="77777777" w:rsidR="00A04D44" w:rsidRPr="0060477B" w:rsidRDefault="00A04D44" w:rsidP="00A04D44">
      <w:pPr>
        <w:jc w:val="both"/>
        <w:rPr>
          <w:rFonts w:ascii="Arial" w:hAnsi="Arial" w:cs="Arial"/>
          <w:bCs/>
          <w:szCs w:val="28"/>
          <w:lang w:val="en-US"/>
        </w:rPr>
      </w:pPr>
    </w:p>
    <w:p w14:paraId="685661C7" w14:textId="77777777" w:rsidR="00A04D44" w:rsidRDefault="00A04D44" w:rsidP="00A04D44">
      <w:pPr>
        <w:jc w:val="both"/>
        <w:rPr>
          <w:rFonts w:ascii="Arial" w:hAnsi="Arial" w:cs="Arial"/>
          <w:bCs/>
          <w:szCs w:val="24"/>
        </w:rPr>
      </w:pPr>
      <w:r>
        <w:rPr>
          <w:rFonts w:ascii="Arial" w:hAnsi="Arial" w:cs="Arial"/>
          <w:bCs/>
          <w:szCs w:val="24"/>
        </w:rPr>
        <w:t>The Model CEO Standards applied, as the City’s Standards since 3 February 2021, and until 3 May 2021, by which time the Council must adopt its own CEO Standards.</w:t>
      </w:r>
    </w:p>
    <w:p w14:paraId="54F1F27F" w14:textId="77777777" w:rsidR="00A04D44" w:rsidRDefault="00A04D44" w:rsidP="00A04D44">
      <w:pPr>
        <w:jc w:val="both"/>
        <w:rPr>
          <w:rFonts w:ascii="Arial" w:hAnsi="Arial" w:cs="Arial"/>
          <w:bCs/>
          <w:szCs w:val="24"/>
        </w:rPr>
      </w:pPr>
    </w:p>
    <w:p w14:paraId="60F0DEDB" w14:textId="77777777" w:rsidR="00A04D44" w:rsidRPr="0060477B" w:rsidRDefault="00A04D44" w:rsidP="00A04D44">
      <w:pPr>
        <w:jc w:val="both"/>
        <w:rPr>
          <w:rFonts w:ascii="Arial" w:hAnsi="Arial" w:cs="Arial"/>
          <w:bCs/>
        </w:rPr>
      </w:pPr>
      <w:r>
        <w:rPr>
          <w:rFonts w:ascii="Arial" w:hAnsi="Arial" w:cs="Arial"/>
          <w:bCs/>
          <w:szCs w:val="24"/>
        </w:rPr>
        <w:t>It is proposed that the Model CEO Standards be adopted, unaltered as the City’s Standards.</w:t>
      </w:r>
    </w:p>
    <w:p w14:paraId="3A3028B9" w14:textId="7ED75CDC" w:rsidR="00F85F49" w:rsidRDefault="00F85F49">
      <w:pPr>
        <w:rPr>
          <w:rFonts w:ascii="Arial" w:hAnsi="Arial" w:cs="Arial"/>
          <w:b/>
          <w:kern w:val="28"/>
          <w:szCs w:val="24"/>
        </w:rPr>
      </w:pPr>
    </w:p>
    <w:p w14:paraId="06EB7923" w14:textId="77777777" w:rsidR="00A04D44" w:rsidRDefault="00A04D44">
      <w:pPr>
        <w:rPr>
          <w:rFonts w:ascii="Arial" w:hAnsi="Arial" w:cs="Arial"/>
          <w:b/>
          <w:kern w:val="28"/>
          <w:szCs w:val="24"/>
        </w:rPr>
      </w:pPr>
      <w:r>
        <w:rPr>
          <w:rFonts w:ascii="Arial" w:hAnsi="Arial" w:cs="Arial"/>
          <w:szCs w:val="24"/>
        </w:rPr>
        <w:br w:type="page"/>
      </w:r>
    </w:p>
    <w:p w14:paraId="177D6AF9" w14:textId="5B520FC7" w:rsidR="00C93C78" w:rsidRDefault="00EA0AF6" w:rsidP="00C93C7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7" w:name="_Toc71718426"/>
      <w:r w:rsidRPr="00EA0AF6">
        <w:rPr>
          <w:rFonts w:ascii="Arial" w:hAnsi="Arial" w:cs="Arial"/>
          <w:sz w:val="24"/>
          <w:szCs w:val="24"/>
          <w:u w:val="none"/>
        </w:rPr>
        <w:t xml:space="preserve">Code of Conduct for Council Members, Committee Members and Candidates - Revocation of Previous Decisions and Making of </w:t>
      </w:r>
      <w:r w:rsidR="00231391">
        <w:rPr>
          <w:rFonts w:ascii="Arial" w:hAnsi="Arial" w:cs="Arial"/>
          <w:sz w:val="24"/>
          <w:szCs w:val="24"/>
          <w:u w:val="none"/>
        </w:rPr>
        <w:t>N</w:t>
      </w:r>
      <w:r w:rsidRPr="00EA0AF6">
        <w:rPr>
          <w:rFonts w:ascii="Arial" w:hAnsi="Arial" w:cs="Arial"/>
          <w:sz w:val="24"/>
          <w:szCs w:val="24"/>
          <w:u w:val="none"/>
        </w:rPr>
        <w:t>ew Decisions</w:t>
      </w:r>
      <w:bookmarkEnd w:id="157"/>
    </w:p>
    <w:p w14:paraId="0B3AFC9B" w14:textId="70F9894B" w:rsidR="001E0074" w:rsidRDefault="001E0074" w:rsidP="008153C3">
      <w:pPr>
        <w:rPr>
          <w:rFonts w:ascii="Arial" w:hAnsi="Arial" w:cs="Arial"/>
          <w:szCs w:val="24"/>
        </w:rPr>
      </w:pPr>
    </w:p>
    <w:tbl>
      <w:tblPr>
        <w:tblStyle w:val="TableGrid12"/>
        <w:tblW w:w="0" w:type="auto"/>
        <w:tblInd w:w="-5" w:type="dxa"/>
        <w:tblLook w:val="04A0" w:firstRow="1" w:lastRow="0" w:firstColumn="1" w:lastColumn="0" w:noHBand="0" w:noVBand="1"/>
      </w:tblPr>
      <w:tblGrid>
        <w:gridCol w:w="2627"/>
        <w:gridCol w:w="5681"/>
      </w:tblGrid>
      <w:tr w:rsidR="00B64C9C" w:rsidRPr="00B64C9C" w14:paraId="0CF7925D" w14:textId="77777777" w:rsidTr="00DB2893">
        <w:tc>
          <w:tcPr>
            <w:tcW w:w="2770" w:type="dxa"/>
          </w:tcPr>
          <w:p w14:paraId="79975189" w14:textId="77777777" w:rsidR="00B64C9C" w:rsidRPr="00B64C9C" w:rsidRDefault="00B64C9C" w:rsidP="00B64C9C">
            <w:pPr>
              <w:rPr>
                <w:rFonts w:ascii="Arial" w:hAnsi="Arial" w:cs="Arial"/>
                <w:b/>
                <w:szCs w:val="24"/>
              </w:rPr>
            </w:pPr>
            <w:r w:rsidRPr="00B64C9C">
              <w:rPr>
                <w:rFonts w:ascii="Arial" w:hAnsi="Arial" w:cs="Arial"/>
                <w:b/>
                <w:szCs w:val="24"/>
              </w:rPr>
              <w:t>Council</w:t>
            </w:r>
          </w:p>
        </w:tc>
        <w:tc>
          <w:tcPr>
            <w:tcW w:w="6251" w:type="dxa"/>
          </w:tcPr>
          <w:p w14:paraId="3D1FEDEE" w14:textId="77777777" w:rsidR="00B64C9C" w:rsidRPr="00B64C9C" w:rsidRDefault="00B64C9C" w:rsidP="00B64C9C">
            <w:pPr>
              <w:rPr>
                <w:rFonts w:ascii="Arial" w:hAnsi="Arial" w:cs="Arial"/>
                <w:szCs w:val="24"/>
              </w:rPr>
            </w:pPr>
            <w:r w:rsidRPr="00B64C9C">
              <w:rPr>
                <w:rFonts w:ascii="Arial" w:hAnsi="Arial" w:cs="Arial"/>
                <w:szCs w:val="24"/>
              </w:rPr>
              <w:t>27 April 2021</w:t>
            </w:r>
          </w:p>
        </w:tc>
      </w:tr>
      <w:tr w:rsidR="00B64C9C" w:rsidRPr="00B64C9C" w14:paraId="6AD8B87F" w14:textId="77777777" w:rsidTr="00DB2893">
        <w:tc>
          <w:tcPr>
            <w:tcW w:w="2770" w:type="dxa"/>
          </w:tcPr>
          <w:p w14:paraId="10B6B787" w14:textId="77777777" w:rsidR="00B64C9C" w:rsidRPr="00B64C9C" w:rsidRDefault="00B64C9C" w:rsidP="00B64C9C">
            <w:pPr>
              <w:rPr>
                <w:rFonts w:ascii="Arial" w:hAnsi="Arial" w:cs="Arial"/>
                <w:b/>
                <w:szCs w:val="24"/>
              </w:rPr>
            </w:pPr>
            <w:r w:rsidRPr="00B64C9C">
              <w:rPr>
                <w:rFonts w:ascii="Arial" w:hAnsi="Arial" w:cs="Arial"/>
                <w:b/>
                <w:szCs w:val="24"/>
              </w:rPr>
              <w:t>Applicant</w:t>
            </w:r>
          </w:p>
        </w:tc>
        <w:tc>
          <w:tcPr>
            <w:tcW w:w="6251" w:type="dxa"/>
          </w:tcPr>
          <w:p w14:paraId="4CAB834B" w14:textId="77777777" w:rsidR="00B64C9C" w:rsidRPr="00B64C9C" w:rsidRDefault="00B64C9C" w:rsidP="00B64C9C">
            <w:pPr>
              <w:rPr>
                <w:rFonts w:ascii="Arial" w:hAnsi="Arial" w:cs="Arial"/>
                <w:szCs w:val="24"/>
              </w:rPr>
            </w:pPr>
            <w:r w:rsidRPr="00B64C9C">
              <w:rPr>
                <w:rFonts w:ascii="Arial" w:hAnsi="Arial" w:cs="Arial"/>
                <w:szCs w:val="24"/>
              </w:rPr>
              <w:t>City of Nedlands</w:t>
            </w:r>
          </w:p>
        </w:tc>
      </w:tr>
      <w:tr w:rsidR="00B64C9C" w:rsidRPr="00B64C9C" w14:paraId="02FE3E17" w14:textId="77777777" w:rsidTr="00DB2893">
        <w:tc>
          <w:tcPr>
            <w:tcW w:w="2770" w:type="dxa"/>
          </w:tcPr>
          <w:p w14:paraId="172AE1B1" w14:textId="76999535" w:rsidR="00B64C9C" w:rsidRPr="00B64C9C" w:rsidRDefault="00B64C9C" w:rsidP="00B64C9C">
            <w:pPr>
              <w:rPr>
                <w:rFonts w:ascii="Arial" w:hAnsi="Arial" w:cs="Arial"/>
                <w:b/>
                <w:bCs/>
                <w:szCs w:val="24"/>
              </w:rPr>
            </w:pPr>
            <w:r w:rsidRPr="00B64C9C">
              <w:rPr>
                <w:rFonts w:ascii="Arial" w:hAnsi="Arial" w:cs="Arial"/>
                <w:b/>
                <w:bCs/>
                <w:szCs w:val="24"/>
              </w:rPr>
              <w:t xml:space="preserve">Employee Disclosure under section 5.70 Local Government Act 1995 </w:t>
            </w:r>
          </w:p>
        </w:tc>
        <w:tc>
          <w:tcPr>
            <w:tcW w:w="6251" w:type="dxa"/>
          </w:tcPr>
          <w:p w14:paraId="6320F906" w14:textId="77777777" w:rsidR="00B64C9C" w:rsidRPr="00B64C9C" w:rsidRDefault="00B64C9C" w:rsidP="00B64C9C">
            <w:pPr>
              <w:spacing w:before="120" w:line="260" w:lineRule="atLeast"/>
              <w:rPr>
                <w:rFonts w:ascii="Arial" w:hAnsi="Arial" w:cs="Arial"/>
                <w:szCs w:val="24"/>
                <w:lang w:eastAsia="en-AU"/>
              </w:rPr>
            </w:pPr>
            <w:r w:rsidRPr="00B64C9C">
              <w:rPr>
                <w:rFonts w:ascii="Arial" w:hAnsi="Arial" w:cs="Arial"/>
                <w:szCs w:val="24"/>
              </w:rPr>
              <w:t>Nil.</w:t>
            </w:r>
          </w:p>
        </w:tc>
      </w:tr>
      <w:tr w:rsidR="00B64C9C" w:rsidRPr="00B64C9C" w14:paraId="7CC12C4F" w14:textId="77777777" w:rsidTr="00DB2893">
        <w:tc>
          <w:tcPr>
            <w:tcW w:w="2770" w:type="dxa"/>
          </w:tcPr>
          <w:p w14:paraId="6EA0A2D6" w14:textId="77777777" w:rsidR="00B64C9C" w:rsidRPr="00B64C9C" w:rsidRDefault="00B64C9C" w:rsidP="00B64C9C">
            <w:pPr>
              <w:rPr>
                <w:rFonts w:ascii="Arial" w:hAnsi="Arial" w:cs="Arial"/>
                <w:b/>
                <w:szCs w:val="24"/>
              </w:rPr>
            </w:pPr>
            <w:r w:rsidRPr="00B64C9C">
              <w:rPr>
                <w:rFonts w:ascii="Arial" w:hAnsi="Arial" w:cs="Arial"/>
                <w:b/>
                <w:szCs w:val="24"/>
              </w:rPr>
              <w:t>Officer</w:t>
            </w:r>
          </w:p>
        </w:tc>
        <w:tc>
          <w:tcPr>
            <w:tcW w:w="6251" w:type="dxa"/>
          </w:tcPr>
          <w:p w14:paraId="2393EB93" w14:textId="77777777" w:rsidR="00B64C9C" w:rsidRPr="00B64C9C" w:rsidRDefault="00B64C9C" w:rsidP="00B64C9C">
            <w:pPr>
              <w:rPr>
                <w:rFonts w:ascii="Arial" w:hAnsi="Arial" w:cs="Arial"/>
                <w:szCs w:val="24"/>
              </w:rPr>
            </w:pPr>
            <w:r w:rsidRPr="00B64C9C">
              <w:rPr>
                <w:rFonts w:ascii="Arial" w:hAnsi="Arial" w:cs="Arial"/>
                <w:szCs w:val="24"/>
              </w:rPr>
              <w:t>Nicole Ceric, Executive Officer</w:t>
            </w:r>
          </w:p>
        </w:tc>
      </w:tr>
      <w:tr w:rsidR="00B64C9C" w:rsidRPr="00B64C9C" w14:paraId="2DF296E0" w14:textId="77777777" w:rsidTr="00DB2893">
        <w:tc>
          <w:tcPr>
            <w:tcW w:w="2770" w:type="dxa"/>
          </w:tcPr>
          <w:p w14:paraId="19CDBE99" w14:textId="77777777" w:rsidR="00B64C9C" w:rsidRPr="00B64C9C" w:rsidRDefault="00B64C9C" w:rsidP="00B64C9C">
            <w:pPr>
              <w:rPr>
                <w:rFonts w:ascii="Arial" w:hAnsi="Arial" w:cs="Arial"/>
                <w:b/>
                <w:szCs w:val="24"/>
              </w:rPr>
            </w:pPr>
            <w:r w:rsidRPr="00B64C9C">
              <w:rPr>
                <w:rFonts w:ascii="Arial" w:hAnsi="Arial" w:cs="Arial"/>
                <w:b/>
                <w:szCs w:val="24"/>
              </w:rPr>
              <w:t>CEO</w:t>
            </w:r>
          </w:p>
        </w:tc>
        <w:tc>
          <w:tcPr>
            <w:tcW w:w="6251" w:type="dxa"/>
          </w:tcPr>
          <w:p w14:paraId="0515BCA4" w14:textId="77777777" w:rsidR="00B64C9C" w:rsidRPr="00B64C9C" w:rsidRDefault="00B64C9C" w:rsidP="00B64C9C">
            <w:pPr>
              <w:rPr>
                <w:rFonts w:ascii="Arial" w:hAnsi="Arial" w:cs="Arial"/>
                <w:szCs w:val="24"/>
              </w:rPr>
            </w:pPr>
            <w:r w:rsidRPr="00B64C9C">
              <w:rPr>
                <w:rFonts w:ascii="Arial" w:hAnsi="Arial" w:cs="Arial"/>
                <w:szCs w:val="24"/>
              </w:rPr>
              <w:t>Ed Herne, Acting Chief Executive Officer</w:t>
            </w:r>
          </w:p>
        </w:tc>
      </w:tr>
      <w:tr w:rsidR="00B64C9C" w:rsidRPr="00B64C9C" w14:paraId="78D29510" w14:textId="77777777" w:rsidTr="00DB2893">
        <w:tc>
          <w:tcPr>
            <w:tcW w:w="2770" w:type="dxa"/>
          </w:tcPr>
          <w:p w14:paraId="4E92EB29" w14:textId="77777777" w:rsidR="00B64C9C" w:rsidRPr="00B64C9C" w:rsidRDefault="00B64C9C" w:rsidP="00B64C9C">
            <w:pPr>
              <w:rPr>
                <w:rFonts w:ascii="Arial" w:hAnsi="Arial" w:cs="Arial"/>
                <w:b/>
                <w:szCs w:val="24"/>
              </w:rPr>
            </w:pPr>
            <w:r w:rsidRPr="00B64C9C">
              <w:rPr>
                <w:rFonts w:ascii="Arial" w:hAnsi="Arial" w:cs="Arial"/>
                <w:b/>
                <w:szCs w:val="24"/>
              </w:rPr>
              <w:t>Attachments</w:t>
            </w:r>
          </w:p>
        </w:tc>
        <w:tc>
          <w:tcPr>
            <w:tcW w:w="6251" w:type="dxa"/>
          </w:tcPr>
          <w:p w14:paraId="75547149" w14:textId="77777777" w:rsidR="00B64C9C" w:rsidRPr="00B64C9C" w:rsidRDefault="00B64C9C" w:rsidP="00B64C9C">
            <w:pPr>
              <w:numPr>
                <w:ilvl w:val="0"/>
                <w:numId w:val="59"/>
              </w:numPr>
              <w:ind w:left="382" w:hanging="425"/>
              <w:contextualSpacing/>
              <w:rPr>
                <w:rFonts w:ascii="Arial" w:hAnsi="Arial" w:cs="Arial"/>
                <w:bCs/>
                <w:szCs w:val="32"/>
                <w:lang w:val="en-US"/>
              </w:rPr>
            </w:pPr>
            <w:r w:rsidRPr="00B64C9C">
              <w:rPr>
                <w:rFonts w:ascii="Arial" w:hAnsi="Arial" w:cs="Arial"/>
                <w:bCs/>
                <w:szCs w:val="32"/>
                <w:lang w:val="en-US"/>
              </w:rPr>
              <w:t xml:space="preserve">City of Nedlands Code of Conduct for Council Members, Committee Members and Candidates for local government elections </w:t>
            </w:r>
          </w:p>
          <w:p w14:paraId="438B0537" w14:textId="12197482" w:rsidR="00B64C9C" w:rsidRPr="00B64C9C" w:rsidRDefault="00B64C9C" w:rsidP="00DB2893">
            <w:pPr>
              <w:numPr>
                <w:ilvl w:val="0"/>
                <w:numId w:val="59"/>
              </w:numPr>
              <w:ind w:left="382"/>
              <w:contextualSpacing/>
              <w:rPr>
                <w:rFonts w:ascii="Arial" w:hAnsi="Arial" w:cs="Arial"/>
                <w:bCs/>
                <w:szCs w:val="32"/>
                <w:lang w:val="en-US"/>
              </w:rPr>
            </w:pPr>
            <w:r w:rsidRPr="00B64C9C">
              <w:rPr>
                <w:rFonts w:ascii="Arial" w:hAnsi="Arial" w:cs="Arial"/>
                <w:bCs/>
                <w:szCs w:val="32"/>
                <w:lang w:val="en-US"/>
              </w:rPr>
              <w:t xml:space="preserve">Complaint </w:t>
            </w:r>
            <w:r w:rsidR="00E14E09" w:rsidRPr="005840C2">
              <w:rPr>
                <w:rFonts w:ascii="Arial" w:hAnsi="Arial" w:cs="Arial"/>
                <w:bCs/>
                <w:szCs w:val="32"/>
                <w:lang w:val="en-US"/>
              </w:rPr>
              <w:t>–</w:t>
            </w:r>
            <w:r w:rsidRPr="00B64C9C">
              <w:rPr>
                <w:rFonts w:ascii="Arial" w:hAnsi="Arial" w:cs="Arial"/>
                <w:bCs/>
                <w:szCs w:val="32"/>
                <w:lang w:val="en-US"/>
              </w:rPr>
              <w:t xml:space="preserve"> Alleged Breach Form - Code of Conduct for Council Members Committee Members and Candidates</w:t>
            </w:r>
          </w:p>
          <w:p w14:paraId="4753E705" w14:textId="77777777" w:rsidR="00B64C9C" w:rsidRPr="00B64C9C" w:rsidRDefault="00B64C9C" w:rsidP="00B64C9C">
            <w:pPr>
              <w:numPr>
                <w:ilvl w:val="0"/>
                <w:numId w:val="59"/>
              </w:numPr>
              <w:ind w:left="382"/>
              <w:contextualSpacing/>
              <w:rPr>
                <w:rFonts w:ascii="Arial" w:hAnsi="Arial" w:cs="Arial"/>
                <w:bCs/>
                <w:szCs w:val="32"/>
                <w:lang w:val="en-US"/>
              </w:rPr>
            </w:pPr>
            <w:r w:rsidRPr="00B64C9C">
              <w:rPr>
                <w:rFonts w:ascii="Arial" w:hAnsi="Arial" w:cs="Arial"/>
                <w:bCs/>
                <w:szCs w:val="32"/>
                <w:lang w:val="en-US"/>
              </w:rPr>
              <w:t>Draft Council Code of Conduct Division 3 Complaint Handling Policy</w:t>
            </w:r>
          </w:p>
        </w:tc>
      </w:tr>
      <w:tr w:rsidR="00B64C9C" w:rsidRPr="00B64C9C" w14:paraId="32B08F29" w14:textId="77777777" w:rsidTr="00DB2893">
        <w:tc>
          <w:tcPr>
            <w:tcW w:w="2770" w:type="dxa"/>
          </w:tcPr>
          <w:p w14:paraId="41AD7662" w14:textId="77777777" w:rsidR="00B64C9C" w:rsidRPr="00B64C9C" w:rsidRDefault="00B64C9C" w:rsidP="00B64C9C">
            <w:pPr>
              <w:rPr>
                <w:rFonts w:ascii="Arial" w:hAnsi="Arial" w:cs="Arial"/>
                <w:b/>
                <w:szCs w:val="24"/>
              </w:rPr>
            </w:pPr>
            <w:r w:rsidRPr="00B64C9C">
              <w:rPr>
                <w:rFonts w:ascii="Arial" w:hAnsi="Arial" w:cs="Arial"/>
                <w:b/>
                <w:szCs w:val="24"/>
              </w:rPr>
              <w:t>Confidential Attachments</w:t>
            </w:r>
          </w:p>
        </w:tc>
        <w:tc>
          <w:tcPr>
            <w:tcW w:w="6251" w:type="dxa"/>
          </w:tcPr>
          <w:p w14:paraId="36A352E9" w14:textId="77777777" w:rsidR="00B64C9C" w:rsidRPr="00B64C9C" w:rsidRDefault="00B64C9C" w:rsidP="00B64C9C">
            <w:pPr>
              <w:rPr>
                <w:rFonts w:ascii="Arial" w:hAnsi="Arial" w:cs="Arial"/>
                <w:szCs w:val="32"/>
                <w:lang w:val="en-US"/>
              </w:rPr>
            </w:pPr>
            <w:r w:rsidRPr="00B64C9C">
              <w:rPr>
                <w:rFonts w:ascii="Arial" w:hAnsi="Arial" w:cs="Arial"/>
                <w:szCs w:val="32"/>
                <w:lang w:val="en-US"/>
              </w:rPr>
              <w:t>Nil.</w:t>
            </w:r>
          </w:p>
        </w:tc>
      </w:tr>
    </w:tbl>
    <w:p w14:paraId="3A70DB8E" w14:textId="1EB69206" w:rsidR="00B64C9C" w:rsidRDefault="00B64C9C" w:rsidP="00B64C9C">
      <w:pPr>
        <w:jc w:val="both"/>
        <w:rPr>
          <w:rFonts w:ascii="Arial" w:eastAsiaTheme="minorHAnsi" w:hAnsi="Arial" w:cs="Arial"/>
          <w:b/>
          <w:szCs w:val="32"/>
          <w:lang w:val="en-US"/>
        </w:rPr>
      </w:pPr>
    </w:p>
    <w:p w14:paraId="494291F4" w14:textId="3A78A93C" w:rsidR="007A6CE3" w:rsidRPr="006D752D" w:rsidRDefault="007A6CE3" w:rsidP="007A6CE3">
      <w:pPr>
        <w:jc w:val="both"/>
        <w:rPr>
          <w:rFonts w:ascii="Arial" w:hAnsi="Arial" w:cs="Arial"/>
          <w:b/>
          <w:szCs w:val="24"/>
        </w:rPr>
      </w:pPr>
      <w:r w:rsidRPr="00231391">
        <w:rPr>
          <w:rFonts w:ascii="Arial" w:hAnsi="Arial" w:cs="Arial"/>
          <w:b/>
          <w:szCs w:val="24"/>
        </w:rPr>
        <w:t xml:space="preserve">Regulation 11(da) </w:t>
      </w:r>
      <w:r w:rsidR="00231391">
        <w:rPr>
          <w:rFonts w:ascii="Arial" w:hAnsi="Arial" w:cs="Arial"/>
          <w:b/>
          <w:szCs w:val="24"/>
        </w:rPr>
        <w:t>–</w:t>
      </w:r>
      <w:r w:rsidRPr="00231391">
        <w:rPr>
          <w:rFonts w:ascii="Arial" w:hAnsi="Arial" w:cs="Arial"/>
          <w:b/>
          <w:szCs w:val="24"/>
        </w:rPr>
        <w:t xml:space="preserve"> </w:t>
      </w:r>
      <w:r w:rsidR="00231391">
        <w:rPr>
          <w:rFonts w:ascii="Arial" w:hAnsi="Arial" w:cs="Arial"/>
          <w:b/>
          <w:szCs w:val="24"/>
        </w:rPr>
        <w:t>Council agreed that a Council Member should have the option to request their co</w:t>
      </w:r>
      <w:r w:rsidR="0065157D">
        <w:rPr>
          <w:rFonts w:ascii="Arial" w:hAnsi="Arial" w:cs="Arial"/>
          <w:b/>
          <w:szCs w:val="24"/>
        </w:rPr>
        <w:t>mplaint be referred to an external consultant for investigation.</w:t>
      </w:r>
    </w:p>
    <w:p w14:paraId="19E6129D" w14:textId="77777777" w:rsidR="007A6CE3" w:rsidRPr="006D752D" w:rsidRDefault="007A6CE3" w:rsidP="007A6CE3">
      <w:pPr>
        <w:jc w:val="both"/>
        <w:rPr>
          <w:rFonts w:ascii="Arial" w:hAnsi="Arial" w:cs="Arial"/>
          <w:szCs w:val="24"/>
        </w:rPr>
      </w:pPr>
    </w:p>
    <w:p w14:paraId="2A64C3C3" w14:textId="5DB173B7"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4543DC">
        <w:rPr>
          <w:rFonts w:ascii="Arial" w:hAnsi="Arial" w:cs="Arial"/>
          <w:szCs w:val="24"/>
        </w:rPr>
        <w:t>Smyth</w:t>
      </w:r>
    </w:p>
    <w:p w14:paraId="76B6E88D" w14:textId="302403B2"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4543DC">
        <w:rPr>
          <w:rFonts w:ascii="Arial" w:hAnsi="Arial" w:cs="Arial"/>
          <w:szCs w:val="24"/>
        </w:rPr>
        <w:t>Youngman</w:t>
      </w:r>
    </w:p>
    <w:p w14:paraId="62046BD2" w14:textId="77777777" w:rsidR="007A6CE3" w:rsidRPr="006D752D" w:rsidRDefault="007A6CE3" w:rsidP="007A6CE3">
      <w:pPr>
        <w:jc w:val="both"/>
        <w:rPr>
          <w:rFonts w:ascii="Arial" w:hAnsi="Arial" w:cs="Arial"/>
          <w:szCs w:val="24"/>
        </w:rPr>
      </w:pPr>
    </w:p>
    <w:p w14:paraId="5EA94834" w14:textId="77777777" w:rsidR="007A6CE3" w:rsidRPr="006D752D" w:rsidRDefault="007A6CE3" w:rsidP="007A6CE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F43E8D4" w14:textId="7B944A62" w:rsidR="007A6CE3" w:rsidRDefault="007A6CE3" w:rsidP="007A6CE3">
      <w:pPr>
        <w:jc w:val="both"/>
        <w:rPr>
          <w:rFonts w:ascii="Arial" w:hAnsi="Arial" w:cs="Arial"/>
          <w:szCs w:val="24"/>
        </w:rPr>
      </w:pPr>
      <w:r w:rsidRPr="006D752D">
        <w:rPr>
          <w:rFonts w:ascii="Arial" w:hAnsi="Arial" w:cs="Arial"/>
          <w:szCs w:val="24"/>
        </w:rPr>
        <w:t>(Printed below for ease of reference)</w:t>
      </w:r>
    </w:p>
    <w:p w14:paraId="02F68A2A" w14:textId="471F2AC6" w:rsidR="00CD0E8D" w:rsidRDefault="00CD0E8D" w:rsidP="007A6CE3">
      <w:pPr>
        <w:jc w:val="both"/>
        <w:rPr>
          <w:rFonts w:ascii="Arial" w:hAnsi="Arial" w:cs="Arial"/>
          <w:szCs w:val="24"/>
        </w:rPr>
      </w:pPr>
    </w:p>
    <w:p w14:paraId="11B8CCA5" w14:textId="77777777" w:rsidR="00CD0E8D" w:rsidRPr="006D752D" w:rsidRDefault="00CD0E8D" w:rsidP="007A6CE3">
      <w:pPr>
        <w:jc w:val="both"/>
        <w:rPr>
          <w:rFonts w:ascii="Arial" w:hAnsi="Arial" w:cs="Arial"/>
          <w:szCs w:val="24"/>
        </w:rPr>
      </w:pPr>
    </w:p>
    <w:p w14:paraId="301880A1" w14:textId="77777777" w:rsidR="00CD0E8D" w:rsidRPr="006D752D" w:rsidRDefault="00CD0E8D" w:rsidP="00CD0E8D">
      <w:pPr>
        <w:rPr>
          <w:rFonts w:ascii="Arial" w:hAnsi="Arial" w:cs="Arial"/>
          <w:szCs w:val="24"/>
        </w:rPr>
      </w:pPr>
      <w:r w:rsidRPr="006D752D">
        <w:rPr>
          <w:rFonts w:ascii="Arial" w:hAnsi="Arial" w:cs="Arial"/>
          <w:szCs w:val="24"/>
          <w:u w:val="single"/>
        </w:rPr>
        <w:t>Amendment</w:t>
      </w:r>
    </w:p>
    <w:p w14:paraId="370B6FC3" w14:textId="77777777" w:rsidR="00CD0E8D" w:rsidRPr="006D752D" w:rsidRDefault="00CD0E8D" w:rsidP="00CD0E8D">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4CCB6C6C" w14:textId="77777777" w:rsidR="00CD0E8D" w:rsidRPr="006D752D" w:rsidRDefault="00CD0E8D" w:rsidP="00CD0E8D">
      <w:pPr>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330B4A3F" w14:textId="77777777" w:rsidR="00CD0E8D" w:rsidRPr="006D752D" w:rsidRDefault="00CD0E8D" w:rsidP="00CD0E8D">
      <w:pPr>
        <w:rPr>
          <w:rFonts w:ascii="Arial" w:hAnsi="Arial" w:cs="Arial"/>
          <w:szCs w:val="24"/>
        </w:rPr>
      </w:pPr>
    </w:p>
    <w:p w14:paraId="532C12A6" w14:textId="77777777" w:rsidR="00CD0E8D" w:rsidRDefault="00CD0E8D" w:rsidP="00CD0E8D">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a clause b vii be added as follows:</w:t>
      </w:r>
    </w:p>
    <w:p w14:paraId="5CD45A3F" w14:textId="77777777" w:rsidR="00CD0E8D" w:rsidRDefault="00CD0E8D" w:rsidP="00CD0E8D">
      <w:pPr>
        <w:jc w:val="both"/>
        <w:rPr>
          <w:rFonts w:ascii="Arial" w:hAnsi="Arial" w:cs="Arial"/>
          <w:b/>
          <w:szCs w:val="24"/>
        </w:rPr>
      </w:pPr>
    </w:p>
    <w:p w14:paraId="59970AF6" w14:textId="77777777" w:rsidR="00CD0E8D" w:rsidRPr="006D752D" w:rsidRDefault="00CD0E8D" w:rsidP="00CD0E8D">
      <w:pPr>
        <w:jc w:val="both"/>
        <w:rPr>
          <w:rFonts w:ascii="Arial" w:hAnsi="Arial" w:cs="Arial"/>
          <w:b/>
          <w:szCs w:val="24"/>
        </w:rPr>
      </w:pPr>
      <w:r>
        <w:rPr>
          <w:rFonts w:ascii="Arial" w:hAnsi="Arial" w:cs="Arial"/>
          <w:b/>
          <w:szCs w:val="24"/>
        </w:rPr>
        <w:t>A Council Member making a complaint may request that the complaint is referred to an external consultant for investigation.</w:t>
      </w:r>
    </w:p>
    <w:p w14:paraId="128C64AC" w14:textId="77777777" w:rsidR="00CD0E8D" w:rsidRPr="006D752D" w:rsidRDefault="00CD0E8D" w:rsidP="00CD0E8D">
      <w:pPr>
        <w:jc w:val="right"/>
        <w:rPr>
          <w:rFonts w:ascii="Arial" w:hAnsi="Arial" w:cs="Arial"/>
          <w:b/>
          <w:szCs w:val="24"/>
        </w:rPr>
      </w:pPr>
    </w:p>
    <w:p w14:paraId="2EFEE424" w14:textId="77777777" w:rsidR="00CD0E8D" w:rsidRPr="006D752D" w:rsidRDefault="00CD0E8D" w:rsidP="00CD0E8D">
      <w:pPr>
        <w:jc w:val="both"/>
        <w:rPr>
          <w:rFonts w:ascii="Arial" w:hAnsi="Arial" w:cs="Arial"/>
          <w:b/>
          <w:szCs w:val="24"/>
        </w:rPr>
      </w:pPr>
      <w:r w:rsidRPr="006D752D">
        <w:rPr>
          <w:rFonts w:ascii="Arial" w:hAnsi="Arial" w:cs="Arial"/>
          <w:b/>
          <w:szCs w:val="24"/>
        </w:rPr>
        <w:t xml:space="preserve">The AMENDMENT was PUT and was </w:t>
      </w:r>
    </w:p>
    <w:p w14:paraId="038301C3" w14:textId="77777777" w:rsidR="00CD0E8D" w:rsidRPr="006D752D" w:rsidRDefault="00CD0E8D" w:rsidP="00CD0E8D">
      <w:pPr>
        <w:jc w:val="right"/>
        <w:rPr>
          <w:rFonts w:ascii="Arial" w:hAnsi="Arial" w:cs="Arial"/>
          <w:b/>
          <w:szCs w:val="24"/>
        </w:rPr>
      </w:pPr>
      <w:r>
        <w:rPr>
          <w:rFonts w:ascii="Arial" w:hAnsi="Arial" w:cs="Arial"/>
          <w:b/>
          <w:szCs w:val="24"/>
        </w:rPr>
        <w:t>CARRIED 8/3</w:t>
      </w:r>
    </w:p>
    <w:p w14:paraId="53E750A8" w14:textId="77777777" w:rsidR="00CD0E8D" w:rsidRPr="006D752D" w:rsidRDefault="00CD0E8D" w:rsidP="00CD0E8D">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Poliwka Senathirajah &amp; Tyson</w:t>
      </w:r>
      <w:r w:rsidRPr="006D752D">
        <w:rPr>
          <w:rFonts w:ascii="Arial" w:hAnsi="Arial" w:cs="Arial"/>
          <w:b/>
          <w:szCs w:val="24"/>
        </w:rPr>
        <w:t>)</w:t>
      </w:r>
    </w:p>
    <w:p w14:paraId="6C0E2D6C" w14:textId="77777777" w:rsidR="00CD0E8D" w:rsidRDefault="00CD0E8D" w:rsidP="00CD0E8D">
      <w:pPr>
        <w:jc w:val="both"/>
        <w:rPr>
          <w:rFonts w:ascii="Arial" w:eastAsiaTheme="minorHAnsi" w:hAnsi="Arial" w:cs="Arial"/>
          <w:b/>
          <w:sz w:val="28"/>
          <w:szCs w:val="32"/>
          <w:lang w:val="en-US"/>
        </w:rPr>
      </w:pPr>
    </w:p>
    <w:p w14:paraId="76F173C1" w14:textId="13FB452F" w:rsidR="00CD0E8D" w:rsidRDefault="00CD0E8D" w:rsidP="00CD0E8D">
      <w:pPr>
        <w:jc w:val="both"/>
        <w:rPr>
          <w:rFonts w:ascii="Arial" w:eastAsiaTheme="minorHAnsi" w:hAnsi="Arial" w:cs="Arial"/>
          <w:b/>
          <w:sz w:val="28"/>
          <w:szCs w:val="32"/>
          <w:lang w:val="en-US"/>
        </w:rPr>
      </w:pPr>
    </w:p>
    <w:p w14:paraId="27F2A621" w14:textId="77777777" w:rsidR="00CD0E8D" w:rsidRPr="004E3443" w:rsidRDefault="00CD0E8D" w:rsidP="00CD0E8D">
      <w:pPr>
        <w:jc w:val="both"/>
        <w:rPr>
          <w:rFonts w:ascii="Arial" w:eastAsiaTheme="minorHAnsi" w:hAnsi="Arial" w:cs="Arial"/>
          <w:b/>
          <w:szCs w:val="28"/>
          <w:lang w:val="en-US"/>
        </w:rPr>
      </w:pPr>
      <w:r w:rsidRPr="004E3443">
        <w:rPr>
          <w:rFonts w:ascii="Arial" w:eastAsiaTheme="minorHAnsi" w:hAnsi="Arial" w:cs="Arial"/>
          <w:b/>
          <w:szCs w:val="28"/>
          <w:lang w:val="en-US"/>
        </w:rPr>
        <w:t>The Substantive Motion was PUT and</w:t>
      </w:r>
    </w:p>
    <w:p w14:paraId="6FCF3795" w14:textId="77777777" w:rsidR="00CD0E8D" w:rsidRPr="004C193E" w:rsidRDefault="00CD0E8D" w:rsidP="00CD0E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39EEA610" w14:textId="587EEC9F" w:rsidR="004302FE" w:rsidRDefault="00564681" w:rsidP="00B64C9C">
      <w:pPr>
        <w:jc w:val="both"/>
        <w:rPr>
          <w:rFonts w:ascii="Arial" w:eastAsiaTheme="minorHAnsi" w:hAnsi="Arial" w:cs="Arial"/>
          <w:szCs w:val="24"/>
          <w:lang w:val="en-GB"/>
        </w:rPr>
      </w:pPr>
      <w:r>
        <w:rPr>
          <w:rFonts w:ascii="Arial" w:hAnsi="Arial" w:cs="Arial"/>
          <w:noProof/>
        </w:rPr>
        <mc:AlternateContent>
          <mc:Choice Requires="wps">
            <w:drawing>
              <wp:anchor distT="0" distB="0" distL="114300" distR="114300" simplePos="0" relativeHeight="251730946" behindDoc="1" locked="0" layoutInCell="1" allowOverlap="1" wp14:anchorId="6B66D138" wp14:editId="3FCB7E36">
                <wp:simplePos x="0" y="0"/>
                <wp:positionH relativeFrom="margin">
                  <wp:align>left</wp:align>
                </wp:positionH>
                <wp:positionV relativeFrom="paragraph">
                  <wp:posOffset>173182</wp:posOffset>
                </wp:positionV>
                <wp:extent cx="5351145" cy="8113222"/>
                <wp:effectExtent l="0" t="0" r="1905" b="2540"/>
                <wp:wrapNone/>
                <wp:docPr id="26" name="Rectangle 26"/>
                <wp:cNvGraphicFramePr/>
                <a:graphic xmlns:a="http://schemas.openxmlformats.org/drawingml/2006/main">
                  <a:graphicData uri="http://schemas.microsoft.com/office/word/2010/wordprocessingShape">
                    <wps:wsp>
                      <wps:cNvSpPr/>
                      <wps:spPr>
                        <a:xfrm>
                          <a:off x="0" y="0"/>
                          <a:ext cx="5351145" cy="811322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63BFD" id="Rectangle 26" o:spid="_x0000_s1026" style="position:absolute;margin-left:0;margin-top:13.65pt;width:421.35pt;height:638.85pt;z-index:-2515855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" fillcolor="#bfbfbf [2412]" stroked="f" strokeweight="2pt">
                <w10:wrap anchorx="margin"/>
              </v:rect>
            </w:pict>
          </mc:Fallback>
        </mc:AlternateContent>
      </w:r>
    </w:p>
    <w:p w14:paraId="47508EEC" w14:textId="6553BCCD" w:rsidR="00B24A36" w:rsidRPr="00B24A36" w:rsidRDefault="00B24A36" w:rsidP="00B64C9C">
      <w:pPr>
        <w:jc w:val="both"/>
        <w:rPr>
          <w:rFonts w:ascii="Arial" w:eastAsiaTheme="minorHAnsi" w:hAnsi="Arial" w:cs="Arial"/>
          <w:b/>
          <w:bCs/>
          <w:sz w:val="28"/>
          <w:szCs w:val="28"/>
          <w:lang w:val="en-GB"/>
        </w:rPr>
      </w:pPr>
      <w:bookmarkStart w:id="158" w:name="_Hlk70529763"/>
      <w:r w:rsidRPr="00B24A36">
        <w:rPr>
          <w:rFonts w:ascii="Arial" w:eastAsiaTheme="minorHAnsi" w:hAnsi="Arial" w:cs="Arial"/>
          <w:b/>
          <w:bCs/>
          <w:sz w:val="28"/>
          <w:szCs w:val="28"/>
          <w:lang w:val="en-GB"/>
        </w:rPr>
        <w:t>Council Resolution</w:t>
      </w:r>
    </w:p>
    <w:p w14:paraId="0E7E7FB7" w14:textId="77777777" w:rsidR="00B24A36" w:rsidRDefault="00B24A36" w:rsidP="00B64C9C">
      <w:pPr>
        <w:jc w:val="both"/>
        <w:rPr>
          <w:rFonts w:ascii="Arial" w:eastAsiaTheme="minorHAnsi" w:hAnsi="Arial" w:cs="Arial"/>
          <w:szCs w:val="24"/>
          <w:lang w:val="en-GB"/>
        </w:rPr>
      </w:pPr>
    </w:p>
    <w:p w14:paraId="015DFD3C" w14:textId="77777777" w:rsidR="00544158" w:rsidRPr="00B64C9C" w:rsidRDefault="00544158" w:rsidP="00544158">
      <w:pPr>
        <w:jc w:val="both"/>
        <w:rPr>
          <w:rFonts w:ascii="Arial" w:eastAsiaTheme="minorHAnsi" w:hAnsi="Arial" w:cs="Arial"/>
          <w:b/>
          <w:szCs w:val="32"/>
          <w:lang w:val="en-US"/>
        </w:rPr>
      </w:pPr>
      <w:r w:rsidRPr="00B64C9C">
        <w:rPr>
          <w:rFonts w:ascii="Arial" w:eastAsiaTheme="minorHAnsi" w:hAnsi="Arial" w:cs="Arial"/>
          <w:b/>
          <w:szCs w:val="32"/>
          <w:lang w:val="en-US"/>
        </w:rPr>
        <w:t>That Council, by absolute majority revoke all parts of Resolution 13.8 made on 23 February 2021 Ordinary Council Meeting,</w:t>
      </w:r>
    </w:p>
    <w:p w14:paraId="0DC8A5E4" w14:textId="77777777" w:rsidR="00544158" w:rsidRPr="00B64C9C" w:rsidRDefault="00544158" w:rsidP="00544158">
      <w:pPr>
        <w:jc w:val="both"/>
        <w:rPr>
          <w:rFonts w:ascii="Arial" w:eastAsiaTheme="minorHAnsi" w:hAnsi="Arial" w:cs="Arial"/>
          <w:b/>
          <w:szCs w:val="32"/>
          <w:lang w:val="en-US"/>
        </w:rPr>
      </w:pPr>
    </w:p>
    <w:p w14:paraId="6590CD0E" w14:textId="77777777" w:rsidR="00544158" w:rsidRPr="00B64C9C" w:rsidRDefault="00544158" w:rsidP="00544158">
      <w:pPr>
        <w:jc w:val="both"/>
        <w:rPr>
          <w:rFonts w:ascii="Arial" w:eastAsiaTheme="minorHAnsi" w:hAnsi="Arial" w:cs="Arial"/>
          <w:b/>
          <w:szCs w:val="32"/>
          <w:lang w:val="en-US"/>
        </w:rPr>
      </w:pPr>
      <w:r w:rsidRPr="00B64C9C">
        <w:rPr>
          <w:rFonts w:ascii="Arial" w:eastAsiaTheme="minorHAnsi" w:hAnsi="Arial" w:cs="Arial"/>
          <w:b/>
          <w:szCs w:val="32"/>
          <w:lang w:val="en-US"/>
        </w:rPr>
        <w:t>and</w:t>
      </w:r>
    </w:p>
    <w:p w14:paraId="7F178463" w14:textId="77777777" w:rsidR="00544158" w:rsidRPr="00B64C9C" w:rsidRDefault="00544158" w:rsidP="00544158">
      <w:pPr>
        <w:jc w:val="both"/>
        <w:rPr>
          <w:rFonts w:ascii="Arial" w:eastAsiaTheme="minorHAnsi" w:hAnsi="Arial" w:cs="Arial"/>
          <w:b/>
          <w:szCs w:val="32"/>
          <w:lang w:val="en-US"/>
        </w:rPr>
      </w:pPr>
    </w:p>
    <w:p w14:paraId="443EBA82" w14:textId="77777777" w:rsidR="00544158" w:rsidRPr="00B64C9C" w:rsidRDefault="00544158" w:rsidP="00544158">
      <w:pPr>
        <w:jc w:val="both"/>
        <w:rPr>
          <w:rFonts w:ascii="Arial" w:eastAsiaTheme="minorHAnsi" w:hAnsi="Arial" w:cs="Arial"/>
          <w:b/>
          <w:szCs w:val="32"/>
          <w:lang w:val="en-US"/>
        </w:rPr>
      </w:pPr>
      <w:r w:rsidRPr="00B64C9C">
        <w:rPr>
          <w:rFonts w:ascii="Arial" w:eastAsiaTheme="minorHAnsi" w:hAnsi="Arial" w:cs="Arial"/>
          <w:b/>
          <w:szCs w:val="32"/>
          <w:lang w:val="en-US"/>
        </w:rPr>
        <w:t xml:space="preserve">That Council, </w:t>
      </w:r>
    </w:p>
    <w:p w14:paraId="3585E079" w14:textId="77777777" w:rsidR="00544158" w:rsidRPr="00B64C9C" w:rsidRDefault="00544158" w:rsidP="00544158">
      <w:pPr>
        <w:jc w:val="both"/>
        <w:rPr>
          <w:rFonts w:ascii="Arial" w:eastAsiaTheme="minorHAnsi" w:hAnsi="Arial" w:cs="Arial"/>
          <w:b/>
          <w:szCs w:val="32"/>
          <w:lang w:val="en-US"/>
        </w:rPr>
      </w:pPr>
    </w:p>
    <w:p w14:paraId="6C01543A"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absolute majority, repeals its Code of Conduct for Council Members, Committee Members and Employees of 23 August 2016;</w:t>
      </w:r>
    </w:p>
    <w:p w14:paraId="0A091FD9" w14:textId="77777777" w:rsidR="00544158" w:rsidRPr="00B64C9C" w:rsidRDefault="00544158" w:rsidP="00544158">
      <w:pPr>
        <w:jc w:val="both"/>
        <w:rPr>
          <w:rFonts w:ascii="Arial" w:eastAsiaTheme="minorHAnsi" w:hAnsi="Arial" w:cs="Arial"/>
          <w:b/>
          <w:szCs w:val="32"/>
          <w:lang w:val="en-US"/>
        </w:rPr>
      </w:pPr>
    </w:p>
    <w:p w14:paraId="1B17752B"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absolute majority, pursuant to s5.104 of the Local Government Act 1995, adopts the new Code of Conduct for Council Members, Committee Members and Candidates for local government elections for the City of Nedlands, listed as Attachment 1;</w:t>
      </w:r>
    </w:p>
    <w:p w14:paraId="6DF6A1F9" w14:textId="77777777" w:rsidR="00544158" w:rsidRPr="00B64C9C" w:rsidRDefault="00544158" w:rsidP="00544158">
      <w:pPr>
        <w:jc w:val="both"/>
        <w:rPr>
          <w:rFonts w:ascii="Arial" w:eastAsiaTheme="minorHAnsi" w:hAnsi="Arial" w:cs="Arial"/>
          <w:b/>
          <w:szCs w:val="32"/>
          <w:lang w:val="en-US"/>
        </w:rPr>
      </w:pPr>
    </w:p>
    <w:p w14:paraId="29B0C5DE"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absolute majority, pursuant to s5.42 of the Local Government Act 1995, delegate authority to the CEO to authorise a</w:t>
      </w:r>
      <w:r>
        <w:rPr>
          <w:rFonts w:ascii="Arial" w:eastAsiaTheme="minorHAnsi" w:hAnsi="Arial" w:cs="Arial"/>
          <w:b/>
          <w:szCs w:val="32"/>
          <w:lang w:val="en-US"/>
        </w:rPr>
        <w:t>n</w:t>
      </w:r>
      <w:r w:rsidRPr="00B64C9C">
        <w:rPr>
          <w:rFonts w:ascii="Arial" w:eastAsiaTheme="minorHAnsi" w:hAnsi="Arial" w:cs="Arial"/>
          <w:b/>
          <w:szCs w:val="32"/>
          <w:lang w:val="en-US"/>
        </w:rPr>
        <w:t xml:space="preserve"> </w:t>
      </w:r>
      <w:r>
        <w:rPr>
          <w:rFonts w:ascii="Arial" w:eastAsiaTheme="minorHAnsi" w:hAnsi="Arial" w:cs="Arial"/>
          <w:b/>
          <w:szCs w:val="32"/>
          <w:lang w:val="en-US"/>
        </w:rPr>
        <w:t>independent external complaints officer</w:t>
      </w:r>
      <w:r w:rsidRPr="00B64C9C">
        <w:rPr>
          <w:rFonts w:ascii="Arial" w:eastAsiaTheme="minorHAnsi" w:hAnsi="Arial" w:cs="Arial"/>
          <w:b/>
          <w:szCs w:val="32"/>
          <w:lang w:val="en-US"/>
        </w:rPr>
        <w:t xml:space="preserve"> for the purposes of Division 3 of the City’s Code of Conduct;</w:t>
      </w:r>
    </w:p>
    <w:p w14:paraId="7DA3AB96" w14:textId="77777777" w:rsidR="00544158" w:rsidRPr="00B64C9C" w:rsidRDefault="00544158" w:rsidP="00544158">
      <w:pPr>
        <w:spacing w:after="200" w:line="276" w:lineRule="auto"/>
        <w:ind w:left="720"/>
        <w:contextualSpacing/>
        <w:rPr>
          <w:rFonts w:ascii="Arial" w:eastAsiaTheme="minorHAnsi" w:hAnsi="Arial" w:cs="Arial"/>
          <w:b/>
          <w:szCs w:val="32"/>
          <w:lang w:val="en-US"/>
        </w:rPr>
      </w:pPr>
    </w:p>
    <w:p w14:paraId="0AFAA6CF"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simple majority, adopts the Council Code of Conduct Division 3 Complaint Handling Policy listed as Attachment 3; and</w:t>
      </w:r>
    </w:p>
    <w:p w14:paraId="4CDE1CDA" w14:textId="77777777" w:rsidR="00544158" w:rsidRPr="00B64C9C" w:rsidRDefault="00544158" w:rsidP="00544158">
      <w:pPr>
        <w:jc w:val="both"/>
        <w:rPr>
          <w:rFonts w:ascii="Arial" w:eastAsiaTheme="minorHAnsi" w:hAnsi="Arial" w:cs="Arial"/>
          <w:b/>
          <w:szCs w:val="32"/>
          <w:lang w:val="en-US"/>
        </w:rPr>
      </w:pPr>
    </w:p>
    <w:p w14:paraId="0005C63E"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simple majority, pursuant to the Local Government (Model Code of Conduct) Regulations 2021:</w:t>
      </w:r>
    </w:p>
    <w:p w14:paraId="7892F357" w14:textId="77777777" w:rsidR="00544158" w:rsidRPr="00B64C9C" w:rsidRDefault="00544158" w:rsidP="00544158">
      <w:pPr>
        <w:jc w:val="both"/>
        <w:rPr>
          <w:rFonts w:ascii="Arial" w:eastAsiaTheme="minorHAnsi" w:hAnsi="Arial" w:cs="Arial"/>
          <w:b/>
          <w:szCs w:val="32"/>
          <w:lang w:val="en-US"/>
        </w:rPr>
      </w:pPr>
    </w:p>
    <w:p w14:paraId="388E4100" w14:textId="77777777" w:rsidR="00544158" w:rsidRPr="00B64C9C" w:rsidRDefault="00544158" w:rsidP="00544158">
      <w:pPr>
        <w:numPr>
          <w:ilvl w:val="1"/>
          <w:numId w:val="61"/>
        </w:numPr>
        <w:spacing w:after="200" w:line="276" w:lineRule="auto"/>
        <w:ind w:left="1134"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adopts the form for lodging complaints, listed as Attachment 2;</w:t>
      </w:r>
    </w:p>
    <w:p w14:paraId="44607018" w14:textId="77777777" w:rsidR="00544158" w:rsidRPr="00B64C9C" w:rsidRDefault="00544158" w:rsidP="00544158">
      <w:pPr>
        <w:numPr>
          <w:ilvl w:val="1"/>
          <w:numId w:val="61"/>
        </w:numPr>
        <w:spacing w:after="200" w:line="276" w:lineRule="auto"/>
        <w:ind w:left="1134"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authorises the following persons to receive Division 3 complaints and withdrawals of same, relating to Council Members, Committee Members and Candidates:</w:t>
      </w:r>
    </w:p>
    <w:p w14:paraId="42B9336B" w14:textId="77777777" w:rsidR="00544158" w:rsidRPr="00B64C9C" w:rsidRDefault="00544158" w:rsidP="00544158">
      <w:pPr>
        <w:jc w:val="both"/>
        <w:rPr>
          <w:rFonts w:ascii="Arial" w:eastAsiaTheme="minorHAnsi" w:hAnsi="Arial" w:cs="Arial"/>
          <w:b/>
          <w:szCs w:val="32"/>
          <w:lang w:val="en-US"/>
        </w:rPr>
      </w:pPr>
    </w:p>
    <w:p w14:paraId="55F65C86" w14:textId="77777777" w:rsidR="00544158" w:rsidRPr="00B64C9C" w:rsidRDefault="00544158" w:rsidP="00544158">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Complaints about Council Members or candidates for elections that become Council Members, excluding those made by the Mayor – the Mayor, </w:t>
      </w:r>
    </w:p>
    <w:p w14:paraId="6748538C" w14:textId="77777777" w:rsidR="00544158" w:rsidRPr="00B64C9C" w:rsidRDefault="00544158" w:rsidP="00544158">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made by the Mayor excluding those made about the Deputy Mayor – the Deputy Mayor,</w:t>
      </w:r>
    </w:p>
    <w:p w14:paraId="5CBA1E04" w14:textId="77777777" w:rsidR="00544158" w:rsidRPr="00B64C9C" w:rsidRDefault="00544158" w:rsidP="00544158">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about the Mayor – the Deputy Mayor, unless the complaint is made by the Deputy Mayor,</w:t>
      </w:r>
      <w:r>
        <w:rPr>
          <w:rFonts w:ascii="Arial" w:eastAsiaTheme="minorHAnsi" w:hAnsi="Arial" w:cs="Arial"/>
          <w:b/>
          <w:szCs w:val="32"/>
          <w:lang w:val="en-US"/>
        </w:rPr>
        <w:t xml:space="preserve"> </w:t>
      </w:r>
      <w:r w:rsidRPr="00733F13">
        <w:rPr>
          <w:rFonts w:ascii="Arial" w:eastAsiaTheme="minorHAnsi" w:hAnsi="Arial" w:cs="Arial"/>
          <w:b/>
          <w:szCs w:val="32"/>
          <w:lang w:val="en-US"/>
        </w:rPr>
        <w:t>then the CEO</w:t>
      </w:r>
    </w:p>
    <w:p w14:paraId="6B1E5877" w14:textId="77777777" w:rsidR="00544158" w:rsidRPr="00B64C9C" w:rsidRDefault="00544158" w:rsidP="00544158">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about the Deputy Mayor made by the Mayor – the CEO,</w:t>
      </w:r>
    </w:p>
    <w:p w14:paraId="0634C558" w14:textId="743E688E" w:rsidR="00544158" w:rsidRPr="00B64C9C" w:rsidRDefault="00564681" w:rsidP="00544158">
      <w:pPr>
        <w:numPr>
          <w:ilvl w:val="0"/>
          <w:numId w:val="62"/>
        </w:numPr>
        <w:spacing w:after="200" w:line="276" w:lineRule="auto"/>
        <w:ind w:left="1701" w:hanging="425"/>
        <w:contextualSpacing/>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732994" behindDoc="1" locked="0" layoutInCell="1" allowOverlap="1" wp14:anchorId="5F6356AB" wp14:editId="7C73B903">
                <wp:simplePos x="0" y="0"/>
                <wp:positionH relativeFrom="margin">
                  <wp:align>left</wp:align>
                </wp:positionH>
                <wp:positionV relativeFrom="paragraph">
                  <wp:posOffset>8313</wp:posOffset>
                </wp:positionV>
                <wp:extent cx="5351145" cy="2601883"/>
                <wp:effectExtent l="0" t="0" r="1905" b="8255"/>
                <wp:wrapNone/>
                <wp:docPr id="29" name="Rectangle 29"/>
                <wp:cNvGraphicFramePr/>
                <a:graphic xmlns:a="http://schemas.openxmlformats.org/drawingml/2006/main">
                  <a:graphicData uri="http://schemas.microsoft.com/office/word/2010/wordprocessingShape">
                    <wps:wsp>
                      <wps:cNvSpPr/>
                      <wps:spPr>
                        <a:xfrm>
                          <a:off x="0" y="0"/>
                          <a:ext cx="5351145" cy="260188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731C5" id="Rectangle 29" o:spid="_x0000_s1026" style="position:absolute;margin-left:0;margin-top:.65pt;width:421.35pt;height:204.85pt;z-index:-2515834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" fillcolor="#bfbfbf [2412]" stroked="f" strokeweight="2pt">
                <w10:wrap anchorx="margin"/>
              </v:rect>
            </w:pict>
          </mc:Fallback>
        </mc:AlternateContent>
      </w:r>
      <w:r w:rsidR="00544158" w:rsidRPr="00B64C9C">
        <w:rPr>
          <w:rFonts w:ascii="Arial" w:eastAsiaTheme="minorHAnsi" w:hAnsi="Arial" w:cs="Arial"/>
          <w:b/>
          <w:szCs w:val="32"/>
          <w:lang w:val="en-US"/>
        </w:rPr>
        <w:t>Complaints made jointly by the Mayor and Deputy Mayor, or made jointly against the Mayor and Deputy Mayor – the CEO,</w:t>
      </w:r>
    </w:p>
    <w:p w14:paraId="31837B0A" w14:textId="3A95948A" w:rsidR="00544158" w:rsidRDefault="00544158" w:rsidP="00544158">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A Complaints Officer may refer a complaint for further inquiry and report to an external consultant, in accordance with the policy adopted; </w:t>
      </w:r>
      <w:r w:rsidR="004E3443">
        <w:rPr>
          <w:rFonts w:ascii="Arial" w:eastAsiaTheme="minorHAnsi" w:hAnsi="Arial" w:cs="Arial"/>
          <w:b/>
          <w:szCs w:val="32"/>
          <w:lang w:val="en-US"/>
        </w:rPr>
        <w:t>and</w:t>
      </w:r>
    </w:p>
    <w:p w14:paraId="086A37D6" w14:textId="5F8FAD8F" w:rsidR="00B24A36" w:rsidRDefault="004E3443" w:rsidP="004E3443">
      <w:pPr>
        <w:numPr>
          <w:ilvl w:val="0"/>
          <w:numId w:val="62"/>
        </w:numPr>
        <w:spacing w:after="200" w:line="276" w:lineRule="auto"/>
        <w:ind w:left="1701" w:hanging="425"/>
        <w:contextualSpacing/>
        <w:jc w:val="both"/>
        <w:rPr>
          <w:rFonts w:ascii="Arial" w:eastAsiaTheme="minorHAnsi" w:hAnsi="Arial" w:cs="Arial"/>
          <w:b/>
          <w:szCs w:val="32"/>
          <w:lang w:val="en-US"/>
        </w:rPr>
      </w:pPr>
      <w:r w:rsidRPr="004E3443">
        <w:rPr>
          <w:rFonts w:ascii="Arial" w:eastAsiaTheme="minorHAnsi" w:hAnsi="Arial" w:cs="Arial"/>
          <w:b/>
          <w:szCs w:val="32"/>
          <w:lang w:val="en-US"/>
        </w:rPr>
        <w:t>A Council Member making a complaint may request that the complaint is referred to an external consultant for investigation.</w:t>
      </w:r>
    </w:p>
    <w:p w14:paraId="26021E64" w14:textId="7E8DAC69" w:rsidR="004E3443" w:rsidRPr="00B24A36" w:rsidRDefault="00564681" w:rsidP="00564681">
      <w:pPr>
        <w:tabs>
          <w:tab w:val="left" w:pos="2500"/>
        </w:tabs>
        <w:ind w:left="720"/>
        <w:contextualSpacing/>
        <w:jc w:val="both"/>
        <w:rPr>
          <w:rFonts w:ascii="Arial" w:eastAsiaTheme="minorHAnsi" w:hAnsi="Arial" w:cs="Arial"/>
          <w:b/>
          <w:szCs w:val="32"/>
          <w:lang w:val="en-US"/>
        </w:rPr>
      </w:pPr>
      <w:r>
        <w:rPr>
          <w:rFonts w:ascii="Arial" w:eastAsiaTheme="minorHAnsi" w:hAnsi="Arial" w:cs="Arial"/>
          <w:b/>
          <w:szCs w:val="32"/>
          <w:lang w:val="en-US"/>
        </w:rPr>
        <w:tab/>
      </w:r>
    </w:p>
    <w:p w14:paraId="46458AC3" w14:textId="77777777" w:rsidR="00544158" w:rsidRPr="00B64C9C" w:rsidRDefault="00544158" w:rsidP="00544158">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notes that pursuant to s5.104 (7) of the Local Government Act 1995, that the Chief Executive Officer will ensure the Code of Conduct is published on the City’s official website, as soon as practical.</w:t>
      </w:r>
    </w:p>
    <w:bookmarkEnd w:id="158"/>
    <w:p w14:paraId="381AE6CF" w14:textId="74E923AB" w:rsidR="004302FE" w:rsidRDefault="004302FE" w:rsidP="00B64C9C">
      <w:pPr>
        <w:jc w:val="both"/>
        <w:rPr>
          <w:rFonts w:ascii="Arial" w:eastAsiaTheme="minorHAnsi" w:hAnsi="Arial" w:cs="Arial"/>
          <w:szCs w:val="24"/>
          <w:lang w:val="en-GB"/>
        </w:rPr>
      </w:pPr>
    </w:p>
    <w:p w14:paraId="2F0A463E" w14:textId="77777777" w:rsidR="00544158" w:rsidRPr="00B64C9C" w:rsidRDefault="00544158" w:rsidP="00B64C9C">
      <w:pPr>
        <w:jc w:val="both"/>
        <w:rPr>
          <w:rFonts w:ascii="Arial" w:eastAsiaTheme="minorHAnsi" w:hAnsi="Arial" w:cs="Arial"/>
          <w:szCs w:val="24"/>
          <w:lang w:val="en-GB"/>
        </w:rPr>
      </w:pPr>
    </w:p>
    <w:p w14:paraId="792D6F2A" w14:textId="77777777" w:rsidR="00B64C9C" w:rsidRPr="00CD0E8D" w:rsidRDefault="00B64C9C" w:rsidP="00B64C9C">
      <w:pPr>
        <w:jc w:val="both"/>
        <w:rPr>
          <w:rFonts w:ascii="Arial" w:eastAsiaTheme="minorHAnsi" w:hAnsi="Arial" w:cs="Arial"/>
          <w:bCs/>
          <w:szCs w:val="28"/>
          <w:lang w:val="en-US"/>
        </w:rPr>
      </w:pPr>
      <w:r w:rsidRPr="00CD0E8D">
        <w:rPr>
          <w:rFonts w:ascii="Arial" w:eastAsiaTheme="minorHAnsi" w:hAnsi="Arial" w:cs="Arial"/>
          <w:bCs/>
          <w:sz w:val="28"/>
          <w:szCs w:val="32"/>
          <w:lang w:val="en-US"/>
        </w:rPr>
        <w:t xml:space="preserve">Recommendation to Council </w:t>
      </w:r>
      <w:r w:rsidRPr="00CD0E8D">
        <w:rPr>
          <w:rFonts w:ascii="Arial" w:eastAsiaTheme="minorHAnsi" w:hAnsi="Arial" w:cs="Arial"/>
          <w:bCs/>
          <w:szCs w:val="28"/>
          <w:lang w:val="en-US"/>
        </w:rPr>
        <w:t xml:space="preserve"> </w:t>
      </w:r>
    </w:p>
    <w:p w14:paraId="5F0E9099" w14:textId="77777777" w:rsidR="00B64C9C" w:rsidRPr="00CD0E8D" w:rsidRDefault="00B64C9C" w:rsidP="00B64C9C">
      <w:pPr>
        <w:jc w:val="both"/>
        <w:rPr>
          <w:rFonts w:ascii="Arial" w:eastAsiaTheme="minorHAnsi" w:hAnsi="Arial" w:cs="Arial"/>
          <w:bCs/>
          <w:szCs w:val="32"/>
          <w:lang w:val="en-US"/>
        </w:rPr>
      </w:pPr>
    </w:p>
    <w:p w14:paraId="4CCE1E9D" w14:textId="77777777" w:rsidR="00B64C9C" w:rsidRPr="00CD0E8D" w:rsidRDefault="00B64C9C" w:rsidP="00B64C9C">
      <w:pPr>
        <w:jc w:val="both"/>
        <w:rPr>
          <w:rFonts w:ascii="Arial" w:eastAsiaTheme="minorHAnsi" w:hAnsi="Arial" w:cs="Arial"/>
          <w:bCs/>
          <w:szCs w:val="32"/>
          <w:lang w:val="en-US"/>
        </w:rPr>
      </w:pPr>
      <w:r w:rsidRPr="00CD0E8D">
        <w:rPr>
          <w:rFonts w:ascii="Arial" w:eastAsiaTheme="minorHAnsi" w:hAnsi="Arial" w:cs="Arial"/>
          <w:bCs/>
          <w:szCs w:val="32"/>
          <w:lang w:val="en-US"/>
        </w:rPr>
        <w:t>That Council, by absolute majority revoke all parts of Resolution 13.8 made on 23 February 2021 Ordinary Council Meeting,</w:t>
      </w:r>
    </w:p>
    <w:p w14:paraId="1A794F7E" w14:textId="77777777" w:rsidR="00B64C9C" w:rsidRPr="00CD0E8D" w:rsidRDefault="00B64C9C" w:rsidP="00B64C9C">
      <w:pPr>
        <w:jc w:val="both"/>
        <w:rPr>
          <w:rFonts w:ascii="Arial" w:eastAsiaTheme="minorHAnsi" w:hAnsi="Arial" w:cs="Arial"/>
          <w:bCs/>
          <w:szCs w:val="32"/>
          <w:lang w:val="en-US"/>
        </w:rPr>
      </w:pPr>
    </w:p>
    <w:p w14:paraId="3AEB622D" w14:textId="77777777" w:rsidR="00B64C9C" w:rsidRPr="00CD0E8D" w:rsidRDefault="00B64C9C" w:rsidP="00B64C9C">
      <w:pPr>
        <w:jc w:val="both"/>
        <w:rPr>
          <w:rFonts w:ascii="Arial" w:eastAsiaTheme="minorHAnsi" w:hAnsi="Arial" w:cs="Arial"/>
          <w:bCs/>
          <w:szCs w:val="32"/>
          <w:lang w:val="en-US"/>
        </w:rPr>
      </w:pPr>
      <w:r w:rsidRPr="00CD0E8D">
        <w:rPr>
          <w:rFonts w:ascii="Arial" w:eastAsiaTheme="minorHAnsi" w:hAnsi="Arial" w:cs="Arial"/>
          <w:bCs/>
          <w:szCs w:val="32"/>
          <w:lang w:val="en-US"/>
        </w:rPr>
        <w:t>and</w:t>
      </w:r>
    </w:p>
    <w:p w14:paraId="7322242C" w14:textId="77777777" w:rsidR="00B64C9C" w:rsidRPr="00CD0E8D" w:rsidRDefault="00B64C9C" w:rsidP="00B64C9C">
      <w:pPr>
        <w:jc w:val="both"/>
        <w:rPr>
          <w:rFonts w:ascii="Arial" w:eastAsiaTheme="minorHAnsi" w:hAnsi="Arial" w:cs="Arial"/>
          <w:bCs/>
          <w:szCs w:val="32"/>
          <w:lang w:val="en-US"/>
        </w:rPr>
      </w:pPr>
    </w:p>
    <w:p w14:paraId="7FD2A54A" w14:textId="77777777" w:rsidR="00B64C9C" w:rsidRPr="00CD0E8D" w:rsidRDefault="00B64C9C" w:rsidP="00B64C9C">
      <w:pPr>
        <w:jc w:val="both"/>
        <w:rPr>
          <w:rFonts w:ascii="Arial" w:eastAsiaTheme="minorHAnsi" w:hAnsi="Arial" w:cs="Arial"/>
          <w:bCs/>
          <w:szCs w:val="32"/>
          <w:lang w:val="en-US"/>
        </w:rPr>
      </w:pPr>
      <w:r w:rsidRPr="00CD0E8D">
        <w:rPr>
          <w:rFonts w:ascii="Arial" w:eastAsiaTheme="minorHAnsi" w:hAnsi="Arial" w:cs="Arial"/>
          <w:bCs/>
          <w:szCs w:val="32"/>
          <w:lang w:val="en-US"/>
        </w:rPr>
        <w:t xml:space="preserve">That Council, </w:t>
      </w:r>
    </w:p>
    <w:p w14:paraId="4F1C0B15" w14:textId="77777777" w:rsidR="00B64C9C" w:rsidRPr="00CD0E8D" w:rsidRDefault="00B64C9C" w:rsidP="00B64C9C">
      <w:pPr>
        <w:jc w:val="both"/>
        <w:rPr>
          <w:rFonts w:ascii="Arial" w:eastAsiaTheme="minorHAnsi" w:hAnsi="Arial" w:cs="Arial"/>
          <w:bCs/>
          <w:szCs w:val="32"/>
          <w:lang w:val="en-US"/>
        </w:rPr>
      </w:pPr>
    </w:p>
    <w:p w14:paraId="01E20092" w14:textId="77777777" w:rsidR="00B64C9C" w:rsidRPr="00CD0E8D" w:rsidRDefault="00B64C9C" w:rsidP="00544158">
      <w:pPr>
        <w:numPr>
          <w:ilvl w:val="0"/>
          <w:numId w:val="104"/>
        </w:numPr>
        <w:spacing w:after="200" w:line="276" w:lineRule="auto"/>
        <w:ind w:left="567"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by absolute majority, repeals its Code of Conduct for Council Members, Committee Members and Employees of 23 August 2016;</w:t>
      </w:r>
    </w:p>
    <w:p w14:paraId="563C8FA5" w14:textId="77777777" w:rsidR="00B64C9C" w:rsidRPr="00CD0E8D" w:rsidRDefault="00B64C9C" w:rsidP="00B64C9C">
      <w:pPr>
        <w:jc w:val="both"/>
        <w:rPr>
          <w:rFonts w:ascii="Arial" w:eastAsiaTheme="minorHAnsi" w:hAnsi="Arial" w:cs="Arial"/>
          <w:bCs/>
          <w:szCs w:val="32"/>
          <w:lang w:val="en-US"/>
        </w:rPr>
      </w:pPr>
    </w:p>
    <w:p w14:paraId="6C5F8608" w14:textId="77777777" w:rsidR="00B64C9C" w:rsidRPr="00CD0E8D" w:rsidRDefault="00B64C9C" w:rsidP="00544158">
      <w:pPr>
        <w:numPr>
          <w:ilvl w:val="0"/>
          <w:numId w:val="104"/>
        </w:numPr>
        <w:spacing w:after="200" w:line="276" w:lineRule="auto"/>
        <w:ind w:left="567"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by absolute majority, pursuant to s5.104 of the Local Government Act 1995, adopts the new Code of Conduct for Council Members, Committee Members and Candidates for local government elections for the City of Nedlands, listed as Attachment 1;</w:t>
      </w:r>
    </w:p>
    <w:p w14:paraId="27A5D0A0" w14:textId="77777777" w:rsidR="00B64C9C" w:rsidRPr="00CD0E8D" w:rsidRDefault="00B64C9C" w:rsidP="00B64C9C">
      <w:pPr>
        <w:jc w:val="both"/>
        <w:rPr>
          <w:rFonts w:ascii="Arial" w:eastAsiaTheme="minorHAnsi" w:hAnsi="Arial" w:cs="Arial"/>
          <w:bCs/>
          <w:szCs w:val="32"/>
          <w:lang w:val="en-US"/>
        </w:rPr>
      </w:pPr>
    </w:p>
    <w:p w14:paraId="6D05F548" w14:textId="77777777" w:rsidR="00900B55" w:rsidRPr="00900B55" w:rsidRDefault="00900B55" w:rsidP="00900B55">
      <w:pPr>
        <w:numPr>
          <w:ilvl w:val="0"/>
          <w:numId w:val="104"/>
        </w:numPr>
        <w:spacing w:after="200" w:line="276" w:lineRule="auto"/>
        <w:ind w:left="567" w:hanging="567"/>
        <w:contextualSpacing/>
        <w:jc w:val="both"/>
        <w:rPr>
          <w:rFonts w:ascii="Arial" w:eastAsiaTheme="minorHAnsi" w:hAnsi="Arial" w:cs="Arial"/>
          <w:bCs/>
          <w:szCs w:val="32"/>
          <w:lang w:val="en-US"/>
        </w:rPr>
      </w:pPr>
      <w:r w:rsidRPr="00900B55">
        <w:rPr>
          <w:rFonts w:ascii="Arial" w:eastAsiaTheme="minorHAnsi" w:hAnsi="Arial" w:cs="Arial"/>
          <w:bCs/>
          <w:szCs w:val="32"/>
          <w:lang w:val="en-US"/>
        </w:rPr>
        <w:t>by absolute majority, pursuant to s5.42 of the Local Government Act 1995, delegate authority to the CEO to authorise any person as a Complaints Officer for the purposes of Division 3 of the City’s Code of Conduct;</w:t>
      </w:r>
    </w:p>
    <w:p w14:paraId="29A7D7C9" w14:textId="77777777" w:rsidR="00B64C9C" w:rsidRPr="00CD0E8D" w:rsidRDefault="00B64C9C" w:rsidP="00B64C9C">
      <w:pPr>
        <w:spacing w:after="200" w:line="276" w:lineRule="auto"/>
        <w:ind w:left="720"/>
        <w:contextualSpacing/>
        <w:rPr>
          <w:rFonts w:ascii="Arial" w:eastAsiaTheme="minorHAnsi" w:hAnsi="Arial" w:cs="Arial"/>
          <w:bCs/>
          <w:szCs w:val="32"/>
          <w:lang w:val="en-US"/>
        </w:rPr>
      </w:pPr>
    </w:p>
    <w:p w14:paraId="270DFE6E" w14:textId="77777777" w:rsidR="00B64C9C" w:rsidRPr="00CD0E8D" w:rsidRDefault="00B64C9C" w:rsidP="00544158">
      <w:pPr>
        <w:numPr>
          <w:ilvl w:val="0"/>
          <w:numId w:val="104"/>
        </w:numPr>
        <w:spacing w:after="200" w:line="276" w:lineRule="auto"/>
        <w:ind w:left="567"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by simple majority, adopts the Council Code of Conduct Division 3 Complaint Handling Policy listed as Attachment 3; and</w:t>
      </w:r>
    </w:p>
    <w:p w14:paraId="5EE69594" w14:textId="77777777" w:rsidR="00B64C9C" w:rsidRPr="00CD0E8D" w:rsidRDefault="00B64C9C" w:rsidP="00B64C9C">
      <w:pPr>
        <w:jc w:val="both"/>
        <w:rPr>
          <w:rFonts w:ascii="Arial" w:eastAsiaTheme="minorHAnsi" w:hAnsi="Arial" w:cs="Arial"/>
          <w:bCs/>
          <w:szCs w:val="32"/>
          <w:lang w:val="en-US"/>
        </w:rPr>
      </w:pPr>
    </w:p>
    <w:p w14:paraId="4F0543E1" w14:textId="77777777" w:rsidR="00B64C9C" w:rsidRPr="00CD0E8D" w:rsidRDefault="00B64C9C" w:rsidP="00544158">
      <w:pPr>
        <w:numPr>
          <w:ilvl w:val="0"/>
          <w:numId w:val="104"/>
        </w:numPr>
        <w:spacing w:after="200" w:line="276" w:lineRule="auto"/>
        <w:ind w:left="567"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by simple majority, pursuant to the Local Government (Model Code of Conduct) Regulations 2021:</w:t>
      </w:r>
    </w:p>
    <w:p w14:paraId="1809E4E9" w14:textId="77777777" w:rsidR="00B64C9C" w:rsidRPr="00CD0E8D" w:rsidRDefault="00B64C9C" w:rsidP="00B64C9C">
      <w:pPr>
        <w:jc w:val="both"/>
        <w:rPr>
          <w:rFonts w:ascii="Arial" w:eastAsiaTheme="minorHAnsi" w:hAnsi="Arial" w:cs="Arial"/>
          <w:bCs/>
          <w:szCs w:val="32"/>
          <w:lang w:val="en-US"/>
        </w:rPr>
      </w:pPr>
    </w:p>
    <w:p w14:paraId="4E9F6DC6" w14:textId="77777777" w:rsidR="00B64C9C" w:rsidRPr="00CD0E8D" w:rsidRDefault="00B64C9C" w:rsidP="00900B55">
      <w:pPr>
        <w:numPr>
          <w:ilvl w:val="0"/>
          <w:numId w:val="106"/>
        </w:numPr>
        <w:spacing w:after="200" w:line="276" w:lineRule="auto"/>
        <w:ind w:left="1134"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adopts the form for lodging complaints, listed as Attachment 2;</w:t>
      </w:r>
    </w:p>
    <w:p w14:paraId="5543286F" w14:textId="77777777" w:rsidR="00B64C9C" w:rsidRPr="00CD0E8D" w:rsidRDefault="00B64C9C" w:rsidP="00900B55">
      <w:pPr>
        <w:numPr>
          <w:ilvl w:val="0"/>
          <w:numId w:val="106"/>
        </w:numPr>
        <w:spacing w:after="200" w:line="276" w:lineRule="auto"/>
        <w:ind w:left="1134"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authorises the following persons to receive Division 3 complaints and withdrawals of same, relating to Council Members, Committee Members and Candidates:</w:t>
      </w:r>
    </w:p>
    <w:p w14:paraId="34B58272" w14:textId="77777777" w:rsidR="00B64C9C" w:rsidRPr="00CD0E8D" w:rsidRDefault="00B64C9C" w:rsidP="00CD0E8D">
      <w:pPr>
        <w:numPr>
          <w:ilvl w:val="0"/>
          <w:numId w:val="105"/>
        </w:numPr>
        <w:spacing w:after="200" w:line="276" w:lineRule="auto"/>
        <w:ind w:left="1701"/>
        <w:contextualSpacing/>
        <w:jc w:val="both"/>
        <w:rPr>
          <w:rFonts w:ascii="Arial" w:eastAsiaTheme="minorHAnsi" w:hAnsi="Arial" w:cs="Arial"/>
          <w:bCs/>
          <w:szCs w:val="32"/>
          <w:lang w:val="en-US"/>
        </w:rPr>
      </w:pPr>
      <w:r w:rsidRPr="00CD0E8D">
        <w:rPr>
          <w:rFonts w:ascii="Arial" w:eastAsiaTheme="minorHAnsi" w:hAnsi="Arial" w:cs="Arial"/>
          <w:bCs/>
          <w:szCs w:val="32"/>
          <w:lang w:val="en-US"/>
        </w:rPr>
        <w:t xml:space="preserve">Complaints about Council Members or candidates for elections that become Council Members, excluding those made by the Mayor – the Mayor, </w:t>
      </w:r>
    </w:p>
    <w:p w14:paraId="325A279B" w14:textId="77777777" w:rsidR="00B64C9C" w:rsidRPr="00CD0E8D" w:rsidRDefault="00B64C9C" w:rsidP="00CD0E8D">
      <w:pPr>
        <w:numPr>
          <w:ilvl w:val="0"/>
          <w:numId w:val="105"/>
        </w:numPr>
        <w:spacing w:after="200" w:line="276" w:lineRule="auto"/>
        <w:ind w:left="1701" w:hanging="425"/>
        <w:contextualSpacing/>
        <w:jc w:val="both"/>
        <w:rPr>
          <w:rFonts w:ascii="Arial" w:eastAsiaTheme="minorHAnsi" w:hAnsi="Arial" w:cs="Arial"/>
          <w:bCs/>
          <w:szCs w:val="32"/>
          <w:lang w:val="en-US"/>
        </w:rPr>
      </w:pPr>
      <w:r w:rsidRPr="00CD0E8D">
        <w:rPr>
          <w:rFonts w:ascii="Arial" w:eastAsiaTheme="minorHAnsi" w:hAnsi="Arial" w:cs="Arial"/>
          <w:bCs/>
          <w:szCs w:val="32"/>
          <w:lang w:val="en-US"/>
        </w:rPr>
        <w:t>Complaints made by the Mayor excluding those made about the Deputy Mayor – the Deputy Mayor,</w:t>
      </w:r>
    </w:p>
    <w:p w14:paraId="47AE3721" w14:textId="4E4C16A9" w:rsidR="00B64C9C" w:rsidRPr="00CD0E8D" w:rsidRDefault="00B64C9C" w:rsidP="00CD0E8D">
      <w:pPr>
        <w:numPr>
          <w:ilvl w:val="0"/>
          <w:numId w:val="105"/>
        </w:numPr>
        <w:spacing w:after="200" w:line="276" w:lineRule="auto"/>
        <w:ind w:left="1701" w:hanging="425"/>
        <w:contextualSpacing/>
        <w:jc w:val="both"/>
        <w:rPr>
          <w:rFonts w:ascii="Arial" w:eastAsiaTheme="minorHAnsi" w:hAnsi="Arial" w:cs="Arial"/>
          <w:bCs/>
          <w:szCs w:val="32"/>
          <w:lang w:val="en-US"/>
        </w:rPr>
      </w:pPr>
      <w:r w:rsidRPr="00CD0E8D">
        <w:rPr>
          <w:rFonts w:ascii="Arial" w:eastAsiaTheme="minorHAnsi" w:hAnsi="Arial" w:cs="Arial"/>
          <w:bCs/>
          <w:szCs w:val="32"/>
          <w:lang w:val="en-US"/>
        </w:rPr>
        <w:t>Complaints about the Mayor – the Deputy Mayor, unless the complaint is made by the Deputy Mayor,</w:t>
      </w:r>
      <w:r w:rsidR="00CA102C" w:rsidRPr="00CD0E8D">
        <w:rPr>
          <w:rFonts w:ascii="Arial" w:eastAsiaTheme="minorHAnsi" w:hAnsi="Arial" w:cs="Arial"/>
          <w:bCs/>
          <w:szCs w:val="32"/>
          <w:lang w:val="en-US"/>
        </w:rPr>
        <w:t xml:space="preserve"> the</w:t>
      </w:r>
      <w:r w:rsidR="004400C3" w:rsidRPr="00CD0E8D">
        <w:rPr>
          <w:rFonts w:ascii="Arial" w:eastAsiaTheme="minorHAnsi" w:hAnsi="Arial" w:cs="Arial"/>
          <w:bCs/>
          <w:szCs w:val="32"/>
          <w:lang w:val="en-US"/>
        </w:rPr>
        <w:t>n</w:t>
      </w:r>
      <w:r w:rsidR="004543DC" w:rsidRPr="00CD0E8D">
        <w:rPr>
          <w:rFonts w:ascii="Arial" w:eastAsiaTheme="minorHAnsi" w:hAnsi="Arial" w:cs="Arial"/>
          <w:bCs/>
          <w:szCs w:val="32"/>
          <w:lang w:val="en-US"/>
        </w:rPr>
        <w:t xml:space="preserve"> the</w:t>
      </w:r>
      <w:r w:rsidR="00CA102C" w:rsidRPr="00CD0E8D">
        <w:rPr>
          <w:rFonts w:ascii="Arial" w:eastAsiaTheme="minorHAnsi" w:hAnsi="Arial" w:cs="Arial"/>
          <w:bCs/>
          <w:szCs w:val="32"/>
          <w:lang w:val="en-US"/>
        </w:rPr>
        <w:t xml:space="preserve"> CEO</w:t>
      </w:r>
    </w:p>
    <w:p w14:paraId="0185D452" w14:textId="77777777" w:rsidR="00B64C9C" w:rsidRPr="00CD0E8D" w:rsidRDefault="00B64C9C" w:rsidP="00CD0E8D">
      <w:pPr>
        <w:numPr>
          <w:ilvl w:val="0"/>
          <w:numId w:val="105"/>
        </w:numPr>
        <w:spacing w:after="200" w:line="276" w:lineRule="auto"/>
        <w:ind w:left="1701" w:hanging="425"/>
        <w:contextualSpacing/>
        <w:jc w:val="both"/>
        <w:rPr>
          <w:rFonts w:ascii="Arial" w:eastAsiaTheme="minorHAnsi" w:hAnsi="Arial" w:cs="Arial"/>
          <w:bCs/>
          <w:szCs w:val="32"/>
          <w:lang w:val="en-US"/>
        </w:rPr>
      </w:pPr>
      <w:r w:rsidRPr="00CD0E8D">
        <w:rPr>
          <w:rFonts w:ascii="Arial" w:eastAsiaTheme="minorHAnsi" w:hAnsi="Arial" w:cs="Arial"/>
          <w:bCs/>
          <w:szCs w:val="32"/>
          <w:lang w:val="en-US"/>
        </w:rPr>
        <w:t>Complaints about the Deputy Mayor made by the Mayor – the CEO,</w:t>
      </w:r>
    </w:p>
    <w:p w14:paraId="062EED6A" w14:textId="77777777" w:rsidR="00B64C9C" w:rsidRPr="00CD0E8D" w:rsidRDefault="00B64C9C" w:rsidP="00CD0E8D">
      <w:pPr>
        <w:numPr>
          <w:ilvl w:val="0"/>
          <w:numId w:val="105"/>
        </w:numPr>
        <w:spacing w:after="200" w:line="276" w:lineRule="auto"/>
        <w:ind w:left="1701" w:hanging="425"/>
        <w:contextualSpacing/>
        <w:jc w:val="both"/>
        <w:rPr>
          <w:rFonts w:ascii="Arial" w:eastAsiaTheme="minorHAnsi" w:hAnsi="Arial" w:cs="Arial"/>
          <w:bCs/>
          <w:szCs w:val="32"/>
          <w:lang w:val="en-US"/>
        </w:rPr>
      </w:pPr>
      <w:r w:rsidRPr="00CD0E8D">
        <w:rPr>
          <w:rFonts w:ascii="Arial" w:eastAsiaTheme="minorHAnsi" w:hAnsi="Arial" w:cs="Arial"/>
          <w:bCs/>
          <w:szCs w:val="32"/>
          <w:lang w:val="en-US"/>
        </w:rPr>
        <w:t>Complaints made jointly by the Mayor and Deputy Mayor, or made jointly against the Mayor and Deputy Mayor – the CEO,</w:t>
      </w:r>
    </w:p>
    <w:p w14:paraId="5156A1A6" w14:textId="77777777" w:rsidR="00B64C9C" w:rsidRPr="00CD0E8D" w:rsidRDefault="00B64C9C" w:rsidP="00CD0E8D">
      <w:pPr>
        <w:numPr>
          <w:ilvl w:val="0"/>
          <w:numId w:val="105"/>
        </w:numPr>
        <w:spacing w:after="200" w:line="276" w:lineRule="auto"/>
        <w:ind w:left="1701" w:hanging="425"/>
        <w:contextualSpacing/>
        <w:jc w:val="both"/>
        <w:rPr>
          <w:rFonts w:ascii="Arial" w:eastAsiaTheme="minorHAnsi" w:hAnsi="Arial" w:cs="Arial"/>
          <w:bCs/>
          <w:szCs w:val="32"/>
          <w:lang w:val="en-US"/>
        </w:rPr>
      </w:pPr>
      <w:r w:rsidRPr="00CD0E8D">
        <w:rPr>
          <w:rFonts w:ascii="Arial" w:eastAsiaTheme="minorHAnsi" w:hAnsi="Arial" w:cs="Arial"/>
          <w:bCs/>
          <w:szCs w:val="32"/>
          <w:lang w:val="en-US"/>
        </w:rPr>
        <w:t>A Complaints Officer may refer a complaint for further inquiry and report to an external consultant, in accordance with the policy adopted; and</w:t>
      </w:r>
    </w:p>
    <w:p w14:paraId="03842DBD" w14:textId="77777777" w:rsidR="00B64C9C" w:rsidRPr="00CD0E8D" w:rsidRDefault="00B64C9C" w:rsidP="00B64C9C">
      <w:pPr>
        <w:jc w:val="both"/>
        <w:rPr>
          <w:rFonts w:ascii="Arial" w:eastAsiaTheme="minorHAnsi" w:hAnsi="Arial" w:cs="Arial"/>
          <w:bCs/>
          <w:szCs w:val="32"/>
          <w:lang w:val="en-US"/>
        </w:rPr>
      </w:pPr>
    </w:p>
    <w:p w14:paraId="00DB6A61" w14:textId="77777777" w:rsidR="00B64C9C" w:rsidRPr="00CD0E8D" w:rsidRDefault="00B64C9C" w:rsidP="00544158">
      <w:pPr>
        <w:numPr>
          <w:ilvl w:val="0"/>
          <w:numId w:val="104"/>
        </w:numPr>
        <w:spacing w:after="200" w:line="276" w:lineRule="auto"/>
        <w:ind w:left="567" w:hanging="567"/>
        <w:contextualSpacing/>
        <w:jc w:val="both"/>
        <w:rPr>
          <w:rFonts w:ascii="Arial" w:eastAsiaTheme="minorHAnsi" w:hAnsi="Arial" w:cs="Arial"/>
          <w:bCs/>
          <w:szCs w:val="32"/>
          <w:lang w:val="en-US"/>
        </w:rPr>
      </w:pPr>
      <w:r w:rsidRPr="00CD0E8D">
        <w:rPr>
          <w:rFonts w:ascii="Arial" w:eastAsiaTheme="minorHAnsi" w:hAnsi="Arial" w:cs="Arial"/>
          <w:bCs/>
          <w:szCs w:val="32"/>
          <w:lang w:val="en-US"/>
        </w:rPr>
        <w:t>notes that pursuant to s5.104 (7) of the Local Government Act 1995, that the Chief Executive Officer will ensure the Code of Conduct is published on the City’s official website, as soon as practical.</w:t>
      </w:r>
    </w:p>
    <w:p w14:paraId="604C900D" w14:textId="3C3981EB" w:rsidR="001C16FE" w:rsidRDefault="001C16FE" w:rsidP="00B64C9C">
      <w:pPr>
        <w:jc w:val="both"/>
        <w:rPr>
          <w:rFonts w:ascii="Arial" w:eastAsiaTheme="minorHAnsi" w:hAnsi="Arial" w:cs="Arial"/>
          <w:b/>
          <w:sz w:val="28"/>
          <w:szCs w:val="32"/>
          <w:lang w:val="en-US"/>
        </w:rPr>
      </w:pPr>
    </w:p>
    <w:p w14:paraId="50D888DD" w14:textId="77777777" w:rsidR="002511CC" w:rsidRDefault="002511CC" w:rsidP="00B64C9C">
      <w:pPr>
        <w:jc w:val="both"/>
        <w:rPr>
          <w:rFonts w:ascii="Arial" w:eastAsiaTheme="minorHAnsi" w:hAnsi="Arial" w:cs="Arial"/>
          <w:b/>
          <w:sz w:val="28"/>
          <w:szCs w:val="32"/>
          <w:lang w:val="en-US"/>
        </w:rPr>
      </w:pPr>
    </w:p>
    <w:p w14:paraId="57B04558" w14:textId="77777777" w:rsidR="007A6CE3" w:rsidRPr="00B64C9C" w:rsidRDefault="007A6CE3" w:rsidP="007A6CE3">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Executive Summary</w:t>
      </w:r>
    </w:p>
    <w:p w14:paraId="20612141" w14:textId="77777777" w:rsidR="007A6CE3" w:rsidRPr="00B64C9C" w:rsidRDefault="007A6CE3" w:rsidP="007A6CE3">
      <w:pPr>
        <w:jc w:val="both"/>
        <w:rPr>
          <w:rFonts w:ascii="Arial" w:eastAsiaTheme="minorHAnsi" w:hAnsi="Arial" w:cs="Arial"/>
          <w:b/>
          <w:szCs w:val="32"/>
          <w:lang w:val="en-US"/>
        </w:rPr>
      </w:pPr>
    </w:p>
    <w:p w14:paraId="49457DC0" w14:textId="77777777" w:rsidR="007A6CE3" w:rsidRPr="00B64C9C"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Council, at the Ordinary Council Meeting of 23 February 2021 resolved upon several matters in relation to the Code of Conduct for Council Members, Committee Members and Candidates for election.</w:t>
      </w:r>
    </w:p>
    <w:p w14:paraId="09F5FF00" w14:textId="77777777" w:rsidR="007A6CE3" w:rsidRPr="00B64C9C" w:rsidRDefault="007A6CE3" w:rsidP="007A6CE3">
      <w:pPr>
        <w:jc w:val="both"/>
        <w:rPr>
          <w:rFonts w:ascii="Arial" w:eastAsiaTheme="minorHAnsi" w:hAnsi="Arial" w:cs="Arial"/>
          <w:szCs w:val="24"/>
          <w:lang w:val="en-GB"/>
        </w:rPr>
      </w:pPr>
    </w:p>
    <w:p w14:paraId="3D446B15" w14:textId="77777777" w:rsidR="007A6CE3" w:rsidRPr="00B64C9C"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Further assessment of some of the decisions indicate a need for further clarification and expansion of the resolutions.</w:t>
      </w:r>
    </w:p>
    <w:p w14:paraId="04CCD46E" w14:textId="77777777" w:rsidR="007A6CE3" w:rsidRPr="00B64C9C" w:rsidRDefault="007A6CE3" w:rsidP="007A6CE3">
      <w:pPr>
        <w:jc w:val="both"/>
        <w:rPr>
          <w:rFonts w:ascii="Arial" w:eastAsiaTheme="minorHAnsi" w:hAnsi="Arial" w:cs="Arial"/>
          <w:szCs w:val="24"/>
          <w:lang w:val="en-GB"/>
        </w:rPr>
      </w:pPr>
    </w:p>
    <w:p w14:paraId="40FE4498" w14:textId="77777777" w:rsidR="007A6CE3" w:rsidRPr="00B64C9C"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It is therefore proposed to revoke the decisions, and to make new decisions which embody much of the 23 February 2021 Council resolutions, but with the additional clarity and qualifications.</w:t>
      </w:r>
    </w:p>
    <w:p w14:paraId="759A63BE" w14:textId="77777777" w:rsidR="007A6CE3" w:rsidRPr="00B64C9C" w:rsidRDefault="007A6CE3" w:rsidP="007A6CE3">
      <w:pPr>
        <w:jc w:val="both"/>
        <w:rPr>
          <w:rFonts w:ascii="Arial" w:eastAsiaTheme="minorHAnsi" w:hAnsi="Arial" w:cs="Arial"/>
          <w:szCs w:val="24"/>
          <w:lang w:val="en-GB"/>
        </w:rPr>
      </w:pPr>
    </w:p>
    <w:p w14:paraId="3EF158C6" w14:textId="77777777" w:rsidR="007A6CE3" w:rsidRPr="00B64C9C"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In addition, it is recommended that the CEO be delegated authority to authorise other Complaints Officers, if circumstances warrant.</w:t>
      </w:r>
    </w:p>
    <w:p w14:paraId="4BE77B5F" w14:textId="77777777" w:rsidR="007A6CE3" w:rsidRPr="00B64C9C" w:rsidRDefault="007A6CE3" w:rsidP="007A6CE3">
      <w:pPr>
        <w:jc w:val="both"/>
        <w:rPr>
          <w:rFonts w:ascii="Arial" w:eastAsiaTheme="minorHAnsi" w:hAnsi="Arial" w:cs="Arial"/>
          <w:szCs w:val="24"/>
          <w:lang w:val="en-GB"/>
        </w:rPr>
      </w:pPr>
    </w:p>
    <w:p w14:paraId="0A74C461" w14:textId="77777777" w:rsidR="007A6CE3" w:rsidRPr="00B64C9C"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For Council to consider the revocation and make new, or varied resolutions, at least one third of Council Members must support consideration of the propose to revoke.</w:t>
      </w:r>
    </w:p>
    <w:p w14:paraId="3C9E810D" w14:textId="77777777" w:rsidR="007A6CE3" w:rsidRPr="00B64C9C" w:rsidRDefault="007A6CE3" w:rsidP="007A6CE3">
      <w:pPr>
        <w:jc w:val="both"/>
        <w:rPr>
          <w:rFonts w:ascii="Arial" w:eastAsiaTheme="minorHAnsi" w:hAnsi="Arial" w:cs="Arial"/>
          <w:szCs w:val="24"/>
          <w:lang w:val="en-GB"/>
        </w:rPr>
      </w:pPr>
    </w:p>
    <w:p w14:paraId="27C991F6" w14:textId="77777777" w:rsidR="007A6CE3" w:rsidRDefault="007A6CE3" w:rsidP="007A6CE3">
      <w:pPr>
        <w:jc w:val="both"/>
        <w:rPr>
          <w:rFonts w:ascii="Arial" w:eastAsiaTheme="minorHAnsi" w:hAnsi="Arial" w:cs="Arial"/>
          <w:szCs w:val="24"/>
          <w:lang w:val="en-GB"/>
        </w:rPr>
      </w:pPr>
      <w:r w:rsidRPr="00B64C9C">
        <w:rPr>
          <w:rFonts w:ascii="Arial" w:eastAsiaTheme="minorHAnsi" w:hAnsi="Arial" w:cs="Arial"/>
          <w:szCs w:val="24"/>
          <w:lang w:val="en-GB"/>
        </w:rPr>
        <w:t>On the basis that at least one third of Council Members support consideration of the propose to revoke, as evidenced in writing, then the recommendations below may be considered.</w:t>
      </w:r>
    </w:p>
    <w:p w14:paraId="36BE54E3" w14:textId="42B589C3" w:rsidR="001C16FE" w:rsidRDefault="001C16FE" w:rsidP="00B64C9C">
      <w:pPr>
        <w:jc w:val="both"/>
        <w:rPr>
          <w:rFonts w:ascii="Arial" w:eastAsiaTheme="minorHAnsi" w:hAnsi="Arial" w:cs="Arial"/>
          <w:b/>
          <w:sz w:val="28"/>
          <w:szCs w:val="32"/>
          <w:lang w:val="en-US"/>
        </w:rPr>
      </w:pPr>
    </w:p>
    <w:p w14:paraId="4972DD73" w14:textId="56A655EC" w:rsidR="00121C83" w:rsidRDefault="00121C83" w:rsidP="00B64C9C">
      <w:pPr>
        <w:jc w:val="both"/>
        <w:rPr>
          <w:rFonts w:ascii="Arial" w:eastAsiaTheme="minorHAnsi" w:hAnsi="Arial" w:cs="Arial"/>
          <w:b/>
          <w:sz w:val="28"/>
          <w:szCs w:val="32"/>
          <w:lang w:val="en-US"/>
        </w:rPr>
      </w:pPr>
    </w:p>
    <w:p w14:paraId="463B3412" w14:textId="77777777" w:rsidR="00121C83" w:rsidRDefault="00121C83" w:rsidP="00B64C9C">
      <w:pPr>
        <w:jc w:val="both"/>
        <w:rPr>
          <w:rFonts w:ascii="Arial" w:eastAsiaTheme="minorHAnsi" w:hAnsi="Arial" w:cs="Arial"/>
          <w:b/>
          <w:sz w:val="28"/>
          <w:szCs w:val="32"/>
          <w:lang w:val="en-US"/>
        </w:rPr>
      </w:pPr>
    </w:p>
    <w:p w14:paraId="7C8CBFFC" w14:textId="743F2D6B"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Discussion/Overview</w:t>
      </w:r>
    </w:p>
    <w:p w14:paraId="3EAE21F5" w14:textId="77777777" w:rsidR="00B64C9C" w:rsidRPr="00B64C9C" w:rsidRDefault="00B64C9C" w:rsidP="00B64C9C">
      <w:pPr>
        <w:jc w:val="both"/>
        <w:rPr>
          <w:rFonts w:ascii="Arial" w:eastAsiaTheme="minorHAnsi" w:hAnsi="Arial" w:cs="Arial"/>
          <w:szCs w:val="32"/>
          <w:lang w:val="en-US"/>
        </w:rPr>
      </w:pPr>
    </w:p>
    <w:p w14:paraId="39597950" w14:textId="77777777" w:rsidR="00B64C9C" w:rsidRPr="00B64C9C" w:rsidRDefault="00B64C9C" w:rsidP="00B64C9C">
      <w:pPr>
        <w:spacing w:after="200" w:line="276" w:lineRule="auto"/>
        <w:jc w:val="both"/>
        <w:rPr>
          <w:rFonts w:ascii="Arial" w:eastAsiaTheme="minorHAnsi" w:hAnsi="Arial" w:cs="Arial"/>
          <w:b/>
          <w:bCs/>
          <w:szCs w:val="24"/>
          <w:lang w:val="en-GB"/>
        </w:rPr>
      </w:pPr>
      <w:r w:rsidRPr="00B64C9C">
        <w:rPr>
          <w:rFonts w:ascii="Arial" w:eastAsiaTheme="minorHAnsi" w:hAnsi="Arial" w:cs="Arial"/>
          <w:b/>
          <w:bCs/>
          <w:szCs w:val="24"/>
          <w:lang w:val="en-GB"/>
        </w:rPr>
        <w:t>Background</w:t>
      </w:r>
    </w:p>
    <w:p w14:paraId="388FCC94" w14:textId="77777777" w:rsidR="00B64C9C" w:rsidRPr="00B64C9C" w:rsidRDefault="00B64C9C" w:rsidP="00B64C9C">
      <w:pPr>
        <w:jc w:val="both"/>
        <w:rPr>
          <w:rFonts w:ascii="Arial" w:eastAsiaTheme="minorHAnsi" w:hAnsi="Arial" w:cs="Arial"/>
          <w:color w:val="FF0000"/>
          <w:szCs w:val="24"/>
          <w:lang w:val="en-GB"/>
        </w:rPr>
      </w:pPr>
      <w:r w:rsidRPr="00B64C9C">
        <w:rPr>
          <w:rFonts w:ascii="Arial" w:eastAsiaTheme="minorHAnsi" w:hAnsi="Arial" w:cs="Arial"/>
          <w:szCs w:val="24"/>
          <w:lang w:val="en-GB"/>
        </w:rPr>
        <w:t xml:space="preserve">At the February 2021 OCM Council resolved on a number of matters and comments are inserted below in </w:t>
      </w:r>
      <w:r w:rsidRPr="00B64C9C">
        <w:rPr>
          <w:rFonts w:ascii="Arial" w:eastAsiaTheme="minorHAnsi" w:hAnsi="Arial" w:cs="Arial"/>
          <w:color w:val="0070C0"/>
          <w:szCs w:val="24"/>
          <w:lang w:val="en-GB"/>
        </w:rPr>
        <w:t>blue</w:t>
      </w:r>
      <w:r w:rsidRPr="00B64C9C">
        <w:rPr>
          <w:rFonts w:ascii="Arial" w:eastAsiaTheme="minorHAnsi" w:hAnsi="Arial" w:cs="Arial"/>
          <w:szCs w:val="24"/>
          <w:lang w:val="en-GB"/>
        </w:rPr>
        <w:t xml:space="preserve"> for assistance in explaining the reasons for the need to change the decision:</w:t>
      </w:r>
    </w:p>
    <w:p w14:paraId="7FA80D6C" w14:textId="77777777" w:rsidR="00B64C9C" w:rsidRPr="00B64C9C" w:rsidRDefault="00B64C9C" w:rsidP="00B64C9C">
      <w:pPr>
        <w:jc w:val="both"/>
        <w:rPr>
          <w:rFonts w:ascii="Arial" w:eastAsiaTheme="minorHAnsi" w:hAnsi="Arial" w:cs="Arial"/>
          <w:szCs w:val="24"/>
          <w:lang w:val="en-GB"/>
        </w:rPr>
      </w:pPr>
    </w:p>
    <w:p w14:paraId="6D17E942" w14:textId="77777777" w:rsidR="00B64C9C" w:rsidRPr="00121C83" w:rsidRDefault="00B64C9C" w:rsidP="00B64C9C">
      <w:pPr>
        <w:jc w:val="both"/>
        <w:rPr>
          <w:rFonts w:ascii="Arial" w:eastAsiaTheme="minorHAnsi" w:hAnsi="Arial" w:cs="Arial"/>
          <w:szCs w:val="24"/>
          <w:lang w:val="en-GB"/>
        </w:rPr>
      </w:pPr>
      <w:bookmarkStart w:id="159" w:name="_Hlk69461754"/>
      <w:r w:rsidRPr="00121C83">
        <w:rPr>
          <w:rFonts w:ascii="Arial" w:eastAsiaTheme="minorHAnsi" w:hAnsi="Arial" w:cs="Arial"/>
          <w:szCs w:val="24"/>
          <w:lang w:val="en-GB"/>
        </w:rPr>
        <w:t>That with respect to the new Model Code of Conduct for Council Members, Committee Members and Candidates for a local government election, Council;</w:t>
      </w:r>
    </w:p>
    <w:p w14:paraId="495C8116" w14:textId="77777777" w:rsidR="00B64C9C" w:rsidRPr="00121C83" w:rsidRDefault="00B64C9C" w:rsidP="00B64C9C">
      <w:pPr>
        <w:jc w:val="both"/>
        <w:rPr>
          <w:rFonts w:ascii="Arial" w:eastAsiaTheme="minorHAnsi" w:hAnsi="Arial" w:cs="Arial"/>
          <w:szCs w:val="24"/>
          <w:lang w:val="en-GB"/>
        </w:rPr>
      </w:pPr>
    </w:p>
    <w:p w14:paraId="7CD1096C" w14:textId="77777777" w:rsidR="00B64C9C" w:rsidRPr="00121C83" w:rsidRDefault="00B64C9C" w:rsidP="00B64C9C">
      <w:pPr>
        <w:ind w:left="567" w:hanging="567"/>
        <w:jc w:val="both"/>
        <w:rPr>
          <w:rFonts w:ascii="Arial" w:eastAsiaTheme="minorHAnsi" w:hAnsi="Arial" w:cs="Arial"/>
          <w:szCs w:val="24"/>
          <w:lang w:val="en-GB"/>
        </w:rPr>
      </w:pPr>
      <w:r w:rsidRPr="00121C83">
        <w:rPr>
          <w:rFonts w:ascii="Arial" w:eastAsiaTheme="minorHAnsi" w:hAnsi="Arial" w:cs="Arial"/>
          <w:szCs w:val="24"/>
          <w:lang w:val="en-GB"/>
        </w:rPr>
        <w:t>1.</w:t>
      </w:r>
      <w:r w:rsidRPr="00121C83">
        <w:rPr>
          <w:rFonts w:ascii="Arial" w:eastAsiaTheme="minorHAnsi" w:hAnsi="Arial" w:cs="Arial"/>
          <w:szCs w:val="24"/>
          <w:lang w:val="en-GB"/>
        </w:rPr>
        <w:tab/>
        <w:t>repeals its Code of Conduct of 23 August 2016;</w:t>
      </w:r>
    </w:p>
    <w:p w14:paraId="7A636BAB" w14:textId="77777777" w:rsidR="00B64C9C" w:rsidRPr="00121C83" w:rsidRDefault="00B64C9C" w:rsidP="00B64C9C">
      <w:pPr>
        <w:jc w:val="both"/>
        <w:rPr>
          <w:rFonts w:ascii="Arial" w:eastAsiaTheme="minorHAnsi" w:hAnsi="Arial" w:cs="Arial"/>
          <w:szCs w:val="24"/>
          <w:lang w:val="en-GB"/>
        </w:rPr>
      </w:pPr>
    </w:p>
    <w:p w14:paraId="53266DA4" w14:textId="77777777" w:rsidR="00B64C9C" w:rsidRPr="00121C83" w:rsidRDefault="00B64C9C" w:rsidP="00B64C9C">
      <w:pPr>
        <w:ind w:left="567" w:hanging="567"/>
        <w:jc w:val="both"/>
        <w:rPr>
          <w:rFonts w:ascii="Arial" w:eastAsiaTheme="minorHAnsi" w:hAnsi="Arial" w:cs="Arial"/>
          <w:szCs w:val="24"/>
          <w:lang w:val="en-GB"/>
        </w:rPr>
      </w:pPr>
      <w:r w:rsidRPr="00121C83">
        <w:rPr>
          <w:rFonts w:ascii="Arial" w:eastAsiaTheme="minorHAnsi" w:hAnsi="Arial" w:cs="Arial"/>
          <w:szCs w:val="24"/>
          <w:lang w:val="en-GB"/>
        </w:rPr>
        <w:t>2.</w:t>
      </w:r>
      <w:r w:rsidRPr="00121C83">
        <w:rPr>
          <w:rFonts w:ascii="Arial" w:eastAsiaTheme="minorHAnsi" w:hAnsi="Arial" w:cs="Arial"/>
          <w:szCs w:val="24"/>
          <w:lang w:val="en-GB"/>
        </w:rPr>
        <w:tab/>
        <w:t>pursuant to section 5.104 of the Local Government Act 1995, adopts the new Code of Conduct for Council Members, Committee Members and Candidates for local government elections for the City of Nedlands, listed as Attachment 2;</w:t>
      </w:r>
    </w:p>
    <w:p w14:paraId="0449036D" w14:textId="77777777" w:rsidR="00B64C9C" w:rsidRPr="00121C83" w:rsidRDefault="00B64C9C" w:rsidP="00B64C9C">
      <w:pPr>
        <w:jc w:val="both"/>
        <w:rPr>
          <w:rFonts w:ascii="Arial" w:eastAsiaTheme="minorHAnsi" w:hAnsi="Arial" w:cs="Arial"/>
          <w:szCs w:val="24"/>
          <w:lang w:val="en-GB"/>
        </w:rPr>
      </w:pPr>
    </w:p>
    <w:p w14:paraId="00150DB8" w14:textId="77777777" w:rsidR="00B64C9C" w:rsidRPr="00121C83" w:rsidRDefault="00B64C9C" w:rsidP="00B64C9C">
      <w:pPr>
        <w:ind w:left="567" w:hanging="567"/>
        <w:jc w:val="both"/>
        <w:rPr>
          <w:rFonts w:ascii="Arial" w:eastAsiaTheme="minorHAnsi" w:hAnsi="Arial" w:cs="Arial"/>
          <w:szCs w:val="24"/>
          <w:lang w:val="en-GB"/>
        </w:rPr>
      </w:pPr>
      <w:r w:rsidRPr="00121C83">
        <w:rPr>
          <w:rFonts w:ascii="Arial" w:eastAsiaTheme="minorHAnsi" w:hAnsi="Arial" w:cs="Arial"/>
          <w:szCs w:val="24"/>
          <w:lang w:val="en-GB"/>
        </w:rPr>
        <w:t>3.</w:t>
      </w:r>
      <w:r w:rsidRPr="00121C83">
        <w:rPr>
          <w:rFonts w:ascii="Arial" w:eastAsiaTheme="minorHAnsi" w:hAnsi="Arial" w:cs="Arial"/>
          <w:szCs w:val="24"/>
          <w:lang w:val="en-GB"/>
        </w:rPr>
        <w:tab/>
        <w:t>Pursuant to the Local Government (Model Code of Conduct) Regulations 2021;</w:t>
      </w:r>
    </w:p>
    <w:p w14:paraId="42BC0A42" w14:textId="77777777" w:rsidR="00B64C9C" w:rsidRPr="00121C83" w:rsidRDefault="00B64C9C" w:rsidP="00B64C9C">
      <w:pPr>
        <w:jc w:val="both"/>
        <w:rPr>
          <w:rFonts w:ascii="Arial" w:eastAsiaTheme="minorHAnsi" w:hAnsi="Arial" w:cs="Arial"/>
          <w:szCs w:val="24"/>
          <w:lang w:val="en-GB"/>
        </w:rPr>
      </w:pPr>
    </w:p>
    <w:p w14:paraId="42E26B95" w14:textId="77777777" w:rsidR="00B64C9C" w:rsidRPr="00121C83" w:rsidRDefault="00B64C9C" w:rsidP="00B64C9C">
      <w:pPr>
        <w:ind w:left="1134" w:hanging="567"/>
        <w:jc w:val="both"/>
        <w:rPr>
          <w:rFonts w:ascii="Arial" w:eastAsiaTheme="minorHAnsi" w:hAnsi="Arial" w:cs="Arial"/>
          <w:szCs w:val="24"/>
          <w:lang w:val="en-GB"/>
        </w:rPr>
      </w:pPr>
      <w:r w:rsidRPr="00121C83">
        <w:rPr>
          <w:rFonts w:ascii="Arial" w:eastAsiaTheme="minorHAnsi" w:hAnsi="Arial" w:cs="Arial"/>
          <w:szCs w:val="24"/>
          <w:lang w:val="en-GB"/>
        </w:rPr>
        <w:t>a.</w:t>
      </w:r>
      <w:r w:rsidRPr="00121C83">
        <w:rPr>
          <w:rFonts w:ascii="Arial" w:eastAsiaTheme="minorHAnsi" w:hAnsi="Arial" w:cs="Arial"/>
          <w:szCs w:val="24"/>
          <w:lang w:val="en-GB"/>
        </w:rPr>
        <w:tab/>
        <w:t>regulation 11 (2), adopts the form for lodging complaints, listed as Attachment 3;</w:t>
      </w:r>
    </w:p>
    <w:p w14:paraId="0345FFEF" w14:textId="77777777" w:rsidR="00B64C9C" w:rsidRPr="00121C83" w:rsidRDefault="00B64C9C" w:rsidP="00B64C9C">
      <w:pPr>
        <w:ind w:left="1134" w:hanging="567"/>
        <w:jc w:val="both"/>
        <w:rPr>
          <w:rFonts w:ascii="Arial" w:eastAsiaTheme="minorHAnsi" w:hAnsi="Arial" w:cs="Arial"/>
          <w:szCs w:val="24"/>
          <w:lang w:val="en-GB"/>
        </w:rPr>
      </w:pPr>
      <w:r w:rsidRPr="00121C83">
        <w:rPr>
          <w:rFonts w:ascii="Arial" w:eastAsiaTheme="minorHAnsi" w:hAnsi="Arial" w:cs="Arial"/>
          <w:szCs w:val="24"/>
          <w:lang w:val="en-GB"/>
        </w:rPr>
        <w:t>b.</w:t>
      </w:r>
      <w:r w:rsidRPr="00121C83">
        <w:rPr>
          <w:rFonts w:ascii="Arial" w:eastAsiaTheme="minorHAnsi" w:hAnsi="Arial" w:cs="Arial"/>
          <w:szCs w:val="24"/>
          <w:lang w:val="en-GB"/>
        </w:rPr>
        <w:tab/>
        <w:t>regulation 11 (3), authorises the following persons to receive Division 3 complaints and withdrawals of same, relating to Council Members, Committee Members and Candidates:</w:t>
      </w:r>
    </w:p>
    <w:p w14:paraId="2F782E45" w14:textId="77777777" w:rsidR="00B64C9C" w:rsidRPr="00121C83" w:rsidRDefault="00B64C9C" w:rsidP="00B64C9C">
      <w:pPr>
        <w:jc w:val="both"/>
        <w:rPr>
          <w:rFonts w:ascii="Arial" w:eastAsiaTheme="minorHAnsi" w:hAnsi="Arial" w:cs="Arial"/>
          <w:szCs w:val="24"/>
          <w:lang w:val="en-GB"/>
        </w:rPr>
      </w:pPr>
    </w:p>
    <w:p w14:paraId="3093DA9F" w14:textId="77777777" w:rsidR="00B64C9C" w:rsidRPr="00121C83" w:rsidRDefault="00B64C9C" w:rsidP="00B64C9C">
      <w:pPr>
        <w:ind w:left="1701" w:hanging="567"/>
        <w:jc w:val="both"/>
        <w:rPr>
          <w:rFonts w:ascii="Arial" w:eastAsiaTheme="minorHAnsi" w:hAnsi="Arial" w:cs="Arial"/>
          <w:szCs w:val="24"/>
          <w:lang w:val="en-GB"/>
        </w:rPr>
      </w:pPr>
      <w:r w:rsidRPr="00121C83">
        <w:rPr>
          <w:rFonts w:ascii="Arial" w:eastAsiaTheme="minorHAnsi" w:hAnsi="Arial" w:cs="Arial"/>
          <w:szCs w:val="24"/>
          <w:lang w:val="en-GB"/>
        </w:rPr>
        <w:t>i.</w:t>
      </w:r>
      <w:r w:rsidRPr="00121C83">
        <w:rPr>
          <w:rFonts w:ascii="Arial" w:eastAsiaTheme="minorHAnsi" w:hAnsi="Arial" w:cs="Arial"/>
          <w:szCs w:val="24"/>
          <w:lang w:val="en-GB"/>
        </w:rPr>
        <w:tab/>
        <w:t xml:space="preserve">Complaints about Council Members or candidates for elections that become Council Members, excluding those made by the Mayor – the Mayor; </w:t>
      </w:r>
    </w:p>
    <w:p w14:paraId="3336D02B"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Comment – This provision effectively means that the Mayor is the Complaints Officer for Division 3 Complaints from any person, in relation to all Council Members, Committee Members and Candidates for Election, except where the Mayor is the complainant, or where the Mayor is the subject of the complaint (see b. iii below).</w:t>
      </w:r>
    </w:p>
    <w:p w14:paraId="23FB770B" w14:textId="77777777" w:rsidR="00247442" w:rsidRPr="00121C83" w:rsidRDefault="00247442" w:rsidP="00B64C9C">
      <w:pPr>
        <w:ind w:left="1701"/>
        <w:jc w:val="both"/>
        <w:rPr>
          <w:rFonts w:ascii="Arial" w:eastAsiaTheme="minorHAnsi" w:hAnsi="Arial" w:cs="Arial"/>
          <w:color w:val="0070C0"/>
          <w:szCs w:val="24"/>
          <w:lang w:val="en-GB"/>
        </w:rPr>
      </w:pPr>
    </w:p>
    <w:p w14:paraId="58DCC342" w14:textId="5E84B408"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This decision seems to be in order.</w:t>
      </w:r>
    </w:p>
    <w:p w14:paraId="283B9950" w14:textId="77777777" w:rsidR="00B64C9C" w:rsidRPr="00121C83" w:rsidRDefault="00B64C9C" w:rsidP="00B64C9C">
      <w:pPr>
        <w:ind w:left="1701"/>
        <w:jc w:val="both"/>
        <w:rPr>
          <w:rFonts w:ascii="Arial" w:eastAsiaTheme="minorHAnsi" w:hAnsi="Arial" w:cs="Arial"/>
          <w:color w:val="0070C0"/>
          <w:szCs w:val="24"/>
          <w:lang w:val="en-GB"/>
        </w:rPr>
      </w:pPr>
    </w:p>
    <w:p w14:paraId="11755FD7" w14:textId="77777777" w:rsidR="00B64C9C" w:rsidRPr="00121C83" w:rsidRDefault="00B64C9C" w:rsidP="00B64C9C">
      <w:pPr>
        <w:ind w:left="1701" w:hanging="567"/>
        <w:jc w:val="both"/>
        <w:rPr>
          <w:rFonts w:ascii="Arial" w:eastAsiaTheme="minorHAnsi" w:hAnsi="Arial" w:cs="Arial"/>
          <w:szCs w:val="24"/>
          <w:lang w:val="en-GB"/>
        </w:rPr>
      </w:pPr>
      <w:r w:rsidRPr="00121C83">
        <w:rPr>
          <w:rFonts w:ascii="Arial" w:eastAsiaTheme="minorHAnsi" w:hAnsi="Arial" w:cs="Arial"/>
          <w:szCs w:val="24"/>
          <w:lang w:val="en-GB"/>
        </w:rPr>
        <w:t>ii.</w:t>
      </w:r>
      <w:r w:rsidRPr="00121C83">
        <w:rPr>
          <w:rFonts w:ascii="Arial" w:eastAsiaTheme="minorHAnsi" w:hAnsi="Arial" w:cs="Arial"/>
          <w:szCs w:val="24"/>
          <w:lang w:val="en-GB"/>
        </w:rPr>
        <w:tab/>
        <w:t xml:space="preserve">Complaints made by the Mayor excluding those made by the Deputy Mayor – the Deputy Mayor; </w:t>
      </w:r>
    </w:p>
    <w:p w14:paraId="5EEA8369"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Comment – This should read –</w:t>
      </w:r>
      <w:r w:rsidRPr="00121C83">
        <w:rPr>
          <w:rFonts w:asciiTheme="minorHAnsi" w:eastAsiaTheme="minorHAnsi" w:hAnsiTheme="minorHAnsi" w:cstheme="minorBidi"/>
          <w:color w:val="0070C0"/>
          <w:sz w:val="22"/>
          <w:szCs w:val="22"/>
          <w:lang w:val="en-GB"/>
        </w:rPr>
        <w:t xml:space="preserve"> “</w:t>
      </w:r>
      <w:r w:rsidRPr="00121C83">
        <w:rPr>
          <w:rFonts w:ascii="Arial" w:eastAsiaTheme="minorHAnsi" w:hAnsi="Arial" w:cs="Arial"/>
          <w:color w:val="0070C0"/>
          <w:szCs w:val="24"/>
          <w:lang w:val="en-GB"/>
        </w:rPr>
        <w:t>Complaints made by the Mayor excluding those made about the Deputy Mayor – the Deputy Mayor;”</w:t>
      </w:r>
    </w:p>
    <w:p w14:paraId="65C037D9" w14:textId="77777777" w:rsidR="00B64C9C" w:rsidRPr="00121C83" w:rsidRDefault="00B64C9C" w:rsidP="00B64C9C">
      <w:pPr>
        <w:ind w:left="1701"/>
        <w:jc w:val="both"/>
        <w:rPr>
          <w:rFonts w:ascii="Arial" w:eastAsiaTheme="minorHAnsi" w:hAnsi="Arial" w:cs="Arial"/>
          <w:color w:val="0070C0"/>
          <w:szCs w:val="24"/>
          <w:lang w:val="en-GB"/>
        </w:rPr>
      </w:pPr>
    </w:p>
    <w:p w14:paraId="1A2B5E78" w14:textId="77777777" w:rsidR="00B64C9C" w:rsidRPr="00121C83" w:rsidRDefault="00B64C9C" w:rsidP="00B64C9C">
      <w:pPr>
        <w:ind w:left="1701"/>
        <w:jc w:val="both"/>
        <w:rPr>
          <w:rFonts w:ascii="Arial" w:eastAsiaTheme="minorHAnsi" w:hAnsi="Arial" w:cs="Arial"/>
          <w:color w:val="FF0000"/>
          <w:szCs w:val="24"/>
          <w:lang w:val="en-GB"/>
        </w:rPr>
      </w:pPr>
      <w:r w:rsidRPr="00121C83">
        <w:rPr>
          <w:rFonts w:ascii="Arial" w:eastAsiaTheme="minorHAnsi" w:hAnsi="Arial" w:cs="Arial"/>
          <w:color w:val="0070C0"/>
          <w:szCs w:val="24"/>
          <w:lang w:val="en-GB"/>
        </w:rPr>
        <w:t xml:space="preserve">This decision needs to be revoked and a fresh decision made. </w:t>
      </w:r>
      <w:r w:rsidRPr="00121C83">
        <w:rPr>
          <w:rFonts w:ascii="Arial" w:eastAsiaTheme="minorHAnsi" w:hAnsi="Arial" w:cs="Arial"/>
          <w:color w:val="FF0000"/>
          <w:szCs w:val="24"/>
          <w:lang w:val="en-GB"/>
        </w:rPr>
        <w:t xml:space="preserve"> </w:t>
      </w:r>
    </w:p>
    <w:p w14:paraId="0CD3E4E2" w14:textId="04435519" w:rsidR="00B64C9C" w:rsidRDefault="00B64C9C" w:rsidP="00B64C9C">
      <w:pPr>
        <w:ind w:left="1701"/>
        <w:jc w:val="both"/>
        <w:rPr>
          <w:rFonts w:ascii="Arial" w:eastAsiaTheme="minorHAnsi" w:hAnsi="Arial" w:cs="Arial"/>
          <w:color w:val="FF0000"/>
          <w:szCs w:val="24"/>
          <w:lang w:val="en-GB"/>
        </w:rPr>
      </w:pPr>
    </w:p>
    <w:p w14:paraId="2624610C" w14:textId="5CABCF57" w:rsidR="00E55304" w:rsidRDefault="00E55304" w:rsidP="00B64C9C">
      <w:pPr>
        <w:ind w:left="1701"/>
        <w:jc w:val="both"/>
        <w:rPr>
          <w:rFonts w:ascii="Arial" w:eastAsiaTheme="minorHAnsi" w:hAnsi="Arial" w:cs="Arial"/>
          <w:color w:val="FF0000"/>
          <w:szCs w:val="24"/>
          <w:lang w:val="en-GB"/>
        </w:rPr>
      </w:pPr>
    </w:p>
    <w:p w14:paraId="463E2F78" w14:textId="5AAFF9E4" w:rsidR="00E55304" w:rsidRDefault="00E55304" w:rsidP="00B64C9C">
      <w:pPr>
        <w:ind w:left="1701"/>
        <w:jc w:val="both"/>
        <w:rPr>
          <w:rFonts w:ascii="Arial" w:eastAsiaTheme="minorHAnsi" w:hAnsi="Arial" w:cs="Arial"/>
          <w:color w:val="FF0000"/>
          <w:szCs w:val="24"/>
          <w:lang w:val="en-GB"/>
        </w:rPr>
      </w:pPr>
    </w:p>
    <w:p w14:paraId="2C127DDD" w14:textId="5C735F8D" w:rsidR="00E55304" w:rsidRDefault="00E55304" w:rsidP="00B64C9C">
      <w:pPr>
        <w:ind w:left="1701"/>
        <w:jc w:val="both"/>
        <w:rPr>
          <w:rFonts w:ascii="Arial" w:eastAsiaTheme="minorHAnsi" w:hAnsi="Arial" w:cs="Arial"/>
          <w:color w:val="FF0000"/>
          <w:szCs w:val="24"/>
          <w:lang w:val="en-GB"/>
        </w:rPr>
      </w:pPr>
    </w:p>
    <w:p w14:paraId="380069ED" w14:textId="77777777" w:rsidR="00B64C9C" w:rsidRPr="00121C83" w:rsidRDefault="00B64C9C" w:rsidP="00B64C9C">
      <w:pPr>
        <w:ind w:left="1701" w:hanging="567"/>
        <w:jc w:val="both"/>
        <w:rPr>
          <w:rFonts w:ascii="Arial" w:eastAsiaTheme="minorHAnsi" w:hAnsi="Arial" w:cs="Arial"/>
          <w:szCs w:val="24"/>
          <w:lang w:val="en-GB"/>
        </w:rPr>
      </w:pPr>
      <w:r w:rsidRPr="00121C83">
        <w:rPr>
          <w:rFonts w:ascii="Arial" w:eastAsiaTheme="minorHAnsi" w:hAnsi="Arial" w:cs="Arial"/>
          <w:szCs w:val="24"/>
          <w:lang w:val="en-GB"/>
        </w:rPr>
        <w:t>iii.</w:t>
      </w:r>
      <w:r w:rsidRPr="00121C83">
        <w:rPr>
          <w:rFonts w:ascii="Arial" w:eastAsiaTheme="minorHAnsi" w:hAnsi="Arial" w:cs="Arial"/>
          <w:szCs w:val="24"/>
          <w:lang w:val="en-GB"/>
        </w:rPr>
        <w:tab/>
        <w:t>Complaints about the Mayor – the Deputy Mayor; and</w:t>
      </w:r>
    </w:p>
    <w:p w14:paraId="02EC68F1" w14:textId="3F5A886D"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Comment – This should read – “Complaints about the Mayor – the Deputy Mayor, unless the complaint is made by the Deputy Mayor”</w:t>
      </w:r>
    </w:p>
    <w:p w14:paraId="0F3098A4" w14:textId="77777777" w:rsidR="00247442" w:rsidRPr="00121C83" w:rsidRDefault="00247442" w:rsidP="00B64C9C">
      <w:pPr>
        <w:ind w:left="1701"/>
        <w:jc w:val="both"/>
        <w:rPr>
          <w:rFonts w:ascii="Arial" w:eastAsiaTheme="minorHAnsi" w:hAnsi="Arial" w:cs="Arial"/>
          <w:color w:val="0070C0"/>
          <w:szCs w:val="24"/>
          <w:lang w:val="en-GB"/>
        </w:rPr>
      </w:pPr>
    </w:p>
    <w:p w14:paraId="42828FBC" w14:textId="77777777" w:rsidR="00B64C9C" w:rsidRPr="00121C83" w:rsidRDefault="00B64C9C" w:rsidP="00B64C9C">
      <w:pPr>
        <w:ind w:left="1701"/>
        <w:jc w:val="both"/>
        <w:rPr>
          <w:rFonts w:ascii="Arial" w:eastAsiaTheme="minorHAnsi" w:hAnsi="Arial" w:cs="Arial"/>
          <w:color w:val="FF0000"/>
          <w:szCs w:val="24"/>
          <w:lang w:val="en-GB"/>
        </w:rPr>
      </w:pPr>
      <w:r w:rsidRPr="00121C83">
        <w:rPr>
          <w:rFonts w:ascii="Arial" w:eastAsiaTheme="minorHAnsi" w:hAnsi="Arial" w:cs="Arial"/>
          <w:color w:val="0070C0"/>
          <w:szCs w:val="24"/>
          <w:lang w:val="en-GB"/>
        </w:rPr>
        <w:t xml:space="preserve">This decision needs to be revoked and a fresh decision made. </w:t>
      </w:r>
      <w:r w:rsidRPr="00121C83">
        <w:rPr>
          <w:rFonts w:ascii="Arial" w:eastAsiaTheme="minorHAnsi" w:hAnsi="Arial" w:cs="Arial"/>
          <w:color w:val="FF0000"/>
          <w:szCs w:val="24"/>
          <w:lang w:val="en-GB"/>
        </w:rPr>
        <w:t xml:space="preserve"> </w:t>
      </w:r>
    </w:p>
    <w:p w14:paraId="25D10341" w14:textId="77777777" w:rsidR="00B64C9C" w:rsidRPr="00121C83" w:rsidRDefault="00B64C9C" w:rsidP="00B64C9C">
      <w:pPr>
        <w:ind w:left="1701"/>
        <w:jc w:val="both"/>
        <w:rPr>
          <w:rFonts w:ascii="Arial" w:eastAsiaTheme="minorHAnsi" w:hAnsi="Arial" w:cs="Arial"/>
          <w:color w:val="FF0000"/>
          <w:szCs w:val="24"/>
          <w:lang w:val="en-GB"/>
        </w:rPr>
      </w:pPr>
    </w:p>
    <w:p w14:paraId="5E76AAEE" w14:textId="77777777" w:rsidR="00B64C9C" w:rsidRPr="00121C83" w:rsidRDefault="00B64C9C" w:rsidP="00B64C9C">
      <w:pPr>
        <w:ind w:left="1701" w:hanging="567"/>
        <w:jc w:val="both"/>
        <w:rPr>
          <w:rFonts w:ascii="Arial" w:eastAsiaTheme="minorHAnsi" w:hAnsi="Arial" w:cs="Arial"/>
          <w:szCs w:val="24"/>
          <w:lang w:val="en-GB"/>
        </w:rPr>
      </w:pPr>
      <w:r w:rsidRPr="00121C83">
        <w:rPr>
          <w:rFonts w:ascii="Arial" w:eastAsiaTheme="minorHAnsi" w:hAnsi="Arial" w:cs="Arial"/>
          <w:szCs w:val="24"/>
          <w:lang w:val="en-GB"/>
        </w:rPr>
        <w:t>iv.</w:t>
      </w:r>
      <w:r w:rsidRPr="00121C83">
        <w:rPr>
          <w:rFonts w:ascii="Arial" w:eastAsiaTheme="minorHAnsi" w:hAnsi="Arial" w:cs="Arial"/>
          <w:szCs w:val="24"/>
          <w:lang w:val="en-GB"/>
        </w:rPr>
        <w:tab/>
        <w:t>Complaints about the Deputy Mayor made by the Mayor – the CEO for referral to Council; and</w:t>
      </w:r>
    </w:p>
    <w:p w14:paraId="09884FE5"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Comment – This should read – “Complaints about the Deputy Mayor made by the Mayor – the CEO”</w:t>
      </w:r>
    </w:p>
    <w:p w14:paraId="4D6DB917"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In all cases, no matter who is appointed the Complaints Officer, the latter must report to Council which determines the finding and any action plan.</w:t>
      </w:r>
    </w:p>
    <w:p w14:paraId="05628A57" w14:textId="77777777" w:rsidR="00B64C9C" w:rsidRPr="00121C83" w:rsidRDefault="00B64C9C" w:rsidP="00B64C9C">
      <w:pPr>
        <w:ind w:left="1701"/>
        <w:jc w:val="both"/>
        <w:rPr>
          <w:rFonts w:ascii="Arial" w:eastAsiaTheme="minorHAnsi" w:hAnsi="Arial" w:cs="Arial"/>
          <w:color w:val="0070C0"/>
          <w:szCs w:val="24"/>
          <w:lang w:val="en-GB"/>
        </w:rPr>
      </w:pPr>
    </w:p>
    <w:p w14:paraId="3061DD0F" w14:textId="560B5F9F"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Thus, the Council itself cannot be the Complaints Officer, a person must be authorised.</w:t>
      </w:r>
    </w:p>
    <w:p w14:paraId="0D60383F" w14:textId="77777777" w:rsidR="00247442" w:rsidRPr="00121C83" w:rsidRDefault="00247442" w:rsidP="00B64C9C">
      <w:pPr>
        <w:ind w:left="1701"/>
        <w:jc w:val="both"/>
        <w:rPr>
          <w:rFonts w:ascii="Arial" w:eastAsiaTheme="minorHAnsi" w:hAnsi="Arial" w:cs="Arial"/>
          <w:color w:val="0070C0"/>
          <w:szCs w:val="24"/>
          <w:lang w:val="en-GB"/>
        </w:rPr>
      </w:pPr>
    </w:p>
    <w:p w14:paraId="356A5DCB"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 xml:space="preserve">This decision needs to be revoked and a fresh decision made. </w:t>
      </w:r>
    </w:p>
    <w:p w14:paraId="4C9D0A50"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 xml:space="preserve"> </w:t>
      </w:r>
    </w:p>
    <w:p w14:paraId="3FA18989" w14:textId="77777777" w:rsidR="00B64C9C" w:rsidRPr="00121C83" w:rsidRDefault="00B64C9C" w:rsidP="00B64C9C">
      <w:pPr>
        <w:ind w:left="1701" w:hanging="567"/>
        <w:jc w:val="both"/>
        <w:rPr>
          <w:rFonts w:ascii="Arial" w:eastAsiaTheme="minorHAnsi" w:hAnsi="Arial" w:cs="Arial"/>
          <w:szCs w:val="24"/>
          <w:lang w:val="en-GB"/>
        </w:rPr>
      </w:pPr>
      <w:r w:rsidRPr="00121C83">
        <w:rPr>
          <w:rFonts w:ascii="Arial" w:eastAsiaTheme="minorHAnsi" w:hAnsi="Arial" w:cs="Arial"/>
          <w:szCs w:val="24"/>
          <w:lang w:val="en-GB"/>
        </w:rPr>
        <w:t>v.</w:t>
      </w:r>
      <w:r w:rsidRPr="00121C83">
        <w:rPr>
          <w:rFonts w:ascii="Arial" w:eastAsiaTheme="minorHAnsi" w:hAnsi="Arial" w:cs="Arial"/>
          <w:szCs w:val="24"/>
          <w:lang w:val="en-GB"/>
        </w:rPr>
        <w:tab/>
        <w:t>Or any complaint can be referred to an external consultant.</w:t>
      </w:r>
      <w:bookmarkEnd w:id="159"/>
    </w:p>
    <w:p w14:paraId="33262AE1" w14:textId="63FCD5A0"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Comment – It is not clear what Council’s intention was with this resolution – either to appoint an external consultant as a Complaints Officer (in which case the person needs to be named) or to “authorise” any Complaints Officer to be able to engage an “external consultant” to investigate the complaint and report to the Complaints Officer, and Council?</w:t>
      </w:r>
    </w:p>
    <w:p w14:paraId="759C4465" w14:textId="77777777" w:rsidR="00FD354C" w:rsidRPr="00121C83" w:rsidRDefault="00FD354C" w:rsidP="00B64C9C">
      <w:pPr>
        <w:ind w:left="1701"/>
        <w:jc w:val="both"/>
        <w:rPr>
          <w:rFonts w:ascii="Arial" w:eastAsiaTheme="minorHAnsi" w:hAnsi="Arial" w:cs="Arial"/>
          <w:color w:val="0070C0"/>
          <w:szCs w:val="24"/>
          <w:lang w:val="en-GB"/>
        </w:rPr>
      </w:pPr>
    </w:p>
    <w:p w14:paraId="5A47D8F9" w14:textId="77777777" w:rsidR="00B64C9C" w:rsidRPr="00121C83" w:rsidRDefault="00B64C9C" w:rsidP="00B64C9C">
      <w:pPr>
        <w:ind w:left="1701"/>
        <w:jc w:val="both"/>
        <w:rPr>
          <w:rFonts w:ascii="Arial" w:eastAsiaTheme="minorHAnsi" w:hAnsi="Arial" w:cs="Arial"/>
          <w:color w:val="0070C0"/>
          <w:szCs w:val="24"/>
          <w:lang w:val="en-GB"/>
        </w:rPr>
      </w:pPr>
      <w:r w:rsidRPr="00121C83">
        <w:rPr>
          <w:rFonts w:ascii="Arial" w:eastAsiaTheme="minorHAnsi" w:hAnsi="Arial" w:cs="Arial"/>
          <w:color w:val="0070C0"/>
          <w:szCs w:val="24"/>
          <w:lang w:val="en-GB"/>
        </w:rPr>
        <w:t>If Council intended that “another person” (in addition to those already authorised) be authorised as a Complaints Officer, to deal with certain matters, or even generally, then either Council needs to authorise that person as a Complaints Officer, or delegate authority to the CEO to authorise such a person.</w:t>
      </w:r>
    </w:p>
    <w:p w14:paraId="115B9D21" w14:textId="168600E0" w:rsidR="00B64C9C" w:rsidRPr="00121C83" w:rsidRDefault="00B64C9C" w:rsidP="00B64C9C">
      <w:pPr>
        <w:jc w:val="both"/>
        <w:rPr>
          <w:rFonts w:ascii="Arial" w:eastAsiaTheme="minorHAnsi" w:hAnsi="Arial" w:cs="Arial"/>
          <w:color w:val="FF0000"/>
          <w:szCs w:val="24"/>
          <w:lang w:val="en-GB"/>
        </w:rPr>
      </w:pPr>
    </w:p>
    <w:p w14:paraId="02A7B835" w14:textId="77777777" w:rsidR="00B64C9C" w:rsidRPr="00121C83" w:rsidRDefault="00B64C9C" w:rsidP="00B64C9C">
      <w:pPr>
        <w:ind w:left="567" w:hanging="567"/>
        <w:jc w:val="both"/>
        <w:rPr>
          <w:rFonts w:ascii="Arial" w:eastAsiaTheme="minorHAnsi" w:hAnsi="Arial" w:cs="Arial"/>
          <w:szCs w:val="24"/>
          <w:lang w:val="en-GB"/>
        </w:rPr>
      </w:pPr>
      <w:r w:rsidRPr="00121C83">
        <w:rPr>
          <w:rFonts w:ascii="Arial" w:eastAsiaTheme="minorHAnsi" w:hAnsi="Arial" w:cs="Arial"/>
          <w:szCs w:val="24"/>
          <w:lang w:val="en-GB"/>
        </w:rPr>
        <w:t>4.</w:t>
      </w:r>
      <w:r w:rsidRPr="00121C83">
        <w:rPr>
          <w:rFonts w:ascii="Arial" w:eastAsiaTheme="minorHAnsi" w:hAnsi="Arial" w:cs="Arial"/>
          <w:szCs w:val="24"/>
          <w:lang w:val="en-GB"/>
        </w:rPr>
        <w:tab/>
        <w:t>Pursuant to sections 5.104 (7) of the Local Government Act 1995, request the Chief Executive Officer to ensure the Code of Conduct is published on the City’s official website, as soon as practical.</w:t>
      </w:r>
    </w:p>
    <w:p w14:paraId="77528C16" w14:textId="77777777" w:rsidR="00B64C9C" w:rsidRPr="00121C83" w:rsidRDefault="00B64C9C" w:rsidP="00B64C9C">
      <w:pPr>
        <w:ind w:left="567"/>
        <w:jc w:val="both"/>
        <w:rPr>
          <w:rFonts w:ascii="Arial" w:eastAsiaTheme="minorHAnsi" w:hAnsi="Arial" w:cs="Arial"/>
          <w:color w:val="0070C0"/>
          <w:szCs w:val="32"/>
          <w:lang w:val="en-US"/>
        </w:rPr>
      </w:pPr>
      <w:r w:rsidRPr="00121C83">
        <w:rPr>
          <w:rFonts w:ascii="Arial" w:eastAsiaTheme="minorHAnsi" w:hAnsi="Arial" w:cs="Arial"/>
          <w:color w:val="0070C0"/>
          <w:szCs w:val="32"/>
          <w:lang w:val="en-US"/>
        </w:rPr>
        <w:t>Comment – this resolution is sound, although it is not required, to ensure that the CEO give effect to the provisions of the Act, since there is no discretion to do otherwise.</w:t>
      </w:r>
    </w:p>
    <w:p w14:paraId="34D52919" w14:textId="439AB358" w:rsidR="00B64C9C" w:rsidRDefault="00B64C9C" w:rsidP="00B64C9C">
      <w:pPr>
        <w:jc w:val="both"/>
        <w:rPr>
          <w:rFonts w:ascii="Arial" w:eastAsiaTheme="minorHAnsi" w:hAnsi="Arial" w:cs="Arial"/>
          <w:szCs w:val="32"/>
          <w:lang w:val="en-US"/>
        </w:rPr>
      </w:pPr>
    </w:p>
    <w:p w14:paraId="0777FB52" w14:textId="77777777" w:rsidR="00E55304" w:rsidRDefault="00E55304" w:rsidP="00B64C9C">
      <w:pPr>
        <w:jc w:val="both"/>
        <w:rPr>
          <w:rFonts w:ascii="Arial" w:eastAsiaTheme="minorHAnsi" w:hAnsi="Arial" w:cs="Arial"/>
          <w:szCs w:val="32"/>
          <w:lang w:val="en-US"/>
        </w:rPr>
      </w:pPr>
      <w:bookmarkStart w:id="160" w:name="_Hlk69901637"/>
    </w:p>
    <w:p w14:paraId="70966D49" w14:textId="110EFFCC"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To revoke a Council decision requires compliance with Reg 10 Local Government (Administration) Regulations 1996:</w:t>
      </w:r>
    </w:p>
    <w:bookmarkEnd w:id="160"/>
    <w:p w14:paraId="55EB751E" w14:textId="77777777" w:rsidR="00B64C9C" w:rsidRPr="00B64C9C" w:rsidRDefault="00B64C9C" w:rsidP="00B64C9C">
      <w:pPr>
        <w:jc w:val="both"/>
        <w:rPr>
          <w:rFonts w:ascii="Arial" w:eastAsiaTheme="minorHAnsi" w:hAnsi="Arial" w:cs="Arial"/>
          <w:szCs w:val="32"/>
          <w:lang w:val="en-US"/>
        </w:rPr>
      </w:pPr>
    </w:p>
    <w:p w14:paraId="44F8D372"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bookmarkStart w:id="161" w:name="_Hlk69901667"/>
      <w:r w:rsidRPr="00B64C9C">
        <w:rPr>
          <w:rFonts w:ascii="Arial" w:eastAsiaTheme="minorHAnsi" w:hAnsi="Arial" w:cs="Arial"/>
          <w:szCs w:val="32"/>
          <w:lang w:val="en-US"/>
        </w:rPr>
        <w:t>at least one third of Council Members must either sign a notice, supporting Council’s consideration of a revocation</w:t>
      </w:r>
    </w:p>
    <w:p w14:paraId="18D48433"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the revocation motion must be carried by an absolute majority</w:t>
      </w:r>
    </w:p>
    <w:p w14:paraId="2BE04C74"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Council may then resolve the new resolutions</w:t>
      </w:r>
    </w:p>
    <w:bookmarkEnd w:id="161"/>
    <w:p w14:paraId="318C60D6" w14:textId="77777777" w:rsidR="00B64C9C" w:rsidRPr="00B64C9C" w:rsidRDefault="00B64C9C" w:rsidP="00B64C9C">
      <w:pPr>
        <w:jc w:val="both"/>
        <w:rPr>
          <w:rFonts w:ascii="Arial" w:eastAsiaTheme="minorHAnsi" w:hAnsi="Arial" w:cs="Arial"/>
          <w:b/>
          <w:szCs w:val="32"/>
          <w:lang w:val="en-US"/>
        </w:rPr>
      </w:pPr>
      <w:r w:rsidRPr="00B64C9C">
        <w:rPr>
          <w:rFonts w:ascii="Arial" w:eastAsiaTheme="minorHAnsi" w:hAnsi="Arial" w:cs="Arial"/>
          <w:b/>
          <w:szCs w:val="32"/>
          <w:lang w:val="en-US"/>
        </w:rPr>
        <w:t>Key Relevant Previous Council Decisions:</w:t>
      </w:r>
    </w:p>
    <w:p w14:paraId="716BCEBA" w14:textId="77777777" w:rsidR="00B64C9C" w:rsidRPr="00B64C9C" w:rsidRDefault="00B64C9C" w:rsidP="00B64C9C">
      <w:pPr>
        <w:jc w:val="both"/>
        <w:rPr>
          <w:rFonts w:ascii="Arial" w:eastAsiaTheme="minorHAnsi" w:hAnsi="Arial" w:cs="Arial"/>
          <w:szCs w:val="32"/>
          <w:lang w:val="en-US"/>
        </w:rPr>
      </w:pPr>
    </w:p>
    <w:p w14:paraId="4FE69F5E" w14:textId="77777777" w:rsidR="00B64C9C" w:rsidRPr="00B64C9C" w:rsidRDefault="00B64C9C" w:rsidP="00B64C9C">
      <w:pPr>
        <w:jc w:val="both"/>
        <w:rPr>
          <w:rFonts w:ascii="Arial" w:eastAsiaTheme="minorHAnsi" w:hAnsi="Arial" w:cs="Arial"/>
          <w:szCs w:val="32"/>
          <w:lang w:val="en-US"/>
        </w:rPr>
      </w:pPr>
      <w:bookmarkStart w:id="162" w:name="_Hlk69901829"/>
      <w:r w:rsidRPr="00B64C9C">
        <w:rPr>
          <w:rFonts w:ascii="Arial" w:eastAsiaTheme="minorHAnsi" w:hAnsi="Arial" w:cs="Arial"/>
          <w:szCs w:val="32"/>
          <w:lang w:val="en-US"/>
        </w:rPr>
        <w:t>2016 OCM resolution to adopt Code of Conduct for Council Members, Committee Members and Employees</w:t>
      </w:r>
    </w:p>
    <w:bookmarkEnd w:id="162"/>
    <w:p w14:paraId="5D7CC545" w14:textId="77777777" w:rsidR="00B64C9C" w:rsidRPr="00B64C9C" w:rsidRDefault="00B64C9C" w:rsidP="00B64C9C">
      <w:pPr>
        <w:jc w:val="both"/>
        <w:rPr>
          <w:rFonts w:ascii="Arial" w:eastAsiaTheme="minorHAnsi" w:hAnsi="Arial" w:cs="Arial"/>
          <w:szCs w:val="32"/>
          <w:lang w:val="en-US"/>
        </w:rPr>
      </w:pPr>
    </w:p>
    <w:p w14:paraId="1CB5D405"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February 2021 OCM 13.8, Council resolved:</w:t>
      </w:r>
    </w:p>
    <w:p w14:paraId="0693804A" w14:textId="77777777" w:rsidR="00B64C9C" w:rsidRPr="00B64C9C" w:rsidRDefault="00B64C9C" w:rsidP="00B64C9C">
      <w:pPr>
        <w:jc w:val="both"/>
        <w:rPr>
          <w:rFonts w:ascii="Arial" w:eastAsiaTheme="minorHAnsi" w:hAnsi="Arial" w:cs="Arial"/>
          <w:szCs w:val="32"/>
          <w:lang w:val="en-US"/>
        </w:rPr>
      </w:pPr>
    </w:p>
    <w:p w14:paraId="63AD3A66"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That with respect to the new Model Code of Conduct for Council Members, Committee Members and Candidates for a local government election, Council;</w:t>
      </w:r>
    </w:p>
    <w:p w14:paraId="07A638A5" w14:textId="77777777" w:rsidR="00B64C9C" w:rsidRPr="00B64C9C" w:rsidRDefault="00B64C9C" w:rsidP="00B64C9C">
      <w:pPr>
        <w:jc w:val="both"/>
        <w:rPr>
          <w:rFonts w:ascii="Arial" w:eastAsiaTheme="minorHAnsi" w:hAnsi="Arial" w:cs="Arial"/>
          <w:szCs w:val="32"/>
          <w:lang w:val="en-US"/>
        </w:rPr>
      </w:pPr>
    </w:p>
    <w:p w14:paraId="0ED7C066" w14:textId="77777777" w:rsidR="00B64C9C" w:rsidRPr="00B64C9C" w:rsidRDefault="00B64C9C" w:rsidP="00B64C9C">
      <w:pPr>
        <w:numPr>
          <w:ilvl w:val="2"/>
          <w:numId w:val="61"/>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repeals its Code of Conduct of 23 August 2016;</w:t>
      </w:r>
    </w:p>
    <w:p w14:paraId="05FCD436" w14:textId="77777777" w:rsidR="00B64C9C" w:rsidRPr="00B64C9C" w:rsidRDefault="00B64C9C" w:rsidP="00B64C9C">
      <w:pPr>
        <w:jc w:val="both"/>
        <w:rPr>
          <w:rFonts w:ascii="Arial" w:eastAsiaTheme="minorHAnsi" w:hAnsi="Arial" w:cs="Arial"/>
          <w:szCs w:val="32"/>
          <w:lang w:val="en-US"/>
        </w:rPr>
      </w:pPr>
    </w:p>
    <w:p w14:paraId="4F65D636" w14:textId="77777777" w:rsidR="00B64C9C" w:rsidRPr="00B64C9C" w:rsidRDefault="00B64C9C" w:rsidP="00B64C9C">
      <w:pPr>
        <w:ind w:left="567" w:hanging="567"/>
        <w:jc w:val="both"/>
        <w:rPr>
          <w:rFonts w:ascii="Arial" w:eastAsiaTheme="minorHAnsi" w:hAnsi="Arial" w:cs="Arial"/>
          <w:szCs w:val="32"/>
          <w:lang w:val="en-US"/>
        </w:rPr>
      </w:pPr>
      <w:r w:rsidRPr="00B64C9C">
        <w:rPr>
          <w:rFonts w:ascii="Arial" w:eastAsiaTheme="minorHAnsi" w:hAnsi="Arial" w:cs="Arial"/>
          <w:szCs w:val="32"/>
          <w:lang w:val="en-US"/>
        </w:rPr>
        <w:t>2.</w:t>
      </w:r>
      <w:r w:rsidRPr="00B64C9C">
        <w:rPr>
          <w:rFonts w:ascii="Arial" w:eastAsiaTheme="minorHAnsi" w:hAnsi="Arial" w:cs="Arial"/>
          <w:szCs w:val="32"/>
          <w:lang w:val="en-US"/>
        </w:rPr>
        <w:tab/>
        <w:t>pursuant to section 5.104 of the Local Government Act 1995, adopts the new Code of Conduct for Council Members, Committee Members and Candidates for local government elections for the City of Nedlands, listed as Attachment 2;</w:t>
      </w:r>
    </w:p>
    <w:p w14:paraId="10D7B11C" w14:textId="77777777" w:rsidR="00B64C9C" w:rsidRPr="00B64C9C" w:rsidRDefault="00B64C9C" w:rsidP="00B64C9C">
      <w:pPr>
        <w:jc w:val="both"/>
        <w:rPr>
          <w:rFonts w:ascii="Arial" w:eastAsiaTheme="minorHAnsi" w:hAnsi="Arial" w:cs="Arial"/>
          <w:szCs w:val="32"/>
          <w:lang w:val="en-US"/>
        </w:rPr>
      </w:pPr>
    </w:p>
    <w:p w14:paraId="3DB22A55" w14:textId="77777777" w:rsidR="00B64C9C" w:rsidRPr="00B64C9C" w:rsidRDefault="00B64C9C" w:rsidP="00B64C9C">
      <w:pPr>
        <w:ind w:left="567" w:hanging="567"/>
        <w:jc w:val="both"/>
        <w:rPr>
          <w:rFonts w:ascii="Arial" w:eastAsiaTheme="minorHAnsi" w:hAnsi="Arial" w:cs="Arial"/>
          <w:szCs w:val="32"/>
          <w:lang w:val="en-US"/>
        </w:rPr>
      </w:pPr>
      <w:r w:rsidRPr="00B64C9C">
        <w:rPr>
          <w:rFonts w:ascii="Arial" w:eastAsiaTheme="minorHAnsi" w:hAnsi="Arial" w:cs="Arial"/>
          <w:szCs w:val="32"/>
          <w:lang w:val="en-US"/>
        </w:rPr>
        <w:t>3.</w:t>
      </w:r>
      <w:r w:rsidRPr="00B64C9C">
        <w:rPr>
          <w:rFonts w:ascii="Arial" w:eastAsiaTheme="minorHAnsi" w:hAnsi="Arial" w:cs="Arial"/>
          <w:szCs w:val="32"/>
          <w:lang w:val="en-US"/>
        </w:rPr>
        <w:tab/>
        <w:t>Pursuant to the Local Government (Model Code of Conduct) Regulations 2021;</w:t>
      </w:r>
    </w:p>
    <w:p w14:paraId="770ECA54" w14:textId="77777777" w:rsidR="00B64C9C" w:rsidRPr="00B64C9C" w:rsidRDefault="00B64C9C" w:rsidP="00B64C9C">
      <w:pPr>
        <w:jc w:val="both"/>
        <w:rPr>
          <w:rFonts w:ascii="Arial" w:eastAsiaTheme="minorHAnsi" w:hAnsi="Arial" w:cs="Arial"/>
          <w:szCs w:val="32"/>
          <w:lang w:val="en-US"/>
        </w:rPr>
      </w:pPr>
    </w:p>
    <w:p w14:paraId="0D74F559" w14:textId="77777777" w:rsidR="00B64C9C" w:rsidRPr="00B64C9C" w:rsidRDefault="00B64C9C" w:rsidP="00B64C9C">
      <w:pPr>
        <w:ind w:left="1134" w:hanging="567"/>
        <w:jc w:val="both"/>
        <w:rPr>
          <w:rFonts w:ascii="Arial" w:eastAsiaTheme="minorHAnsi" w:hAnsi="Arial" w:cs="Arial"/>
          <w:szCs w:val="32"/>
          <w:lang w:val="en-US"/>
        </w:rPr>
      </w:pPr>
      <w:r w:rsidRPr="00B64C9C">
        <w:rPr>
          <w:rFonts w:ascii="Arial" w:eastAsiaTheme="minorHAnsi" w:hAnsi="Arial" w:cs="Arial"/>
          <w:szCs w:val="32"/>
          <w:lang w:val="en-US"/>
        </w:rPr>
        <w:t>a.</w:t>
      </w:r>
      <w:r w:rsidRPr="00B64C9C">
        <w:rPr>
          <w:rFonts w:ascii="Arial" w:eastAsiaTheme="minorHAnsi" w:hAnsi="Arial" w:cs="Arial"/>
          <w:szCs w:val="32"/>
          <w:lang w:val="en-US"/>
        </w:rPr>
        <w:tab/>
        <w:t>regulation 11 (2), adopts the form for lodging complaints, listed as Attachment 3;</w:t>
      </w:r>
    </w:p>
    <w:p w14:paraId="5AF5227C" w14:textId="77777777" w:rsidR="00B64C9C" w:rsidRPr="00B64C9C" w:rsidRDefault="00B64C9C" w:rsidP="00B64C9C">
      <w:pPr>
        <w:ind w:left="1134" w:hanging="567"/>
        <w:jc w:val="both"/>
        <w:rPr>
          <w:rFonts w:ascii="Arial" w:eastAsiaTheme="minorHAnsi" w:hAnsi="Arial" w:cs="Arial"/>
          <w:szCs w:val="32"/>
          <w:lang w:val="en-US"/>
        </w:rPr>
      </w:pPr>
      <w:r w:rsidRPr="00B64C9C">
        <w:rPr>
          <w:rFonts w:ascii="Arial" w:eastAsiaTheme="minorHAnsi" w:hAnsi="Arial" w:cs="Arial"/>
          <w:szCs w:val="32"/>
          <w:lang w:val="en-US"/>
        </w:rPr>
        <w:t>b.</w:t>
      </w:r>
      <w:r w:rsidRPr="00B64C9C">
        <w:rPr>
          <w:rFonts w:ascii="Arial" w:eastAsiaTheme="minorHAnsi" w:hAnsi="Arial" w:cs="Arial"/>
          <w:szCs w:val="32"/>
          <w:lang w:val="en-US"/>
        </w:rPr>
        <w:tab/>
        <w:t>regulation 11 (3), authorises the following persons to receive Division 3 complaints and withdrawals of same, relating to Council Members, Committee Members and Candidates:</w:t>
      </w:r>
    </w:p>
    <w:p w14:paraId="0938D002" w14:textId="77777777" w:rsidR="00B64C9C" w:rsidRPr="00B64C9C" w:rsidRDefault="00B64C9C" w:rsidP="00B64C9C">
      <w:pPr>
        <w:jc w:val="both"/>
        <w:rPr>
          <w:rFonts w:ascii="Arial" w:eastAsiaTheme="minorHAnsi" w:hAnsi="Arial" w:cs="Arial"/>
          <w:szCs w:val="32"/>
          <w:lang w:val="en-US"/>
        </w:rPr>
      </w:pPr>
    </w:p>
    <w:p w14:paraId="639091D9"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w:t>
      </w:r>
      <w:r w:rsidRPr="00B64C9C">
        <w:rPr>
          <w:rFonts w:ascii="Arial" w:eastAsiaTheme="minorHAnsi" w:hAnsi="Arial" w:cs="Arial"/>
          <w:szCs w:val="32"/>
          <w:lang w:val="en-US"/>
        </w:rPr>
        <w:tab/>
        <w:t xml:space="preserve">Complaints about Council Members or candidates for elections that become Council Members, excluding those made by the Mayor – the Mayor; </w:t>
      </w:r>
    </w:p>
    <w:p w14:paraId="3C3829B8"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ii.</w:t>
      </w:r>
      <w:r w:rsidRPr="00B64C9C">
        <w:rPr>
          <w:rFonts w:ascii="Arial" w:eastAsiaTheme="minorHAnsi" w:hAnsi="Arial" w:cs="Arial"/>
          <w:szCs w:val="32"/>
          <w:lang w:val="en-US"/>
        </w:rPr>
        <w:tab/>
        <w:t xml:space="preserve">Complaints made by the Mayor excluding those made by the Deputy Mayor – the Deputy Mayor; </w:t>
      </w:r>
    </w:p>
    <w:p w14:paraId="51A5434C"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iii.</w:t>
      </w:r>
      <w:r w:rsidRPr="00B64C9C">
        <w:rPr>
          <w:rFonts w:ascii="Arial" w:eastAsiaTheme="minorHAnsi" w:hAnsi="Arial" w:cs="Arial"/>
          <w:szCs w:val="32"/>
          <w:lang w:val="en-US"/>
        </w:rPr>
        <w:tab/>
        <w:t>Complaints about the Mayor – the Deputy Mayor; and</w:t>
      </w:r>
    </w:p>
    <w:p w14:paraId="4C139114"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iv.</w:t>
      </w:r>
      <w:r w:rsidRPr="00B64C9C">
        <w:rPr>
          <w:rFonts w:ascii="Arial" w:eastAsiaTheme="minorHAnsi" w:hAnsi="Arial" w:cs="Arial"/>
          <w:szCs w:val="32"/>
          <w:lang w:val="en-US"/>
        </w:rPr>
        <w:tab/>
        <w:t>Complaints about the Deputy Mayor made by the Mayor – the CEO for referral to Council; and</w:t>
      </w:r>
    </w:p>
    <w:p w14:paraId="25B17745"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v.</w:t>
      </w:r>
      <w:r w:rsidRPr="00B64C9C">
        <w:rPr>
          <w:rFonts w:ascii="Arial" w:eastAsiaTheme="minorHAnsi" w:hAnsi="Arial" w:cs="Arial"/>
          <w:szCs w:val="32"/>
          <w:lang w:val="en-US"/>
        </w:rPr>
        <w:tab/>
        <w:t>Or any complaint can be referred to an external consultant.</w:t>
      </w:r>
    </w:p>
    <w:p w14:paraId="24396517" w14:textId="77777777" w:rsidR="00B64C9C" w:rsidRPr="00B64C9C" w:rsidRDefault="00B64C9C" w:rsidP="00B64C9C">
      <w:pPr>
        <w:jc w:val="both"/>
        <w:rPr>
          <w:rFonts w:ascii="Arial" w:eastAsiaTheme="minorHAnsi" w:hAnsi="Arial" w:cs="Arial"/>
          <w:szCs w:val="32"/>
          <w:lang w:val="en-US"/>
        </w:rPr>
      </w:pPr>
    </w:p>
    <w:p w14:paraId="48E7E0B9" w14:textId="77777777" w:rsidR="00B64C9C" w:rsidRPr="00B64C9C" w:rsidRDefault="00B64C9C" w:rsidP="00B64C9C">
      <w:pPr>
        <w:jc w:val="both"/>
        <w:rPr>
          <w:rFonts w:ascii="Arial" w:eastAsiaTheme="minorHAnsi" w:hAnsi="Arial" w:cs="Arial"/>
          <w:szCs w:val="32"/>
          <w:lang w:val="en-US"/>
        </w:rPr>
      </w:pPr>
    </w:p>
    <w:p w14:paraId="02A4E9FC"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Consultation</w:t>
      </w:r>
    </w:p>
    <w:p w14:paraId="0BB114AF" w14:textId="77777777" w:rsidR="00B64C9C" w:rsidRPr="00B64C9C" w:rsidRDefault="00B64C9C" w:rsidP="00B64C9C">
      <w:pPr>
        <w:jc w:val="both"/>
        <w:rPr>
          <w:rFonts w:ascii="Arial" w:eastAsiaTheme="minorHAnsi" w:hAnsi="Arial" w:cs="Arial"/>
          <w:b/>
          <w:szCs w:val="32"/>
          <w:lang w:val="en-US"/>
        </w:rPr>
      </w:pPr>
    </w:p>
    <w:p w14:paraId="23733088"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Consideration given to approaches taken by other local governments as well as advice from WALGA and DLG.</w:t>
      </w:r>
    </w:p>
    <w:p w14:paraId="1519894C" w14:textId="77777777" w:rsidR="00B64C9C" w:rsidRPr="00B64C9C" w:rsidRDefault="00B64C9C" w:rsidP="00B64C9C">
      <w:pPr>
        <w:jc w:val="both"/>
        <w:rPr>
          <w:rFonts w:ascii="Arial" w:eastAsiaTheme="minorHAnsi" w:hAnsi="Arial" w:cs="Arial"/>
          <w:szCs w:val="32"/>
          <w:lang w:val="en-US"/>
        </w:rPr>
      </w:pPr>
    </w:p>
    <w:p w14:paraId="0FB4E02C" w14:textId="77777777" w:rsidR="00B64C9C" w:rsidRPr="00B64C9C" w:rsidRDefault="00B64C9C" w:rsidP="00B64C9C">
      <w:pPr>
        <w:jc w:val="both"/>
        <w:rPr>
          <w:rFonts w:ascii="Arial" w:eastAsiaTheme="minorHAnsi" w:hAnsi="Arial" w:cs="Arial"/>
          <w:szCs w:val="32"/>
          <w:lang w:val="en-US"/>
        </w:rPr>
      </w:pPr>
    </w:p>
    <w:p w14:paraId="2908B29E" w14:textId="77777777" w:rsidR="00B64C9C" w:rsidRPr="00B64C9C" w:rsidRDefault="00B64C9C" w:rsidP="00B64C9C">
      <w:pPr>
        <w:jc w:val="both"/>
        <w:rPr>
          <w:rFonts w:ascii="Arial" w:eastAsiaTheme="minorHAnsi" w:hAnsi="Arial" w:cs="Arial"/>
          <w:b/>
          <w:bCs/>
          <w:sz w:val="28"/>
          <w:szCs w:val="36"/>
          <w:lang w:val="en-US"/>
        </w:rPr>
      </w:pPr>
      <w:r w:rsidRPr="00B64C9C">
        <w:rPr>
          <w:rFonts w:ascii="Arial" w:eastAsiaTheme="minorHAnsi" w:hAnsi="Arial" w:cs="Arial"/>
          <w:b/>
          <w:bCs/>
          <w:sz w:val="28"/>
          <w:szCs w:val="36"/>
          <w:lang w:val="en-US"/>
        </w:rPr>
        <w:t>Strategic Implications</w:t>
      </w:r>
    </w:p>
    <w:p w14:paraId="4DB92330" w14:textId="77777777" w:rsidR="00B64C9C" w:rsidRPr="00B64C9C" w:rsidRDefault="00B64C9C" w:rsidP="00B64C9C">
      <w:pPr>
        <w:jc w:val="both"/>
        <w:rPr>
          <w:rFonts w:ascii="Arial" w:eastAsiaTheme="minorHAnsi" w:hAnsi="Arial" w:cs="Arial"/>
          <w:szCs w:val="32"/>
          <w:lang w:val="en-US"/>
        </w:rPr>
      </w:pPr>
    </w:p>
    <w:p w14:paraId="5287CB14"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 xml:space="preserve">How well does it fit with our strategic direction? </w:t>
      </w:r>
    </w:p>
    <w:p w14:paraId="3E86B04F"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assists in good governance.</w:t>
      </w:r>
    </w:p>
    <w:p w14:paraId="50268BB5" w14:textId="77777777" w:rsidR="00B64C9C" w:rsidRPr="00B64C9C" w:rsidRDefault="00B64C9C" w:rsidP="00B64C9C">
      <w:pPr>
        <w:jc w:val="both"/>
        <w:rPr>
          <w:rFonts w:ascii="Arial" w:eastAsiaTheme="minorHAnsi" w:hAnsi="Arial" w:cs="Arial"/>
          <w:szCs w:val="32"/>
          <w:lang w:val="en-US"/>
        </w:rPr>
      </w:pPr>
    </w:p>
    <w:p w14:paraId="71CA83C1"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 xml:space="preserve">How well does it fit with our strategic direction? </w:t>
      </w:r>
    </w:p>
    <w:p w14:paraId="012D7DA0"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assists in good governance.</w:t>
      </w:r>
    </w:p>
    <w:p w14:paraId="49391600" w14:textId="77777777" w:rsidR="00B64C9C" w:rsidRPr="00B64C9C" w:rsidRDefault="00B64C9C" w:rsidP="00B64C9C">
      <w:pPr>
        <w:jc w:val="both"/>
        <w:rPr>
          <w:rFonts w:ascii="Arial" w:eastAsiaTheme="minorHAnsi" w:hAnsi="Arial" w:cs="Arial"/>
          <w:szCs w:val="32"/>
          <w:lang w:val="en-US"/>
        </w:rPr>
      </w:pPr>
    </w:p>
    <w:p w14:paraId="2E0DE4A8"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Does it involve a tolerable risk?</w:t>
      </w:r>
    </w:p>
    <w:p w14:paraId="6609BA20"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A Code of Conduct, well adhered to, is likely to reduce risk to Council.</w:t>
      </w:r>
    </w:p>
    <w:p w14:paraId="1E364734" w14:textId="77777777" w:rsidR="00B64C9C" w:rsidRPr="00B64C9C" w:rsidRDefault="00B64C9C" w:rsidP="00B64C9C">
      <w:pPr>
        <w:jc w:val="both"/>
        <w:rPr>
          <w:rFonts w:ascii="Arial" w:eastAsiaTheme="minorHAnsi" w:hAnsi="Arial" w:cs="Arial"/>
          <w:szCs w:val="32"/>
          <w:lang w:val="en-US"/>
        </w:rPr>
      </w:pPr>
    </w:p>
    <w:p w14:paraId="235646BF"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 we have the information we need?</w:t>
      </w:r>
    </w:p>
    <w:p w14:paraId="3FE4D159"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Yes.</w:t>
      </w:r>
    </w:p>
    <w:p w14:paraId="48401381" w14:textId="77777777" w:rsidR="00B64C9C" w:rsidRPr="00B64C9C" w:rsidRDefault="00B64C9C" w:rsidP="00B64C9C">
      <w:pPr>
        <w:jc w:val="both"/>
        <w:rPr>
          <w:rFonts w:ascii="Arial" w:eastAsiaTheme="minorHAnsi" w:hAnsi="Arial" w:cs="Arial"/>
          <w:szCs w:val="32"/>
          <w:lang w:val="en-US"/>
        </w:rPr>
      </w:pPr>
    </w:p>
    <w:p w14:paraId="5D392356"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Does this affect any CEO Key Result Areas?</w:t>
      </w:r>
    </w:p>
    <w:p w14:paraId="740D9486"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aligns with KRA 8.1.4 - Revise Standing Orders Local Law &amp; Codes of Conduct for both Council Members and Staff and ensure these are consistent with the updated.</w:t>
      </w:r>
    </w:p>
    <w:p w14:paraId="4807C34D" w14:textId="77777777" w:rsidR="00B64C9C" w:rsidRPr="00B64C9C" w:rsidRDefault="00B64C9C" w:rsidP="00B64C9C">
      <w:pPr>
        <w:jc w:val="both"/>
        <w:rPr>
          <w:rFonts w:ascii="Arial" w:eastAsiaTheme="minorHAnsi" w:hAnsi="Arial" w:cs="Arial"/>
          <w:szCs w:val="32"/>
          <w:lang w:val="en-US"/>
        </w:rPr>
      </w:pPr>
    </w:p>
    <w:p w14:paraId="6CDC4D17" w14:textId="77777777" w:rsidR="00B64C9C" w:rsidRPr="00B64C9C" w:rsidRDefault="00B64C9C" w:rsidP="00B64C9C">
      <w:pPr>
        <w:jc w:val="both"/>
        <w:rPr>
          <w:rFonts w:ascii="Arial" w:eastAsiaTheme="minorHAnsi" w:hAnsi="Arial" w:cs="Arial"/>
          <w:bCs/>
          <w:szCs w:val="28"/>
          <w:lang w:val="en-US"/>
        </w:rPr>
      </w:pPr>
    </w:p>
    <w:p w14:paraId="5A866FAD"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Budget/Financial Implications</w:t>
      </w:r>
    </w:p>
    <w:p w14:paraId="727737A8" w14:textId="77777777" w:rsidR="00B64C9C" w:rsidRPr="00B64C9C" w:rsidRDefault="00B64C9C" w:rsidP="00B64C9C">
      <w:pPr>
        <w:jc w:val="both"/>
        <w:rPr>
          <w:rFonts w:ascii="Arial" w:eastAsiaTheme="minorHAnsi" w:hAnsi="Arial" w:cs="Arial"/>
          <w:b/>
          <w:szCs w:val="32"/>
          <w:lang w:val="en-US"/>
        </w:rPr>
      </w:pPr>
    </w:p>
    <w:p w14:paraId="629F12E1" w14:textId="77777777" w:rsidR="00B64C9C" w:rsidRPr="00B64C9C" w:rsidRDefault="00B64C9C" w:rsidP="00B64C9C">
      <w:pPr>
        <w:shd w:val="clear" w:color="auto" w:fill="FFFFFF" w:themeFill="background1"/>
        <w:jc w:val="both"/>
        <w:rPr>
          <w:rFonts w:ascii="Arial" w:eastAsiaTheme="minorHAnsi" w:hAnsi="Arial" w:cs="Arial"/>
          <w:szCs w:val="32"/>
          <w:lang w:val="en-US"/>
        </w:rPr>
      </w:pPr>
      <w:r w:rsidRPr="00B64C9C">
        <w:rPr>
          <w:rFonts w:ascii="Arial" w:eastAsiaTheme="minorHAnsi" w:hAnsi="Arial" w:cs="Arial"/>
          <w:szCs w:val="32"/>
          <w:lang w:val="en-US"/>
        </w:rPr>
        <w:t xml:space="preserve">There will be some associated costs if an external person is contracted to be a complaints officer. </w:t>
      </w:r>
    </w:p>
    <w:p w14:paraId="0BA41C7B" w14:textId="77777777" w:rsidR="00B64C9C" w:rsidRPr="00B64C9C" w:rsidRDefault="00B64C9C" w:rsidP="00B64C9C">
      <w:pPr>
        <w:jc w:val="both"/>
        <w:rPr>
          <w:rFonts w:ascii="Arial" w:eastAsiaTheme="minorHAnsi" w:hAnsi="Arial" w:cs="Arial"/>
          <w:b/>
          <w:szCs w:val="32"/>
          <w:lang w:val="en-US"/>
        </w:rPr>
      </w:pPr>
    </w:p>
    <w:p w14:paraId="31E54CE3" w14:textId="77777777" w:rsidR="00B64C9C" w:rsidRPr="00B64C9C" w:rsidRDefault="00B64C9C" w:rsidP="00B64C9C">
      <w:pPr>
        <w:jc w:val="both"/>
        <w:rPr>
          <w:rFonts w:ascii="Arial" w:eastAsiaTheme="minorHAnsi" w:hAnsi="Arial" w:cs="Arial"/>
          <w:szCs w:val="24"/>
        </w:rPr>
      </w:pPr>
    </w:p>
    <w:p w14:paraId="44C36EC4"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Conclusion</w:t>
      </w:r>
    </w:p>
    <w:p w14:paraId="187D27ED" w14:textId="77777777" w:rsidR="00B64C9C" w:rsidRPr="00B64C9C" w:rsidRDefault="00B64C9C" w:rsidP="00B64C9C">
      <w:pPr>
        <w:jc w:val="both"/>
        <w:rPr>
          <w:rFonts w:ascii="Arial" w:eastAsiaTheme="minorHAnsi" w:hAnsi="Arial" w:cs="Arial"/>
          <w:bCs/>
          <w:szCs w:val="28"/>
          <w:lang w:val="en-US"/>
        </w:rPr>
      </w:pPr>
    </w:p>
    <w:p w14:paraId="147176F5" w14:textId="77777777" w:rsidR="00B64C9C" w:rsidRPr="00B64C9C" w:rsidRDefault="00B64C9C" w:rsidP="00B64C9C">
      <w:pPr>
        <w:jc w:val="both"/>
        <w:rPr>
          <w:rFonts w:ascii="Arial" w:eastAsiaTheme="minorHAnsi" w:hAnsi="Arial" w:cs="Arial"/>
          <w:bCs/>
          <w:sz w:val="22"/>
          <w:szCs w:val="22"/>
        </w:rPr>
      </w:pPr>
      <w:r w:rsidRPr="00B64C9C">
        <w:rPr>
          <w:rFonts w:ascii="Arial" w:eastAsiaTheme="minorHAnsi" w:hAnsi="Arial" w:cs="Arial"/>
          <w:szCs w:val="32"/>
          <w:lang w:val="en-US"/>
        </w:rPr>
        <w:t>It is preferable for Council to be clear about its intention in relation to several matters arising from the 23 February 2021 Ordinary Council Meeting and adopt the recommendation presented to Council to fulfil the City’s new obligations under the Local Government Act 1995.</w:t>
      </w:r>
    </w:p>
    <w:p w14:paraId="60CCEC71" w14:textId="77777777" w:rsidR="00805A2F" w:rsidRDefault="00805A2F" w:rsidP="00805A2F">
      <w:pPr>
        <w:jc w:val="both"/>
        <w:rPr>
          <w:rFonts w:ascii="Arial" w:hAnsi="Arial" w:cs="Arial"/>
          <w:bCs/>
          <w:szCs w:val="32"/>
          <w:lang w:val="en-US"/>
        </w:rPr>
      </w:pPr>
    </w:p>
    <w:p w14:paraId="26CFD54B" w14:textId="77777777" w:rsidR="005E3F73" w:rsidRDefault="005E3F73">
      <w:pPr>
        <w:rPr>
          <w:rFonts w:ascii="Arial" w:hAnsi="Arial" w:cs="Arial"/>
          <w:b/>
          <w:noProof/>
          <w:kern w:val="28"/>
          <w:szCs w:val="24"/>
        </w:rPr>
      </w:pPr>
      <w:r>
        <w:rPr>
          <w:rFonts w:ascii="Arial" w:hAnsi="Arial" w:cs="Arial"/>
          <w:noProof/>
          <w:szCs w:val="24"/>
        </w:rPr>
        <w:br w:type="page"/>
      </w:r>
    </w:p>
    <w:p w14:paraId="69945E5E" w14:textId="1ED3B96A" w:rsidR="001E0074" w:rsidRDefault="004D363B" w:rsidP="001E0074">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63" w:name="_Toc71718427"/>
      <w:r>
        <w:rPr>
          <w:rFonts w:ascii="Arial" w:hAnsi="Arial" w:cs="Arial"/>
          <w:noProof/>
          <w:sz w:val="24"/>
          <w:szCs w:val="24"/>
          <w:u w:val="none"/>
        </w:rPr>
        <w:t>No. 65 Dalkeith Road, Nedlands – 5 Grouped Dwellings</w:t>
      </w:r>
      <w:bookmarkEnd w:id="163"/>
    </w:p>
    <w:p w14:paraId="3B7CCCC8" w14:textId="3DC8F41E" w:rsidR="004D363B" w:rsidRDefault="004D363B" w:rsidP="004D363B"/>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4D363B" w:rsidRPr="004D363B" w14:paraId="1D5C13CB" w14:textId="77777777" w:rsidTr="004D363B">
        <w:tc>
          <w:tcPr>
            <w:tcW w:w="2198" w:type="dxa"/>
            <w:shd w:val="clear" w:color="auto" w:fill="auto"/>
          </w:tcPr>
          <w:p w14:paraId="459A410B" w14:textId="77777777" w:rsidR="004D363B" w:rsidRPr="004D363B" w:rsidRDefault="004D363B" w:rsidP="004D363B">
            <w:pPr>
              <w:jc w:val="both"/>
              <w:rPr>
                <w:rFonts w:ascii="Arial" w:eastAsia="Calibri" w:hAnsi="Arial" w:cs="Arial"/>
                <w:b/>
                <w:color w:val="000000" w:themeColor="text1"/>
                <w:szCs w:val="24"/>
              </w:rPr>
            </w:pPr>
            <w:bookmarkStart w:id="164" w:name="_Toc267402111"/>
            <w:r w:rsidRPr="004D363B">
              <w:rPr>
                <w:rFonts w:ascii="Arial" w:eastAsia="Calibri" w:hAnsi="Arial" w:cs="Arial"/>
                <w:b/>
                <w:color w:val="000000" w:themeColor="text1"/>
                <w:szCs w:val="24"/>
              </w:rPr>
              <w:t>Council</w:t>
            </w:r>
          </w:p>
        </w:tc>
        <w:tc>
          <w:tcPr>
            <w:tcW w:w="6166" w:type="dxa"/>
            <w:shd w:val="clear" w:color="auto" w:fill="auto"/>
          </w:tcPr>
          <w:p w14:paraId="49BE1C9A"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27 April 2021</w:t>
            </w:r>
          </w:p>
        </w:tc>
      </w:tr>
      <w:tr w:rsidR="004D363B" w:rsidRPr="004D363B" w14:paraId="01F0B462" w14:textId="77777777" w:rsidTr="004D363B">
        <w:tc>
          <w:tcPr>
            <w:tcW w:w="2198" w:type="dxa"/>
            <w:shd w:val="clear" w:color="auto" w:fill="auto"/>
          </w:tcPr>
          <w:p w14:paraId="70701009"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Applicant</w:t>
            </w:r>
          </w:p>
        </w:tc>
        <w:tc>
          <w:tcPr>
            <w:tcW w:w="6166" w:type="dxa"/>
            <w:shd w:val="clear" w:color="auto" w:fill="auto"/>
          </w:tcPr>
          <w:p w14:paraId="16241971"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Sandro Venafro</w:t>
            </w:r>
          </w:p>
        </w:tc>
      </w:tr>
      <w:tr w:rsidR="004D363B" w:rsidRPr="004D363B" w14:paraId="7D0237B6" w14:textId="77777777" w:rsidTr="004D363B">
        <w:tc>
          <w:tcPr>
            <w:tcW w:w="2198" w:type="dxa"/>
            <w:shd w:val="clear" w:color="auto" w:fill="auto"/>
          </w:tcPr>
          <w:p w14:paraId="0A44CD26"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Landowner</w:t>
            </w:r>
          </w:p>
        </w:tc>
        <w:tc>
          <w:tcPr>
            <w:tcW w:w="6166" w:type="dxa"/>
            <w:shd w:val="clear" w:color="auto" w:fill="auto"/>
          </w:tcPr>
          <w:p w14:paraId="0C7EF178"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Calibri" w:hAnsi="Arial" w:cs="Arial"/>
                <w:color w:val="000000" w:themeColor="text1"/>
                <w:szCs w:val="24"/>
              </w:rPr>
              <w:t>Canute Australia Pty Ltd</w:t>
            </w:r>
          </w:p>
        </w:tc>
      </w:tr>
      <w:tr w:rsidR="004D363B" w:rsidRPr="004D363B" w14:paraId="514BFE05" w14:textId="77777777" w:rsidTr="004D363B">
        <w:tc>
          <w:tcPr>
            <w:tcW w:w="2198" w:type="dxa"/>
            <w:shd w:val="clear" w:color="auto" w:fill="auto"/>
          </w:tcPr>
          <w:p w14:paraId="59203BBA"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Director</w:t>
            </w:r>
          </w:p>
        </w:tc>
        <w:tc>
          <w:tcPr>
            <w:tcW w:w="6166" w:type="dxa"/>
            <w:shd w:val="clear" w:color="auto" w:fill="auto"/>
            <w:vAlign w:val="center"/>
          </w:tcPr>
          <w:p w14:paraId="44A03632"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Calibri" w:hAnsi="Arial" w:cs="Arial"/>
                <w:color w:val="000000" w:themeColor="text1"/>
                <w:szCs w:val="24"/>
              </w:rPr>
              <w:t xml:space="preserve">Tony Free – Director Planning &amp; Development </w:t>
            </w:r>
          </w:p>
        </w:tc>
      </w:tr>
      <w:tr w:rsidR="004D363B" w:rsidRPr="004D363B" w14:paraId="0126FFD5" w14:textId="77777777" w:rsidTr="004D363B">
        <w:tc>
          <w:tcPr>
            <w:tcW w:w="2198" w:type="dxa"/>
            <w:shd w:val="clear" w:color="auto" w:fill="auto"/>
          </w:tcPr>
          <w:p w14:paraId="6B5CE832" w14:textId="77777777" w:rsidR="004D363B" w:rsidRPr="004D363B" w:rsidRDefault="004D363B" w:rsidP="004D363B">
            <w:pPr>
              <w:rPr>
                <w:rFonts w:ascii="Arial" w:eastAsia="Arial" w:hAnsi="Arial" w:cs="Arial"/>
                <w:color w:val="000000" w:themeColor="text1"/>
                <w:szCs w:val="24"/>
                <w:lang w:val="en-GB"/>
              </w:rPr>
            </w:pPr>
            <w:r w:rsidRPr="004D363B">
              <w:rPr>
                <w:rFonts w:ascii="Arial" w:eastAsia="Arial" w:hAnsi="Arial" w:cs="Arial"/>
                <w:b/>
                <w:bCs/>
                <w:color w:val="000000" w:themeColor="text1"/>
                <w:szCs w:val="24"/>
              </w:rPr>
              <w:t>Employee Disclosure under section 5.70 Local Government Act 1995</w:t>
            </w:r>
          </w:p>
          <w:p w14:paraId="6644B2F5" w14:textId="77777777" w:rsidR="004D363B" w:rsidRPr="004D363B" w:rsidRDefault="004D363B" w:rsidP="004D363B">
            <w:pPr>
              <w:jc w:val="both"/>
              <w:rPr>
                <w:rFonts w:ascii="Arial" w:eastAsiaTheme="minorHAnsi" w:hAnsi="Arial" w:cs="Arial"/>
                <w:szCs w:val="24"/>
              </w:rPr>
            </w:pPr>
          </w:p>
        </w:tc>
        <w:tc>
          <w:tcPr>
            <w:tcW w:w="6166" w:type="dxa"/>
            <w:shd w:val="clear" w:color="auto" w:fill="auto"/>
            <w:vAlign w:val="center"/>
          </w:tcPr>
          <w:p w14:paraId="74925750"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The author, reviewers and authoriser of this report declare they have no financial or impartiality interest with this matter.</w:t>
            </w:r>
          </w:p>
          <w:p w14:paraId="2D2C9100" w14:textId="77777777" w:rsidR="004D363B" w:rsidRPr="004D363B" w:rsidRDefault="004D363B" w:rsidP="004D363B">
            <w:pPr>
              <w:jc w:val="both"/>
              <w:rPr>
                <w:rFonts w:ascii="Arial" w:eastAsiaTheme="minorHAnsi" w:hAnsi="Arial" w:cs="Arial"/>
                <w:szCs w:val="24"/>
                <w:lang w:val="en-GB"/>
              </w:rPr>
            </w:pPr>
          </w:p>
          <w:p w14:paraId="21C36712"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There is no financial or personal relationship between City staff and the proponents or their consultants. </w:t>
            </w:r>
          </w:p>
          <w:p w14:paraId="6055EE9C" w14:textId="77777777" w:rsidR="004D363B" w:rsidRPr="004D363B" w:rsidRDefault="004D363B" w:rsidP="004D363B">
            <w:pPr>
              <w:jc w:val="both"/>
              <w:rPr>
                <w:rFonts w:ascii="Arial" w:eastAsiaTheme="minorHAnsi" w:hAnsi="Arial" w:cs="Arial"/>
                <w:szCs w:val="24"/>
                <w:lang w:val="en-GB"/>
              </w:rPr>
            </w:pPr>
          </w:p>
          <w:p w14:paraId="5BAFC50A"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Theme="minorHAnsi" w:hAnsi="Arial" w:cs="Arial"/>
                <w:szCs w:val="24"/>
                <w:lang w:val="en-GB"/>
              </w:rPr>
              <w:t>Whilst parties may be known to each other professionally, this relationship is consistent with the limitations placed on such relationships by the Codes of Conduct of the City and the Planning Institute of Australia.</w:t>
            </w:r>
          </w:p>
        </w:tc>
      </w:tr>
      <w:tr w:rsidR="004D363B" w:rsidRPr="004D363B" w14:paraId="0CF52398" w14:textId="77777777" w:rsidTr="004D363B">
        <w:tc>
          <w:tcPr>
            <w:tcW w:w="2198" w:type="dxa"/>
            <w:shd w:val="clear" w:color="auto" w:fill="auto"/>
          </w:tcPr>
          <w:p w14:paraId="503130C5"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Report Type</w:t>
            </w:r>
          </w:p>
          <w:p w14:paraId="0A28DDB9" w14:textId="77777777" w:rsidR="004D363B" w:rsidRPr="004D363B" w:rsidRDefault="004D363B" w:rsidP="004D363B">
            <w:pPr>
              <w:jc w:val="both"/>
              <w:rPr>
                <w:rFonts w:ascii="Arial" w:eastAsia="Calibri" w:hAnsi="Arial" w:cs="Arial"/>
                <w:b/>
                <w:color w:val="000000" w:themeColor="text1"/>
                <w:sz w:val="22"/>
                <w:szCs w:val="22"/>
              </w:rPr>
            </w:pPr>
          </w:p>
          <w:p w14:paraId="5CCEAD37" w14:textId="77777777" w:rsidR="004D363B" w:rsidRPr="004D363B" w:rsidRDefault="004D363B" w:rsidP="004D363B">
            <w:pPr>
              <w:jc w:val="both"/>
              <w:rPr>
                <w:rFonts w:ascii="Arial" w:eastAsia="Calibri" w:hAnsi="Arial" w:cs="Arial"/>
                <w:b/>
                <w:color w:val="000000" w:themeColor="text1"/>
                <w:sz w:val="22"/>
                <w:szCs w:val="22"/>
              </w:rPr>
            </w:pPr>
          </w:p>
          <w:p w14:paraId="7FD7FADB" w14:textId="77777777" w:rsidR="004D363B" w:rsidRPr="004D363B" w:rsidRDefault="004D363B" w:rsidP="004D363B">
            <w:pPr>
              <w:jc w:val="both"/>
              <w:rPr>
                <w:rFonts w:ascii="Arial" w:eastAsiaTheme="minorHAnsi" w:hAnsi="Arial" w:cs="Arial"/>
                <w:color w:val="000000" w:themeColor="text1"/>
                <w:sz w:val="22"/>
                <w:szCs w:val="22"/>
              </w:rPr>
            </w:pPr>
            <w:r w:rsidRPr="004D363B">
              <w:rPr>
                <w:rFonts w:ascii="Arial" w:eastAsiaTheme="minorHAnsi" w:hAnsi="Arial" w:cs="Arial"/>
                <w:color w:val="000000" w:themeColor="text1"/>
                <w:sz w:val="22"/>
                <w:szCs w:val="22"/>
              </w:rPr>
              <w:t>Quasi-Judicial</w:t>
            </w:r>
          </w:p>
          <w:p w14:paraId="1BBFA8A2" w14:textId="77777777" w:rsidR="004D363B" w:rsidRPr="004D363B" w:rsidRDefault="004D363B" w:rsidP="004D363B">
            <w:pPr>
              <w:jc w:val="both"/>
              <w:rPr>
                <w:rFonts w:ascii="Arial" w:eastAsia="Calibri" w:hAnsi="Arial" w:cs="Arial"/>
                <w:b/>
                <w:color w:val="000000" w:themeColor="text1"/>
                <w:sz w:val="22"/>
                <w:szCs w:val="22"/>
              </w:rPr>
            </w:pPr>
          </w:p>
          <w:p w14:paraId="22B5191C" w14:textId="77777777" w:rsidR="004D363B" w:rsidRPr="004D363B" w:rsidRDefault="004D363B" w:rsidP="004D363B">
            <w:pPr>
              <w:autoSpaceDE w:val="0"/>
              <w:autoSpaceDN w:val="0"/>
              <w:adjustRightInd w:val="0"/>
              <w:jc w:val="both"/>
              <w:rPr>
                <w:rFonts w:ascii="Arial" w:eastAsiaTheme="minorHAnsi" w:hAnsi="Arial" w:cs="Arial"/>
                <w:color w:val="000000" w:themeColor="text1"/>
                <w:sz w:val="22"/>
                <w:szCs w:val="22"/>
              </w:rPr>
            </w:pPr>
          </w:p>
        </w:tc>
        <w:tc>
          <w:tcPr>
            <w:tcW w:w="6166" w:type="dxa"/>
            <w:shd w:val="clear" w:color="auto" w:fill="auto"/>
            <w:vAlign w:val="center"/>
          </w:tcPr>
          <w:p w14:paraId="1890FAE0"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Theme="minorHAnsi"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4D363B" w:rsidRPr="004D363B" w14:paraId="4F2C4054" w14:textId="77777777" w:rsidTr="004D363B">
        <w:tc>
          <w:tcPr>
            <w:tcW w:w="2198" w:type="dxa"/>
            <w:shd w:val="clear" w:color="auto" w:fill="auto"/>
          </w:tcPr>
          <w:p w14:paraId="336324E2"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Reference</w:t>
            </w:r>
          </w:p>
        </w:tc>
        <w:tc>
          <w:tcPr>
            <w:tcW w:w="6166" w:type="dxa"/>
            <w:shd w:val="clear" w:color="auto" w:fill="auto"/>
          </w:tcPr>
          <w:p w14:paraId="7D8AC172"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DA20-58038</w:t>
            </w:r>
          </w:p>
        </w:tc>
      </w:tr>
      <w:tr w:rsidR="004D363B" w:rsidRPr="004D363B" w14:paraId="41E9D1B9" w14:textId="77777777" w:rsidTr="004D363B">
        <w:tc>
          <w:tcPr>
            <w:tcW w:w="2198" w:type="dxa"/>
            <w:tcBorders>
              <w:bottom w:val="single" w:sz="4" w:space="0" w:color="auto"/>
            </w:tcBorders>
            <w:shd w:val="clear" w:color="auto" w:fill="auto"/>
          </w:tcPr>
          <w:p w14:paraId="6FACB18D"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Previous Item</w:t>
            </w:r>
          </w:p>
        </w:tc>
        <w:tc>
          <w:tcPr>
            <w:tcW w:w="6166" w:type="dxa"/>
            <w:tcBorders>
              <w:bottom w:val="single" w:sz="4" w:space="0" w:color="auto"/>
            </w:tcBorders>
            <w:shd w:val="clear" w:color="auto" w:fill="auto"/>
          </w:tcPr>
          <w:p w14:paraId="4F2462A9"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Theme="minorHAnsi" w:hAnsi="Arial" w:cs="Arial"/>
                <w:iCs/>
                <w:color w:val="000000" w:themeColor="text1"/>
                <w:szCs w:val="24"/>
              </w:rPr>
              <w:t>Nil</w:t>
            </w:r>
          </w:p>
        </w:tc>
      </w:tr>
      <w:tr w:rsidR="004D363B" w:rsidRPr="004D363B" w14:paraId="1794DC29" w14:textId="77777777" w:rsidTr="004D363B">
        <w:tc>
          <w:tcPr>
            <w:tcW w:w="2198" w:type="dxa"/>
            <w:tcBorders>
              <w:bottom w:val="single" w:sz="4" w:space="0" w:color="auto"/>
            </w:tcBorders>
            <w:shd w:val="clear" w:color="auto" w:fill="auto"/>
          </w:tcPr>
          <w:p w14:paraId="421F885D"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Delegation</w:t>
            </w:r>
          </w:p>
        </w:tc>
        <w:tc>
          <w:tcPr>
            <w:tcW w:w="6166" w:type="dxa"/>
            <w:tcBorders>
              <w:bottom w:val="single" w:sz="4" w:space="0" w:color="auto"/>
            </w:tcBorders>
            <w:shd w:val="clear" w:color="auto" w:fill="auto"/>
          </w:tcPr>
          <w:p w14:paraId="4EBF2FAD" w14:textId="77777777" w:rsidR="004D363B" w:rsidRPr="004D363B" w:rsidRDefault="004D363B" w:rsidP="004D363B">
            <w:pPr>
              <w:jc w:val="both"/>
              <w:rPr>
                <w:rFonts w:ascii="Arial" w:eastAsiaTheme="minorHAnsi" w:hAnsi="Arial" w:cs="Arial"/>
                <w:iCs/>
                <w:color w:val="000000" w:themeColor="text1"/>
                <w:szCs w:val="22"/>
              </w:rPr>
            </w:pPr>
            <w:r w:rsidRPr="004D363B">
              <w:rPr>
                <w:rFonts w:ascii="Arial" w:eastAsiaTheme="minorHAnsi" w:hAnsi="Arial" w:cs="Arial"/>
                <w:iCs/>
                <w:color w:val="000000" w:themeColor="text1"/>
                <w:szCs w:val="22"/>
              </w:rPr>
              <w:t>In accordance with the City’s Instrument of Delegation, Council is required to determine the application due to objections being received.</w:t>
            </w:r>
          </w:p>
        </w:tc>
      </w:tr>
      <w:tr w:rsidR="004D363B" w:rsidRPr="004D363B" w14:paraId="2F0D52BB" w14:textId="77777777" w:rsidTr="004D363B">
        <w:tc>
          <w:tcPr>
            <w:tcW w:w="2198" w:type="dxa"/>
            <w:shd w:val="clear" w:color="auto" w:fill="auto"/>
            <w:vAlign w:val="center"/>
          </w:tcPr>
          <w:p w14:paraId="44CEE257" w14:textId="77777777" w:rsidR="004D363B" w:rsidRPr="004D363B" w:rsidRDefault="004D363B" w:rsidP="004D363B">
            <w:pPr>
              <w:rPr>
                <w:rFonts w:ascii="Arial" w:eastAsia="Calibri" w:hAnsi="Arial" w:cs="Arial"/>
                <w:b/>
                <w:color w:val="000000" w:themeColor="text1"/>
                <w:szCs w:val="24"/>
              </w:rPr>
            </w:pPr>
            <w:r w:rsidRPr="004D363B">
              <w:rPr>
                <w:rFonts w:ascii="Arial" w:eastAsia="Calibri" w:hAnsi="Arial" w:cs="Arial"/>
                <w:b/>
                <w:color w:val="000000" w:themeColor="text1"/>
                <w:szCs w:val="24"/>
              </w:rPr>
              <w:t>Attachments</w:t>
            </w:r>
          </w:p>
        </w:tc>
        <w:tc>
          <w:tcPr>
            <w:tcW w:w="6166" w:type="dxa"/>
            <w:shd w:val="clear" w:color="auto" w:fill="auto"/>
            <w:vAlign w:val="center"/>
          </w:tcPr>
          <w:p w14:paraId="4FCE0E74" w14:textId="77777777" w:rsidR="004D363B" w:rsidRPr="004D363B" w:rsidRDefault="004D363B" w:rsidP="005B6FC3">
            <w:pPr>
              <w:numPr>
                <w:ilvl w:val="0"/>
                <w:numId w:val="83"/>
              </w:numPr>
              <w:spacing w:after="200" w:line="276" w:lineRule="auto"/>
              <w:ind w:left="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Site Photographs</w:t>
            </w:r>
          </w:p>
        </w:tc>
      </w:tr>
      <w:tr w:rsidR="004D363B" w:rsidRPr="004D363B" w14:paraId="5D7F4F3B" w14:textId="77777777" w:rsidTr="004D363B">
        <w:tc>
          <w:tcPr>
            <w:tcW w:w="2198" w:type="dxa"/>
            <w:tcBorders>
              <w:bottom w:val="single" w:sz="4" w:space="0" w:color="auto"/>
            </w:tcBorders>
            <w:shd w:val="clear" w:color="auto" w:fill="auto"/>
            <w:vAlign w:val="center"/>
          </w:tcPr>
          <w:p w14:paraId="2D2B9A90" w14:textId="77777777" w:rsidR="004D363B" w:rsidRPr="004D363B" w:rsidRDefault="004D363B" w:rsidP="004D363B">
            <w:pPr>
              <w:rPr>
                <w:rFonts w:ascii="Arial" w:eastAsia="Calibri" w:hAnsi="Arial" w:cs="Arial"/>
                <w:b/>
                <w:color w:val="000000" w:themeColor="text1"/>
                <w:szCs w:val="24"/>
              </w:rPr>
            </w:pPr>
            <w:r w:rsidRPr="004D363B">
              <w:rPr>
                <w:rFonts w:ascii="Arial" w:eastAsia="Calibri" w:hAnsi="Arial" w:cs="Arial"/>
                <w:b/>
                <w:color w:val="000000" w:themeColor="text1"/>
                <w:szCs w:val="24"/>
              </w:rPr>
              <w:t>Confidential Attachments</w:t>
            </w:r>
          </w:p>
        </w:tc>
        <w:tc>
          <w:tcPr>
            <w:tcW w:w="6166" w:type="dxa"/>
            <w:tcBorders>
              <w:bottom w:val="single" w:sz="4" w:space="0" w:color="auto"/>
            </w:tcBorders>
            <w:shd w:val="clear" w:color="auto" w:fill="auto"/>
            <w:vAlign w:val="center"/>
          </w:tcPr>
          <w:p w14:paraId="7CD55CDA" w14:textId="77777777" w:rsidR="004D363B" w:rsidRPr="004D363B" w:rsidRDefault="004D363B" w:rsidP="005B6FC3">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Development Plans (CONFIDENTIAL)</w:t>
            </w:r>
          </w:p>
          <w:p w14:paraId="20580F88"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Development Perspective (CONFIDENTIAL)</w:t>
            </w:r>
          </w:p>
          <w:p w14:paraId="6D58A374"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Applicant Justification (CONFIDENTIAL)</w:t>
            </w:r>
          </w:p>
          <w:p w14:paraId="7C838B2E"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Assessment (CONFIDENTIAL)</w:t>
            </w:r>
          </w:p>
        </w:tc>
      </w:tr>
    </w:tbl>
    <w:p w14:paraId="780F7D72" w14:textId="11BE5BD0" w:rsidR="004D363B" w:rsidRDefault="004D363B" w:rsidP="004D363B">
      <w:pPr>
        <w:jc w:val="both"/>
        <w:rPr>
          <w:rFonts w:ascii="Arial" w:eastAsiaTheme="minorHAnsi" w:hAnsi="Arial" w:cs="Arial"/>
          <w:iCs/>
          <w:color w:val="000000" w:themeColor="text1"/>
          <w:szCs w:val="32"/>
        </w:rPr>
      </w:pPr>
    </w:p>
    <w:p w14:paraId="4B3E6753" w14:textId="524A7F6E"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154C0C">
        <w:rPr>
          <w:rFonts w:ascii="Arial" w:hAnsi="Arial" w:cs="Arial"/>
          <w:szCs w:val="24"/>
        </w:rPr>
        <w:t>Youngman</w:t>
      </w:r>
    </w:p>
    <w:p w14:paraId="340EC447" w14:textId="0A9C3718"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AB48BF">
        <w:rPr>
          <w:rFonts w:ascii="Arial" w:hAnsi="Arial" w:cs="Arial"/>
          <w:szCs w:val="24"/>
        </w:rPr>
        <w:t>Senathirajah</w:t>
      </w:r>
    </w:p>
    <w:p w14:paraId="358CAB90" w14:textId="77777777" w:rsidR="007A6CE3" w:rsidRPr="006D752D" w:rsidRDefault="007A6CE3" w:rsidP="007A6CE3">
      <w:pPr>
        <w:jc w:val="both"/>
        <w:rPr>
          <w:rFonts w:ascii="Arial" w:hAnsi="Arial" w:cs="Arial"/>
          <w:szCs w:val="24"/>
        </w:rPr>
      </w:pPr>
    </w:p>
    <w:p w14:paraId="709E8FFF" w14:textId="5BFF09A0" w:rsidR="007A6CE3" w:rsidRPr="00BE7523" w:rsidRDefault="007A6CE3" w:rsidP="007A6CE3">
      <w:pPr>
        <w:jc w:val="both"/>
        <w:rPr>
          <w:rFonts w:ascii="Arial" w:hAnsi="Arial" w:cs="Arial"/>
          <w:bCs/>
          <w:szCs w:val="24"/>
        </w:rPr>
      </w:pPr>
      <w:r w:rsidRPr="00BE7523">
        <w:rPr>
          <w:rFonts w:ascii="Arial" w:hAnsi="Arial" w:cs="Arial"/>
          <w:bCs/>
          <w:szCs w:val="24"/>
        </w:rPr>
        <w:t>That the Recommendation to Council be adopted</w:t>
      </w:r>
      <w:r w:rsidR="006F209D" w:rsidRPr="00BE7523">
        <w:rPr>
          <w:rFonts w:ascii="Arial" w:hAnsi="Arial" w:cs="Arial"/>
          <w:bCs/>
          <w:szCs w:val="24"/>
        </w:rPr>
        <w:t xml:space="preserve"> subject to the removal of clause 4.</w:t>
      </w:r>
    </w:p>
    <w:p w14:paraId="622125A0" w14:textId="77777777" w:rsidR="006F209D" w:rsidRPr="00BE7523" w:rsidRDefault="006F209D" w:rsidP="007A6CE3">
      <w:pPr>
        <w:jc w:val="both"/>
        <w:rPr>
          <w:rFonts w:ascii="Arial" w:hAnsi="Arial" w:cs="Arial"/>
          <w:bCs/>
          <w:szCs w:val="24"/>
        </w:rPr>
      </w:pPr>
    </w:p>
    <w:p w14:paraId="4213E357" w14:textId="4BE7EDF5" w:rsidR="007A6CE3" w:rsidRPr="00BE7523" w:rsidRDefault="00BE7523" w:rsidP="007A6CE3">
      <w:pPr>
        <w:jc w:val="right"/>
        <w:rPr>
          <w:rFonts w:ascii="Arial" w:hAnsi="Arial" w:cs="Arial"/>
          <w:bCs/>
          <w:szCs w:val="24"/>
        </w:rPr>
      </w:pPr>
      <w:r>
        <w:rPr>
          <w:rFonts w:ascii="Arial" w:hAnsi="Arial" w:cs="Arial"/>
          <w:bCs/>
          <w:szCs w:val="24"/>
        </w:rPr>
        <w:t xml:space="preserve">Lost </w:t>
      </w:r>
      <w:r w:rsidR="00587957" w:rsidRPr="00BE7523">
        <w:rPr>
          <w:rFonts w:ascii="Arial" w:hAnsi="Arial" w:cs="Arial"/>
          <w:bCs/>
          <w:szCs w:val="24"/>
        </w:rPr>
        <w:t>1/1</w:t>
      </w:r>
      <w:r>
        <w:rPr>
          <w:rFonts w:ascii="Arial" w:hAnsi="Arial" w:cs="Arial"/>
          <w:bCs/>
          <w:szCs w:val="24"/>
        </w:rPr>
        <w:t>0</w:t>
      </w:r>
    </w:p>
    <w:p w14:paraId="4ED501D2" w14:textId="5055CA5B" w:rsidR="007A6CE3" w:rsidRPr="00BE7523" w:rsidRDefault="007A6CE3" w:rsidP="007A6CE3">
      <w:pPr>
        <w:jc w:val="right"/>
        <w:rPr>
          <w:rFonts w:ascii="Arial" w:hAnsi="Arial" w:cs="Arial"/>
          <w:bCs/>
          <w:szCs w:val="24"/>
        </w:rPr>
      </w:pPr>
      <w:r w:rsidRPr="00BE7523">
        <w:rPr>
          <w:rFonts w:ascii="Arial" w:hAnsi="Arial" w:cs="Arial"/>
          <w:bCs/>
          <w:szCs w:val="24"/>
        </w:rPr>
        <w:t xml:space="preserve">(Against: </w:t>
      </w:r>
      <w:r w:rsidR="00587957" w:rsidRPr="00BE7523">
        <w:rPr>
          <w:rFonts w:ascii="Arial" w:hAnsi="Arial" w:cs="Arial"/>
          <w:bCs/>
          <w:szCs w:val="24"/>
        </w:rPr>
        <w:t xml:space="preserve">Deputy Mayor McManus </w:t>
      </w:r>
      <w:r w:rsidRPr="00BE7523">
        <w:rPr>
          <w:rFonts w:ascii="Arial" w:hAnsi="Arial" w:cs="Arial"/>
          <w:bCs/>
          <w:szCs w:val="24"/>
        </w:rPr>
        <w:t xml:space="preserve">Crs. </w:t>
      </w:r>
      <w:r w:rsidR="00FD1AB0">
        <w:rPr>
          <w:rFonts w:ascii="Arial" w:hAnsi="Arial" w:cs="Arial"/>
          <w:bCs/>
          <w:szCs w:val="24"/>
        </w:rPr>
        <w:t xml:space="preserve">Horley </w:t>
      </w:r>
      <w:r w:rsidR="00587957" w:rsidRPr="00BE7523">
        <w:rPr>
          <w:rFonts w:ascii="Arial" w:hAnsi="Arial" w:cs="Arial"/>
          <w:bCs/>
          <w:szCs w:val="24"/>
        </w:rPr>
        <w:t>Smyth Bennett Mangano Poliwka Hodsdon Wetherall Senathirajah &amp; Tyson</w:t>
      </w:r>
      <w:r w:rsidR="00E857F3">
        <w:rPr>
          <w:rFonts w:ascii="Arial" w:hAnsi="Arial" w:cs="Arial"/>
          <w:bCs/>
          <w:szCs w:val="24"/>
        </w:rPr>
        <w:t>)</w:t>
      </w:r>
    </w:p>
    <w:p w14:paraId="7B5475AE" w14:textId="690BFB9F" w:rsidR="007A6CE3" w:rsidRDefault="007A6CE3" w:rsidP="007A6CE3">
      <w:pPr>
        <w:jc w:val="both"/>
        <w:rPr>
          <w:rFonts w:ascii="Arial" w:eastAsiaTheme="minorHAnsi" w:hAnsi="Arial" w:cs="Arial"/>
          <w:iCs/>
          <w:color w:val="000000" w:themeColor="text1"/>
          <w:szCs w:val="32"/>
        </w:rPr>
      </w:pPr>
    </w:p>
    <w:p w14:paraId="0BC0EF69" w14:textId="0838E5B3" w:rsidR="007A6CE3" w:rsidRDefault="007A6CE3" w:rsidP="007A6CE3">
      <w:pPr>
        <w:jc w:val="both"/>
        <w:rPr>
          <w:rFonts w:ascii="Arial" w:eastAsiaTheme="minorHAnsi" w:hAnsi="Arial" w:cs="Arial"/>
          <w:iCs/>
          <w:color w:val="000000" w:themeColor="text1"/>
          <w:szCs w:val="32"/>
        </w:rPr>
      </w:pPr>
    </w:p>
    <w:p w14:paraId="09D0BD6D" w14:textId="27FFB752" w:rsidR="000F3790" w:rsidRDefault="000F3790" w:rsidP="007A6CE3">
      <w:pPr>
        <w:jc w:val="both"/>
        <w:rPr>
          <w:rFonts w:ascii="Arial" w:eastAsiaTheme="minorHAnsi" w:hAnsi="Arial" w:cs="Arial"/>
          <w:iCs/>
          <w:color w:val="000000" w:themeColor="text1"/>
          <w:szCs w:val="32"/>
        </w:rPr>
      </w:pPr>
    </w:p>
    <w:p w14:paraId="18288B86" w14:textId="667D5923" w:rsidR="000F3790" w:rsidRDefault="000F3790" w:rsidP="007A6CE3">
      <w:pPr>
        <w:jc w:val="both"/>
        <w:rPr>
          <w:rFonts w:ascii="Arial" w:eastAsiaTheme="minorHAnsi" w:hAnsi="Arial" w:cs="Arial"/>
          <w:iCs/>
          <w:color w:val="000000" w:themeColor="text1"/>
          <w:szCs w:val="32"/>
        </w:rPr>
      </w:pPr>
    </w:p>
    <w:p w14:paraId="30BD3364" w14:textId="4C62A9C1" w:rsidR="00057554" w:rsidRPr="006D752D" w:rsidRDefault="00057554" w:rsidP="00D803F3">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sidR="00711460">
        <w:rPr>
          <w:rFonts w:ascii="Arial" w:hAnsi="Arial" w:cs="Arial"/>
          <w:b/>
          <w:szCs w:val="24"/>
        </w:rPr>
        <w:t>Not Applicable – Adopted Amended Administration Recommendation</w:t>
      </w:r>
    </w:p>
    <w:p w14:paraId="65695899" w14:textId="77777777" w:rsidR="00057554" w:rsidRPr="006D752D" w:rsidRDefault="00057554" w:rsidP="00D803F3">
      <w:pPr>
        <w:jc w:val="both"/>
        <w:rPr>
          <w:rFonts w:ascii="Arial" w:hAnsi="Arial" w:cs="Arial"/>
          <w:szCs w:val="24"/>
        </w:rPr>
      </w:pPr>
    </w:p>
    <w:p w14:paraId="05D920C0" w14:textId="640173FD" w:rsidR="00587957" w:rsidRPr="006D752D" w:rsidRDefault="00587957" w:rsidP="00DB289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Poliwka</w:t>
      </w:r>
    </w:p>
    <w:p w14:paraId="75CA0810" w14:textId="546A4FB6" w:rsidR="00587957" w:rsidRPr="006D752D" w:rsidRDefault="00587957" w:rsidP="00DB289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Hodsdon</w:t>
      </w:r>
    </w:p>
    <w:p w14:paraId="62A4555B" w14:textId="6AF60029" w:rsidR="00587957" w:rsidRDefault="00E830AE" w:rsidP="00DB2893">
      <w:pPr>
        <w:jc w:val="both"/>
        <w:rPr>
          <w:rFonts w:ascii="Arial" w:hAnsi="Arial" w:cs="Arial"/>
          <w:szCs w:val="24"/>
        </w:rPr>
      </w:pPr>
      <w:r>
        <w:rPr>
          <w:rFonts w:ascii="Arial" w:hAnsi="Arial" w:cs="Arial"/>
          <w:noProof/>
        </w:rPr>
        <mc:AlternateContent>
          <mc:Choice Requires="wps">
            <w:drawing>
              <wp:anchor distT="0" distB="0" distL="114300" distR="114300" simplePos="0" relativeHeight="251735042" behindDoc="1" locked="0" layoutInCell="1" allowOverlap="1" wp14:anchorId="31F76BD5" wp14:editId="5A5CC04B">
                <wp:simplePos x="0" y="0"/>
                <wp:positionH relativeFrom="margin">
                  <wp:align>left</wp:align>
                </wp:positionH>
                <wp:positionV relativeFrom="paragraph">
                  <wp:posOffset>173182</wp:posOffset>
                </wp:positionV>
                <wp:extent cx="5351145" cy="7680960"/>
                <wp:effectExtent l="0" t="0" r="1905" b="0"/>
                <wp:wrapNone/>
                <wp:docPr id="30" name="Rectangle 30"/>
                <wp:cNvGraphicFramePr/>
                <a:graphic xmlns:a="http://schemas.openxmlformats.org/drawingml/2006/main">
                  <a:graphicData uri="http://schemas.microsoft.com/office/word/2010/wordprocessingShape">
                    <wps:wsp>
                      <wps:cNvSpPr/>
                      <wps:spPr>
                        <a:xfrm>
                          <a:off x="0" y="0"/>
                          <a:ext cx="5351145" cy="76809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CADD4" id="Rectangle 30" o:spid="_x0000_s1026" style="position:absolute;margin-left:0;margin-top:13.65pt;width:421.35pt;height:604.8pt;z-index:-2515814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" fillcolor="#bfbfbf [2412]" stroked="f" strokeweight="2pt">
                <w10:wrap anchorx="margin"/>
              </v:rect>
            </w:pict>
          </mc:Fallback>
        </mc:AlternateContent>
      </w:r>
    </w:p>
    <w:p w14:paraId="34607633" w14:textId="6EF292C8" w:rsidR="000D7FC5" w:rsidRPr="000D7FC5" w:rsidRDefault="000D7FC5" w:rsidP="00DB2893">
      <w:pPr>
        <w:jc w:val="both"/>
        <w:rPr>
          <w:rFonts w:ascii="Arial" w:hAnsi="Arial" w:cs="Arial"/>
          <w:b/>
          <w:bCs/>
          <w:szCs w:val="24"/>
        </w:rPr>
      </w:pPr>
      <w:r w:rsidRPr="00E830AE">
        <w:rPr>
          <w:rFonts w:ascii="Arial" w:hAnsi="Arial" w:cs="Arial"/>
          <w:b/>
          <w:bCs/>
          <w:sz w:val="28"/>
          <w:szCs w:val="28"/>
        </w:rPr>
        <w:t>Council Resolution</w:t>
      </w:r>
    </w:p>
    <w:p w14:paraId="52BAFE1A" w14:textId="77777777" w:rsidR="000D7FC5" w:rsidRPr="006D752D" w:rsidRDefault="000D7FC5" w:rsidP="00DB2893">
      <w:pPr>
        <w:jc w:val="both"/>
        <w:rPr>
          <w:rFonts w:ascii="Arial" w:hAnsi="Arial" w:cs="Arial"/>
          <w:szCs w:val="24"/>
        </w:rPr>
      </w:pPr>
    </w:p>
    <w:p w14:paraId="3AC26EC9" w14:textId="5654D426" w:rsidR="00587957" w:rsidRPr="004D363B" w:rsidRDefault="00587957" w:rsidP="00587957">
      <w:pPr>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In accordance with clause 68(2) of the Deemed Provisions, Council approves the development application dated 3 December 2020, with amended plans received on 4 March 2021 and 14 April 2021 for five (5) Grouped Dwellings at Lot 318 (No. 65) Dalkeith Road, Nedlands, subject to the following conditions: </w:t>
      </w:r>
    </w:p>
    <w:p w14:paraId="5020E75D" w14:textId="77777777" w:rsidR="00587957" w:rsidRPr="004D363B" w:rsidRDefault="00587957" w:rsidP="00587957">
      <w:pPr>
        <w:jc w:val="both"/>
        <w:rPr>
          <w:rFonts w:ascii="Arial" w:eastAsiaTheme="minorHAnsi" w:hAnsi="Arial" w:cs="Arial"/>
          <w:color w:val="000000" w:themeColor="text1"/>
          <w:szCs w:val="24"/>
          <w:lang w:val="en-GB"/>
        </w:rPr>
      </w:pPr>
    </w:p>
    <w:p w14:paraId="1958CC87"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This approval is for a ‘Residential’ land use as defined under the City of Nedlands Local Planning Scheme No.3 and the subject land may not be used for any other use without prior approval of the City. </w:t>
      </w:r>
    </w:p>
    <w:p w14:paraId="7EAB268A" w14:textId="77777777" w:rsidR="00587957" w:rsidRPr="004D363B" w:rsidRDefault="00587957" w:rsidP="00587957">
      <w:pPr>
        <w:jc w:val="both"/>
        <w:rPr>
          <w:rFonts w:ascii="Arial" w:eastAsiaTheme="minorHAnsi" w:hAnsi="Arial" w:cs="Arial"/>
          <w:b/>
          <w:color w:val="000000" w:themeColor="text1"/>
          <w:szCs w:val="24"/>
          <w:lang w:val="en-GB"/>
        </w:rPr>
      </w:pPr>
    </w:p>
    <w:p w14:paraId="06F271A0"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The development shall at all times comply with the application and the approved plans, subject to any modifications required as a consequence of any condition(s) of this approval. </w:t>
      </w:r>
    </w:p>
    <w:p w14:paraId="1DFDB369" w14:textId="77777777" w:rsidR="00587957" w:rsidRPr="004D363B" w:rsidRDefault="00587957" w:rsidP="00587957">
      <w:pPr>
        <w:jc w:val="both"/>
        <w:rPr>
          <w:rFonts w:ascii="Arial" w:eastAsiaTheme="minorHAnsi" w:hAnsi="Arial" w:cs="Arial"/>
          <w:b/>
          <w:color w:val="000000" w:themeColor="text1"/>
          <w:szCs w:val="24"/>
          <w:lang w:val="en-GB"/>
        </w:rPr>
      </w:pPr>
    </w:p>
    <w:p w14:paraId="28D88409"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the issue of a Building Permit, a Construction Management Plan shall be submitted to the satisfaction of the City. The approved construction shall be observed at all times throughout the construction process to the satisfaction of the City.</w:t>
      </w:r>
    </w:p>
    <w:p w14:paraId="154E0C4A" w14:textId="77777777" w:rsidR="00587957" w:rsidRPr="004D363B" w:rsidRDefault="00587957" w:rsidP="00587957">
      <w:pPr>
        <w:jc w:val="both"/>
        <w:rPr>
          <w:rFonts w:ascii="Arial" w:eastAsiaTheme="minorHAnsi" w:hAnsi="Arial" w:cs="Arial"/>
          <w:b/>
          <w:color w:val="000000" w:themeColor="text1"/>
          <w:szCs w:val="24"/>
          <w:lang w:val="en-GB"/>
        </w:rPr>
      </w:pPr>
    </w:p>
    <w:p w14:paraId="6E3A1D24" w14:textId="77777777" w:rsidR="00587957" w:rsidRPr="00587957" w:rsidRDefault="00587957" w:rsidP="004C7EDC">
      <w:pPr>
        <w:numPr>
          <w:ilvl w:val="0"/>
          <w:numId w:val="99"/>
        </w:numPr>
        <w:ind w:left="567" w:hanging="567"/>
        <w:jc w:val="both"/>
        <w:rPr>
          <w:rFonts w:ascii="Arial" w:eastAsiaTheme="minorHAnsi" w:hAnsi="Arial" w:cs="Arial"/>
          <w:b/>
          <w:szCs w:val="24"/>
          <w:lang w:val="en-GB"/>
        </w:rPr>
      </w:pPr>
      <w:r w:rsidRPr="00587957">
        <w:rPr>
          <w:rFonts w:ascii="Arial" w:eastAsiaTheme="minorHAnsi" w:hAnsi="Arial" w:cs="Arial"/>
          <w:b/>
          <w:szCs w:val="24"/>
          <w:lang w:val="en-GB"/>
        </w:rPr>
        <w:t xml:space="preserve">The proposed Site Plan shall be amended in the following manner: </w:t>
      </w:r>
    </w:p>
    <w:p w14:paraId="467CD900" w14:textId="77777777" w:rsidR="00587957" w:rsidRPr="00587957" w:rsidRDefault="00587957" w:rsidP="00587957">
      <w:pPr>
        <w:jc w:val="both"/>
        <w:rPr>
          <w:rFonts w:ascii="Arial" w:eastAsiaTheme="minorHAnsi" w:hAnsi="Arial" w:cs="Arial"/>
          <w:b/>
          <w:szCs w:val="24"/>
          <w:lang w:val="en-GB"/>
        </w:rPr>
      </w:pPr>
    </w:p>
    <w:p w14:paraId="3E9DB6A2" w14:textId="77777777" w:rsidR="00587957" w:rsidRPr="00587957" w:rsidRDefault="00587957" w:rsidP="00587957">
      <w:pPr>
        <w:numPr>
          <w:ilvl w:val="0"/>
          <w:numId w:val="81"/>
        </w:numPr>
        <w:spacing w:after="200" w:line="276" w:lineRule="auto"/>
        <w:ind w:left="1134" w:hanging="567"/>
        <w:jc w:val="both"/>
        <w:rPr>
          <w:rFonts w:ascii="Arial" w:eastAsiaTheme="minorHAnsi" w:hAnsi="Arial" w:cs="Arial"/>
          <w:b/>
          <w:szCs w:val="24"/>
          <w:lang w:val="en-GB"/>
        </w:rPr>
      </w:pPr>
      <w:r w:rsidRPr="00587957">
        <w:rPr>
          <w:rFonts w:ascii="Arial" w:eastAsiaTheme="minorHAnsi" w:hAnsi="Arial" w:cs="Arial"/>
          <w:b/>
          <w:szCs w:val="24"/>
          <w:lang w:val="en-GB"/>
        </w:rPr>
        <w:t xml:space="preserve">The proposed visitor parking bay as marked in red on the approved plan to be deleted and the </w:t>
      </w:r>
      <w:r w:rsidRPr="00587957">
        <w:rPr>
          <w:rFonts w:ascii="Arial" w:eastAsiaTheme="minorHAnsi" w:hAnsi="Arial" w:cs="Arial"/>
          <w:b/>
          <w:color w:val="000000" w:themeColor="text1"/>
          <w:szCs w:val="24"/>
        </w:rPr>
        <w:t>area replaced with soft landscaping</w:t>
      </w:r>
      <w:r w:rsidRPr="00587957">
        <w:rPr>
          <w:rFonts w:ascii="Arial" w:eastAsiaTheme="minorHAnsi" w:hAnsi="Arial" w:cs="Arial"/>
          <w:b/>
          <w:iCs/>
          <w:noProof/>
          <w:color w:val="000000" w:themeColor="text1"/>
          <w:szCs w:val="24"/>
        </w:rPr>
        <w:t xml:space="preserve"> which will</w:t>
      </w:r>
      <w:r w:rsidRPr="00587957">
        <w:rPr>
          <w:rFonts w:ascii="Arial" w:eastAsiaTheme="minorHAnsi" w:hAnsi="Arial" w:cs="Arial"/>
          <w:b/>
          <w:color w:val="000000" w:themeColor="text1"/>
          <w:szCs w:val="24"/>
        </w:rPr>
        <w:t xml:space="preserve"> includ</w:t>
      </w:r>
      <w:r w:rsidRPr="00587957">
        <w:rPr>
          <w:rFonts w:ascii="Arial" w:eastAsiaTheme="minorHAnsi" w:hAnsi="Arial" w:cs="Arial"/>
          <w:b/>
          <w:iCs/>
          <w:noProof/>
          <w:color w:val="000000" w:themeColor="text1"/>
          <w:szCs w:val="24"/>
        </w:rPr>
        <w:t>e</w:t>
      </w:r>
      <w:r w:rsidRPr="00587957">
        <w:rPr>
          <w:rFonts w:ascii="Arial" w:eastAsiaTheme="minorHAnsi" w:hAnsi="Arial" w:cs="Arial"/>
          <w:b/>
          <w:color w:val="000000" w:themeColor="text1"/>
          <w:szCs w:val="24"/>
        </w:rPr>
        <w:t xml:space="preserve"> a minimum of one (1) medium (200L) tree</w:t>
      </w:r>
      <w:r w:rsidRPr="00587957">
        <w:rPr>
          <w:rFonts w:ascii="Arial" w:eastAsiaTheme="minorHAnsi" w:hAnsi="Arial" w:cs="Arial"/>
          <w:b/>
          <w:iCs/>
          <w:noProof/>
          <w:color w:val="000000" w:themeColor="text1"/>
          <w:szCs w:val="24"/>
        </w:rPr>
        <w:t>.</w:t>
      </w:r>
    </w:p>
    <w:p w14:paraId="43743254" w14:textId="77777777" w:rsidR="00587957" w:rsidRPr="00587957" w:rsidRDefault="00587957" w:rsidP="00587957">
      <w:pPr>
        <w:numPr>
          <w:ilvl w:val="0"/>
          <w:numId w:val="81"/>
        </w:numPr>
        <w:ind w:left="1134" w:hanging="567"/>
        <w:jc w:val="both"/>
        <w:rPr>
          <w:rFonts w:ascii="Arial" w:eastAsiaTheme="minorHAnsi" w:hAnsi="Arial" w:cs="Arial"/>
          <w:b/>
          <w:szCs w:val="24"/>
          <w:lang w:val="en-GB"/>
        </w:rPr>
      </w:pPr>
      <w:r w:rsidRPr="00587957">
        <w:rPr>
          <w:rFonts w:ascii="Arial" w:eastAsiaTheme="minorHAnsi" w:hAnsi="Arial" w:cs="Arial"/>
          <w:b/>
          <w:iCs/>
          <w:noProof/>
          <w:color w:val="000000" w:themeColor="text1"/>
          <w:szCs w:val="24"/>
        </w:rPr>
        <w:t>T</w:t>
      </w:r>
      <w:r w:rsidRPr="00587957">
        <w:rPr>
          <w:rFonts w:ascii="Arial" w:eastAsiaTheme="minorHAnsi" w:hAnsi="Arial" w:cs="Arial"/>
          <w:b/>
          <w:color w:val="000000" w:themeColor="text1"/>
          <w:szCs w:val="24"/>
        </w:rPr>
        <w:t>he</w:t>
      </w:r>
      <w:r w:rsidRPr="00587957">
        <w:rPr>
          <w:rFonts w:ascii="Arial" w:eastAsiaTheme="minorHAnsi" w:hAnsi="Arial" w:cs="Arial"/>
          <w:b/>
          <w:iCs/>
          <w:noProof/>
          <w:color w:val="000000" w:themeColor="text1"/>
          <w:szCs w:val="24"/>
        </w:rPr>
        <w:t xml:space="preserve"> proposed</w:t>
      </w:r>
      <w:r w:rsidRPr="00587957">
        <w:rPr>
          <w:rFonts w:ascii="Arial" w:eastAsiaTheme="minorHAnsi" w:hAnsi="Arial" w:cs="Arial"/>
          <w:b/>
          <w:color w:val="000000" w:themeColor="text1"/>
          <w:szCs w:val="24"/>
        </w:rPr>
        <w:t xml:space="preserve"> Landscape Plan</w:t>
      </w:r>
      <w:r w:rsidRPr="00587957">
        <w:rPr>
          <w:rFonts w:ascii="Arial" w:eastAsiaTheme="minorHAnsi" w:hAnsi="Arial" w:cs="Arial"/>
          <w:b/>
          <w:iCs/>
          <w:noProof/>
          <w:color w:val="000000" w:themeColor="text1"/>
          <w:szCs w:val="24"/>
        </w:rPr>
        <w:t xml:space="preserve"> is</w:t>
      </w:r>
      <w:r w:rsidRPr="00587957">
        <w:rPr>
          <w:rFonts w:ascii="Arial" w:eastAsiaTheme="minorHAnsi" w:hAnsi="Arial" w:cs="Arial"/>
          <w:b/>
          <w:color w:val="000000" w:themeColor="text1"/>
          <w:szCs w:val="24"/>
        </w:rPr>
        <w:t xml:space="preserve"> to be updated</w:t>
      </w:r>
      <w:r w:rsidRPr="00587957">
        <w:rPr>
          <w:rFonts w:ascii="Arial" w:eastAsiaTheme="minorHAnsi" w:hAnsi="Arial" w:cs="Arial"/>
          <w:b/>
          <w:iCs/>
          <w:noProof/>
          <w:color w:val="000000" w:themeColor="text1"/>
          <w:szCs w:val="24"/>
        </w:rPr>
        <w:t xml:space="preserve"> to accommodate the additional </w:t>
      </w:r>
      <w:r w:rsidRPr="00587957">
        <w:rPr>
          <w:rFonts w:ascii="Arial" w:eastAsiaTheme="minorHAnsi" w:hAnsi="Arial" w:cs="Arial"/>
          <w:b/>
          <w:szCs w:val="24"/>
          <w:lang w:val="en-GB"/>
        </w:rPr>
        <w:t>landscape</w:t>
      </w:r>
      <w:r w:rsidRPr="00587957">
        <w:rPr>
          <w:rFonts w:ascii="Arial" w:eastAsiaTheme="minorHAnsi" w:hAnsi="Arial" w:cs="Arial"/>
          <w:b/>
          <w:iCs/>
          <w:noProof/>
          <w:color w:val="000000" w:themeColor="text1"/>
          <w:szCs w:val="24"/>
        </w:rPr>
        <w:t xml:space="preserve"> area required as part of this condition</w:t>
      </w:r>
      <w:r w:rsidRPr="00587957">
        <w:rPr>
          <w:rFonts w:ascii="Arial" w:eastAsiaTheme="minorHAnsi" w:hAnsi="Arial" w:cs="Arial"/>
          <w:b/>
          <w:color w:val="000000" w:themeColor="text1"/>
          <w:szCs w:val="24"/>
        </w:rPr>
        <w:t xml:space="preserve">, to the satisfaction if the City of Nedlands. </w:t>
      </w:r>
    </w:p>
    <w:p w14:paraId="5BBB934F" w14:textId="77777777" w:rsidR="00587957" w:rsidRPr="004D363B" w:rsidRDefault="00587957" w:rsidP="00587957">
      <w:pPr>
        <w:jc w:val="both"/>
        <w:rPr>
          <w:rFonts w:ascii="Arial" w:eastAsiaTheme="minorHAnsi" w:hAnsi="Arial" w:cs="Arial"/>
          <w:b/>
          <w:szCs w:val="24"/>
          <w:lang w:val="en-GB"/>
        </w:rPr>
      </w:pPr>
    </w:p>
    <w:p w14:paraId="460F32E3" w14:textId="77777777" w:rsidR="00587957" w:rsidRPr="004D363B" w:rsidRDefault="00587957" w:rsidP="004C7EDC">
      <w:pPr>
        <w:numPr>
          <w:ilvl w:val="0"/>
          <w:numId w:val="99"/>
        </w:numPr>
        <w:ind w:left="567" w:hanging="567"/>
        <w:jc w:val="both"/>
        <w:rPr>
          <w:rFonts w:ascii="Arial" w:eastAsiaTheme="minorHAnsi" w:hAnsi="Arial" w:cs="Arial"/>
          <w:b/>
          <w:szCs w:val="24"/>
          <w:lang w:val="en-GB"/>
        </w:rPr>
      </w:pPr>
      <w:r w:rsidRPr="004D363B">
        <w:rPr>
          <w:rFonts w:ascii="Arial" w:eastAsiaTheme="minorHAnsi" w:hAnsi="Arial" w:cs="Arial"/>
          <w:b/>
          <w:szCs w:val="24"/>
          <w:lang w:val="en-GB"/>
        </w:rPr>
        <w:t xml:space="preserve">Prior to the issue of a Building Permit, the applicant shall provide an updated Landscape Plan which shall be </w:t>
      </w:r>
      <w:r w:rsidRPr="004D363B" w:rsidDel="00B0198A">
        <w:rPr>
          <w:rFonts w:ascii="Arial" w:eastAsiaTheme="minorHAnsi" w:hAnsi="Arial" w:cs="Arial"/>
          <w:b/>
          <w:szCs w:val="24"/>
          <w:lang w:val="en-GB"/>
        </w:rPr>
        <w:t>implemented</w:t>
      </w:r>
      <w:r w:rsidRPr="004D363B">
        <w:rPr>
          <w:rFonts w:ascii="Arial" w:eastAsiaTheme="minorHAnsi" w:hAnsi="Arial" w:cs="Arial"/>
          <w:b/>
          <w:szCs w:val="24"/>
          <w:lang w:val="en-GB"/>
        </w:rPr>
        <w:t xml:space="preserve"> and thereafter complied with by the landowner(s) for the life of the development to the satisfaction of the City of Nedlands.</w:t>
      </w:r>
    </w:p>
    <w:p w14:paraId="50200B9A" w14:textId="77777777" w:rsidR="00587957" w:rsidRPr="004D363B" w:rsidRDefault="00587957" w:rsidP="00587957">
      <w:pPr>
        <w:jc w:val="both"/>
        <w:rPr>
          <w:rFonts w:ascii="Arial" w:eastAsiaTheme="minorHAnsi" w:hAnsi="Arial" w:cs="Arial"/>
          <w:b/>
          <w:color w:val="000000" w:themeColor="text1"/>
          <w:szCs w:val="24"/>
          <w:lang w:val="en-GB"/>
        </w:rPr>
      </w:pPr>
    </w:p>
    <w:p w14:paraId="7869E450" w14:textId="2CBEA2E8"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The Acoustic Assessment Report dated 4 December 2020 prepared by </w:t>
      </w:r>
      <w:r w:rsidRPr="004D363B">
        <w:rPr>
          <w:rFonts w:ascii="Arial" w:eastAsiaTheme="minorHAnsi" w:hAnsi="Arial" w:cs="Arial"/>
          <w:b/>
          <w:bCs/>
          <w:color w:val="000000" w:themeColor="text1"/>
          <w:szCs w:val="24"/>
        </w:rPr>
        <w:t xml:space="preserve">ND Engineering Consulting Engineers </w:t>
      </w:r>
      <w:r w:rsidRPr="004D363B">
        <w:rPr>
          <w:rFonts w:ascii="Arial" w:eastAsiaTheme="minorHAnsi" w:hAnsi="Arial" w:cs="Arial"/>
          <w:b/>
          <w:color w:val="000000" w:themeColor="text1"/>
          <w:szCs w:val="24"/>
          <w:lang w:val="en-GB"/>
        </w:rPr>
        <w:t xml:space="preserve">forms part of this development approval and shall be complied with at all times to the satisfaction of the City. Recommendations contained within the Acoustic Assessment Report to achieve compliance with the </w:t>
      </w:r>
      <w:r w:rsidRPr="004D363B">
        <w:rPr>
          <w:rFonts w:ascii="Arial" w:eastAsiaTheme="minorHAnsi" w:hAnsi="Arial" w:cs="Arial"/>
          <w:b/>
          <w:i/>
          <w:iCs/>
          <w:color w:val="000000" w:themeColor="text1"/>
          <w:szCs w:val="24"/>
          <w:lang w:val="en-GB"/>
        </w:rPr>
        <w:t>Environmental Protection (Noise) Regulations 1997</w:t>
      </w:r>
      <w:r w:rsidRPr="004D363B">
        <w:rPr>
          <w:rFonts w:ascii="Arial" w:eastAsiaTheme="minorHAnsi" w:hAnsi="Arial" w:cs="Arial"/>
          <w:b/>
          <w:color w:val="000000" w:themeColor="text1"/>
          <w:szCs w:val="24"/>
          <w:lang w:val="en-GB"/>
        </w:rPr>
        <w:t xml:space="preserve"> are to be carried </w:t>
      </w:r>
      <w:r w:rsidR="009832AA">
        <w:rPr>
          <w:rFonts w:ascii="Arial" w:hAnsi="Arial" w:cs="Arial"/>
          <w:noProof/>
        </w:rPr>
        <mc:AlternateContent>
          <mc:Choice Requires="wps">
            <w:drawing>
              <wp:anchor distT="0" distB="0" distL="114300" distR="114300" simplePos="0" relativeHeight="251737090" behindDoc="1" locked="0" layoutInCell="1" allowOverlap="1" wp14:anchorId="34106351" wp14:editId="18589994">
                <wp:simplePos x="0" y="0"/>
                <wp:positionH relativeFrom="margin">
                  <wp:align>left</wp:align>
                </wp:positionH>
                <wp:positionV relativeFrom="paragraph">
                  <wp:posOffset>0</wp:posOffset>
                </wp:positionV>
                <wp:extent cx="5351145" cy="8844742"/>
                <wp:effectExtent l="0" t="0" r="1905" b="0"/>
                <wp:wrapNone/>
                <wp:docPr id="46" name="Rectangle 46"/>
                <wp:cNvGraphicFramePr/>
                <a:graphic xmlns:a="http://schemas.openxmlformats.org/drawingml/2006/main">
                  <a:graphicData uri="http://schemas.microsoft.com/office/word/2010/wordprocessingShape">
                    <wps:wsp>
                      <wps:cNvSpPr/>
                      <wps:spPr>
                        <a:xfrm>
                          <a:off x="0" y="0"/>
                          <a:ext cx="5351145" cy="884474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1BF60" id="Rectangle 46" o:spid="_x0000_s1026" style="position:absolute;margin-left:0;margin-top:0;width:421.35pt;height:696.45pt;z-index:-2515793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" fillcolor="#bfbfbf [2412]" stroked="f" strokeweight="2pt">
                <w10:wrap anchorx="margin"/>
              </v:rect>
            </w:pict>
          </mc:Fallback>
        </mc:AlternateContent>
      </w:r>
      <w:r w:rsidRPr="004D363B">
        <w:rPr>
          <w:rFonts w:ascii="Arial" w:eastAsiaTheme="minorHAnsi" w:hAnsi="Arial" w:cs="Arial"/>
          <w:b/>
          <w:color w:val="000000" w:themeColor="text1"/>
          <w:szCs w:val="24"/>
          <w:lang w:val="en-GB"/>
        </w:rPr>
        <w:t>out and maintained for the lifetime of the development to the satisfaction of the City of Nedlands.</w:t>
      </w:r>
    </w:p>
    <w:p w14:paraId="1168DB4F" w14:textId="5936B2A9" w:rsidR="00587957" w:rsidRPr="004D363B" w:rsidRDefault="00587957" w:rsidP="00587957">
      <w:pPr>
        <w:rPr>
          <w:rFonts w:ascii="Arial" w:eastAsiaTheme="minorHAnsi" w:hAnsi="Arial" w:cs="Arial"/>
          <w:b/>
          <w:color w:val="000000" w:themeColor="text1"/>
          <w:szCs w:val="24"/>
          <w:lang w:val="en-GB"/>
        </w:rPr>
      </w:pPr>
    </w:p>
    <w:p w14:paraId="7EB21E1E" w14:textId="36D5377E"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Waste management for the development shall comply with the approved Waste Management Plan prepared by </w:t>
      </w:r>
      <w:r w:rsidRPr="004D363B">
        <w:rPr>
          <w:rFonts w:ascii="Arial" w:eastAsiaTheme="minorHAnsi" w:hAnsi="Arial" w:cs="Arial"/>
          <w:b/>
          <w:bCs/>
          <w:color w:val="000000" w:themeColor="text1"/>
          <w:szCs w:val="24"/>
        </w:rPr>
        <w:t>CF Town Planning &amp; Development dated 4 March 2021</w:t>
      </w:r>
      <w:r w:rsidRPr="004D363B">
        <w:rPr>
          <w:rFonts w:ascii="Arial" w:eastAsiaTheme="minorHAnsi" w:hAnsi="Arial" w:cs="Arial"/>
          <w:b/>
          <w:color w:val="000000" w:themeColor="text1"/>
          <w:szCs w:val="24"/>
          <w:lang w:val="en-GB"/>
        </w:rPr>
        <w:t xml:space="preserve">. The Waste Management Plan shall </w:t>
      </w:r>
      <w:r w:rsidRPr="004D363B">
        <w:rPr>
          <w:rFonts w:ascii="Arial" w:eastAsiaTheme="minorHAnsi" w:hAnsi="Arial" w:cs="Arial"/>
          <w:b/>
          <w:bCs/>
          <w:color w:val="000000" w:themeColor="text1"/>
          <w:szCs w:val="24"/>
          <w:lang w:val="en-GB"/>
        </w:rPr>
        <w:t>be implemented and thereafter complied with by the landowner(s) for the life of the development to the satisfaction of the City of Nedlands.</w:t>
      </w:r>
    </w:p>
    <w:p w14:paraId="123A5C7D" w14:textId="77777777" w:rsidR="00587957" w:rsidRPr="004D363B" w:rsidRDefault="00587957" w:rsidP="00587957">
      <w:pPr>
        <w:jc w:val="both"/>
        <w:rPr>
          <w:rFonts w:ascii="Arial" w:eastAsiaTheme="minorHAnsi" w:hAnsi="Arial" w:cs="Arial"/>
          <w:b/>
          <w:color w:val="000000" w:themeColor="text1"/>
          <w:szCs w:val="24"/>
          <w:lang w:val="en-GB"/>
        </w:rPr>
      </w:pPr>
    </w:p>
    <w:p w14:paraId="63FAD6FD"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occupation of the development all fencing/visual privacy screens and obscure glass panels to major openings and unenclosed active habitable areas as annotated on the development plans dated 4 March 2021, shall be screened in accordance with the Residential Design Codes. Screening referred to in c1.1(ii) of the Residential Design Codes Volume 1 is to be in the form of;</w:t>
      </w:r>
    </w:p>
    <w:p w14:paraId="29168EDD" w14:textId="77777777" w:rsidR="00587957" w:rsidRPr="004D363B" w:rsidRDefault="00587957" w:rsidP="00587957">
      <w:pPr>
        <w:jc w:val="both"/>
        <w:rPr>
          <w:rFonts w:ascii="Arial" w:eastAsiaTheme="minorHAnsi" w:hAnsi="Arial" w:cs="Arial"/>
          <w:b/>
          <w:color w:val="000000" w:themeColor="text1"/>
          <w:szCs w:val="24"/>
          <w:lang w:val="en-GB"/>
        </w:rPr>
      </w:pPr>
    </w:p>
    <w:p w14:paraId="61737DCA" w14:textId="77777777" w:rsidR="00587957" w:rsidRPr="004D363B" w:rsidRDefault="00587957" w:rsidP="00E830AE">
      <w:pPr>
        <w:numPr>
          <w:ilvl w:val="0"/>
          <w:numId w:val="115"/>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Fixed obscured or translucent glass to a height of 1.60 metres above finished floor level, or </w:t>
      </w:r>
    </w:p>
    <w:p w14:paraId="26AD8F7E" w14:textId="77777777" w:rsidR="00587957" w:rsidRPr="004D363B" w:rsidRDefault="00587957" w:rsidP="00E830AE">
      <w:pPr>
        <w:numPr>
          <w:ilvl w:val="0"/>
          <w:numId w:val="115"/>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Timber screens, external blinds, window hoods and shutters to a height of 1.6m above finished floor level that are at least 75% obscure. </w:t>
      </w:r>
    </w:p>
    <w:p w14:paraId="6B6697D5" w14:textId="77777777" w:rsidR="00587957" w:rsidRPr="004D363B" w:rsidRDefault="00587957" w:rsidP="00E830AE">
      <w:pPr>
        <w:numPr>
          <w:ilvl w:val="0"/>
          <w:numId w:val="115"/>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 minimum sill height of 1.60 metres as determined from the internal floor level; or </w:t>
      </w:r>
    </w:p>
    <w:p w14:paraId="59DBB605" w14:textId="77777777" w:rsidR="00587957" w:rsidRPr="004D363B" w:rsidRDefault="00587957" w:rsidP="00E830AE">
      <w:pPr>
        <w:numPr>
          <w:ilvl w:val="0"/>
          <w:numId w:val="115"/>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An alternative method of screening approved by the City of Nedlands.  </w:t>
      </w:r>
    </w:p>
    <w:p w14:paraId="5CE2D088" w14:textId="77777777" w:rsidR="00587957" w:rsidRPr="004D363B" w:rsidRDefault="00587957" w:rsidP="00587957">
      <w:pPr>
        <w:jc w:val="both"/>
        <w:rPr>
          <w:rFonts w:ascii="Arial" w:eastAsiaTheme="minorHAnsi" w:hAnsi="Arial" w:cs="Arial"/>
          <w:b/>
          <w:color w:val="000000" w:themeColor="text1"/>
          <w:szCs w:val="24"/>
          <w:lang w:val="en-GB"/>
        </w:rPr>
      </w:pPr>
    </w:p>
    <w:p w14:paraId="0466CEC5" w14:textId="77777777" w:rsidR="00587957" w:rsidRPr="004D363B" w:rsidRDefault="00587957" w:rsidP="00587957">
      <w:pPr>
        <w:ind w:left="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The required setbacks and/or screening shall be thereafter maintained to the satisfaction of the City of Nedlands.</w:t>
      </w:r>
    </w:p>
    <w:p w14:paraId="77171B7A" w14:textId="77777777" w:rsidR="00587957" w:rsidRPr="004D363B" w:rsidRDefault="00587957" w:rsidP="00587957">
      <w:pPr>
        <w:jc w:val="both"/>
        <w:rPr>
          <w:rFonts w:ascii="Arial" w:eastAsiaTheme="minorHAnsi" w:hAnsi="Arial" w:cs="Arial"/>
          <w:b/>
          <w:color w:val="000000" w:themeColor="text1"/>
          <w:szCs w:val="24"/>
          <w:lang w:val="en-GB"/>
        </w:rPr>
      </w:pPr>
    </w:p>
    <w:p w14:paraId="4C861533"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occupation of the development the finish of the parapet walls is to be finished externally to the same standard as the rest of the development in:</w:t>
      </w:r>
    </w:p>
    <w:p w14:paraId="4EE8255C" w14:textId="77777777" w:rsidR="00587957" w:rsidRPr="004D363B" w:rsidRDefault="00587957" w:rsidP="00587957">
      <w:pPr>
        <w:ind w:left="567"/>
        <w:jc w:val="both"/>
        <w:rPr>
          <w:rFonts w:ascii="Arial" w:eastAsiaTheme="minorHAnsi" w:hAnsi="Arial" w:cs="Arial"/>
          <w:b/>
          <w:color w:val="000000" w:themeColor="text1"/>
          <w:szCs w:val="24"/>
          <w:lang w:val="en-GB"/>
        </w:rPr>
      </w:pPr>
    </w:p>
    <w:p w14:paraId="3AEE207A" w14:textId="77777777" w:rsidR="00587957" w:rsidRPr="004D363B" w:rsidRDefault="00587957" w:rsidP="00587957">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Face brick;</w:t>
      </w:r>
    </w:p>
    <w:p w14:paraId="5C60AAEE" w14:textId="77777777" w:rsidR="00587957" w:rsidRPr="004D363B" w:rsidRDefault="00587957" w:rsidP="00587957">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Painted render</w:t>
      </w:r>
    </w:p>
    <w:p w14:paraId="038A58A9" w14:textId="77777777" w:rsidR="00587957" w:rsidRPr="004D363B" w:rsidRDefault="00587957" w:rsidP="00587957">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Painted brickwork; or</w:t>
      </w:r>
    </w:p>
    <w:p w14:paraId="6D7809F5" w14:textId="77777777" w:rsidR="00587957" w:rsidRPr="004D363B" w:rsidRDefault="00587957" w:rsidP="00587957">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Other clean material as specified on the approved plans.</w:t>
      </w:r>
    </w:p>
    <w:p w14:paraId="3122EF8B" w14:textId="77777777" w:rsidR="00587957" w:rsidRPr="004D363B" w:rsidRDefault="00587957" w:rsidP="00587957">
      <w:pPr>
        <w:jc w:val="both"/>
        <w:rPr>
          <w:rFonts w:ascii="Arial" w:eastAsiaTheme="minorHAnsi" w:hAnsi="Arial" w:cs="Arial"/>
          <w:b/>
          <w:color w:val="000000" w:themeColor="text1"/>
          <w:szCs w:val="24"/>
          <w:lang w:val="en-GB"/>
        </w:rPr>
      </w:pPr>
    </w:p>
    <w:p w14:paraId="244C84EF" w14:textId="77777777" w:rsidR="00587957" w:rsidRPr="004D363B" w:rsidRDefault="00587957" w:rsidP="00587957">
      <w:p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And maintained thereafter to the satisfaction of the City of Nedlands.</w:t>
      </w:r>
    </w:p>
    <w:p w14:paraId="26948BB5" w14:textId="77777777" w:rsidR="00587957" w:rsidRPr="004D363B" w:rsidRDefault="00587957" w:rsidP="00587957">
      <w:pPr>
        <w:jc w:val="both"/>
        <w:rPr>
          <w:rFonts w:ascii="Arial" w:eastAsiaTheme="minorHAnsi" w:hAnsi="Arial" w:cs="Arial"/>
          <w:b/>
          <w:color w:val="000000" w:themeColor="text1"/>
          <w:szCs w:val="24"/>
          <w:lang w:val="en-GB"/>
        </w:rPr>
      </w:pPr>
    </w:p>
    <w:p w14:paraId="2EBBE19F"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In accordance with the Australian Standard AS2890.1 (as amended), </w:t>
      </w:r>
      <w:r w:rsidRPr="004D363B">
        <w:rPr>
          <w:rFonts w:ascii="Arial" w:eastAsiaTheme="minorHAnsi" w:hAnsi="Arial" w:cs="Arial"/>
          <w:b/>
          <w:color w:val="000000" w:themeColor="text1"/>
          <w:szCs w:val="24"/>
        </w:rPr>
        <w:t>all car parking and vehicle manoeuvring areas are to maintain adequate circulation space, free of intrusions such as doors and storage areas which do not compromise the minimum parking dimensions required under AS2890.1</w:t>
      </w:r>
      <w:r w:rsidRPr="004D363B">
        <w:rPr>
          <w:rFonts w:ascii="Arial" w:eastAsiaTheme="minorHAnsi" w:hAnsi="Arial" w:cs="Arial"/>
          <w:b/>
          <w:color w:val="000000" w:themeColor="text1"/>
          <w:szCs w:val="24"/>
          <w:lang w:val="en-GB"/>
        </w:rPr>
        <w:t xml:space="preserve">. </w:t>
      </w:r>
    </w:p>
    <w:p w14:paraId="78CB6521" w14:textId="77777777" w:rsidR="00587957" w:rsidRPr="004D363B" w:rsidRDefault="00587957" w:rsidP="00587957">
      <w:pPr>
        <w:ind w:left="567"/>
        <w:jc w:val="both"/>
        <w:rPr>
          <w:rFonts w:ascii="Arial" w:eastAsiaTheme="minorHAnsi" w:hAnsi="Arial" w:cs="Arial"/>
          <w:b/>
          <w:color w:val="000000" w:themeColor="text1"/>
          <w:szCs w:val="24"/>
          <w:lang w:val="en-GB"/>
        </w:rPr>
      </w:pPr>
    </w:p>
    <w:p w14:paraId="2DF3910F"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The parking bays and vehicle access areas shall be drained, paved and constructed in accordance with the approved plans and are to comply with the requirements of AS/NZS 2890.1:2004 prior to the occupation or use of the development.</w:t>
      </w:r>
    </w:p>
    <w:p w14:paraId="7410BFD7" w14:textId="77777777" w:rsidR="00587957" w:rsidRPr="004D363B" w:rsidRDefault="00587957" w:rsidP="00587957">
      <w:pPr>
        <w:jc w:val="both"/>
        <w:rPr>
          <w:rFonts w:ascii="Arial" w:eastAsiaTheme="minorHAnsi" w:hAnsi="Arial" w:cs="Arial"/>
          <w:b/>
          <w:color w:val="000000" w:themeColor="text1"/>
          <w:szCs w:val="24"/>
          <w:lang w:val="en-GB"/>
        </w:rPr>
      </w:pPr>
    </w:p>
    <w:p w14:paraId="419CA1AD" w14:textId="12B21507" w:rsidR="00587957" w:rsidRDefault="009832AA" w:rsidP="004C7EDC">
      <w:pPr>
        <w:numPr>
          <w:ilvl w:val="0"/>
          <w:numId w:val="99"/>
        </w:numPr>
        <w:ind w:left="567" w:hanging="567"/>
        <w:jc w:val="both"/>
        <w:rPr>
          <w:rFonts w:ascii="Arial" w:eastAsiaTheme="minorHAnsi" w:hAnsi="Arial" w:cs="Arial"/>
          <w:b/>
          <w:color w:val="000000" w:themeColor="text1"/>
          <w:szCs w:val="24"/>
          <w:lang w:val="en-GB"/>
        </w:rPr>
      </w:pPr>
      <w:r>
        <w:rPr>
          <w:rFonts w:ascii="Arial" w:hAnsi="Arial" w:cs="Arial"/>
          <w:noProof/>
        </w:rPr>
        <mc:AlternateContent>
          <mc:Choice Requires="wps">
            <w:drawing>
              <wp:anchor distT="0" distB="0" distL="114300" distR="114300" simplePos="0" relativeHeight="251739138" behindDoc="1" locked="0" layoutInCell="1" allowOverlap="1" wp14:anchorId="6DF13969" wp14:editId="1873C9A2">
                <wp:simplePos x="0" y="0"/>
                <wp:positionH relativeFrom="margin">
                  <wp:align>left</wp:align>
                </wp:positionH>
                <wp:positionV relativeFrom="paragraph">
                  <wp:posOffset>7620</wp:posOffset>
                </wp:positionV>
                <wp:extent cx="5351145" cy="2801389"/>
                <wp:effectExtent l="0" t="0" r="1905" b="0"/>
                <wp:wrapNone/>
                <wp:docPr id="47" name="Rectangle 47"/>
                <wp:cNvGraphicFramePr/>
                <a:graphic xmlns:a="http://schemas.openxmlformats.org/drawingml/2006/main">
                  <a:graphicData uri="http://schemas.microsoft.com/office/word/2010/wordprocessingShape">
                    <wps:wsp>
                      <wps:cNvSpPr/>
                      <wps:spPr>
                        <a:xfrm>
                          <a:off x="0" y="0"/>
                          <a:ext cx="5351145" cy="280138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76A59B" id="Rectangle 47" o:spid="_x0000_s1026" style="position:absolute;margin-left:0;margin-top:.6pt;width:421.35pt;height:220.6pt;z-index:-2515773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kLoQIAAKs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" fillcolor="#bfbfbf [2412]" stroked="f" strokeweight="2pt">
                <w10:wrap anchorx="margin"/>
              </v:rect>
            </w:pict>
          </mc:Fallback>
        </mc:AlternateContent>
      </w:r>
      <w:r w:rsidR="00587957" w:rsidRPr="004D363B">
        <w:rPr>
          <w:rFonts w:ascii="Arial" w:eastAsiaTheme="minorHAnsi" w:hAnsi="Arial" w:cs="Arial"/>
          <w:b/>
          <w:color w:val="000000" w:themeColor="text1"/>
          <w:szCs w:val="24"/>
          <w:lang w:val="en-GB"/>
        </w:rPr>
        <w:t>All footings and structures shall be constructed wholly inside the site boundaries of the property’s Certificate of Title.</w:t>
      </w:r>
    </w:p>
    <w:p w14:paraId="54DD5734" w14:textId="77777777" w:rsidR="009832AA" w:rsidRPr="004D363B" w:rsidRDefault="009832AA" w:rsidP="009832AA">
      <w:pPr>
        <w:jc w:val="both"/>
        <w:rPr>
          <w:rFonts w:ascii="Arial" w:eastAsiaTheme="minorHAnsi" w:hAnsi="Arial" w:cs="Arial"/>
          <w:b/>
          <w:color w:val="000000" w:themeColor="text1"/>
          <w:szCs w:val="24"/>
          <w:lang w:val="en-GB"/>
        </w:rPr>
      </w:pPr>
    </w:p>
    <w:p w14:paraId="00C5F99D" w14:textId="3B4A1DE5"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The location of any bin stores shall be located behind the street alignment, screened so as not to be highly visible from the street or public place and constructed to the City’s satisfaction.</w:t>
      </w:r>
    </w:p>
    <w:p w14:paraId="46059D61" w14:textId="77777777" w:rsidR="00587957" w:rsidRPr="004D363B" w:rsidRDefault="00587957" w:rsidP="00587957">
      <w:pPr>
        <w:ind w:left="567" w:hanging="567"/>
        <w:jc w:val="both"/>
        <w:rPr>
          <w:rFonts w:ascii="Arial" w:eastAsiaTheme="minorHAnsi" w:hAnsi="Arial" w:cs="Arial"/>
          <w:b/>
          <w:color w:val="000000" w:themeColor="text1"/>
          <w:szCs w:val="24"/>
          <w:lang w:val="en-GB"/>
        </w:rPr>
      </w:pPr>
    </w:p>
    <w:p w14:paraId="6073658F" w14:textId="77777777" w:rsidR="00587957" w:rsidRPr="004D363B"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All stormwater from the development, which includes permeable and impermeable areas shall be contained onsite.  </w:t>
      </w:r>
    </w:p>
    <w:p w14:paraId="460C03A7" w14:textId="77777777" w:rsidR="00587957" w:rsidRPr="004D363B" w:rsidRDefault="00587957" w:rsidP="00587957">
      <w:pPr>
        <w:ind w:left="567" w:hanging="567"/>
        <w:jc w:val="both"/>
        <w:rPr>
          <w:rFonts w:ascii="Arial" w:eastAsiaTheme="minorHAnsi" w:hAnsi="Arial" w:cs="Arial"/>
          <w:b/>
          <w:color w:val="000000" w:themeColor="text1"/>
          <w:szCs w:val="24"/>
          <w:lang w:val="en-GB"/>
        </w:rPr>
      </w:pPr>
    </w:p>
    <w:p w14:paraId="55F4FC4D" w14:textId="77777777" w:rsidR="00587957" w:rsidRDefault="00587957" w:rsidP="004C7EDC">
      <w:pPr>
        <w:numPr>
          <w:ilvl w:val="0"/>
          <w:numId w:val="99"/>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62FFDF5F" w14:textId="00A7AA65" w:rsidR="00587957" w:rsidRPr="006D752D" w:rsidRDefault="002D1118" w:rsidP="00587957">
      <w:pPr>
        <w:jc w:val="right"/>
        <w:rPr>
          <w:rFonts w:ascii="Arial" w:hAnsi="Arial" w:cs="Arial"/>
          <w:b/>
          <w:szCs w:val="24"/>
        </w:rPr>
      </w:pPr>
      <w:r>
        <w:rPr>
          <w:rFonts w:ascii="Arial" w:hAnsi="Arial" w:cs="Arial"/>
          <w:b/>
          <w:szCs w:val="24"/>
        </w:rPr>
        <w:t>CARRIED 7/4</w:t>
      </w:r>
    </w:p>
    <w:p w14:paraId="0D292844" w14:textId="34F38C1A" w:rsidR="00587957" w:rsidRPr="006D752D" w:rsidRDefault="00587957" w:rsidP="00587957">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 xml:space="preserve">Horley Bennett </w:t>
      </w:r>
      <w:r w:rsidR="002D1118">
        <w:rPr>
          <w:rFonts w:ascii="Arial" w:hAnsi="Arial" w:cs="Arial"/>
          <w:b/>
          <w:szCs w:val="24"/>
        </w:rPr>
        <w:t>Mangano &amp; Youngman</w:t>
      </w:r>
      <w:r w:rsidRPr="006D752D">
        <w:rPr>
          <w:rFonts w:ascii="Arial" w:hAnsi="Arial" w:cs="Arial"/>
          <w:b/>
          <w:szCs w:val="24"/>
        </w:rPr>
        <w:t>)</w:t>
      </w:r>
    </w:p>
    <w:p w14:paraId="6A5892AD" w14:textId="77777777" w:rsidR="00587957" w:rsidRDefault="00587957" w:rsidP="007A6CE3">
      <w:pPr>
        <w:jc w:val="both"/>
        <w:rPr>
          <w:rFonts w:ascii="Arial" w:eastAsiaTheme="minorHAnsi" w:hAnsi="Arial" w:cs="Arial"/>
          <w:iCs/>
          <w:color w:val="000000" w:themeColor="text1"/>
          <w:szCs w:val="32"/>
        </w:rPr>
      </w:pPr>
    </w:p>
    <w:p w14:paraId="1BC370E2" w14:textId="77777777" w:rsidR="007A6CE3" w:rsidRDefault="007A6CE3" w:rsidP="00720587">
      <w:pPr>
        <w:jc w:val="both"/>
        <w:rPr>
          <w:rFonts w:ascii="Arial" w:eastAsiaTheme="minorHAnsi" w:hAnsi="Arial" w:cs="Arial"/>
          <w:iCs/>
          <w:color w:val="000000" w:themeColor="text1"/>
          <w:szCs w:val="32"/>
        </w:rPr>
      </w:pPr>
    </w:p>
    <w:p w14:paraId="4C4111FF" w14:textId="4141FE3E" w:rsidR="004D363B" w:rsidRPr="00E830AE" w:rsidRDefault="004D363B" w:rsidP="00720587">
      <w:pPr>
        <w:jc w:val="both"/>
        <w:rPr>
          <w:rFonts w:ascii="Arial" w:eastAsiaTheme="minorHAnsi" w:hAnsi="Arial" w:cs="Arial"/>
          <w:bCs/>
          <w:color w:val="000000" w:themeColor="text1"/>
          <w:sz w:val="28"/>
          <w:szCs w:val="28"/>
        </w:rPr>
      </w:pPr>
      <w:r w:rsidRPr="00E830AE">
        <w:rPr>
          <w:rFonts w:ascii="Arial" w:eastAsiaTheme="minorHAnsi" w:hAnsi="Arial" w:cs="Arial"/>
          <w:bCs/>
          <w:color w:val="000000" w:themeColor="text1"/>
          <w:sz w:val="28"/>
          <w:szCs w:val="28"/>
        </w:rPr>
        <w:t>Recommendation to Council</w:t>
      </w:r>
    </w:p>
    <w:p w14:paraId="775C523A" w14:textId="77777777" w:rsidR="004D363B" w:rsidRPr="00E830AE" w:rsidRDefault="004D363B" w:rsidP="00720587">
      <w:pPr>
        <w:jc w:val="both"/>
        <w:rPr>
          <w:rFonts w:ascii="Arial" w:eastAsiaTheme="minorHAnsi" w:hAnsi="Arial" w:cs="Arial"/>
          <w:bCs/>
          <w:color w:val="000000" w:themeColor="text1"/>
          <w:szCs w:val="24"/>
        </w:rPr>
      </w:pPr>
    </w:p>
    <w:p w14:paraId="2BCB7F2C" w14:textId="77777777" w:rsidR="004D363B" w:rsidRPr="00E830AE" w:rsidRDefault="004D363B" w:rsidP="00720587">
      <w:pPr>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In accordance with clause 68(2) of the Deemed Provisions, Council approves the development application dated 3 December 2020, with amended plans received on 4 March 2021 and 14 April 2021 for five (5) Grouped Dwellings at Lot 318 (No. 65) Dalkeith Road, Nedlands, subject to the following conditions: </w:t>
      </w:r>
    </w:p>
    <w:p w14:paraId="38DA7774" w14:textId="77777777" w:rsidR="004D363B" w:rsidRPr="00E830AE" w:rsidRDefault="004D363B" w:rsidP="00720587">
      <w:pPr>
        <w:jc w:val="both"/>
        <w:rPr>
          <w:rFonts w:ascii="Arial" w:eastAsiaTheme="minorHAnsi" w:hAnsi="Arial" w:cs="Arial"/>
          <w:bCs/>
          <w:color w:val="000000" w:themeColor="text1"/>
          <w:szCs w:val="24"/>
          <w:lang w:val="en-GB"/>
        </w:rPr>
      </w:pPr>
    </w:p>
    <w:p w14:paraId="30256705"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bookmarkStart w:id="165" w:name="_Hlk69410133"/>
      <w:r w:rsidRPr="00E830AE">
        <w:rPr>
          <w:rFonts w:ascii="Arial" w:eastAsiaTheme="minorHAnsi" w:hAnsi="Arial" w:cs="Arial"/>
          <w:bCs/>
          <w:color w:val="000000" w:themeColor="text1"/>
          <w:szCs w:val="24"/>
          <w:lang w:val="en-GB"/>
        </w:rPr>
        <w:t xml:space="preserve">This approval is for a ‘Residential’ land use as defined under the City of Nedlands Local Planning Scheme No.3 and the subject land may not be used for any other use without prior approval of the City. </w:t>
      </w:r>
    </w:p>
    <w:p w14:paraId="25EE0867" w14:textId="77777777" w:rsidR="004D363B" w:rsidRPr="00E830AE" w:rsidRDefault="004D363B" w:rsidP="00720587">
      <w:pPr>
        <w:jc w:val="both"/>
        <w:rPr>
          <w:rFonts w:ascii="Arial" w:eastAsiaTheme="minorHAnsi" w:hAnsi="Arial" w:cs="Arial"/>
          <w:bCs/>
          <w:color w:val="000000" w:themeColor="text1"/>
          <w:szCs w:val="24"/>
          <w:lang w:val="en-GB"/>
        </w:rPr>
      </w:pPr>
    </w:p>
    <w:p w14:paraId="37C52C3D"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The development shall at all times comply with the application and the approved plans, subject to any modifications required as a consequence of any condition(s) of this approval. </w:t>
      </w:r>
    </w:p>
    <w:p w14:paraId="223EEB51" w14:textId="77777777" w:rsidR="004D363B" w:rsidRPr="00E830AE" w:rsidRDefault="004D363B" w:rsidP="00720587">
      <w:pPr>
        <w:jc w:val="both"/>
        <w:rPr>
          <w:rFonts w:ascii="Arial" w:eastAsiaTheme="minorHAnsi" w:hAnsi="Arial" w:cs="Arial"/>
          <w:bCs/>
          <w:color w:val="000000" w:themeColor="text1"/>
          <w:szCs w:val="24"/>
          <w:lang w:val="en-GB"/>
        </w:rPr>
      </w:pPr>
    </w:p>
    <w:p w14:paraId="62D63D05"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Prior to the issue of a Building Permit, a Construction Management Plan shall be submitted to the satisfaction of the City. The approved construction shall be observed at all times throughout the construction process to the satisfaction of the City.</w:t>
      </w:r>
    </w:p>
    <w:bookmarkEnd w:id="165"/>
    <w:p w14:paraId="4FEFC44E" w14:textId="77777777" w:rsidR="004D363B" w:rsidRPr="00E830AE" w:rsidRDefault="004D363B" w:rsidP="00720587">
      <w:pPr>
        <w:jc w:val="both"/>
        <w:rPr>
          <w:rFonts w:ascii="Arial" w:eastAsiaTheme="minorHAnsi" w:hAnsi="Arial" w:cs="Arial"/>
          <w:bCs/>
          <w:color w:val="000000" w:themeColor="text1"/>
          <w:szCs w:val="24"/>
          <w:lang w:val="en-GB"/>
        </w:rPr>
      </w:pPr>
    </w:p>
    <w:p w14:paraId="3C4AB5DC" w14:textId="77777777" w:rsidR="004D363B" w:rsidRPr="00E830AE" w:rsidRDefault="004D363B" w:rsidP="00FD1AB0">
      <w:pPr>
        <w:numPr>
          <w:ilvl w:val="0"/>
          <w:numId w:val="111"/>
        </w:numPr>
        <w:ind w:left="567" w:hanging="567"/>
        <w:jc w:val="both"/>
        <w:rPr>
          <w:rFonts w:ascii="Arial" w:eastAsiaTheme="minorHAnsi" w:hAnsi="Arial" w:cs="Arial"/>
          <w:bCs/>
          <w:szCs w:val="24"/>
          <w:lang w:val="en-GB"/>
        </w:rPr>
      </w:pPr>
      <w:r w:rsidRPr="00E830AE">
        <w:rPr>
          <w:rFonts w:ascii="Arial" w:eastAsiaTheme="minorHAnsi" w:hAnsi="Arial" w:cs="Arial"/>
          <w:bCs/>
          <w:szCs w:val="24"/>
          <w:lang w:val="en-GB"/>
        </w:rPr>
        <w:t xml:space="preserve">The proposed Site Plan shall be amended in the following manner: </w:t>
      </w:r>
    </w:p>
    <w:p w14:paraId="192F8461" w14:textId="77777777" w:rsidR="004D363B" w:rsidRPr="00E830AE" w:rsidRDefault="004D363B" w:rsidP="004D363B">
      <w:pPr>
        <w:jc w:val="both"/>
        <w:rPr>
          <w:rFonts w:ascii="Arial" w:eastAsiaTheme="minorHAnsi" w:hAnsi="Arial" w:cs="Arial"/>
          <w:bCs/>
          <w:szCs w:val="24"/>
          <w:lang w:val="en-GB"/>
        </w:rPr>
      </w:pPr>
    </w:p>
    <w:p w14:paraId="4EF62D57" w14:textId="77777777" w:rsidR="004D363B" w:rsidRPr="00E830AE" w:rsidRDefault="004D363B" w:rsidP="00FD1AB0">
      <w:pPr>
        <w:numPr>
          <w:ilvl w:val="0"/>
          <w:numId w:val="112"/>
        </w:numPr>
        <w:spacing w:after="200" w:line="276" w:lineRule="auto"/>
        <w:ind w:left="1134" w:hanging="567"/>
        <w:jc w:val="both"/>
        <w:rPr>
          <w:rFonts w:ascii="Arial" w:eastAsiaTheme="minorHAnsi" w:hAnsi="Arial" w:cs="Arial"/>
          <w:bCs/>
          <w:szCs w:val="24"/>
          <w:lang w:val="en-GB"/>
        </w:rPr>
      </w:pPr>
      <w:r w:rsidRPr="00E830AE">
        <w:rPr>
          <w:rFonts w:ascii="Arial" w:eastAsiaTheme="minorHAnsi" w:hAnsi="Arial" w:cs="Arial"/>
          <w:bCs/>
          <w:szCs w:val="24"/>
          <w:lang w:val="en-GB"/>
        </w:rPr>
        <w:t xml:space="preserve">The proposed visitor parking bay as marked in red on the approved plan to be deleted and the </w:t>
      </w:r>
      <w:r w:rsidRPr="00E830AE">
        <w:rPr>
          <w:rFonts w:ascii="Arial" w:eastAsiaTheme="minorHAnsi" w:hAnsi="Arial" w:cs="Arial"/>
          <w:bCs/>
          <w:color w:val="000000" w:themeColor="text1"/>
          <w:szCs w:val="24"/>
        </w:rPr>
        <w:t>area replaced with soft landscaping</w:t>
      </w:r>
      <w:r w:rsidRPr="00E830AE">
        <w:rPr>
          <w:rFonts w:ascii="Arial" w:eastAsiaTheme="minorHAnsi" w:hAnsi="Arial" w:cs="Arial"/>
          <w:bCs/>
          <w:iCs/>
          <w:noProof/>
          <w:color w:val="000000" w:themeColor="text1"/>
          <w:szCs w:val="24"/>
        </w:rPr>
        <w:t xml:space="preserve"> which will</w:t>
      </w:r>
      <w:r w:rsidRPr="00E830AE">
        <w:rPr>
          <w:rFonts w:ascii="Arial" w:eastAsiaTheme="minorHAnsi" w:hAnsi="Arial" w:cs="Arial"/>
          <w:bCs/>
          <w:color w:val="000000" w:themeColor="text1"/>
          <w:szCs w:val="24"/>
        </w:rPr>
        <w:t xml:space="preserve"> includ</w:t>
      </w:r>
      <w:r w:rsidRPr="00E830AE">
        <w:rPr>
          <w:rFonts w:ascii="Arial" w:eastAsiaTheme="minorHAnsi" w:hAnsi="Arial" w:cs="Arial"/>
          <w:bCs/>
          <w:iCs/>
          <w:noProof/>
          <w:color w:val="000000" w:themeColor="text1"/>
          <w:szCs w:val="24"/>
        </w:rPr>
        <w:t>e</w:t>
      </w:r>
      <w:r w:rsidRPr="00E830AE">
        <w:rPr>
          <w:rFonts w:ascii="Arial" w:eastAsiaTheme="minorHAnsi" w:hAnsi="Arial" w:cs="Arial"/>
          <w:bCs/>
          <w:color w:val="000000" w:themeColor="text1"/>
          <w:szCs w:val="24"/>
        </w:rPr>
        <w:t xml:space="preserve"> a minimum of one (1) medium (200L) tree</w:t>
      </w:r>
      <w:r w:rsidRPr="00E830AE">
        <w:rPr>
          <w:rFonts w:ascii="Arial" w:eastAsiaTheme="minorHAnsi" w:hAnsi="Arial" w:cs="Arial"/>
          <w:bCs/>
          <w:iCs/>
          <w:noProof/>
          <w:color w:val="000000" w:themeColor="text1"/>
          <w:szCs w:val="24"/>
        </w:rPr>
        <w:t>.</w:t>
      </w:r>
    </w:p>
    <w:p w14:paraId="553653F9" w14:textId="77777777" w:rsidR="004D363B" w:rsidRPr="00E830AE" w:rsidRDefault="004D363B" w:rsidP="00FD1AB0">
      <w:pPr>
        <w:numPr>
          <w:ilvl w:val="0"/>
          <w:numId w:val="112"/>
        </w:numPr>
        <w:ind w:left="1134" w:hanging="567"/>
        <w:jc w:val="both"/>
        <w:rPr>
          <w:rFonts w:ascii="Arial" w:eastAsiaTheme="minorHAnsi" w:hAnsi="Arial" w:cs="Arial"/>
          <w:bCs/>
          <w:szCs w:val="24"/>
          <w:lang w:val="en-GB"/>
        </w:rPr>
      </w:pPr>
      <w:r w:rsidRPr="00E830AE">
        <w:rPr>
          <w:rFonts w:ascii="Arial" w:eastAsiaTheme="minorHAnsi" w:hAnsi="Arial" w:cs="Arial"/>
          <w:bCs/>
          <w:iCs/>
          <w:noProof/>
          <w:color w:val="000000" w:themeColor="text1"/>
          <w:szCs w:val="24"/>
        </w:rPr>
        <w:t>T</w:t>
      </w:r>
      <w:r w:rsidRPr="00E830AE">
        <w:rPr>
          <w:rFonts w:ascii="Arial" w:eastAsiaTheme="minorHAnsi" w:hAnsi="Arial" w:cs="Arial"/>
          <w:bCs/>
          <w:color w:val="000000" w:themeColor="text1"/>
          <w:szCs w:val="24"/>
        </w:rPr>
        <w:t>he</w:t>
      </w:r>
      <w:r w:rsidRPr="00E830AE">
        <w:rPr>
          <w:rFonts w:ascii="Arial" w:eastAsiaTheme="minorHAnsi" w:hAnsi="Arial" w:cs="Arial"/>
          <w:bCs/>
          <w:iCs/>
          <w:noProof/>
          <w:color w:val="000000" w:themeColor="text1"/>
          <w:szCs w:val="24"/>
        </w:rPr>
        <w:t xml:space="preserve"> proposed</w:t>
      </w:r>
      <w:r w:rsidRPr="00E830AE">
        <w:rPr>
          <w:rFonts w:ascii="Arial" w:eastAsiaTheme="minorHAnsi" w:hAnsi="Arial" w:cs="Arial"/>
          <w:bCs/>
          <w:color w:val="000000" w:themeColor="text1"/>
          <w:szCs w:val="24"/>
        </w:rPr>
        <w:t xml:space="preserve"> Landscape Plan</w:t>
      </w:r>
      <w:r w:rsidRPr="00E830AE">
        <w:rPr>
          <w:rFonts w:ascii="Arial" w:eastAsiaTheme="minorHAnsi" w:hAnsi="Arial" w:cs="Arial"/>
          <w:bCs/>
          <w:iCs/>
          <w:noProof/>
          <w:color w:val="000000" w:themeColor="text1"/>
          <w:szCs w:val="24"/>
        </w:rPr>
        <w:t xml:space="preserve"> is</w:t>
      </w:r>
      <w:r w:rsidRPr="00E830AE">
        <w:rPr>
          <w:rFonts w:ascii="Arial" w:eastAsiaTheme="minorHAnsi" w:hAnsi="Arial" w:cs="Arial"/>
          <w:bCs/>
          <w:color w:val="000000" w:themeColor="text1"/>
          <w:szCs w:val="24"/>
        </w:rPr>
        <w:t xml:space="preserve"> to be updated</w:t>
      </w:r>
      <w:r w:rsidRPr="00E830AE">
        <w:rPr>
          <w:rFonts w:ascii="Arial" w:eastAsiaTheme="minorHAnsi" w:hAnsi="Arial" w:cs="Arial"/>
          <w:bCs/>
          <w:iCs/>
          <w:noProof/>
          <w:color w:val="000000" w:themeColor="text1"/>
          <w:szCs w:val="24"/>
        </w:rPr>
        <w:t xml:space="preserve"> to accommodate the additional </w:t>
      </w:r>
      <w:r w:rsidRPr="00E830AE">
        <w:rPr>
          <w:rFonts w:ascii="Arial" w:eastAsiaTheme="minorHAnsi" w:hAnsi="Arial" w:cs="Arial"/>
          <w:bCs/>
          <w:szCs w:val="24"/>
          <w:lang w:val="en-GB"/>
        </w:rPr>
        <w:t>landscape</w:t>
      </w:r>
      <w:r w:rsidRPr="00E830AE">
        <w:rPr>
          <w:rFonts w:ascii="Arial" w:eastAsiaTheme="minorHAnsi" w:hAnsi="Arial" w:cs="Arial"/>
          <w:bCs/>
          <w:iCs/>
          <w:noProof/>
          <w:color w:val="000000" w:themeColor="text1"/>
          <w:szCs w:val="24"/>
        </w:rPr>
        <w:t xml:space="preserve"> area required as part of this condition</w:t>
      </w:r>
      <w:r w:rsidRPr="00E830AE">
        <w:rPr>
          <w:rFonts w:ascii="Arial" w:eastAsiaTheme="minorHAnsi" w:hAnsi="Arial" w:cs="Arial"/>
          <w:bCs/>
          <w:color w:val="000000" w:themeColor="text1"/>
          <w:szCs w:val="24"/>
        </w:rPr>
        <w:t xml:space="preserve">, to the satisfaction if the City of Nedlands. </w:t>
      </w:r>
    </w:p>
    <w:p w14:paraId="5D760E0C" w14:textId="77777777" w:rsidR="004D363B" w:rsidRPr="00E830AE" w:rsidRDefault="004D363B" w:rsidP="00FD1AB0">
      <w:pPr>
        <w:numPr>
          <w:ilvl w:val="0"/>
          <w:numId w:val="111"/>
        </w:numPr>
        <w:ind w:left="567" w:hanging="567"/>
        <w:jc w:val="both"/>
        <w:rPr>
          <w:rFonts w:ascii="Arial" w:eastAsiaTheme="minorHAnsi" w:hAnsi="Arial" w:cs="Arial"/>
          <w:bCs/>
          <w:szCs w:val="24"/>
          <w:lang w:val="en-GB"/>
        </w:rPr>
      </w:pPr>
      <w:r w:rsidRPr="00E830AE">
        <w:rPr>
          <w:rFonts w:ascii="Arial" w:eastAsiaTheme="minorHAnsi" w:hAnsi="Arial" w:cs="Arial"/>
          <w:bCs/>
          <w:szCs w:val="24"/>
          <w:lang w:val="en-GB"/>
        </w:rPr>
        <w:t xml:space="preserve">Prior to the issue of a Building Permit, the applicant shall provide an updated Landscape Plan which shall be </w:t>
      </w:r>
      <w:r w:rsidRPr="00E830AE" w:rsidDel="00B0198A">
        <w:rPr>
          <w:rFonts w:ascii="Arial" w:eastAsiaTheme="minorHAnsi" w:hAnsi="Arial" w:cs="Arial"/>
          <w:bCs/>
          <w:szCs w:val="24"/>
          <w:lang w:val="en-GB"/>
        </w:rPr>
        <w:t>implemented</w:t>
      </w:r>
      <w:r w:rsidRPr="00E830AE">
        <w:rPr>
          <w:rFonts w:ascii="Arial" w:eastAsiaTheme="minorHAnsi" w:hAnsi="Arial" w:cs="Arial"/>
          <w:bCs/>
          <w:szCs w:val="24"/>
          <w:lang w:val="en-GB"/>
        </w:rPr>
        <w:t xml:space="preserve"> and thereafter complied with by the landowner(s) for the life of the development to the satisfaction of the City of Nedlands.</w:t>
      </w:r>
    </w:p>
    <w:p w14:paraId="1505D980" w14:textId="77777777" w:rsidR="004D363B" w:rsidRPr="00E830AE" w:rsidRDefault="004D363B" w:rsidP="00720587">
      <w:pPr>
        <w:jc w:val="both"/>
        <w:rPr>
          <w:rFonts w:ascii="Arial" w:eastAsiaTheme="minorHAnsi" w:hAnsi="Arial" w:cs="Arial"/>
          <w:bCs/>
          <w:color w:val="000000" w:themeColor="text1"/>
          <w:szCs w:val="24"/>
          <w:lang w:val="en-GB"/>
        </w:rPr>
      </w:pPr>
    </w:p>
    <w:p w14:paraId="1C75AFA3"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The Acoustic Assessment Report dated 4 December 2020 prepared by </w:t>
      </w:r>
      <w:r w:rsidRPr="00E830AE">
        <w:rPr>
          <w:rFonts w:ascii="Arial" w:eastAsiaTheme="minorHAnsi" w:hAnsi="Arial" w:cs="Arial"/>
          <w:bCs/>
          <w:color w:val="000000" w:themeColor="text1"/>
          <w:szCs w:val="24"/>
        </w:rPr>
        <w:t xml:space="preserve">ND Engineering Consulting Engineers </w:t>
      </w:r>
      <w:r w:rsidRPr="00E830AE">
        <w:rPr>
          <w:rFonts w:ascii="Arial" w:eastAsiaTheme="minorHAnsi" w:hAnsi="Arial" w:cs="Arial"/>
          <w:bCs/>
          <w:color w:val="000000" w:themeColor="text1"/>
          <w:szCs w:val="24"/>
          <w:lang w:val="en-GB"/>
        </w:rPr>
        <w:t xml:space="preserve">forms part of this development approval and shall be complied with at all times to the satisfaction of the City. Recommendations contained within the Acoustic Assessment Report to achieve compliance with the </w:t>
      </w:r>
      <w:r w:rsidRPr="00E830AE">
        <w:rPr>
          <w:rFonts w:ascii="Arial" w:eastAsiaTheme="minorHAnsi" w:hAnsi="Arial" w:cs="Arial"/>
          <w:bCs/>
          <w:i/>
          <w:iCs/>
          <w:color w:val="000000" w:themeColor="text1"/>
          <w:szCs w:val="24"/>
          <w:lang w:val="en-GB"/>
        </w:rPr>
        <w:t>Environmental Protection (Noise) Regulations 1997</w:t>
      </w:r>
      <w:r w:rsidRPr="00E830AE">
        <w:rPr>
          <w:rFonts w:ascii="Arial" w:eastAsiaTheme="minorHAnsi" w:hAnsi="Arial" w:cs="Arial"/>
          <w:bCs/>
          <w:color w:val="000000" w:themeColor="text1"/>
          <w:szCs w:val="24"/>
          <w:lang w:val="en-GB"/>
        </w:rPr>
        <w:t xml:space="preserve"> are to be carried out and maintained for the lifetime of the development to the satisfaction of the City of Nedlands.</w:t>
      </w:r>
    </w:p>
    <w:p w14:paraId="69DFB32A" w14:textId="4DC89D61" w:rsidR="004D363B" w:rsidRPr="00E830AE" w:rsidRDefault="004D363B" w:rsidP="00720587">
      <w:pPr>
        <w:rPr>
          <w:rFonts w:ascii="Arial" w:eastAsiaTheme="minorHAnsi" w:hAnsi="Arial" w:cs="Arial"/>
          <w:bCs/>
          <w:color w:val="000000" w:themeColor="text1"/>
          <w:szCs w:val="24"/>
          <w:lang w:val="en-GB"/>
        </w:rPr>
      </w:pPr>
    </w:p>
    <w:p w14:paraId="45E93FE1"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Waste management for the development shall comply with the approved Waste Management Plan prepared by </w:t>
      </w:r>
      <w:r w:rsidRPr="00E830AE">
        <w:rPr>
          <w:rFonts w:ascii="Arial" w:eastAsiaTheme="minorHAnsi" w:hAnsi="Arial" w:cs="Arial"/>
          <w:bCs/>
          <w:color w:val="000000" w:themeColor="text1"/>
          <w:szCs w:val="24"/>
        </w:rPr>
        <w:t>CF Town Planning &amp; Development dated 4 March 2021</w:t>
      </w:r>
      <w:r w:rsidRPr="00E830AE">
        <w:rPr>
          <w:rFonts w:ascii="Arial" w:eastAsiaTheme="minorHAnsi" w:hAnsi="Arial" w:cs="Arial"/>
          <w:bCs/>
          <w:color w:val="000000" w:themeColor="text1"/>
          <w:szCs w:val="24"/>
          <w:lang w:val="en-GB"/>
        </w:rPr>
        <w:t>. The Waste Management Plan shall be implemented and thereafter complied with by the landowner(s) for the life of the development to the satisfaction of the City of Nedlands.</w:t>
      </w:r>
    </w:p>
    <w:p w14:paraId="20446A9D" w14:textId="77777777" w:rsidR="004D363B" w:rsidRPr="00E830AE" w:rsidRDefault="004D363B" w:rsidP="00720587">
      <w:pPr>
        <w:jc w:val="both"/>
        <w:rPr>
          <w:rFonts w:ascii="Arial" w:eastAsiaTheme="minorHAnsi" w:hAnsi="Arial" w:cs="Arial"/>
          <w:bCs/>
          <w:color w:val="000000" w:themeColor="text1"/>
          <w:szCs w:val="24"/>
          <w:lang w:val="en-GB"/>
        </w:rPr>
      </w:pPr>
    </w:p>
    <w:p w14:paraId="7BBAD4A2"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Prior to occupation of the development all fencing/visual privacy screens and obscure glass panels to major openings and unenclosed active habitable areas as annotated on the development plans dated 4 March 2021, shall be screened in accordance with the Residential Design Codes. Screening referred to in c1.1(ii) of the Residential Design Codes Volume 1 is to be in the form of;</w:t>
      </w:r>
    </w:p>
    <w:p w14:paraId="497C559E" w14:textId="77777777" w:rsidR="004D363B" w:rsidRPr="00E830AE" w:rsidRDefault="004D363B" w:rsidP="00720587">
      <w:pPr>
        <w:jc w:val="both"/>
        <w:rPr>
          <w:rFonts w:ascii="Arial" w:eastAsiaTheme="minorHAnsi" w:hAnsi="Arial" w:cs="Arial"/>
          <w:bCs/>
          <w:color w:val="000000" w:themeColor="text1"/>
          <w:szCs w:val="24"/>
          <w:lang w:val="en-GB"/>
        </w:rPr>
      </w:pPr>
    </w:p>
    <w:p w14:paraId="41ED7786" w14:textId="77777777" w:rsidR="004D363B" w:rsidRPr="00E830AE" w:rsidRDefault="004D363B" w:rsidP="00FD1AB0">
      <w:pPr>
        <w:numPr>
          <w:ilvl w:val="0"/>
          <w:numId w:val="113"/>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Fixed obscured or translucent glass to a height of 1.60 metres above finished floor level, or </w:t>
      </w:r>
    </w:p>
    <w:p w14:paraId="4E0F2373" w14:textId="77777777" w:rsidR="004D363B" w:rsidRPr="00E830AE" w:rsidRDefault="004D363B" w:rsidP="00FD1AB0">
      <w:pPr>
        <w:numPr>
          <w:ilvl w:val="0"/>
          <w:numId w:val="113"/>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Timber screens, external blinds, window hoods and shutters to a height of 1.6m above finished floor level that are at least 75% obscure. </w:t>
      </w:r>
    </w:p>
    <w:p w14:paraId="35CFCF77" w14:textId="77777777" w:rsidR="004D363B" w:rsidRPr="00E830AE" w:rsidRDefault="004D363B" w:rsidP="005D779C">
      <w:pPr>
        <w:numPr>
          <w:ilvl w:val="0"/>
          <w:numId w:val="113"/>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A minimum sill height of 1.60 metres as determined from the internal floor level; or </w:t>
      </w:r>
    </w:p>
    <w:p w14:paraId="0056D629" w14:textId="77777777" w:rsidR="004D363B" w:rsidRPr="00E830AE" w:rsidRDefault="004D363B" w:rsidP="005D779C">
      <w:pPr>
        <w:numPr>
          <w:ilvl w:val="0"/>
          <w:numId w:val="113"/>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An alternative method of screening approved by the City of Nedlands.  </w:t>
      </w:r>
    </w:p>
    <w:p w14:paraId="1E6292C7" w14:textId="77777777" w:rsidR="004D363B" w:rsidRPr="00E830AE" w:rsidRDefault="004D363B" w:rsidP="00720587">
      <w:pPr>
        <w:jc w:val="both"/>
        <w:rPr>
          <w:rFonts w:ascii="Arial" w:eastAsiaTheme="minorHAnsi" w:hAnsi="Arial" w:cs="Arial"/>
          <w:bCs/>
          <w:color w:val="000000" w:themeColor="text1"/>
          <w:szCs w:val="24"/>
          <w:lang w:val="en-GB"/>
        </w:rPr>
      </w:pPr>
    </w:p>
    <w:p w14:paraId="46A59265" w14:textId="77777777" w:rsidR="004D363B" w:rsidRPr="00E830AE" w:rsidRDefault="004D363B" w:rsidP="00720587">
      <w:pPr>
        <w:ind w:left="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The required setbacks and/or screening shall be thereafter maintained to the satisfaction of the City of Nedlands.</w:t>
      </w:r>
    </w:p>
    <w:p w14:paraId="58EDF419" w14:textId="77777777" w:rsidR="004D363B" w:rsidRPr="00E830AE" w:rsidRDefault="004D363B" w:rsidP="00720587">
      <w:pPr>
        <w:jc w:val="both"/>
        <w:rPr>
          <w:rFonts w:ascii="Arial" w:eastAsiaTheme="minorHAnsi" w:hAnsi="Arial" w:cs="Arial"/>
          <w:bCs/>
          <w:color w:val="000000" w:themeColor="text1"/>
          <w:szCs w:val="24"/>
          <w:lang w:val="en-GB"/>
        </w:rPr>
      </w:pPr>
    </w:p>
    <w:p w14:paraId="3BBA40E5"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Prior to occupation of the development the finish of the parapet walls is to be finished externally to the same standard as the rest of the development in:</w:t>
      </w:r>
    </w:p>
    <w:p w14:paraId="7358548D" w14:textId="77777777" w:rsidR="004D363B" w:rsidRPr="00E830AE" w:rsidRDefault="004D363B" w:rsidP="00720587">
      <w:pPr>
        <w:ind w:left="567"/>
        <w:jc w:val="both"/>
        <w:rPr>
          <w:rFonts w:ascii="Arial" w:eastAsiaTheme="minorHAnsi" w:hAnsi="Arial" w:cs="Arial"/>
          <w:bCs/>
          <w:color w:val="000000" w:themeColor="text1"/>
          <w:szCs w:val="24"/>
          <w:lang w:val="en-GB"/>
        </w:rPr>
      </w:pPr>
    </w:p>
    <w:p w14:paraId="1EB08A61" w14:textId="77777777" w:rsidR="004D363B" w:rsidRPr="00E830AE" w:rsidRDefault="004D363B" w:rsidP="005D779C">
      <w:pPr>
        <w:numPr>
          <w:ilvl w:val="0"/>
          <w:numId w:val="114"/>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Face brick;</w:t>
      </w:r>
    </w:p>
    <w:p w14:paraId="75B9671A" w14:textId="77777777" w:rsidR="004D363B" w:rsidRPr="00E830AE" w:rsidRDefault="004D363B" w:rsidP="005D779C">
      <w:pPr>
        <w:numPr>
          <w:ilvl w:val="0"/>
          <w:numId w:val="114"/>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Painted render</w:t>
      </w:r>
    </w:p>
    <w:p w14:paraId="64B555AA" w14:textId="77777777" w:rsidR="004D363B" w:rsidRPr="00E830AE" w:rsidRDefault="004D363B" w:rsidP="005D779C">
      <w:pPr>
        <w:numPr>
          <w:ilvl w:val="0"/>
          <w:numId w:val="114"/>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Painted brickwork; or</w:t>
      </w:r>
    </w:p>
    <w:p w14:paraId="1BA45977" w14:textId="77777777" w:rsidR="004D363B" w:rsidRPr="00E830AE" w:rsidRDefault="004D363B" w:rsidP="005D779C">
      <w:pPr>
        <w:numPr>
          <w:ilvl w:val="0"/>
          <w:numId w:val="114"/>
        </w:num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Other clean material as specified on the approved plans.</w:t>
      </w:r>
    </w:p>
    <w:p w14:paraId="0B08E3A1" w14:textId="77777777" w:rsidR="004D363B" w:rsidRPr="00E830AE" w:rsidRDefault="004D363B" w:rsidP="00720587">
      <w:pPr>
        <w:jc w:val="both"/>
        <w:rPr>
          <w:rFonts w:ascii="Arial" w:eastAsiaTheme="minorHAnsi" w:hAnsi="Arial" w:cs="Arial"/>
          <w:bCs/>
          <w:color w:val="000000" w:themeColor="text1"/>
          <w:szCs w:val="24"/>
          <w:lang w:val="en-GB"/>
        </w:rPr>
      </w:pPr>
    </w:p>
    <w:p w14:paraId="6F115035" w14:textId="77777777" w:rsidR="004D363B" w:rsidRPr="00E830AE" w:rsidRDefault="004D363B" w:rsidP="00720587">
      <w:pPr>
        <w:ind w:left="1134"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And maintained thereafter to the satisfaction of the City of Nedlands.</w:t>
      </w:r>
    </w:p>
    <w:p w14:paraId="2D9FA365" w14:textId="77777777" w:rsidR="00720587" w:rsidRPr="00E830AE" w:rsidRDefault="00720587" w:rsidP="00720587">
      <w:pPr>
        <w:jc w:val="both"/>
        <w:rPr>
          <w:rFonts w:ascii="Arial" w:eastAsiaTheme="minorHAnsi" w:hAnsi="Arial" w:cs="Arial"/>
          <w:bCs/>
          <w:color w:val="000000" w:themeColor="text1"/>
          <w:szCs w:val="24"/>
          <w:lang w:val="en-GB"/>
        </w:rPr>
      </w:pPr>
    </w:p>
    <w:p w14:paraId="374AB828"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szCs w:val="24"/>
          <w:lang w:val="en-GB"/>
        </w:rPr>
        <w:t xml:space="preserve">Prior to occupation of any part of the development, the one (1) visitor car parking bay shown on the approved plans shall be surface marked "visitors only" and sign posted accordingly and thereafter maintained by the </w:t>
      </w:r>
      <w:r w:rsidRPr="00E830AE">
        <w:rPr>
          <w:rFonts w:ascii="Arial" w:eastAsiaTheme="minorHAnsi" w:hAnsi="Arial" w:cs="Arial"/>
          <w:bCs/>
          <w:color w:val="000000" w:themeColor="text1"/>
          <w:szCs w:val="24"/>
          <w:lang w:val="en-GB"/>
        </w:rPr>
        <w:t xml:space="preserve">responsible entity (strata/corporate body) </w:t>
      </w:r>
      <w:r w:rsidRPr="00E830AE">
        <w:rPr>
          <w:rFonts w:ascii="Arial" w:eastAsiaTheme="minorHAnsi" w:hAnsi="Arial" w:cs="Arial"/>
          <w:bCs/>
          <w:szCs w:val="24"/>
          <w:lang w:val="en-GB"/>
        </w:rPr>
        <w:t>for the life of the development to the satisfaction of the City of Nedlands.</w:t>
      </w:r>
    </w:p>
    <w:p w14:paraId="4887989E" w14:textId="77777777" w:rsidR="004D363B" w:rsidRPr="00E830AE" w:rsidRDefault="004D363B" w:rsidP="00720587">
      <w:pPr>
        <w:jc w:val="both"/>
        <w:rPr>
          <w:rFonts w:ascii="Arial" w:eastAsiaTheme="minorHAnsi" w:hAnsi="Arial" w:cs="Arial"/>
          <w:bCs/>
          <w:color w:val="000000" w:themeColor="text1"/>
          <w:szCs w:val="24"/>
          <w:lang w:val="en-GB"/>
        </w:rPr>
      </w:pPr>
    </w:p>
    <w:p w14:paraId="14F6C72F"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In accordance with the Australian Standard AS2890.1 (as amended), </w:t>
      </w:r>
      <w:r w:rsidRPr="00E830AE">
        <w:rPr>
          <w:rFonts w:ascii="Arial" w:eastAsiaTheme="minorHAnsi" w:hAnsi="Arial" w:cs="Arial"/>
          <w:bCs/>
          <w:color w:val="000000" w:themeColor="text1"/>
          <w:szCs w:val="24"/>
        </w:rPr>
        <w:t>all car parking and vehicle manoeuvring areas are to maintain adequate circulation space, free of intrusions such as doors and storage areas which do not compromise the minimum parking dimensions required under AS2890.1</w:t>
      </w:r>
      <w:r w:rsidRPr="00E830AE">
        <w:rPr>
          <w:rFonts w:ascii="Arial" w:eastAsiaTheme="minorHAnsi" w:hAnsi="Arial" w:cs="Arial"/>
          <w:bCs/>
          <w:color w:val="000000" w:themeColor="text1"/>
          <w:szCs w:val="24"/>
          <w:lang w:val="en-GB"/>
        </w:rPr>
        <w:t xml:space="preserve">. </w:t>
      </w:r>
    </w:p>
    <w:p w14:paraId="5A440B1F" w14:textId="77777777" w:rsidR="004D363B" w:rsidRPr="00E830AE" w:rsidRDefault="004D363B" w:rsidP="00720587">
      <w:pPr>
        <w:ind w:left="567"/>
        <w:jc w:val="both"/>
        <w:rPr>
          <w:rFonts w:ascii="Arial" w:eastAsiaTheme="minorHAnsi" w:hAnsi="Arial" w:cs="Arial"/>
          <w:bCs/>
          <w:color w:val="000000" w:themeColor="text1"/>
          <w:szCs w:val="24"/>
          <w:lang w:val="en-GB"/>
        </w:rPr>
      </w:pPr>
    </w:p>
    <w:p w14:paraId="7F6B952D"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The parking bays and vehicle access areas shall be drained, paved and constructed in accordance with the approved plans and are to comply with the requirements of AS/NZS 2890.1:2004 prior to the occupation or use of the development.</w:t>
      </w:r>
    </w:p>
    <w:p w14:paraId="5D46D549" w14:textId="77777777" w:rsidR="004D363B" w:rsidRPr="00E830AE" w:rsidRDefault="004D363B" w:rsidP="00720587">
      <w:pPr>
        <w:jc w:val="both"/>
        <w:rPr>
          <w:rFonts w:ascii="Arial" w:eastAsiaTheme="minorHAnsi" w:hAnsi="Arial" w:cs="Arial"/>
          <w:bCs/>
          <w:color w:val="000000" w:themeColor="text1"/>
          <w:szCs w:val="24"/>
          <w:lang w:val="en-GB"/>
        </w:rPr>
      </w:pPr>
    </w:p>
    <w:p w14:paraId="017127C4"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All footings and structures shall be constructed wholly inside the site boundaries of the property’s Certificate of Title.</w:t>
      </w:r>
    </w:p>
    <w:p w14:paraId="6D0F404D" w14:textId="77777777" w:rsidR="004D363B" w:rsidRPr="00E830AE" w:rsidRDefault="004D363B" w:rsidP="00720587">
      <w:pPr>
        <w:jc w:val="both"/>
        <w:rPr>
          <w:rFonts w:ascii="Arial" w:eastAsiaTheme="minorHAnsi" w:hAnsi="Arial" w:cs="Arial"/>
          <w:bCs/>
          <w:color w:val="000000" w:themeColor="text1"/>
          <w:szCs w:val="24"/>
          <w:lang w:val="en-GB"/>
        </w:rPr>
      </w:pPr>
    </w:p>
    <w:p w14:paraId="7D22A95B"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The location of any bin stores shall be located behind the street alignment, screened so as not to be highly visible from the street or public place and constructed to the City’s satisfaction.</w:t>
      </w:r>
    </w:p>
    <w:p w14:paraId="35C7F647" w14:textId="77777777" w:rsidR="004D363B" w:rsidRPr="00E830AE" w:rsidRDefault="004D363B" w:rsidP="00720587">
      <w:pPr>
        <w:ind w:left="567" w:hanging="567"/>
        <w:jc w:val="both"/>
        <w:rPr>
          <w:rFonts w:ascii="Arial" w:eastAsiaTheme="minorHAnsi" w:hAnsi="Arial" w:cs="Arial"/>
          <w:bCs/>
          <w:color w:val="000000" w:themeColor="text1"/>
          <w:szCs w:val="24"/>
          <w:lang w:val="en-GB"/>
        </w:rPr>
      </w:pPr>
    </w:p>
    <w:p w14:paraId="533FE320" w14:textId="77777777" w:rsidR="004D363B"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 xml:space="preserve">All stormwater from the development, which includes permeable and impermeable areas shall be contained onsite.  </w:t>
      </w:r>
    </w:p>
    <w:p w14:paraId="54F91A97" w14:textId="77777777" w:rsidR="004D363B" w:rsidRPr="00E830AE" w:rsidRDefault="004D363B" w:rsidP="00720587">
      <w:pPr>
        <w:ind w:left="567" w:hanging="567"/>
        <w:jc w:val="both"/>
        <w:rPr>
          <w:rFonts w:ascii="Arial" w:eastAsiaTheme="minorHAnsi" w:hAnsi="Arial" w:cs="Arial"/>
          <w:bCs/>
          <w:color w:val="000000" w:themeColor="text1"/>
          <w:szCs w:val="24"/>
          <w:lang w:val="en-GB"/>
        </w:rPr>
      </w:pPr>
    </w:p>
    <w:p w14:paraId="0AD08057" w14:textId="0629567E" w:rsidR="00720587" w:rsidRPr="00E830AE" w:rsidRDefault="004D363B" w:rsidP="00FD1AB0">
      <w:pPr>
        <w:numPr>
          <w:ilvl w:val="0"/>
          <w:numId w:val="111"/>
        </w:numPr>
        <w:ind w:left="567" w:hanging="567"/>
        <w:jc w:val="both"/>
        <w:rPr>
          <w:rFonts w:ascii="Arial" w:eastAsiaTheme="minorHAnsi" w:hAnsi="Arial" w:cs="Arial"/>
          <w:bCs/>
          <w:color w:val="000000" w:themeColor="text1"/>
          <w:szCs w:val="24"/>
          <w:lang w:val="en-GB"/>
        </w:rPr>
      </w:pPr>
      <w:r w:rsidRPr="00E830AE">
        <w:rPr>
          <w:rFonts w:ascii="Arial" w:eastAsiaTheme="minorHAnsi" w:hAnsi="Arial" w:cs="Arial"/>
          <w:bCs/>
          <w:color w:val="000000" w:themeColor="text1"/>
          <w:szCs w:val="24"/>
          <w:lang w:val="en-GB"/>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2CE4B5CD" w14:textId="77777777" w:rsidR="007A6CE3" w:rsidRDefault="007A6CE3" w:rsidP="007A6CE3">
      <w:pPr>
        <w:pStyle w:val="ListParagraph"/>
        <w:rPr>
          <w:rFonts w:ascii="Arial" w:eastAsiaTheme="minorHAnsi" w:hAnsi="Arial" w:cs="Arial"/>
          <w:b/>
          <w:color w:val="000000" w:themeColor="text1"/>
          <w:szCs w:val="24"/>
          <w:lang w:val="en-GB"/>
        </w:rPr>
      </w:pPr>
    </w:p>
    <w:p w14:paraId="7AE7E262" w14:textId="685EDA59" w:rsidR="007A6CE3" w:rsidRDefault="007A6CE3" w:rsidP="007A6CE3">
      <w:pPr>
        <w:jc w:val="both"/>
        <w:rPr>
          <w:rFonts w:ascii="Arial" w:eastAsiaTheme="minorHAnsi" w:hAnsi="Arial" w:cs="Arial"/>
          <w:b/>
          <w:color w:val="000000" w:themeColor="text1"/>
          <w:szCs w:val="24"/>
          <w:lang w:val="en-GB"/>
        </w:rPr>
      </w:pPr>
    </w:p>
    <w:p w14:paraId="7A2CD518" w14:textId="77777777" w:rsidR="007A6CE3" w:rsidRPr="004D363B" w:rsidRDefault="007A6CE3" w:rsidP="007A6CE3">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Executive Summary</w:t>
      </w:r>
    </w:p>
    <w:p w14:paraId="24F80610" w14:textId="77777777" w:rsidR="007A6CE3" w:rsidRPr="004D363B" w:rsidRDefault="007A6CE3" w:rsidP="007A6CE3">
      <w:pPr>
        <w:jc w:val="both"/>
        <w:rPr>
          <w:rFonts w:ascii="Arial" w:eastAsiaTheme="minorHAnsi" w:hAnsi="Arial" w:cs="Arial"/>
          <w:color w:val="000000" w:themeColor="text1"/>
          <w:szCs w:val="32"/>
        </w:rPr>
      </w:pPr>
    </w:p>
    <w:p w14:paraId="5A0D4F87" w14:textId="77777777" w:rsidR="007A6CE3" w:rsidRPr="004D363B" w:rsidRDefault="007A6CE3" w:rsidP="007A6CE3">
      <w:pPr>
        <w:jc w:val="both"/>
        <w:rPr>
          <w:rFonts w:ascii="Arial" w:eastAsiaTheme="minorHAnsi" w:hAnsi="Arial" w:cs="Arial"/>
          <w:iCs/>
          <w:color w:val="000000" w:themeColor="text1"/>
          <w:szCs w:val="24"/>
        </w:rPr>
      </w:pPr>
      <w:bookmarkStart w:id="166" w:name="_Hlk69409432"/>
      <w:r w:rsidRPr="004D363B">
        <w:rPr>
          <w:rFonts w:ascii="Arial" w:eastAsiaTheme="minorHAnsi" w:hAnsi="Arial" w:cs="Arial"/>
          <w:iCs/>
          <w:color w:val="000000" w:themeColor="text1"/>
          <w:szCs w:val="32"/>
        </w:rPr>
        <w:t xml:space="preserve">The purpose of this report is for Council to determine a Development Application </w:t>
      </w:r>
      <w:r w:rsidRPr="004D363B">
        <w:rPr>
          <w:rFonts w:ascii="Arial" w:eastAsiaTheme="minorHAnsi" w:hAnsi="Arial" w:cs="Arial"/>
          <w:iCs/>
          <w:color w:val="000000" w:themeColor="text1"/>
          <w:szCs w:val="24"/>
        </w:rPr>
        <w:t xml:space="preserve">received from the applicant on the 3 December 2020, for proposed five (5) two-storey grouped dwellings located at Lot 318 (No. 65) Dalkeith Road, Nedlands. </w:t>
      </w:r>
    </w:p>
    <w:p w14:paraId="4BB0E554" w14:textId="77777777" w:rsidR="007A6CE3" w:rsidRPr="004D363B" w:rsidRDefault="007A6CE3" w:rsidP="007A6CE3">
      <w:pPr>
        <w:jc w:val="both"/>
        <w:rPr>
          <w:rFonts w:ascii="Arial" w:eastAsiaTheme="minorHAnsi" w:hAnsi="Arial" w:cs="Arial"/>
          <w:iCs/>
          <w:color w:val="000000" w:themeColor="text1"/>
          <w:szCs w:val="24"/>
        </w:rPr>
      </w:pPr>
    </w:p>
    <w:p w14:paraId="5C5AA7F2" w14:textId="77777777" w:rsidR="007A6CE3" w:rsidRPr="004D363B" w:rsidRDefault="007A6CE3" w:rsidP="007A6CE3">
      <w:pPr>
        <w:jc w:val="both"/>
        <w:rPr>
          <w:rFonts w:ascii="Arial" w:eastAsiaTheme="minorHAnsi" w:hAnsi="Arial" w:cs="Arial"/>
          <w:szCs w:val="24"/>
          <w:lang w:val="en-GB"/>
        </w:rPr>
      </w:pPr>
      <w:r w:rsidRPr="004D363B">
        <w:rPr>
          <w:rFonts w:ascii="Arial" w:eastAsiaTheme="minorHAnsi" w:hAnsi="Arial" w:cs="Arial"/>
          <w:szCs w:val="24"/>
          <w:lang w:val="en-GB"/>
        </w:rPr>
        <w:t xml:space="preserve">A demolition permit was issued on 17 September 2020 by the City of Nedlands (the City). A site inspection to the site on 23 March 2021 revealed that the site has been cleared and the existing single house and significant trees removed. </w:t>
      </w:r>
    </w:p>
    <w:p w14:paraId="1CE9E65A" w14:textId="77777777" w:rsidR="007A6CE3" w:rsidRDefault="007A6CE3" w:rsidP="007A6CE3">
      <w:pPr>
        <w:jc w:val="both"/>
        <w:rPr>
          <w:rFonts w:ascii="Arial" w:eastAsiaTheme="minorHAnsi" w:hAnsi="Arial" w:cs="Arial"/>
          <w:iCs/>
          <w:color w:val="000000" w:themeColor="text1"/>
          <w:szCs w:val="24"/>
        </w:rPr>
      </w:pPr>
    </w:p>
    <w:p w14:paraId="563E0C38" w14:textId="77777777" w:rsidR="007A6CE3" w:rsidRPr="004D363B" w:rsidRDefault="007A6CE3" w:rsidP="007A6CE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32"/>
        </w:rPr>
        <w:t>Amended plans were received on 4 March 2021, in response to the officers planning assessment.</w:t>
      </w:r>
      <w:r w:rsidRPr="004D363B">
        <w:rPr>
          <w:rFonts w:ascii="Arial" w:eastAsiaTheme="minorHAnsi" w:hAnsi="Arial" w:cs="Arial"/>
          <w:color w:val="000000" w:themeColor="text1"/>
          <w:szCs w:val="24"/>
        </w:rPr>
        <w:t xml:space="preserve"> No public consultation for the proposed development was undertaken in </w:t>
      </w:r>
      <w:r w:rsidRPr="004D363B">
        <w:rPr>
          <w:rFonts w:ascii="Arial" w:eastAsiaTheme="minorHAnsi" w:hAnsi="Arial" w:cs="Arial"/>
          <w:iCs/>
          <w:color w:val="000000" w:themeColor="text1"/>
          <w:szCs w:val="24"/>
        </w:rPr>
        <w:t xml:space="preserve">accordance with the City’s Local Planning Policy – Consultation of Planning Proposals, as the proposed variations sought by the proposal were assessed as not having adverse impact on adjoining properties.  </w:t>
      </w:r>
    </w:p>
    <w:p w14:paraId="15C32A05" w14:textId="77777777" w:rsidR="007A6CE3" w:rsidRPr="004D363B" w:rsidRDefault="007A6CE3" w:rsidP="007A6CE3">
      <w:pPr>
        <w:jc w:val="both"/>
        <w:rPr>
          <w:rFonts w:ascii="Arial" w:eastAsiaTheme="minorHAnsi" w:hAnsi="Arial" w:cs="Arial"/>
          <w:iCs/>
          <w:color w:val="000000" w:themeColor="text1"/>
          <w:szCs w:val="24"/>
        </w:rPr>
      </w:pPr>
      <w:r w:rsidRPr="004D363B">
        <w:rPr>
          <w:rFonts w:ascii="Arial" w:eastAsiaTheme="minorHAnsi" w:hAnsi="Arial" w:cs="Arial"/>
          <w:color w:val="000000" w:themeColor="text1"/>
          <w:szCs w:val="24"/>
        </w:rPr>
        <w:t>This</w:t>
      </w:r>
      <w:r w:rsidRPr="004D363B">
        <w:rPr>
          <w:rFonts w:ascii="Arial" w:eastAsiaTheme="minorHAnsi" w:hAnsi="Arial" w:cs="Arial"/>
          <w:iCs/>
          <w:color w:val="000000" w:themeColor="text1"/>
          <w:szCs w:val="24"/>
        </w:rPr>
        <w:t xml:space="preserve"> application is presented to Council for determination in accordance</w:t>
      </w:r>
      <w:r w:rsidRPr="004D363B">
        <w:rPr>
          <w:rFonts w:ascii="Arial" w:eastAsiaTheme="minorHAnsi" w:hAnsi="Arial" w:cs="Arial"/>
          <w:color w:val="000000" w:themeColor="text1"/>
          <w:szCs w:val="24"/>
        </w:rPr>
        <w:t xml:space="preserve"> </w:t>
      </w:r>
      <w:r w:rsidRPr="004D363B">
        <w:rPr>
          <w:rFonts w:ascii="Arial" w:eastAsiaTheme="minorHAnsi" w:hAnsi="Arial" w:cs="Arial"/>
          <w:iCs/>
          <w:color w:val="000000" w:themeColor="text1"/>
          <w:szCs w:val="24"/>
        </w:rPr>
        <w:t xml:space="preserve">City’s Instrument of Delegation, due to the application proposing five grouped dwellings. It is recommended that the application be approved by Council as it is considered to satisfy the design principles of the Residential Design Codes (R-Codes) Volume 1 and is unlikely to have a significant adverse impact on the local amenity and </w:t>
      </w:r>
      <w:bookmarkEnd w:id="166"/>
      <w:r w:rsidRPr="004D363B">
        <w:rPr>
          <w:rFonts w:ascii="Arial" w:eastAsiaTheme="minorHAnsi" w:hAnsi="Arial" w:cs="Arial"/>
          <w:iCs/>
          <w:color w:val="000000" w:themeColor="text1"/>
          <w:szCs w:val="24"/>
        </w:rPr>
        <w:t>character subject to conditions.</w:t>
      </w:r>
    </w:p>
    <w:p w14:paraId="19EB7D26" w14:textId="7B2FC7B9" w:rsidR="007A6CE3" w:rsidRDefault="007A6CE3" w:rsidP="007A6CE3">
      <w:pPr>
        <w:jc w:val="both"/>
        <w:rPr>
          <w:rFonts w:ascii="Arial" w:eastAsiaTheme="minorHAnsi" w:hAnsi="Arial" w:cs="Arial"/>
          <w:b/>
          <w:color w:val="000000" w:themeColor="text1"/>
          <w:szCs w:val="24"/>
          <w:lang w:val="en-GB"/>
        </w:rPr>
      </w:pPr>
    </w:p>
    <w:p w14:paraId="730DF01A" w14:textId="77777777" w:rsidR="007A6CE3" w:rsidRPr="007A6CE3" w:rsidRDefault="007A6CE3" w:rsidP="007A6CE3">
      <w:pPr>
        <w:jc w:val="both"/>
        <w:rPr>
          <w:rFonts w:ascii="Arial" w:eastAsiaTheme="minorHAnsi" w:hAnsi="Arial" w:cs="Arial"/>
          <w:b/>
          <w:color w:val="000000" w:themeColor="text1"/>
          <w:szCs w:val="24"/>
          <w:lang w:val="en-GB"/>
        </w:rPr>
      </w:pPr>
    </w:p>
    <w:p w14:paraId="54E8ECDB"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Background</w:t>
      </w:r>
    </w:p>
    <w:p w14:paraId="06D364A1" w14:textId="77777777" w:rsidR="004D363B" w:rsidRPr="004D363B" w:rsidRDefault="004D363B" w:rsidP="004D363B">
      <w:pPr>
        <w:jc w:val="both"/>
        <w:rPr>
          <w:rFonts w:ascii="Arial" w:eastAsiaTheme="minorHAnsi" w:hAnsi="Arial" w:cs="Arial"/>
          <w:color w:val="000000" w:themeColor="text1"/>
          <w:szCs w:val="22"/>
        </w:rPr>
      </w:pPr>
    </w:p>
    <w:p w14:paraId="76C82A82" w14:textId="77777777" w:rsidR="004D363B" w:rsidRPr="004D363B" w:rsidRDefault="004D363B" w:rsidP="004D363B">
      <w:pPr>
        <w:ind w:left="567" w:hanging="567"/>
        <w:jc w:val="both"/>
        <w:rPr>
          <w:rFonts w:ascii="Arial" w:eastAsiaTheme="minorHAnsi" w:hAnsi="Arial" w:cs="Arial"/>
          <w:b/>
          <w:color w:val="000000" w:themeColor="text1"/>
          <w:szCs w:val="22"/>
        </w:rPr>
      </w:pPr>
      <w:r w:rsidRPr="004D363B">
        <w:rPr>
          <w:rFonts w:ascii="Arial" w:eastAsiaTheme="minorHAnsi" w:hAnsi="Arial" w:cs="Arial"/>
          <w:b/>
          <w:color w:val="000000" w:themeColor="text1"/>
          <w:szCs w:val="22"/>
        </w:rPr>
        <w:t>Land Details</w:t>
      </w:r>
    </w:p>
    <w:tbl>
      <w:tblPr>
        <w:tblStyle w:val="PolicyTablestyle3"/>
        <w:tblW w:w="8505" w:type="dxa"/>
        <w:tblInd w:w="-5" w:type="dxa"/>
        <w:tblLook w:val="04A0" w:firstRow="1" w:lastRow="0" w:firstColumn="1" w:lastColumn="0" w:noHBand="0" w:noVBand="1"/>
      </w:tblPr>
      <w:tblGrid>
        <w:gridCol w:w="4253"/>
        <w:gridCol w:w="4252"/>
      </w:tblGrid>
      <w:tr w:rsidR="004D363B" w:rsidRPr="004D363B" w14:paraId="2590CAC5" w14:textId="77777777" w:rsidTr="00720587">
        <w:tc>
          <w:tcPr>
            <w:tcW w:w="4253" w:type="dxa"/>
            <w:vAlign w:val="center"/>
          </w:tcPr>
          <w:p w14:paraId="28205917" w14:textId="77777777" w:rsidR="004D363B" w:rsidRPr="004D363B" w:rsidRDefault="004D363B" w:rsidP="004D363B">
            <w:pPr>
              <w:spacing w:line="276" w:lineRule="auto"/>
              <w:rPr>
                <w:rFonts w:ascii="Arial" w:hAnsi="Arial" w:cs="Arial"/>
                <w:b/>
                <w:color w:val="000000" w:themeColor="text1"/>
                <w:szCs w:val="24"/>
              </w:rPr>
            </w:pPr>
            <w:r w:rsidRPr="004D363B">
              <w:rPr>
                <w:rFonts w:ascii="Arial" w:hAnsi="Arial" w:cs="Arial"/>
                <w:b/>
                <w:color w:val="000000" w:themeColor="text1"/>
                <w:szCs w:val="24"/>
              </w:rPr>
              <w:t>Metropolitan Region Scheme Zone</w:t>
            </w:r>
          </w:p>
        </w:tc>
        <w:tc>
          <w:tcPr>
            <w:tcW w:w="4252" w:type="dxa"/>
            <w:vAlign w:val="center"/>
          </w:tcPr>
          <w:p w14:paraId="7C06A264" w14:textId="77777777" w:rsidR="004D363B" w:rsidRPr="004D363B" w:rsidRDefault="004D363B" w:rsidP="004D363B">
            <w:pPr>
              <w:spacing w:line="276" w:lineRule="auto"/>
              <w:rPr>
                <w:rFonts w:ascii="Arial" w:hAnsi="Arial" w:cs="Arial"/>
                <w:color w:val="000000" w:themeColor="text1"/>
                <w:szCs w:val="24"/>
              </w:rPr>
            </w:pPr>
            <w:r w:rsidRPr="004D363B">
              <w:rPr>
                <w:rFonts w:ascii="Arial" w:hAnsi="Arial" w:cs="Arial"/>
                <w:color w:val="000000" w:themeColor="text1"/>
                <w:szCs w:val="24"/>
              </w:rPr>
              <w:t xml:space="preserve">Urban </w:t>
            </w:r>
          </w:p>
        </w:tc>
      </w:tr>
      <w:tr w:rsidR="004D363B" w:rsidRPr="004D363B" w14:paraId="42735034" w14:textId="77777777" w:rsidTr="00720587">
        <w:tc>
          <w:tcPr>
            <w:tcW w:w="4253" w:type="dxa"/>
            <w:vAlign w:val="center"/>
          </w:tcPr>
          <w:p w14:paraId="3EBFA588"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Local Planning Scheme Zone</w:t>
            </w:r>
          </w:p>
        </w:tc>
        <w:tc>
          <w:tcPr>
            <w:tcW w:w="4252" w:type="dxa"/>
            <w:vAlign w:val="center"/>
          </w:tcPr>
          <w:p w14:paraId="593E349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Residential </w:t>
            </w:r>
          </w:p>
        </w:tc>
      </w:tr>
      <w:tr w:rsidR="004D363B" w:rsidRPr="004D363B" w14:paraId="6F012916" w14:textId="77777777" w:rsidTr="00720587">
        <w:tc>
          <w:tcPr>
            <w:tcW w:w="4253" w:type="dxa"/>
            <w:vAlign w:val="center"/>
          </w:tcPr>
          <w:p w14:paraId="5CD8B733"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R-Code</w:t>
            </w:r>
          </w:p>
        </w:tc>
        <w:tc>
          <w:tcPr>
            <w:tcW w:w="4252" w:type="dxa"/>
            <w:vAlign w:val="center"/>
          </w:tcPr>
          <w:p w14:paraId="00F91758"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R60</w:t>
            </w:r>
          </w:p>
        </w:tc>
      </w:tr>
      <w:tr w:rsidR="004D363B" w:rsidRPr="004D363B" w14:paraId="1FBAC5FF" w14:textId="77777777" w:rsidTr="00720587">
        <w:tc>
          <w:tcPr>
            <w:tcW w:w="4253" w:type="dxa"/>
            <w:vAlign w:val="center"/>
          </w:tcPr>
          <w:p w14:paraId="1A9231F3" w14:textId="77777777" w:rsidR="004D363B" w:rsidRPr="004D363B" w:rsidRDefault="004D363B" w:rsidP="004D363B">
            <w:pPr>
              <w:spacing w:line="276" w:lineRule="auto"/>
              <w:rPr>
                <w:rFonts w:ascii="Arial" w:hAnsi="Arial" w:cs="Arial"/>
                <w:b/>
                <w:color w:val="000000" w:themeColor="text1"/>
                <w:szCs w:val="24"/>
              </w:rPr>
            </w:pPr>
            <w:r w:rsidRPr="004D363B">
              <w:rPr>
                <w:rFonts w:ascii="Arial" w:hAnsi="Arial" w:cs="Arial"/>
                <w:b/>
                <w:color w:val="000000" w:themeColor="text1"/>
                <w:szCs w:val="24"/>
              </w:rPr>
              <w:t>Land area</w:t>
            </w:r>
          </w:p>
        </w:tc>
        <w:tc>
          <w:tcPr>
            <w:tcW w:w="4252" w:type="dxa"/>
            <w:vAlign w:val="center"/>
          </w:tcPr>
          <w:p w14:paraId="7592E727" w14:textId="77777777" w:rsidR="004D363B" w:rsidRPr="004D363B" w:rsidRDefault="004D363B" w:rsidP="004D363B">
            <w:pPr>
              <w:spacing w:line="276" w:lineRule="auto"/>
              <w:rPr>
                <w:rFonts w:ascii="Arial" w:hAnsi="Arial" w:cs="Arial"/>
                <w:color w:val="000000" w:themeColor="text1"/>
                <w:szCs w:val="24"/>
                <w:vertAlign w:val="superscript"/>
              </w:rPr>
            </w:pPr>
            <w:r w:rsidRPr="004D363B">
              <w:rPr>
                <w:rFonts w:ascii="Arial" w:hAnsi="Arial" w:cs="Arial"/>
                <w:color w:val="000000" w:themeColor="text1"/>
                <w:szCs w:val="24"/>
              </w:rPr>
              <w:t>1011.7m</w:t>
            </w:r>
            <w:r w:rsidRPr="004D363B">
              <w:rPr>
                <w:rFonts w:ascii="Arial" w:hAnsi="Arial" w:cs="Arial"/>
                <w:color w:val="000000" w:themeColor="text1"/>
                <w:szCs w:val="24"/>
                <w:vertAlign w:val="superscript"/>
              </w:rPr>
              <w:t>2</w:t>
            </w:r>
          </w:p>
        </w:tc>
      </w:tr>
      <w:tr w:rsidR="004D363B" w:rsidRPr="004D363B" w14:paraId="28BE0F56" w14:textId="77777777" w:rsidTr="00720587">
        <w:tc>
          <w:tcPr>
            <w:tcW w:w="4253" w:type="dxa"/>
            <w:vAlign w:val="center"/>
          </w:tcPr>
          <w:p w14:paraId="5B4A80CE"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Additional Use</w:t>
            </w:r>
          </w:p>
        </w:tc>
        <w:tc>
          <w:tcPr>
            <w:tcW w:w="4252" w:type="dxa"/>
            <w:vAlign w:val="center"/>
          </w:tcPr>
          <w:p w14:paraId="543C4F6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1CCB17BF" w14:textId="77777777" w:rsidTr="00720587">
        <w:tc>
          <w:tcPr>
            <w:tcW w:w="4253" w:type="dxa"/>
            <w:vAlign w:val="center"/>
          </w:tcPr>
          <w:p w14:paraId="1E5F1A94"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Special Use</w:t>
            </w:r>
          </w:p>
        </w:tc>
        <w:tc>
          <w:tcPr>
            <w:tcW w:w="4252" w:type="dxa"/>
            <w:vAlign w:val="center"/>
          </w:tcPr>
          <w:p w14:paraId="418B6C6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3B6BE24C" w14:textId="77777777" w:rsidTr="00720587">
        <w:tc>
          <w:tcPr>
            <w:tcW w:w="4253" w:type="dxa"/>
            <w:vAlign w:val="center"/>
          </w:tcPr>
          <w:p w14:paraId="365AA9D1"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Local Development Plan</w:t>
            </w:r>
          </w:p>
        </w:tc>
        <w:tc>
          <w:tcPr>
            <w:tcW w:w="4252" w:type="dxa"/>
            <w:vAlign w:val="center"/>
          </w:tcPr>
          <w:p w14:paraId="4F318FF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4AA119A7" w14:textId="77777777" w:rsidTr="00720587">
        <w:tc>
          <w:tcPr>
            <w:tcW w:w="4253" w:type="dxa"/>
            <w:vAlign w:val="center"/>
          </w:tcPr>
          <w:p w14:paraId="34D55DF8"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Structure Plan</w:t>
            </w:r>
          </w:p>
        </w:tc>
        <w:tc>
          <w:tcPr>
            <w:tcW w:w="4252" w:type="dxa"/>
            <w:vAlign w:val="center"/>
          </w:tcPr>
          <w:p w14:paraId="7882BD3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2C409B27" w14:textId="77777777" w:rsidTr="00720587">
        <w:tc>
          <w:tcPr>
            <w:tcW w:w="4253" w:type="dxa"/>
            <w:vAlign w:val="center"/>
          </w:tcPr>
          <w:p w14:paraId="21620A7D"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Land Use</w:t>
            </w:r>
          </w:p>
        </w:tc>
        <w:tc>
          <w:tcPr>
            <w:tcW w:w="4252" w:type="dxa"/>
            <w:vAlign w:val="center"/>
          </w:tcPr>
          <w:p w14:paraId="493929B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Existing – Residential (Single House)</w:t>
            </w:r>
          </w:p>
          <w:p w14:paraId="12824FE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Proposed – Residential (Grouped Dwelling) </w:t>
            </w:r>
          </w:p>
        </w:tc>
      </w:tr>
      <w:tr w:rsidR="004D363B" w:rsidRPr="004D363B" w14:paraId="7DE19189" w14:textId="77777777" w:rsidTr="00720587">
        <w:tc>
          <w:tcPr>
            <w:tcW w:w="4253" w:type="dxa"/>
            <w:vAlign w:val="center"/>
          </w:tcPr>
          <w:p w14:paraId="458CE429"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Use Class</w:t>
            </w:r>
          </w:p>
        </w:tc>
        <w:tc>
          <w:tcPr>
            <w:tcW w:w="4252" w:type="dxa"/>
            <w:vAlign w:val="center"/>
          </w:tcPr>
          <w:p w14:paraId="4919CD30" w14:textId="77777777" w:rsidR="004D363B" w:rsidRPr="004D363B" w:rsidRDefault="004D363B" w:rsidP="004D363B">
            <w:pPr>
              <w:rPr>
                <w:rFonts w:ascii="Arial" w:hAnsi="Arial" w:cs="Arial"/>
                <w:color w:val="000000" w:themeColor="text1"/>
                <w:szCs w:val="24"/>
                <w:highlight w:val="yellow"/>
              </w:rPr>
            </w:pPr>
            <w:r w:rsidRPr="004D363B">
              <w:rPr>
                <w:rFonts w:ascii="Arial" w:hAnsi="Arial" w:cs="Arial"/>
                <w:color w:val="000000" w:themeColor="text1"/>
                <w:szCs w:val="24"/>
              </w:rPr>
              <w:t xml:space="preserve">P – Permitted  </w:t>
            </w:r>
          </w:p>
        </w:tc>
      </w:tr>
    </w:tbl>
    <w:p w14:paraId="522E498F" w14:textId="77777777" w:rsidR="000F3790" w:rsidRDefault="000F3790" w:rsidP="004D363B">
      <w:pPr>
        <w:ind w:left="567" w:hanging="567"/>
        <w:jc w:val="both"/>
        <w:rPr>
          <w:rFonts w:ascii="Arial" w:eastAsiaTheme="minorHAnsi" w:hAnsi="Arial" w:cs="Arial"/>
          <w:b/>
          <w:color w:val="000000" w:themeColor="text1"/>
          <w:szCs w:val="28"/>
        </w:rPr>
      </w:pPr>
    </w:p>
    <w:p w14:paraId="7D360A57" w14:textId="2CDDC07D" w:rsidR="004D363B" w:rsidRPr="004D363B" w:rsidRDefault="004D363B" w:rsidP="004D363B">
      <w:pPr>
        <w:ind w:left="567" w:hanging="567"/>
        <w:jc w:val="both"/>
        <w:rPr>
          <w:rFonts w:ascii="Arial" w:eastAsiaTheme="minorHAnsi" w:hAnsi="Arial" w:cs="Arial"/>
          <w:b/>
          <w:color w:val="000000" w:themeColor="text1"/>
          <w:szCs w:val="28"/>
        </w:rPr>
      </w:pPr>
      <w:r w:rsidRPr="004D363B">
        <w:rPr>
          <w:rFonts w:ascii="Arial" w:eastAsiaTheme="minorHAnsi" w:hAnsi="Arial" w:cs="Arial"/>
          <w:b/>
          <w:color w:val="000000" w:themeColor="text1"/>
          <w:szCs w:val="28"/>
        </w:rPr>
        <w:t>Locality Plan</w:t>
      </w:r>
    </w:p>
    <w:p w14:paraId="1D379CC0" w14:textId="77777777" w:rsidR="004D363B" w:rsidRPr="004D363B" w:rsidRDefault="004D363B" w:rsidP="004D363B">
      <w:pPr>
        <w:jc w:val="both"/>
        <w:rPr>
          <w:rFonts w:ascii="Arial" w:eastAsiaTheme="minorHAnsi" w:hAnsi="Arial" w:cs="Arial"/>
          <w:color w:val="000000" w:themeColor="text1"/>
          <w:szCs w:val="28"/>
        </w:rPr>
      </w:pPr>
    </w:p>
    <w:p w14:paraId="79853003" w14:textId="77777777" w:rsidR="004D363B" w:rsidRPr="004D363B" w:rsidRDefault="004D363B" w:rsidP="004D363B">
      <w:pPr>
        <w:jc w:val="both"/>
        <w:rPr>
          <w:rFonts w:ascii="Arial" w:eastAsiaTheme="minorHAnsi" w:hAnsi="Arial" w:cs="Arial"/>
          <w:bCs/>
          <w:color w:val="000000" w:themeColor="text1"/>
          <w:szCs w:val="28"/>
        </w:rPr>
      </w:pPr>
      <w:bookmarkStart w:id="167" w:name="_Hlk69410317"/>
      <w:r w:rsidRPr="004D363B">
        <w:rPr>
          <w:rFonts w:ascii="Arial" w:eastAsiaTheme="minorHAnsi" w:hAnsi="Arial" w:cs="Arial"/>
          <w:bCs/>
          <w:color w:val="000000" w:themeColor="text1"/>
          <w:szCs w:val="28"/>
        </w:rPr>
        <w:t xml:space="preserve">The subject site currently comprises one lot at </w:t>
      </w:r>
      <w:r w:rsidRPr="004D363B">
        <w:rPr>
          <w:rFonts w:ascii="Arial" w:eastAsiaTheme="minorHAnsi" w:hAnsi="Arial" w:cs="Arial"/>
          <w:iCs/>
          <w:color w:val="000000" w:themeColor="text1"/>
          <w:szCs w:val="24"/>
        </w:rPr>
        <w:t>No. 65 Dalkeith Road, Nedlands</w:t>
      </w:r>
      <w:r w:rsidRPr="004D363B">
        <w:rPr>
          <w:rFonts w:ascii="Arial" w:eastAsiaTheme="minorHAnsi" w:hAnsi="Arial" w:cs="Arial"/>
          <w:bCs/>
          <w:color w:val="000000" w:themeColor="text1"/>
          <w:szCs w:val="28"/>
        </w:rPr>
        <w:t xml:space="preserve"> (the subject site) which is currently vacant. The site previously contained a Single House and significant trees which have recently been </w:t>
      </w:r>
      <w:bookmarkEnd w:id="167"/>
      <w:r w:rsidRPr="004D363B">
        <w:rPr>
          <w:rFonts w:ascii="Arial" w:eastAsiaTheme="minorHAnsi" w:hAnsi="Arial" w:cs="Arial"/>
          <w:bCs/>
          <w:color w:val="000000" w:themeColor="text1"/>
          <w:szCs w:val="28"/>
        </w:rPr>
        <w:t>removed.</w:t>
      </w:r>
    </w:p>
    <w:p w14:paraId="058FE120" w14:textId="77777777" w:rsidR="004D363B" w:rsidRPr="004D363B" w:rsidRDefault="004D363B" w:rsidP="004D363B">
      <w:pPr>
        <w:jc w:val="both"/>
        <w:rPr>
          <w:rFonts w:ascii="Arial" w:eastAsiaTheme="minorHAnsi" w:hAnsi="Arial" w:cs="Arial"/>
          <w:bCs/>
          <w:color w:val="000000" w:themeColor="text1"/>
          <w:szCs w:val="28"/>
        </w:rPr>
      </w:pPr>
    </w:p>
    <w:p w14:paraId="7BBC29D1"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subject site is located on the west side of Dalkeith Road and is surrounded by predominately single residential houses which have a current density coding of R60 to the northern, western, and southern boundaries. The subject site abuts one property with a higher density coding of R160 on the north-western corner (10A and 10B Mountjoy Road, Nedlands). </w:t>
      </w:r>
    </w:p>
    <w:p w14:paraId="7C9D22AB" w14:textId="77777777" w:rsidR="004D363B" w:rsidRPr="004D363B" w:rsidRDefault="004D363B" w:rsidP="004D363B">
      <w:pPr>
        <w:jc w:val="both"/>
        <w:rPr>
          <w:rFonts w:ascii="Arial" w:eastAsiaTheme="minorHAnsi" w:hAnsi="Arial" w:cs="Arial"/>
          <w:b/>
          <w:iCs/>
          <w:color w:val="000000" w:themeColor="text1"/>
          <w:szCs w:val="28"/>
        </w:rPr>
      </w:pPr>
    </w:p>
    <w:p w14:paraId="3348021E" w14:textId="77777777" w:rsidR="004D363B" w:rsidRPr="004D363B" w:rsidRDefault="004D363B" w:rsidP="004D363B">
      <w:pPr>
        <w:jc w:val="both"/>
        <w:rPr>
          <w:rFonts w:ascii="Arial" w:eastAsiaTheme="minorHAnsi" w:hAnsi="Arial" w:cs="Arial"/>
          <w:b/>
          <w:iCs/>
          <w:color w:val="000000" w:themeColor="text1"/>
          <w:szCs w:val="28"/>
        </w:rPr>
      </w:pPr>
      <w:r w:rsidRPr="004D363B">
        <w:rPr>
          <w:rFonts w:asciiTheme="minorHAnsi" w:eastAsiaTheme="minorHAnsi" w:hAnsiTheme="minorHAnsi" w:cstheme="minorBidi"/>
          <w:noProof/>
          <w:sz w:val="22"/>
          <w:szCs w:val="22"/>
          <w:lang w:val="en-GB"/>
        </w:rPr>
        <w:drawing>
          <wp:inline distT="0" distB="0" distL="0" distR="0" wp14:anchorId="4072AD86" wp14:editId="5187A3CA">
            <wp:extent cx="5343525" cy="5153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343526" cy="5153026"/>
                    </a:xfrm>
                    <a:prstGeom prst="rect">
                      <a:avLst/>
                    </a:prstGeom>
                  </pic:spPr>
                </pic:pic>
              </a:graphicData>
            </a:graphic>
          </wp:inline>
        </w:drawing>
      </w:r>
    </w:p>
    <w:p w14:paraId="6C860672" w14:textId="77777777" w:rsidR="004D363B" w:rsidRPr="004D363B" w:rsidRDefault="004D363B" w:rsidP="004D363B">
      <w:pPr>
        <w:jc w:val="center"/>
        <w:rPr>
          <w:rFonts w:ascii="Arial" w:eastAsiaTheme="minorHAnsi" w:hAnsi="Arial" w:cs="Arial"/>
          <w:b/>
          <w:iCs/>
          <w:color w:val="000000" w:themeColor="text1"/>
          <w:szCs w:val="28"/>
        </w:rPr>
      </w:pPr>
      <w:r w:rsidRPr="004D363B">
        <w:rPr>
          <w:rFonts w:ascii="Arial" w:eastAsiaTheme="minorHAnsi" w:hAnsi="Arial" w:cs="Arial"/>
          <w:b/>
          <w:iCs/>
          <w:color w:val="000000" w:themeColor="text1"/>
          <w:szCs w:val="28"/>
        </w:rPr>
        <w:t>Figure 1 – Aerial Map</w:t>
      </w:r>
    </w:p>
    <w:p w14:paraId="6CB2438A" w14:textId="77777777" w:rsidR="004D363B" w:rsidRPr="004D363B" w:rsidRDefault="004D363B" w:rsidP="004D363B">
      <w:pPr>
        <w:jc w:val="both"/>
        <w:rPr>
          <w:rFonts w:ascii="Arial" w:eastAsiaTheme="minorHAnsi" w:hAnsi="Arial" w:cs="Arial"/>
          <w:b/>
          <w:iCs/>
          <w:color w:val="000000" w:themeColor="text1"/>
          <w:szCs w:val="28"/>
        </w:rPr>
      </w:pPr>
    </w:p>
    <w:p w14:paraId="0DD5F65A"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subject site is located within a block bounded by Stirling Highway to the north, Dalkeith Road to the east, Jenkins Avenue to the south and Mountjoy Road to the west. The densities within the street block transition from R-AC1 along Stirling Highway intended for Mixed Use and Multiple Dwelling developments to R160 for lots located in the middle of the block and then to a density coding of R60. Lots south of Jenkins Avenue have a retained density coding of R10. </w:t>
      </w:r>
    </w:p>
    <w:p w14:paraId="64589FDA" w14:textId="77777777" w:rsidR="004D363B" w:rsidRPr="004D363B" w:rsidRDefault="004D363B" w:rsidP="004D363B">
      <w:pPr>
        <w:jc w:val="both"/>
        <w:rPr>
          <w:rFonts w:ascii="Arial" w:eastAsiaTheme="minorHAnsi" w:hAnsi="Arial" w:cs="Arial"/>
          <w:color w:val="000000" w:themeColor="text1"/>
          <w:szCs w:val="28"/>
        </w:rPr>
      </w:pPr>
    </w:p>
    <w:p w14:paraId="36F96123"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topography of the subject site includes a slight level change of approximately 1.5m and falls from rear western lot boundary to Dalkeith Road. </w:t>
      </w:r>
    </w:p>
    <w:p w14:paraId="1810479F" w14:textId="77777777" w:rsidR="004D363B" w:rsidRPr="004D363B" w:rsidRDefault="004D363B" w:rsidP="004D363B">
      <w:pPr>
        <w:jc w:val="both"/>
        <w:rPr>
          <w:rFonts w:ascii="Arial" w:eastAsiaTheme="minorHAnsi" w:hAnsi="Arial" w:cs="Arial"/>
          <w:b/>
          <w:iCs/>
          <w:color w:val="000000" w:themeColor="text1"/>
          <w:szCs w:val="28"/>
        </w:rPr>
      </w:pPr>
    </w:p>
    <w:p w14:paraId="57ED91A8" w14:textId="77777777" w:rsidR="004D363B" w:rsidRPr="004D363B" w:rsidRDefault="004D363B" w:rsidP="004D363B">
      <w:pPr>
        <w:jc w:val="both"/>
        <w:rPr>
          <w:rFonts w:ascii="Arial" w:eastAsiaTheme="minorHAnsi" w:hAnsi="Arial" w:cs="Arial"/>
          <w:b/>
          <w:iCs/>
          <w:color w:val="000000" w:themeColor="text1"/>
          <w:szCs w:val="28"/>
        </w:rPr>
      </w:pPr>
      <w:r w:rsidRPr="004D363B">
        <w:rPr>
          <w:rFonts w:asciiTheme="minorHAnsi" w:eastAsiaTheme="minorHAnsi" w:hAnsiTheme="minorHAnsi" w:cstheme="minorBidi"/>
          <w:noProof/>
          <w:sz w:val="22"/>
          <w:szCs w:val="22"/>
          <w:lang w:val="en-GB"/>
        </w:rPr>
        <w:drawing>
          <wp:inline distT="0" distB="0" distL="0" distR="0" wp14:anchorId="2EB29C10" wp14:editId="46A343D2">
            <wp:extent cx="5362558" cy="545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370817" cy="5466231"/>
                    </a:xfrm>
                    <a:prstGeom prst="rect">
                      <a:avLst/>
                    </a:prstGeom>
                  </pic:spPr>
                </pic:pic>
              </a:graphicData>
            </a:graphic>
          </wp:inline>
        </w:drawing>
      </w:r>
    </w:p>
    <w:p w14:paraId="4FF9CEFE" w14:textId="77777777" w:rsidR="004D363B" w:rsidRPr="004D363B" w:rsidRDefault="004D363B" w:rsidP="004D363B">
      <w:pPr>
        <w:jc w:val="center"/>
        <w:rPr>
          <w:rFonts w:ascii="Arial" w:eastAsiaTheme="minorHAnsi" w:hAnsi="Arial" w:cs="Arial"/>
          <w:b/>
          <w:color w:val="000000" w:themeColor="text1"/>
          <w:szCs w:val="28"/>
        </w:rPr>
      </w:pPr>
      <w:r w:rsidRPr="004D363B">
        <w:rPr>
          <w:rFonts w:ascii="Arial" w:eastAsiaTheme="minorHAnsi" w:hAnsi="Arial" w:cs="Arial"/>
          <w:b/>
          <w:color w:val="000000" w:themeColor="text1"/>
          <w:szCs w:val="28"/>
        </w:rPr>
        <w:t>Figure 2 – Zoning Map</w:t>
      </w:r>
    </w:p>
    <w:p w14:paraId="3D86D4DE" w14:textId="77777777" w:rsidR="004D363B" w:rsidRPr="004D363B" w:rsidRDefault="004D363B" w:rsidP="004D363B">
      <w:pPr>
        <w:jc w:val="both"/>
        <w:rPr>
          <w:rFonts w:ascii="Arial" w:eastAsiaTheme="minorHAnsi" w:hAnsi="Arial" w:cs="Arial"/>
          <w:b/>
          <w:iCs/>
          <w:color w:val="000000" w:themeColor="text1"/>
          <w:szCs w:val="28"/>
        </w:rPr>
      </w:pPr>
    </w:p>
    <w:p w14:paraId="78A12661" w14:textId="77777777" w:rsidR="004D363B" w:rsidRPr="004D363B" w:rsidRDefault="004D363B" w:rsidP="000570C3">
      <w:pPr>
        <w:jc w:val="both"/>
        <w:rPr>
          <w:rFonts w:ascii="Arial" w:eastAsiaTheme="minorHAnsi" w:hAnsi="Arial" w:cs="Arial"/>
          <w:b/>
          <w:iCs/>
          <w:color w:val="000000" w:themeColor="text1"/>
          <w:szCs w:val="24"/>
        </w:rPr>
      </w:pPr>
      <w:r w:rsidRPr="004D363B">
        <w:rPr>
          <w:rFonts w:ascii="Arial" w:eastAsiaTheme="minorHAnsi" w:hAnsi="Arial" w:cs="Arial"/>
          <w:b/>
          <w:iCs/>
          <w:color w:val="000000" w:themeColor="text1"/>
          <w:sz w:val="28"/>
          <w:szCs w:val="32"/>
        </w:rPr>
        <w:t>Application Details</w:t>
      </w:r>
    </w:p>
    <w:p w14:paraId="594A605B" w14:textId="77777777" w:rsidR="004D363B" w:rsidRPr="004D363B" w:rsidRDefault="004D363B" w:rsidP="000570C3">
      <w:pPr>
        <w:jc w:val="both"/>
        <w:rPr>
          <w:rFonts w:ascii="Arial" w:eastAsiaTheme="minorHAnsi" w:hAnsi="Arial" w:cs="Arial"/>
          <w:iCs/>
          <w:color w:val="000000" w:themeColor="text1"/>
          <w:szCs w:val="24"/>
        </w:rPr>
      </w:pPr>
    </w:p>
    <w:p w14:paraId="155F6C7C" w14:textId="77777777" w:rsidR="004D363B" w:rsidRPr="004D363B" w:rsidRDefault="004D363B" w:rsidP="000570C3">
      <w:pPr>
        <w:contextualSpacing/>
        <w:jc w:val="both"/>
        <w:rPr>
          <w:rFonts w:ascii="Arial" w:eastAsia="Calibri" w:hAnsi="Arial" w:cs="Arial"/>
          <w:iCs/>
          <w:color w:val="000000"/>
          <w:szCs w:val="24"/>
        </w:rPr>
      </w:pPr>
      <w:bookmarkStart w:id="168" w:name="_Hlk69412592"/>
      <w:r w:rsidRPr="004D363B">
        <w:rPr>
          <w:rFonts w:ascii="Arial" w:eastAsia="Calibri" w:hAnsi="Arial" w:cs="Arial"/>
          <w:iCs/>
          <w:color w:val="000000"/>
          <w:szCs w:val="24"/>
        </w:rPr>
        <w:t xml:space="preserve">The applicant seeks development approval, for the construction of five (5) two storey grouped dwellings, details of which are as follows: </w:t>
      </w:r>
    </w:p>
    <w:p w14:paraId="08D19A55" w14:textId="77777777" w:rsidR="004D363B" w:rsidRPr="004D363B" w:rsidRDefault="004D363B" w:rsidP="000570C3">
      <w:pPr>
        <w:contextualSpacing/>
        <w:jc w:val="both"/>
        <w:rPr>
          <w:rFonts w:ascii="Arial" w:eastAsia="Calibri" w:hAnsi="Arial" w:cs="Arial"/>
          <w:iCs/>
          <w:color w:val="000000"/>
          <w:szCs w:val="24"/>
        </w:rPr>
      </w:pPr>
    </w:p>
    <w:bookmarkEnd w:id="168"/>
    <w:p w14:paraId="6C1A54B7"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Two-storey grouped dwellings each of which comprise three (3) bedrooms, two (2) bathrooms and living areas;</w:t>
      </w:r>
    </w:p>
    <w:p w14:paraId="4930E644"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A total of seven (7) x 200L medium sized Corymbia Ficifolia (red flowering gum) trees to be planted on site;</w:t>
      </w:r>
    </w:p>
    <w:p w14:paraId="73FEAD38"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hAnsi="Arial" w:cs="Arial"/>
          <w:color w:val="000000" w:themeColor="text1"/>
          <w:szCs w:val="24"/>
        </w:rPr>
        <w:t xml:space="preserve">The vehicle access driveway located along the southern lot boundary will service all five of the grouped dwellings, reducing the number of crossovers to one on Dalkeith Road, whilst being able to retain the one (1) existing street tree on the verge; </w:t>
      </w:r>
    </w:p>
    <w:p w14:paraId="0C483A7A"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Each grouped dwelling will have access to a double garage;</w:t>
      </w:r>
    </w:p>
    <w:p w14:paraId="49F81AFC"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One (1) visitor parking bay is located within the front setback area;</w:t>
      </w:r>
    </w:p>
    <w:p w14:paraId="4E300605"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The visitor bay will be paved with a water permeable/pervious paving that will allow water to filter through and grass to grow through;</w:t>
      </w:r>
    </w:p>
    <w:p w14:paraId="2363CACE"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 bulk waste storage area is located to the rear of the subject site adjacent to Unit 5.;</w:t>
      </w:r>
    </w:p>
    <w:p w14:paraId="46680445"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 bin storage area will accommodate five (5) 240L recycle waste bins, three (3) 240L general waste bins and two (2) 240L Food Organics Garden Organics (FOGO) bins located to the west of Unit 5.</w:t>
      </w:r>
    </w:p>
    <w:p w14:paraId="1F78B731" w14:textId="77777777" w:rsidR="004D363B" w:rsidRPr="004D363B" w:rsidRDefault="004D363B" w:rsidP="000570C3">
      <w:pPr>
        <w:jc w:val="both"/>
        <w:rPr>
          <w:rFonts w:ascii="Arial" w:eastAsiaTheme="minorHAnsi" w:hAnsi="Arial" w:cs="Arial"/>
          <w:iCs/>
          <w:color w:val="000000" w:themeColor="text1"/>
          <w:szCs w:val="24"/>
        </w:rPr>
      </w:pPr>
    </w:p>
    <w:p w14:paraId="75188A65"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An alternative to the proposed permeable paving is to remove the visitor parking space in favour of additional landscaping. The inclusion of additional trees in the street setback area will provide a softer interface between the street and the development, consistent with the character of the area. This is included as a condition of approval and further discussed in the report. </w:t>
      </w:r>
    </w:p>
    <w:p w14:paraId="49823C5A" w14:textId="77777777" w:rsidR="004D363B" w:rsidRPr="004D363B" w:rsidRDefault="004D363B" w:rsidP="000570C3">
      <w:pPr>
        <w:jc w:val="both"/>
        <w:rPr>
          <w:rFonts w:ascii="Arial" w:eastAsiaTheme="minorHAnsi" w:hAnsi="Arial" w:cs="Arial"/>
          <w:color w:val="000000" w:themeColor="text1"/>
          <w:szCs w:val="24"/>
        </w:rPr>
      </w:pPr>
    </w:p>
    <w:p w14:paraId="245225AF" w14:textId="77777777" w:rsidR="004D363B" w:rsidRPr="004D363B" w:rsidRDefault="004D363B" w:rsidP="000570C3">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4"/>
        </w:rPr>
        <w:t>By way of justification in support of the development application the applicant has provided</w:t>
      </w:r>
      <w:r w:rsidRPr="004D363B">
        <w:rPr>
          <w:rFonts w:ascii="Arial" w:eastAsiaTheme="minorHAnsi" w:hAnsi="Arial" w:cs="Arial"/>
          <w:color w:val="000000" w:themeColor="text1"/>
          <w:sz w:val="28"/>
          <w:szCs w:val="32"/>
        </w:rPr>
        <w:t xml:space="preserve"> </w:t>
      </w:r>
      <w:r w:rsidRPr="004D363B">
        <w:rPr>
          <w:rFonts w:ascii="Arial" w:eastAsiaTheme="minorHAnsi" w:hAnsi="Arial" w:cs="Arial"/>
          <w:color w:val="000000" w:themeColor="text1"/>
          <w:szCs w:val="28"/>
        </w:rPr>
        <w:t xml:space="preserve">a justification which is attached to this report. </w:t>
      </w:r>
    </w:p>
    <w:p w14:paraId="7E7C6E02" w14:textId="77777777" w:rsidR="004D363B" w:rsidRPr="004D363B" w:rsidRDefault="004D363B" w:rsidP="000570C3">
      <w:pPr>
        <w:jc w:val="both"/>
        <w:rPr>
          <w:rFonts w:ascii="Arial" w:eastAsiaTheme="minorHAnsi" w:hAnsi="Arial" w:cs="Arial"/>
          <w:color w:val="000000" w:themeColor="text1"/>
          <w:szCs w:val="28"/>
        </w:rPr>
      </w:pPr>
    </w:p>
    <w:p w14:paraId="06952EDA" w14:textId="77777777" w:rsidR="004D363B" w:rsidRPr="004D363B" w:rsidRDefault="004D363B" w:rsidP="000570C3">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32"/>
        </w:rPr>
        <w:t>Consultation</w:t>
      </w:r>
    </w:p>
    <w:p w14:paraId="243318DE" w14:textId="77777777" w:rsidR="004D363B" w:rsidRPr="004D363B" w:rsidRDefault="004D363B" w:rsidP="000570C3">
      <w:pPr>
        <w:jc w:val="both"/>
        <w:rPr>
          <w:rFonts w:ascii="Arial" w:eastAsiaTheme="minorHAnsi" w:hAnsi="Arial" w:cs="Arial"/>
          <w:color w:val="000000" w:themeColor="text1"/>
          <w:szCs w:val="24"/>
        </w:rPr>
      </w:pPr>
    </w:p>
    <w:p w14:paraId="574DD4EA"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applicant is seeking variations to the Deemed-to-Comply provisions and assessment under the Design Principles of the R-Codes for the following:</w:t>
      </w:r>
    </w:p>
    <w:p w14:paraId="5FEDEDCC" w14:textId="77777777" w:rsidR="004D363B" w:rsidRPr="004D363B" w:rsidRDefault="004D363B" w:rsidP="000570C3">
      <w:pPr>
        <w:jc w:val="both"/>
        <w:rPr>
          <w:rFonts w:ascii="Arial" w:eastAsiaTheme="minorHAnsi" w:hAnsi="Arial" w:cs="Arial"/>
          <w:color w:val="000000" w:themeColor="text1"/>
          <w:szCs w:val="24"/>
        </w:rPr>
      </w:pPr>
    </w:p>
    <w:p w14:paraId="45C88E50"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5.3.1 – Outdoor living areas </w:t>
      </w:r>
    </w:p>
    <w:p w14:paraId="3A087FC9"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Unit 1 outdoor living areas is located within the primary street setback area. </w:t>
      </w:r>
    </w:p>
    <w:p w14:paraId="731B0AFF" w14:textId="77777777" w:rsidR="004D363B" w:rsidRPr="004D363B" w:rsidRDefault="004D363B" w:rsidP="000570C3">
      <w:pPr>
        <w:ind w:left="567"/>
        <w:jc w:val="both"/>
        <w:rPr>
          <w:rFonts w:ascii="Arial" w:eastAsiaTheme="minorHAnsi" w:hAnsi="Arial" w:cs="Arial"/>
          <w:iCs/>
          <w:color w:val="000000" w:themeColor="text1"/>
          <w:szCs w:val="24"/>
        </w:rPr>
      </w:pPr>
    </w:p>
    <w:p w14:paraId="6F81D5B1"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5.3.2 – Landscaping  </w:t>
      </w:r>
    </w:p>
    <w:p w14:paraId="62EFC748"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Landscaped areas within the front setback area is proposed to be 35% in lieu of 50% minimum. </w:t>
      </w:r>
    </w:p>
    <w:p w14:paraId="23BD0939" w14:textId="77777777" w:rsidR="004D363B" w:rsidRPr="004D363B" w:rsidRDefault="004D363B" w:rsidP="000570C3">
      <w:pPr>
        <w:ind w:left="567"/>
        <w:jc w:val="both"/>
        <w:rPr>
          <w:rFonts w:ascii="Arial" w:eastAsiaTheme="minorHAnsi" w:hAnsi="Arial" w:cs="Arial"/>
          <w:iCs/>
          <w:color w:val="000000" w:themeColor="text1"/>
          <w:szCs w:val="24"/>
        </w:rPr>
      </w:pPr>
    </w:p>
    <w:p w14:paraId="2617910C"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5.4.5 – Utilities and facilities  </w:t>
      </w:r>
    </w:p>
    <w:p w14:paraId="71243BD1"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Units 2, 3, 4 and 5 store widths are proposed to be 1.0m in width in lieu of 1.5m minimum.  </w:t>
      </w:r>
    </w:p>
    <w:p w14:paraId="1617C58D" w14:textId="77777777" w:rsidR="004D363B" w:rsidRPr="004D363B" w:rsidRDefault="004D363B" w:rsidP="000570C3">
      <w:pPr>
        <w:jc w:val="both"/>
        <w:rPr>
          <w:rFonts w:ascii="Arial" w:eastAsiaTheme="minorHAnsi" w:hAnsi="Arial" w:cs="Arial"/>
          <w:color w:val="000000" w:themeColor="text1"/>
          <w:szCs w:val="24"/>
        </w:rPr>
      </w:pPr>
    </w:p>
    <w:p w14:paraId="2902792E"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application was not required to be advertised given the proposed variations did not result in an adverse impact to adjoining properties. This is consistent with the City’s Local Planning Policy - Consultation of Planning Proposals.</w:t>
      </w:r>
    </w:p>
    <w:p w14:paraId="5EEFB413" w14:textId="77777777" w:rsidR="004D363B" w:rsidRPr="004D363B" w:rsidRDefault="004D363B" w:rsidP="000570C3">
      <w:pPr>
        <w:jc w:val="both"/>
        <w:rPr>
          <w:rFonts w:ascii="Arial" w:eastAsiaTheme="minorHAnsi" w:hAnsi="Arial" w:cs="Arial"/>
          <w:color w:val="000000" w:themeColor="text1"/>
          <w:szCs w:val="24"/>
        </w:rPr>
      </w:pPr>
    </w:p>
    <w:p w14:paraId="2CDC18FE" w14:textId="77777777" w:rsidR="004D363B" w:rsidRPr="004D363B" w:rsidRDefault="004D363B" w:rsidP="000570C3">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Assessment of Statutory Provisions</w:t>
      </w:r>
    </w:p>
    <w:p w14:paraId="12B784D2" w14:textId="77777777" w:rsidR="004D363B" w:rsidRPr="004D363B" w:rsidRDefault="004D363B" w:rsidP="000570C3">
      <w:pPr>
        <w:jc w:val="both"/>
        <w:rPr>
          <w:rFonts w:ascii="Arial" w:eastAsiaTheme="minorHAnsi" w:hAnsi="Arial" w:cs="Arial"/>
          <w:color w:val="000000" w:themeColor="text1"/>
          <w:szCs w:val="24"/>
        </w:rPr>
      </w:pPr>
    </w:p>
    <w:p w14:paraId="256F16C6" w14:textId="77777777" w:rsidR="004D363B" w:rsidRPr="004D363B" w:rsidRDefault="004D363B" w:rsidP="000570C3">
      <w:pPr>
        <w:ind w:left="567" w:hanging="567"/>
        <w:jc w:val="both"/>
        <w:rPr>
          <w:rFonts w:ascii="Arial" w:eastAsiaTheme="minorHAnsi" w:hAnsi="Arial" w:cs="Arial"/>
          <w:b/>
          <w:color w:val="000000" w:themeColor="text1"/>
          <w:szCs w:val="24"/>
          <w:lang w:eastAsia="en-AU"/>
        </w:rPr>
      </w:pPr>
      <w:r w:rsidRPr="004D363B">
        <w:rPr>
          <w:rFonts w:ascii="Arial" w:eastAsiaTheme="minorHAnsi" w:hAnsi="Arial" w:cs="Arial"/>
          <w:b/>
          <w:color w:val="000000" w:themeColor="text1"/>
          <w:szCs w:val="24"/>
          <w:lang w:eastAsia="en-AU"/>
        </w:rPr>
        <w:t>Planning and Development (Local Planning Schemes) Regulations 2015</w:t>
      </w:r>
    </w:p>
    <w:p w14:paraId="31C98365" w14:textId="77777777" w:rsidR="004D363B" w:rsidRPr="004D363B" w:rsidRDefault="004D363B" w:rsidP="000570C3">
      <w:pPr>
        <w:contextualSpacing/>
        <w:jc w:val="both"/>
        <w:rPr>
          <w:rFonts w:ascii="Arial" w:eastAsiaTheme="minorHAnsi" w:hAnsi="Arial" w:cs="Arial"/>
          <w:b/>
          <w:color w:val="000000" w:themeColor="text1"/>
          <w:szCs w:val="24"/>
        </w:rPr>
      </w:pPr>
    </w:p>
    <w:p w14:paraId="1AC28EE3" w14:textId="54C8DE19" w:rsidR="004D363B" w:rsidRDefault="004D363B" w:rsidP="000570C3">
      <w:pPr>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Schedule 2, Part 9, clause 67(2) (Matters to be considered by local government) stipulates those matters that are required to be given due regard to the extent relevant to the application.  Where relevant, these matters are discussed in the following sections.</w:t>
      </w:r>
    </w:p>
    <w:p w14:paraId="38FD352E" w14:textId="77777777" w:rsidR="000F3790" w:rsidRPr="004D363B" w:rsidRDefault="000F3790" w:rsidP="000570C3">
      <w:pPr>
        <w:jc w:val="both"/>
        <w:rPr>
          <w:rFonts w:ascii="Arial" w:eastAsiaTheme="minorHAnsi" w:hAnsi="Arial" w:cs="Arial"/>
          <w:color w:val="000000" w:themeColor="text1"/>
          <w:szCs w:val="24"/>
          <w:lang w:val="en-GB"/>
        </w:rPr>
      </w:pPr>
    </w:p>
    <w:p w14:paraId="04F02570" w14:textId="77777777" w:rsidR="004D363B" w:rsidRPr="004D363B" w:rsidRDefault="004D363B" w:rsidP="000570C3">
      <w:pPr>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rPr>
        <w:t xml:space="preserve">In accordance with </w:t>
      </w:r>
      <w:r w:rsidRPr="004D363B">
        <w:rPr>
          <w:rFonts w:ascii="Arial" w:eastAsiaTheme="minorHAnsi" w:hAnsi="Arial" w:cs="Arial"/>
          <w:color w:val="000000" w:themeColor="text1"/>
          <w:szCs w:val="24"/>
          <w:lang w:val="en-GB"/>
        </w:rPr>
        <w:t>provisions (m) and (n) of the Regulations clause 67(2), due regard is to be given to the likely effect of the proposed development’s height, scale, bulk and appearance, and the potential impact it will have on the local amenity.</w:t>
      </w:r>
    </w:p>
    <w:p w14:paraId="0BD8F0B0" w14:textId="77777777" w:rsidR="004D363B" w:rsidRPr="004D363B" w:rsidRDefault="004D363B" w:rsidP="000570C3">
      <w:pPr>
        <w:jc w:val="both"/>
        <w:rPr>
          <w:rFonts w:ascii="Arial" w:eastAsiaTheme="minorHAnsi" w:hAnsi="Arial" w:cs="Arial"/>
          <w:color w:val="000000" w:themeColor="text1"/>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4401"/>
        <w:gridCol w:w="1204"/>
      </w:tblGrid>
      <w:tr w:rsidR="004D363B" w:rsidRPr="004D363B" w14:paraId="5A81F63A" w14:textId="77777777" w:rsidTr="000570C3">
        <w:tc>
          <w:tcPr>
            <w:tcW w:w="1625" w:type="pct"/>
            <w:shd w:val="clear" w:color="auto" w:fill="E7E6E6"/>
          </w:tcPr>
          <w:p w14:paraId="4AACA57D"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color w:val="000000" w:themeColor="text1"/>
                <w:szCs w:val="24"/>
                <w:lang w:val="en-GB"/>
              </w:rPr>
              <w:br w:type="page"/>
            </w:r>
            <w:r w:rsidRPr="004D363B">
              <w:rPr>
                <w:rFonts w:ascii="Arial" w:eastAsiaTheme="minorHAnsi" w:hAnsi="Arial" w:cs="Arial"/>
                <w:b/>
                <w:color w:val="000000" w:themeColor="text1"/>
                <w:szCs w:val="24"/>
              </w:rPr>
              <w:t xml:space="preserve">Provisions </w:t>
            </w:r>
          </w:p>
        </w:tc>
        <w:tc>
          <w:tcPr>
            <w:tcW w:w="2650" w:type="pct"/>
            <w:shd w:val="clear" w:color="auto" w:fill="E7E6E6"/>
          </w:tcPr>
          <w:p w14:paraId="5C5598AE"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725" w:type="pct"/>
            <w:shd w:val="clear" w:color="auto" w:fill="E7E6E6"/>
          </w:tcPr>
          <w:p w14:paraId="5ACF371B"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4B06C5F0" w14:textId="77777777" w:rsidTr="000570C3">
        <w:tc>
          <w:tcPr>
            <w:tcW w:w="1625" w:type="pct"/>
            <w:shd w:val="clear" w:color="auto" w:fill="auto"/>
          </w:tcPr>
          <w:p w14:paraId="46CFECBB" w14:textId="77777777" w:rsidR="004D363B" w:rsidRPr="004D363B" w:rsidRDefault="004D363B" w:rsidP="005B6FC3">
            <w:pPr>
              <w:numPr>
                <w:ilvl w:val="0"/>
                <w:numId w:val="76"/>
              </w:numPr>
              <w:ind w:left="447" w:hanging="447"/>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compatibility of the development with its setting, including —</w:t>
            </w:r>
          </w:p>
          <w:p w14:paraId="31B99DB9" w14:textId="77777777" w:rsidR="004D363B" w:rsidRPr="004D363B" w:rsidRDefault="004D363B" w:rsidP="005B6FC3">
            <w:pPr>
              <w:numPr>
                <w:ilvl w:val="0"/>
                <w:numId w:val="77"/>
              </w:numPr>
              <w:ind w:hanging="131"/>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compatibility of the development with the desired future character of its setting; and</w:t>
            </w:r>
          </w:p>
          <w:p w14:paraId="38E4893D" w14:textId="77777777" w:rsidR="004D363B" w:rsidRPr="004D363B" w:rsidRDefault="004D363B" w:rsidP="005B6FC3">
            <w:pPr>
              <w:numPr>
                <w:ilvl w:val="0"/>
                <w:numId w:val="77"/>
              </w:numPr>
              <w:ind w:hanging="131"/>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relationship of the development to development on adjoining land or on other land in the locality including, but not limited to, the likely effect of the height, bulk, scale, orientation and appearance of the development;</w:t>
            </w:r>
          </w:p>
        </w:tc>
        <w:tc>
          <w:tcPr>
            <w:tcW w:w="2650" w:type="pct"/>
            <w:shd w:val="clear" w:color="auto" w:fill="auto"/>
          </w:tcPr>
          <w:p w14:paraId="3271CA7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surrounding area is varied in terms of built form but predominated by single dwellings with several examples of grouped closer to Stirling Highway. The area’s housing stock is similarly varied in terms of roof forms, height, and setbacks. The City acknowledges that over time, the existing built form character within the locality will change and a new built form will emerge. </w:t>
            </w:r>
          </w:p>
          <w:p w14:paraId="52721BBD" w14:textId="77777777" w:rsidR="004D363B" w:rsidRPr="004D363B" w:rsidRDefault="004D363B" w:rsidP="004D12CB">
            <w:pPr>
              <w:jc w:val="both"/>
              <w:rPr>
                <w:rFonts w:ascii="Arial" w:eastAsiaTheme="minorHAnsi" w:hAnsi="Arial" w:cs="Arial"/>
                <w:color w:val="000000" w:themeColor="text1"/>
                <w:szCs w:val="24"/>
              </w:rPr>
            </w:pPr>
          </w:p>
          <w:p w14:paraId="7E9F04F0"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proposed development for five (5) grouped dwellings is a departure from the majority of existing single houses along Dalkeith Road. However, the proposed built form is still consistent with the R60 coding that is expected to shape the future character of the locality. </w:t>
            </w:r>
          </w:p>
          <w:p w14:paraId="358D5EE1" w14:textId="77777777" w:rsidR="004D363B" w:rsidRPr="004D363B" w:rsidRDefault="004D363B" w:rsidP="004D12CB">
            <w:pPr>
              <w:jc w:val="both"/>
              <w:rPr>
                <w:rFonts w:ascii="Arial" w:eastAsiaTheme="minorHAnsi" w:hAnsi="Arial" w:cs="Arial"/>
                <w:color w:val="000000" w:themeColor="text1"/>
                <w:szCs w:val="24"/>
              </w:rPr>
            </w:pPr>
          </w:p>
          <w:p w14:paraId="0B7DA29A" w14:textId="7CBE7242"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As viewed from surrounding streets, the development is considered to have architectural merit which uses design references such as concealed roofs, rendered walls, light colour scheme for walls, darker coloured roofing, Colorbond roofing material and inclusion of windows overlooking the street which will transition well with some of the existing examples along Dalkeith Road for example: </w:t>
            </w:r>
          </w:p>
          <w:p w14:paraId="31325BF8" w14:textId="77777777" w:rsidR="000570C3" w:rsidRPr="004D363B" w:rsidRDefault="000570C3" w:rsidP="004D12CB">
            <w:pPr>
              <w:jc w:val="both"/>
              <w:rPr>
                <w:rFonts w:ascii="Arial" w:eastAsiaTheme="minorHAnsi" w:hAnsi="Arial" w:cs="Arial"/>
                <w:color w:val="000000" w:themeColor="text1"/>
                <w:szCs w:val="24"/>
              </w:rPr>
            </w:pPr>
          </w:p>
          <w:p w14:paraId="6DD39EA5"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66 Dalkeith Road- A new two storey render, light coloured walls and  Colorbond build on the corner of Dalkeith Road and Edward Street. </w:t>
            </w:r>
          </w:p>
          <w:p w14:paraId="6A7A22B0"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69 Dalkeith Road- A two storey red brick and Colorbond build. </w:t>
            </w:r>
          </w:p>
          <w:p w14:paraId="6A91B8CA"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75 Dalkeith Road- A two storey painted white house with Colorbond roofing. </w:t>
            </w:r>
          </w:p>
          <w:p w14:paraId="736B0B13"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80 and 87 Dalkeith Road- A dwelling with light rendered walls and darker coloured roof schemes.  </w:t>
            </w:r>
          </w:p>
          <w:p w14:paraId="6C94D51B" w14:textId="77777777" w:rsidR="004D363B" w:rsidRPr="004D363B" w:rsidRDefault="004D363B" w:rsidP="004D12CB">
            <w:pPr>
              <w:jc w:val="both"/>
              <w:rPr>
                <w:rFonts w:ascii="Arial" w:eastAsiaTheme="minorHAnsi" w:hAnsi="Arial" w:cs="Arial"/>
                <w:color w:val="000000" w:themeColor="text1"/>
                <w:szCs w:val="24"/>
              </w:rPr>
            </w:pPr>
          </w:p>
          <w:p w14:paraId="24C05ABB" w14:textId="10E7035E"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It should be noted that there has been a number of recent subdivisions and development proposed along Dalkeith Road which will shape the future character of the streetscape for instance: </w:t>
            </w:r>
          </w:p>
          <w:p w14:paraId="0978DCE2" w14:textId="77777777" w:rsidR="000570C3" w:rsidRPr="004D363B" w:rsidRDefault="000570C3" w:rsidP="004D12CB">
            <w:pPr>
              <w:jc w:val="both"/>
              <w:rPr>
                <w:rFonts w:ascii="Arial" w:eastAsiaTheme="minorHAnsi" w:hAnsi="Arial" w:cs="Arial"/>
                <w:color w:val="000000" w:themeColor="text1"/>
                <w:szCs w:val="24"/>
              </w:rPr>
            </w:pPr>
          </w:p>
          <w:p w14:paraId="02657D65" w14:textId="77777777" w:rsidR="004D363B" w:rsidRPr="004D363B" w:rsidRDefault="004D363B" w:rsidP="005B6FC3">
            <w:pPr>
              <w:numPr>
                <w:ilvl w:val="0"/>
                <w:numId w:val="66"/>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Approved subdivision for three (3) green title lots at 66 Dalkeith Road. Currently a two storey Single House on the corner of Dalkeith Road and Edward street is under construction. </w:t>
            </w:r>
          </w:p>
          <w:p w14:paraId="0A884DC8" w14:textId="77777777" w:rsidR="004D363B" w:rsidRPr="004D363B" w:rsidRDefault="004D363B" w:rsidP="005B6FC3">
            <w:pPr>
              <w:numPr>
                <w:ilvl w:val="0"/>
                <w:numId w:val="66"/>
              </w:numPr>
              <w:ind w:left="454"/>
              <w:contextualSpacing/>
              <w:jc w:val="both"/>
              <w:rPr>
                <w:rFonts w:ascii="Arial" w:eastAsiaTheme="minorHAnsi" w:hAnsi="Arial" w:cs="Arial"/>
                <w:szCs w:val="24"/>
              </w:rPr>
            </w:pPr>
            <w:r w:rsidRPr="004D363B">
              <w:rPr>
                <w:rFonts w:ascii="Arial" w:eastAsiaTheme="minorHAnsi" w:hAnsi="Arial" w:cs="Arial"/>
                <w:color w:val="000000" w:themeColor="text1"/>
                <w:szCs w:val="24"/>
              </w:rPr>
              <w:t xml:space="preserve">Approved subdivision for two (2) survey strata lots at 67 Dalkeith </w:t>
            </w:r>
            <w:r w:rsidRPr="004D363B">
              <w:rPr>
                <w:rFonts w:ascii="Arial" w:eastAsiaTheme="minorHAnsi" w:hAnsi="Arial" w:cs="Arial"/>
                <w:szCs w:val="24"/>
              </w:rPr>
              <w:t xml:space="preserve">Road. </w:t>
            </w:r>
          </w:p>
          <w:p w14:paraId="2A1CAD14" w14:textId="77777777" w:rsidR="004D363B" w:rsidRPr="004D363B" w:rsidRDefault="004D363B" w:rsidP="004D12CB">
            <w:pPr>
              <w:jc w:val="both"/>
              <w:rPr>
                <w:rFonts w:ascii="Arial" w:eastAsiaTheme="minorHAnsi" w:hAnsi="Arial" w:cs="Arial"/>
                <w:color w:val="000000" w:themeColor="text1"/>
                <w:szCs w:val="24"/>
              </w:rPr>
            </w:pPr>
          </w:p>
          <w:p w14:paraId="2928A44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Based on the above, the proposal is considered compatible with nearby lots (based on the proposed height, bulk, orientation and contemporary design) when having regard to the desired future setting of Dalkeith Road. </w:t>
            </w:r>
          </w:p>
        </w:tc>
        <w:tc>
          <w:tcPr>
            <w:tcW w:w="725" w:type="pct"/>
            <w:shd w:val="clear" w:color="auto" w:fill="auto"/>
          </w:tcPr>
          <w:p w14:paraId="1734434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r w:rsidR="004D363B" w:rsidRPr="004D363B" w14:paraId="66830BC3" w14:textId="77777777" w:rsidTr="000570C3">
        <w:tc>
          <w:tcPr>
            <w:tcW w:w="1625" w:type="pct"/>
            <w:shd w:val="clear" w:color="auto" w:fill="auto"/>
          </w:tcPr>
          <w:p w14:paraId="5DE46C07" w14:textId="77777777" w:rsidR="004D363B" w:rsidRPr="004D363B" w:rsidRDefault="004D363B" w:rsidP="005B6FC3">
            <w:pPr>
              <w:numPr>
                <w:ilvl w:val="0"/>
                <w:numId w:val="76"/>
              </w:numPr>
              <w:ind w:left="447" w:hanging="447"/>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amenity of the locality including the following —</w:t>
            </w:r>
          </w:p>
          <w:p w14:paraId="1F1136FD"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environmental impacts of the development;</w:t>
            </w:r>
          </w:p>
          <w:p w14:paraId="727757B5"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character of the locality;</w:t>
            </w:r>
          </w:p>
          <w:p w14:paraId="676CA5C0"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social impacts of the development;</w:t>
            </w:r>
          </w:p>
        </w:tc>
        <w:tc>
          <w:tcPr>
            <w:tcW w:w="2650" w:type="pct"/>
            <w:shd w:val="clear" w:color="auto" w:fill="auto"/>
          </w:tcPr>
          <w:p w14:paraId="4E1F9F46" w14:textId="73FEF4A9"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proposal incorporates a number of new vegetation within the proposed development such as: </w:t>
            </w:r>
          </w:p>
          <w:p w14:paraId="16FCE0BF" w14:textId="77777777" w:rsidR="000570C3" w:rsidRPr="004D363B" w:rsidRDefault="000570C3" w:rsidP="004D12CB">
            <w:pPr>
              <w:jc w:val="both"/>
              <w:rPr>
                <w:rFonts w:ascii="Arial" w:eastAsiaTheme="minorHAnsi" w:hAnsi="Arial" w:cs="Arial"/>
                <w:color w:val="000000" w:themeColor="text1"/>
                <w:szCs w:val="24"/>
              </w:rPr>
            </w:pPr>
          </w:p>
          <w:p w14:paraId="2E2E292E" w14:textId="77777777" w:rsidR="004D363B" w:rsidRPr="004D363B" w:rsidRDefault="004D363B" w:rsidP="005B6FC3">
            <w:pPr>
              <w:numPr>
                <w:ilvl w:val="0"/>
                <w:numId w:val="79"/>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 total of seven (7) x 200L medium sized Corymbia Ficifolia (red flowering gum) trees are to be planted on site which includes two within the front setback area. The proposed trees will have a minimum of 6.0m tree canopy diameter at maturity; and </w:t>
            </w:r>
          </w:p>
          <w:p w14:paraId="3BEEA101" w14:textId="77777777" w:rsidR="004D363B" w:rsidRPr="004D363B" w:rsidRDefault="004D363B" w:rsidP="005B6FC3">
            <w:pPr>
              <w:numPr>
                <w:ilvl w:val="0"/>
                <w:numId w:val="79"/>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A variety of vegetation such as Emu Bush, Red Bottlebrush shrub, fan flowers and Grenvillia flowers throughout the development.</w:t>
            </w:r>
          </w:p>
          <w:p w14:paraId="4CA36E4B" w14:textId="77777777" w:rsidR="004D363B" w:rsidRPr="004D363B" w:rsidRDefault="004D363B" w:rsidP="004D12CB">
            <w:pPr>
              <w:jc w:val="both"/>
              <w:rPr>
                <w:rFonts w:ascii="Arial" w:eastAsiaTheme="minorHAnsi" w:hAnsi="Arial" w:cs="Arial"/>
                <w:color w:val="000000" w:themeColor="text1"/>
                <w:szCs w:val="24"/>
              </w:rPr>
            </w:pPr>
          </w:p>
          <w:p w14:paraId="34CAFF4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It is recommended that the proposed landscaping should be improved by removing the visitor car parking space and landscaping of this area. The inclusion of additional trees in the street setback area will provide a softer interface between the street and the development, consistent with the character of the area. This is included as a condition of approval.</w:t>
            </w:r>
          </w:p>
          <w:p w14:paraId="6AB0EE75" w14:textId="77777777" w:rsidR="004D363B" w:rsidRPr="004D363B" w:rsidRDefault="004D363B" w:rsidP="004D12CB">
            <w:pPr>
              <w:jc w:val="both"/>
              <w:rPr>
                <w:rFonts w:ascii="Arial" w:eastAsiaTheme="minorHAnsi" w:hAnsi="Arial" w:cs="Arial"/>
                <w:color w:val="000000" w:themeColor="text1"/>
                <w:szCs w:val="24"/>
              </w:rPr>
            </w:pPr>
          </w:p>
          <w:p w14:paraId="20B8F544"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Given the scale of the residential development, there are no social impacts as a direct result of the proposed development. </w:t>
            </w:r>
          </w:p>
        </w:tc>
        <w:tc>
          <w:tcPr>
            <w:tcW w:w="725" w:type="pct"/>
            <w:shd w:val="clear" w:color="auto" w:fill="auto"/>
          </w:tcPr>
          <w:p w14:paraId="72A607B8"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bl>
    <w:p w14:paraId="4C6723A9" w14:textId="77777777" w:rsidR="004D363B" w:rsidRPr="004D363B" w:rsidRDefault="004D363B" w:rsidP="004D12CB">
      <w:pPr>
        <w:jc w:val="both"/>
        <w:rPr>
          <w:rFonts w:ascii="Arial" w:eastAsiaTheme="minorHAnsi" w:hAnsi="Arial" w:cs="Arial"/>
          <w:color w:val="000000" w:themeColor="text1"/>
          <w:szCs w:val="24"/>
        </w:rPr>
      </w:pPr>
    </w:p>
    <w:p w14:paraId="2BCFF2D9" w14:textId="77777777" w:rsidR="004D363B" w:rsidRPr="004D363B" w:rsidRDefault="004D363B" w:rsidP="004D12CB">
      <w:pPr>
        <w:ind w:left="567" w:hanging="567"/>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2"/>
        </w:rPr>
        <w:t>Local</w:t>
      </w:r>
      <w:r w:rsidRPr="004D363B">
        <w:rPr>
          <w:rFonts w:ascii="Arial" w:eastAsiaTheme="minorHAnsi" w:hAnsi="Arial" w:cs="Arial"/>
          <w:b/>
          <w:color w:val="000000" w:themeColor="text1"/>
          <w:szCs w:val="24"/>
        </w:rPr>
        <w:t xml:space="preserve"> Planning Scheme No. 3</w:t>
      </w:r>
    </w:p>
    <w:p w14:paraId="63A42A40" w14:textId="77777777" w:rsidR="004D363B" w:rsidRPr="004D363B" w:rsidRDefault="004D363B" w:rsidP="004D12CB">
      <w:pPr>
        <w:jc w:val="both"/>
        <w:rPr>
          <w:rFonts w:ascii="Arial" w:eastAsiaTheme="minorHAnsi" w:hAnsi="Arial" w:cs="Arial"/>
          <w:color w:val="000000" w:themeColor="text1"/>
          <w:szCs w:val="24"/>
        </w:rPr>
      </w:pPr>
    </w:p>
    <w:p w14:paraId="2BF5B4AA" w14:textId="77777777" w:rsidR="004D363B" w:rsidRPr="004D363B" w:rsidRDefault="004D363B" w:rsidP="004D12CB">
      <w:pPr>
        <w:jc w:val="both"/>
        <w:rPr>
          <w:rFonts w:ascii="Arial" w:eastAsiaTheme="minorHAnsi" w:hAnsi="Arial" w:cs="Arial"/>
          <w:b/>
          <w:bCs/>
          <w:color w:val="000000" w:themeColor="text1"/>
          <w:szCs w:val="24"/>
        </w:rPr>
      </w:pPr>
      <w:r w:rsidRPr="004D363B">
        <w:rPr>
          <w:rFonts w:ascii="Arial" w:eastAsiaTheme="minorHAnsi" w:hAnsi="Arial" w:cs="Arial"/>
          <w:b/>
          <w:bCs/>
          <w:color w:val="000000" w:themeColor="text1"/>
          <w:szCs w:val="24"/>
        </w:rPr>
        <w:t>Clause 9: Aims of Scheme</w:t>
      </w:r>
    </w:p>
    <w:p w14:paraId="0C20A851" w14:textId="77777777" w:rsidR="004D363B" w:rsidRPr="004D363B" w:rsidRDefault="004D363B" w:rsidP="004D12CB">
      <w:pPr>
        <w:jc w:val="both"/>
        <w:rPr>
          <w:rFonts w:ascii="Arial" w:eastAsiaTheme="minorHAnsi" w:hAnsi="Arial" w:cs="Arial"/>
          <w:b/>
          <w:bCs/>
          <w:color w:val="000000" w:themeColor="text1"/>
          <w:szCs w:val="24"/>
        </w:rPr>
      </w:pPr>
      <w:r w:rsidRPr="004D363B">
        <w:rPr>
          <w:rFonts w:ascii="Arial" w:eastAsiaTheme="minorHAnsi" w:hAnsi="Arial" w:cs="Arial"/>
          <w:b/>
          <w:bCs/>
          <w:color w:val="000000" w:themeColor="text1"/>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4991"/>
        <w:gridCol w:w="1204"/>
      </w:tblGrid>
      <w:tr w:rsidR="004D363B" w:rsidRPr="004D363B" w14:paraId="005D2256" w14:textId="77777777" w:rsidTr="00DB2893">
        <w:tc>
          <w:tcPr>
            <w:tcW w:w="1334" w:type="pct"/>
            <w:shd w:val="clear" w:color="auto" w:fill="E7E6E6"/>
          </w:tcPr>
          <w:p w14:paraId="5BE5D4A3" w14:textId="77777777" w:rsidR="004D363B" w:rsidRPr="004D363B" w:rsidRDefault="004D363B" w:rsidP="004D12C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Requirement</w:t>
            </w:r>
          </w:p>
        </w:tc>
        <w:tc>
          <w:tcPr>
            <w:tcW w:w="3144" w:type="pct"/>
            <w:shd w:val="clear" w:color="auto" w:fill="E7E6E6"/>
          </w:tcPr>
          <w:p w14:paraId="1B1B474F" w14:textId="77777777" w:rsidR="004D363B" w:rsidRPr="004D363B" w:rsidRDefault="004D363B" w:rsidP="004D12C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522" w:type="pct"/>
            <w:shd w:val="clear" w:color="auto" w:fill="E7E6E6"/>
          </w:tcPr>
          <w:p w14:paraId="008B703A" w14:textId="77777777" w:rsidR="004D363B" w:rsidRPr="004D363B" w:rsidRDefault="004D363B" w:rsidP="004D12C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14A7C97A" w14:textId="77777777" w:rsidTr="00DB2893">
        <w:tc>
          <w:tcPr>
            <w:tcW w:w="1334" w:type="pct"/>
            <w:shd w:val="clear" w:color="auto" w:fill="auto"/>
          </w:tcPr>
          <w:p w14:paraId="0FFAF8BD"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Protect and enhance local character and amenity</w:t>
            </w:r>
          </w:p>
        </w:tc>
        <w:tc>
          <w:tcPr>
            <w:tcW w:w="3144" w:type="pct"/>
            <w:shd w:val="clear" w:color="auto" w:fill="auto"/>
          </w:tcPr>
          <w:p w14:paraId="2A25322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surrounding area is characterised by commercial tenancies along Stirling Highway which is within 160m of the subject site. A number of grouped dwelling developments exist adjacent to the commercial tenancies within the R160 density coding. </w:t>
            </w:r>
          </w:p>
          <w:p w14:paraId="7002CFAC" w14:textId="77777777" w:rsidR="004D363B" w:rsidRPr="004D363B" w:rsidRDefault="004D363B" w:rsidP="004D12CB">
            <w:pPr>
              <w:jc w:val="both"/>
              <w:rPr>
                <w:rFonts w:ascii="Arial" w:eastAsiaTheme="minorHAnsi" w:hAnsi="Arial" w:cs="Arial"/>
                <w:color w:val="000000" w:themeColor="text1"/>
                <w:szCs w:val="24"/>
              </w:rPr>
            </w:pPr>
          </w:p>
          <w:p w14:paraId="36E5E5D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Surrounding the subject site there are still a number of residential single houses characterised by one or two storeys with a mix of original and contemporary dwellings styles. </w:t>
            </w:r>
          </w:p>
          <w:p w14:paraId="2CAEE908" w14:textId="77777777" w:rsidR="004D363B" w:rsidRPr="004D363B" w:rsidRDefault="004D363B" w:rsidP="004D12CB">
            <w:pPr>
              <w:jc w:val="both"/>
              <w:rPr>
                <w:rFonts w:ascii="Arial" w:eastAsiaTheme="minorHAnsi" w:hAnsi="Arial" w:cs="Arial"/>
                <w:color w:val="000000" w:themeColor="text1"/>
                <w:szCs w:val="24"/>
              </w:rPr>
            </w:pPr>
          </w:p>
          <w:p w14:paraId="4D2EAAC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City acknowledges that the proposed built form, which responds to the Residential R60 code is a departure from the existing built form in that it is proposing grouped dwellings. However, the development is limited to two storeys in height rendering it relatively consistent and sympathetic with the existing streetscape. This is considered more appropriate than multiple dwellings which could be developed.</w:t>
            </w:r>
          </w:p>
        </w:tc>
        <w:tc>
          <w:tcPr>
            <w:tcW w:w="522" w:type="pct"/>
            <w:shd w:val="clear" w:color="auto" w:fill="auto"/>
          </w:tcPr>
          <w:p w14:paraId="125A6A1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p w14:paraId="31A4A702" w14:textId="77777777" w:rsidR="004D363B" w:rsidRPr="004D363B" w:rsidRDefault="004D363B" w:rsidP="004D12CB">
            <w:pPr>
              <w:jc w:val="both"/>
              <w:rPr>
                <w:rFonts w:ascii="Arial" w:eastAsiaTheme="minorHAnsi" w:hAnsi="Arial" w:cs="Arial"/>
                <w:color w:val="000000" w:themeColor="text1"/>
                <w:szCs w:val="24"/>
              </w:rPr>
            </w:pPr>
          </w:p>
        </w:tc>
      </w:tr>
      <w:tr w:rsidR="004D363B" w:rsidRPr="004D363B" w14:paraId="0A131E99" w14:textId="77777777" w:rsidTr="00DB2893">
        <w:tc>
          <w:tcPr>
            <w:tcW w:w="1334" w:type="pct"/>
            <w:shd w:val="clear" w:color="auto" w:fill="auto"/>
          </w:tcPr>
          <w:p w14:paraId="03E90752"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Respect the community vision for the development of the district;</w:t>
            </w:r>
          </w:p>
        </w:tc>
        <w:tc>
          <w:tcPr>
            <w:tcW w:w="3144" w:type="pct"/>
            <w:shd w:val="clear" w:color="auto" w:fill="auto"/>
          </w:tcPr>
          <w:p w14:paraId="1DCA7888"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not considered to adversely affect the community vision for the development of the district in that it reflects the endorsed Local Planning Strategy. </w:t>
            </w:r>
          </w:p>
          <w:p w14:paraId="7B7EC588" w14:textId="77777777" w:rsidR="004D363B" w:rsidRPr="004D363B" w:rsidRDefault="004D363B" w:rsidP="004D12CB">
            <w:pPr>
              <w:jc w:val="both"/>
              <w:rPr>
                <w:rFonts w:ascii="Arial" w:eastAsiaTheme="minorHAnsi" w:hAnsi="Arial" w:cs="Arial"/>
                <w:color w:val="000000" w:themeColor="text1"/>
                <w:szCs w:val="24"/>
              </w:rPr>
            </w:pPr>
          </w:p>
          <w:p w14:paraId="496CE13A"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szCs w:val="24"/>
                <w:lang w:val="en-GB"/>
              </w:rPr>
              <w:t xml:space="preserve">The Draft Local Planning Policy – Melvista West Transition </w:t>
            </w:r>
            <w:r w:rsidRPr="004D363B" w:rsidDel="0044648A">
              <w:rPr>
                <w:rFonts w:ascii="Arial" w:eastAsiaTheme="minorHAnsi" w:hAnsi="Arial" w:cs="Arial"/>
                <w:szCs w:val="24"/>
                <w:lang w:val="en-GB"/>
              </w:rPr>
              <w:t xml:space="preserve">Zone </w:t>
            </w:r>
            <w:r w:rsidRPr="004D363B">
              <w:rPr>
                <w:rFonts w:ascii="Arial" w:eastAsiaTheme="minorHAnsi" w:hAnsi="Arial" w:cs="Arial"/>
                <w:szCs w:val="24"/>
                <w:lang w:val="en-GB"/>
              </w:rPr>
              <w:t>seeks to establish a localised planning response for the Melvista West Transition Zone. The subject site is located within this precinct. A discussion of the policy is provided later in the report.</w:t>
            </w:r>
          </w:p>
        </w:tc>
        <w:tc>
          <w:tcPr>
            <w:tcW w:w="522" w:type="pct"/>
            <w:shd w:val="clear" w:color="auto" w:fill="auto"/>
          </w:tcPr>
          <w:p w14:paraId="71093A6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7BD238F4" w14:textId="77777777" w:rsidTr="00DB2893">
        <w:tc>
          <w:tcPr>
            <w:tcW w:w="1334" w:type="pct"/>
            <w:shd w:val="clear" w:color="auto" w:fill="auto"/>
          </w:tcPr>
          <w:p w14:paraId="1A8993A6"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Achieve quality residential built form outcomes for the growing population;</w:t>
            </w:r>
          </w:p>
        </w:tc>
        <w:tc>
          <w:tcPr>
            <w:tcW w:w="3144" w:type="pct"/>
            <w:shd w:val="clear" w:color="auto" w:fill="auto"/>
          </w:tcPr>
          <w:p w14:paraId="2AF2066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built form of the development has been assessed and is considered to achieve or can be made to achieve all relevant design principles of the R-Codes Vol. 1 and is consistent with the expectations of the Residential R60 density coding.</w:t>
            </w:r>
          </w:p>
        </w:tc>
        <w:tc>
          <w:tcPr>
            <w:tcW w:w="522" w:type="pct"/>
            <w:shd w:val="clear" w:color="auto" w:fill="auto"/>
          </w:tcPr>
          <w:p w14:paraId="21EC284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6F5C79C" w14:textId="77777777" w:rsidTr="00DB2893">
        <w:tc>
          <w:tcPr>
            <w:tcW w:w="1334" w:type="pct"/>
            <w:shd w:val="clear" w:color="auto" w:fill="auto"/>
          </w:tcPr>
          <w:p w14:paraId="4ADFF0EF"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develop and support a hierarchy of activity centres;</w:t>
            </w:r>
          </w:p>
        </w:tc>
        <w:tc>
          <w:tcPr>
            <w:tcW w:w="3144" w:type="pct"/>
            <w:shd w:val="clear" w:color="auto" w:fill="auto"/>
          </w:tcPr>
          <w:p w14:paraId="0C2AEA40"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consistent with the intent of the R60 density code identified by Local Planning Scheme No. 3. </w:t>
            </w:r>
          </w:p>
        </w:tc>
        <w:tc>
          <w:tcPr>
            <w:tcW w:w="522" w:type="pct"/>
            <w:shd w:val="clear" w:color="auto" w:fill="auto"/>
          </w:tcPr>
          <w:p w14:paraId="6569628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0DD82D8" w14:textId="77777777" w:rsidTr="00DB2893">
        <w:tc>
          <w:tcPr>
            <w:tcW w:w="1334" w:type="pct"/>
            <w:shd w:val="clear" w:color="auto" w:fill="auto"/>
          </w:tcPr>
          <w:p w14:paraId="6DF77B18"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integrate land use and transport systems;</w:t>
            </w:r>
          </w:p>
        </w:tc>
        <w:tc>
          <w:tcPr>
            <w:tcW w:w="3144" w:type="pct"/>
            <w:shd w:val="clear" w:color="auto" w:fill="auto"/>
          </w:tcPr>
          <w:p w14:paraId="4A3A363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located approximately 160m from Stirling </w:t>
            </w:r>
            <w:r w:rsidRPr="004D363B" w:rsidDel="002D0D57">
              <w:rPr>
                <w:rFonts w:ascii="Arial" w:eastAsiaTheme="minorHAnsi" w:hAnsi="Arial" w:cs="Arial"/>
                <w:color w:val="000000" w:themeColor="text1"/>
                <w:szCs w:val="24"/>
              </w:rPr>
              <w:t>Highway</w:t>
            </w:r>
            <w:r w:rsidRPr="004D363B">
              <w:rPr>
                <w:rFonts w:ascii="Arial" w:eastAsiaTheme="minorHAnsi" w:hAnsi="Arial" w:cs="Arial"/>
                <w:color w:val="000000" w:themeColor="text1"/>
                <w:szCs w:val="24"/>
              </w:rPr>
              <w:t xml:space="preserve">, which is serviced by several buses including Bus 102, 103, 107 and high frequency Bus 998.  </w:t>
            </w:r>
          </w:p>
        </w:tc>
        <w:tc>
          <w:tcPr>
            <w:tcW w:w="522" w:type="pct"/>
            <w:shd w:val="clear" w:color="auto" w:fill="auto"/>
          </w:tcPr>
          <w:p w14:paraId="363F9901"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04D4ECC0" w14:textId="77777777" w:rsidTr="00DB2893">
        <w:tc>
          <w:tcPr>
            <w:tcW w:w="1334" w:type="pct"/>
            <w:shd w:val="clear" w:color="auto" w:fill="auto"/>
          </w:tcPr>
          <w:p w14:paraId="0CF17D40"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improved multi-modal access into and around the district;</w:t>
            </w:r>
          </w:p>
        </w:tc>
        <w:tc>
          <w:tcPr>
            <w:tcW w:w="3144" w:type="pct"/>
            <w:shd w:val="clear" w:color="auto" w:fill="auto"/>
          </w:tcPr>
          <w:p w14:paraId="275EBF7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site is well located to walking networks including a pedestrian footpath which is located directly on the other side of Dalkeith Road.  </w:t>
            </w:r>
          </w:p>
        </w:tc>
        <w:tc>
          <w:tcPr>
            <w:tcW w:w="522" w:type="pct"/>
            <w:shd w:val="clear" w:color="auto" w:fill="auto"/>
          </w:tcPr>
          <w:p w14:paraId="78E503E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013EDCF" w14:textId="77777777" w:rsidTr="00DB2893">
        <w:tc>
          <w:tcPr>
            <w:tcW w:w="1334" w:type="pct"/>
            <w:shd w:val="clear" w:color="auto" w:fill="auto"/>
          </w:tcPr>
          <w:p w14:paraId="778B3E37"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Maintain and enhance the network of open space;</w:t>
            </w:r>
          </w:p>
        </w:tc>
        <w:tc>
          <w:tcPr>
            <w:tcW w:w="3144" w:type="pct"/>
            <w:shd w:val="clear" w:color="auto" w:fill="auto"/>
          </w:tcPr>
          <w:p w14:paraId="33DEB43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does not impact the City’s network of open space.</w:t>
            </w:r>
          </w:p>
        </w:tc>
        <w:tc>
          <w:tcPr>
            <w:tcW w:w="522" w:type="pct"/>
            <w:shd w:val="clear" w:color="auto" w:fill="auto"/>
          </w:tcPr>
          <w:p w14:paraId="01B4CC7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035F0230" w14:textId="77777777" w:rsidTr="00DB2893">
        <w:tc>
          <w:tcPr>
            <w:tcW w:w="1334" w:type="pct"/>
            <w:shd w:val="clear" w:color="auto" w:fill="auto"/>
          </w:tcPr>
          <w:p w14:paraId="6796E11C"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good public health outcomes;</w:t>
            </w:r>
          </w:p>
        </w:tc>
        <w:tc>
          <w:tcPr>
            <w:tcW w:w="3144" w:type="pct"/>
            <w:shd w:val="clear" w:color="auto" w:fill="auto"/>
          </w:tcPr>
          <w:p w14:paraId="2246E7E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not considered to adversely affect the desired public health outcomes.</w:t>
            </w:r>
          </w:p>
        </w:tc>
        <w:tc>
          <w:tcPr>
            <w:tcW w:w="522" w:type="pct"/>
            <w:shd w:val="clear" w:color="auto" w:fill="auto"/>
          </w:tcPr>
          <w:p w14:paraId="153A947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7006390B" w14:textId="77777777" w:rsidTr="00DB2893">
        <w:tc>
          <w:tcPr>
            <w:tcW w:w="1334" w:type="pct"/>
            <w:shd w:val="clear" w:color="auto" w:fill="auto"/>
          </w:tcPr>
          <w:p w14:paraId="6EE39432"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a high-quality provision of community services and facilities;</w:t>
            </w:r>
          </w:p>
        </w:tc>
        <w:tc>
          <w:tcPr>
            <w:tcW w:w="3144" w:type="pct"/>
            <w:shd w:val="clear" w:color="auto" w:fill="auto"/>
          </w:tcPr>
          <w:p w14:paraId="2BB93B2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not considered to adversely affect the community services or facilities and will contribute to ensuring their viability.</w:t>
            </w:r>
          </w:p>
        </w:tc>
        <w:tc>
          <w:tcPr>
            <w:tcW w:w="522" w:type="pct"/>
            <w:shd w:val="clear" w:color="auto" w:fill="auto"/>
          </w:tcPr>
          <w:p w14:paraId="7C1FEE4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6F2A21CC" w14:textId="77777777" w:rsidTr="00DB2893">
        <w:tc>
          <w:tcPr>
            <w:tcW w:w="1334" w:type="pct"/>
            <w:shd w:val="clear" w:color="auto" w:fill="auto"/>
          </w:tcPr>
          <w:p w14:paraId="39C74E03"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Encourage local economic development and employment opportunities;</w:t>
            </w:r>
          </w:p>
        </w:tc>
        <w:tc>
          <w:tcPr>
            <w:tcW w:w="3144" w:type="pct"/>
            <w:shd w:val="clear" w:color="auto" w:fill="auto"/>
          </w:tcPr>
          <w:p w14:paraId="2E089C0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considered to positively contribute to the support of local businesses, during and post-construction.</w:t>
            </w:r>
          </w:p>
        </w:tc>
        <w:tc>
          <w:tcPr>
            <w:tcW w:w="522" w:type="pct"/>
            <w:shd w:val="clear" w:color="auto" w:fill="auto"/>
          </w:tcPr>
          <w:p w14:paraId="1B56E20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13D436E" w14:textId="77777777" w:rsidTr="00DB2893">
        <w:tc>
          <w:tcPr>
            <w:tcW w:w="1334" w:type="pct"/>
            <w:shd w:val="clear" w:color="auto" w:fill="auto"/>
          </w:tcPr>
          <w:p w14:paraId="3E5F8798"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maintain and enhance natural resources;</w:t>
            </w:r>
          </w:p>
        </w:tc>
        <w:tc>
          <w:tcPr>
            <w:tcW w:w="3144" w:type="pct"/>
            <w:shd w:val="clear" w:color="auto" w:fill="auto"/>
          </w:tcPr>
          <w:p w14:paraId="71E1AF0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retains one (1) street tree, which is considered a positive outcome for this type of application. </w:t>
            </w:r>
          </w:p>
        </w:tc>
        <w:tc>
          <w:tcPr>
            <w:tcW w:w="522" w:type="pct"/>
            <w:shd w:val="clear" w:color="auto" w:fill="auto"/>
          </w:tcPr>
          <w:p w14:paraId="7A0587F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A400AD4" w14:textId="77777777" w:rsidTr="00DB2893">
        <w:tc>
          <w:tcPr>
            <w:tcW w:w="1334" w:type="pct"/>
            <w:tcBorders>
              <w:top w:val="single" w:sz="4" w:space="0" w:color="auto"/>
              <w:left w:val="single" w:sz="4" w:space="0" w:color="auto"/>
              <w:bottom w:val="single" w:sz="4" w:space="0" w:color="auto"/>
              <w:right w:val="single" w:sz="4" w:space="0" w:color="auto"/>
            </w:tcBorders>
            <w:shd w:val="clear" w:color="auto" w:fill="auto"/>
          </w:tcPr>
          <w:p w14:paraId="665097D1"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Respond to the physical and climatic conditions;</w:t>
            </w:r>
          </w:p>
        </w:tc>
        <w:tc>
          <w:tcPr>
            <w:tcW w:w="3144" w:type="pct"/>
            <w:tcBorders>
              <w:top w:val="single" w:sz="4" w:space="0" w:color="auto"/>
              <w:left w:val="single" w:sz="4" w:space="0" w:color="auto"/>
              <w:bottom w:val="single" w:sz="4" w:space="0" w:color="auto"/>
              <w:right w:val="single" w:sz="4" w:space="0" w:color="auto"/>
            </w:tcBorders>
            <w:shd w:val="clear" w:color="auto" w:fill="auto"/>
          </w:tcPr>
          <w:p w14:paraId="3CDD2A5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maintains solar access to adjoining properties by having appropriate setbacks. The dwelling design encompasses cross ventilation and adequate ceilings to allow for effective air circulation. </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AEC173"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63C7AC1" w14:textId="77777777" w:rsidTr="00DB2893">
        <w:tc>
          <w:tcPr>
            <w:tcW w:w="1334" w:type="pct"/>
            <w:tcBorders>
              <w:top w:val="single" w:sz="4" w:space="0" w:color="auto"/>
              <w:left w:val="single" w:sz="4" w:space="0" w:color="auto"/>
              <w:bottom w:val="single" w:sz="4" w:space="0" w:color="auto"/>
              <w:right w:val="single" w:sz="4" w:space="0" w:color="auto"/>
            </w:tcBorders>
            <w:shd w:val="clear" w:color="auto" w:fill="auto"/>
          </w:tcPr>
          <w:p w14:paraId="15EC4DBF"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efficient supply and use of essential infrastructure;</w:t>
            </w:r>
          </w:p>
        </w:tc>
        <w:tc>
          <w:tcPr>
            <w:tcW w:w="3144" w:type="pct"/>
            <w:tcBorders>
              <w:top w:val="single" w:sz="4" w:space="0" w:color="auto"/>
              <w:left w:val="single" w:sz="4" w:space="0" w:color="auto"/>
              <w:bottom w:val="single" w:sz="4" w:space="0" w:color="auto"/>
              <w:right w:val="single" w:sz="4" w:space="0" w:color="auto"/>
            </w:tcBorders>
            <w:shd w:val="clear" w:color="auto" w:fill="auto"/>
          </w:tcPr>
          <w:p w14:paraId="256F4CF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does not negatively impact this objective.</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9E94D0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bl>
    <w:p w14:paraId="193E11F6" w14:textId="77777777" w:rsidR="004D363B" w:rsidRPr="004D363B" w:rsidRDefault="004D363B" w:rsidP="004D363B">
      <w:pPr>
        <w:jc w:val="both"/>
        <w:rPr>
          <w:rFonts w:ascii="Arial" w:eastAsiaTheme="minorHAnsi" w:hAnsi="Arial" w:cs="Arial"/>
          <w:color w:val="000000" w:themeColor="text1"/>
          <w:sz w:val="22"/>
          <w:szCs w:val="22"/>
        </w:rPr>
      </w:pPr>
    </w:p>
    <w:p w14:paraId="7D43C7A8" w14:textId="77777777" w:rsidR="004D363B" w:rsidRPr="004D363B" w:rsidRDefault="004D363B" w:rsidP="004D363B">
      <w:pPr>
        <w:spacing w:after="200" w:line="276" w:lineRule="auto"/>
        <w:rPr>
          <w:rFonts w:ascii="Arial" w:eastAsiaTheme="minorHAnsi" w:hAnsi="Arial" w:cs="Arial"/>
          <w:color w:val="000000" w:themeColor="text1"/>
          <w:szCs w:val="24"/>
        </w:rPr>
      </w:pPr>
      <w:r w:rsidRPr="004D363B">
        <w:rPr>
          <w:rFonts w:ascii="Arial" w:eastAsiaTheme="minorHAnsi" w:hAnsi="Arial" w:cs="Arial"/>
          <w:b/>
          <w:color w:val="000000" w:themeColor="text1"/>
          <w:szCs w:val="24"/>
        </w:rPr>
        <w:t>Clause 16: Residential Zone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270"/>
        <w:gridCol w:w="1204"/>
      </w:tblGrid>
      <w:tr w:rsidR="004D363B" w:rsidRPr="004D363B" w14:paraId="5F98D345" w14:textId="77777777" w:rsidTr="00DB2893">
        <w:tc>
          <w:tcPr>
            <w:tcW w:w="1727" w:type="pct"/>
            <w:shd w:val="clear" w:color="auto" w:fill="E7E6E6"/>
          </w:tcPr>
          <w:p w14:paraId="2C4F6833"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Requirement</w:t>
            </w:r>
          </w:p>
        </w:tc>
        <w:tc>
          <w:tcPr>
            <w:tcW w:w="2595" w:type="pct"/>
            <w:shd w:val="clear" w:color="auto" w:fill="E7E6E6"/>
          </w:tcPr>
          <w:p w14:paraId="7D5D4337"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678" w:type="pct"/>
            <w:shd w:val="clear" w:color="auto" w:fill="E7E6E6"/>
          </w:tcPr>
          <w:p w14:paraId="7DE89B40"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7BD61123" w14:textId="77777777" w:rsidTr="00DB2893">
        <w:tc>
          <w:tcPr>
            <w:tcW w:w="1727" w:type="pct"/>
            <w:tcBorders>
              <w:top w:val="single" w:sz="4" w:space="0" w:color="auto"/>
              <w:left w:val="single" w:sz="4" w:space="0" w:color="auto"/>
              <w:bottom w:val="single" w:sz="4" w:space="0" w:color="auto"/>
              <w:right w:val="single" w:sz="4" w:space="0" w:color="auto"/>
            </w:tcBorders>
            <w:shd w:val="clear" w:color="auto" w:fill="auto"/>
          </w:tcPr>
          <w:p w14:paraId="04EDE30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provide for a range of housing and a choice of residential densities to meet the needs of the community;</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352A1DD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proposal is considered to provide a type of housing that will contribute to the City’s housing diversity.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BC691DA"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669DDF3" w14:textId="77777777" w:rsidTr="00DB2893">
        <w:tc>
          <w:tcPr>
            <w:tcW w:w="1727" w:type="pct"/>
            <w:tcBorders>
              <w:top w:val="single" w:sz="4" w:space="0" w:color="auto"/>
              <w:left w:val="single" w:sz="4" w:space="0" w:color="auto"/>
              <w:bottom w:val="single" w:sz="4" w:space="0" w:color="auto"/>
              <w:right w:val="single" w:sz="4" w:space="0" w:color="auto"/>
            </w:tcBorders>
            <w:shd w:val="clear" w:color="auto" w:fill="auto"/>
          </w:tcPr>
          <w:p w14:paraId="5E5C6DB7"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facilitate and encourage high quality design, built form and streetscapes throughout residential areas;</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1AE9E504"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has achieved an acceptable design, with an appropriate built form and streetscape presentation. It is noted that a multiple dwelling outcome may have achieved a smaller footprint at the subject site.</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A0394A3"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39E262F0" w14:textId="77777777" w:rsidTr="00DB2893">
        <w:tc>
          <w:tcPr>
            <w:tcW w:w="1727" w:type="pct"/>
            <w:tcBorders>
              <w:top w:val="single" w:sz="4" w:space="0" w:color="auto"/>
              <w:left w:val="single" w:sz="4" w:space="0" w:color="auto"/>
              <w:bottom w:val="single" w:sz="4" w:space="0" w:color="auto"/>
              <w:right w:val="single" w:sz="4" w:space="0" w:color="auto"/>
            </w:tcBorders>
            <w:shd w:val="clear" w:color="auto" w:fill="auto"/>
          </w:tcPr>
          <w:p w14:paraId="7674779C"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provide for a range of non-residential uses, which are compatible with and complementary to residential development;</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6D1D8EAF"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This objective is not applicable to the subject application.</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1F7C8E3"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N/A</w:t>
            </w:r>
          </w:p>
        </w:tc>
      </w:tr>
      <w:tr w:rsidR="004D363B" w:rsidRPr="004D363B" w14:paraId="60553CF5" w14:textId="77777777" w:rsidTr="00DB2893">
        <w:tc>
          <w:tcPr>
            <w:tcW w:w="1727" w:type="pct"/>
            <w:tcBorders>
              <w:top w:val="single" w:sz="4" w:space="0" w:color="auto"/>
              <w:left w:val="single" w:sz="4" w:space="0" w:color="auto"/>
              <w:bottom w:val="single" w:sz="4" w:space="0" w:color="auto"/>
              <w:right w:val="single" w:sz="4" w:space="0" w:color="auto"/>
            </w:tcBorders>
            <w:shd w:val="clear" w:color="auto" w:fill="auto"/>
          </w:tcPr>
          <w:p w14:paraId="3CFA6D0D"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ensure development maintains compatibility with the desired streetscape in terms of bulk, scale, height, street alignment and setbacks;</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6E3659B8"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considered to strike the balance between the existing streetscape character and the future character of this area subject to compliance with condition requiring the removal of the visitor’s car parking bay and planting of at least an additional tree in the front setback area. </w:t>
            </w:r>
          </w:p>
          <w:p w14:paraId="361CEB6B" w14:textId="77777777" w:rsidR="004D363B" w:rsidRPr="004D363B" w:rsidRDefault="004D363B" w:rsidP="004D363B">
            <w:pPr>
              <w:jc w:val="both"/>
              <w:rPr>
                <w:rFonts w:ascii="Arial" w:eastAsiaTheme="minorHAnsi" w:hAnsi="Arial" w:cs="Arial"/>
                <w:color w:val="000000" w:themeColor="text1"/>
                <w:szCs w:val="24"/>
              </w:rPr>
            </w:pPr>
          </w:p>
          <w:p w14:paraId="0E804037"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City considers that the proposal, subject to compliance with conditions will complement the local character and amenity of the site, with the two-storey height provision being consistent with the surrounding area.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692C376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bl>
    <w:p w14:paraId="4110701A" w14:textId="77777777" w:rsidR="004D363B" w:rsidRPr="004D363B" w:rsidRDefault="004D363B" w:rsidP="004D363B">
      <w:pPr>
        <w:jc w:val="both"/>
        <w:rPr>
          <w:rFonts w:ascii="Arial" w:eastAsiaTheme="minorHAnsi" w:hAnsi="Arial" w:cs="Arial"/>
          <w:color w:val="000000" w:themeColor="text1"/>
          <w:szCs w:val="24"/>
        </w:rPr>
      </w:pPr>
    </w:p>
    <w:p w14:paraId="25CD5C04" w14:textId="77777777" w:rsidR="004D12CB" w:rsidRDefault="004D12CB">
      <w:pPr>
        <w:rPr>
          <w:rFonts w:ascii="Arial" w:eastAsiaTheme="minorHAnsi" w:hAnsi="Arial" w:cs="Arial"/>
          <w:b/>
          <w:color w:val="000000" w:themeColor="text1"/>
          <w:szCs w:val="24"/>
        </w:rPr>
      </w:pPr>
      <w:r>
        <w:rPr>
          <w:rFonts w:ascii="Arial" w:eastAsiaTheme="minorHAnsi" w:hAnsi="Arial" w:cs="Arial"/>
          <w:b/>
          <w:color w:val="000000" w:themeColor="text1"/>
          <w:szCs w:val="24"/>
        </w:rPr>
        <w:br w:type="page"/>
      </w:r>
    </w:p>
    <w:p w14:paraId="2EA95AE8" w14:textId="0294E978" w:rsidR="004D363B" w:rsidRPr="004D363B" w:rsidRDefault="004D363B" w:rsidP="004D363B">
      <w:pPr>
        <w:ind w:left="567" w:hanging="567"/>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Policy/Local Development Plan Consideration</w:t>
      </w:r>
    </w:p>
    <w:p w14:paraId="3211385F" w14:textId="77777777" w:rsidR="004D363B" w:rsidRPr="004D363B" w:rsidRDefault="004D363B" w:rsidP="004D363B">
      <w:pPr>
        <w:jc w:val="both"/>
        <w:rPr>
          <w:rFonts w:ascii="Arial" w:eastAsiaTheme="minorHAnsi" w:hAnsi="Arial" w:cs="Arial"/>
          <w:b/>
          <w:color w:val="000000" w:themeColor="text1"/>
          <w:szCs w:val="24"/>
        </w:rPr>
      </w:pPr>
    </w:p>
    <w:p w14:paraId="59AC4FEE"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Design of the Built Environment (State Planning Policy 7.0)</w:t>
      </w:r>
    </w:p>
    <w:p w14:paraId="428338E0" w14:textId="77777777" w:rsidR="004D363B" w:rsidRPr="004D363B" w:rsidRDefault="004D363B" w:rsidP="004D363B">
      <w:pPr>
        <w:jc w:val="both"/>
        <w:rPr>
          <w:rFonts w:ascii="Arial" w:eastAsiaTheme="minorHAnsi" w:hAnsi="Arial" w:cs="Arial"/>
          <w:b/>
          <w:color w:val="000000" w:themeColor="text1"/>
          <w:szCs w:val="24"/>
        </w:rPr>
      </w:pPr>
    </w:p>
    <w:p w14:paraId="3F29B3EE"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bCs/>
          <w:color w:val="000000" w:themeColor="text1"/>
          <w:szCs w:val="24"/>
        </w:rPr>
        <w:t xml:space="preserve">The applicant has prepared a submission in response to State Planning Policy 7.0 (refer to </w:t>
      </w:r>
      <w:r w:rsidRPr="004D363B">
        <w:rPr>
          <w:rFonts w:ascii="Arial" w:eastAsiaTheme="minorHAnsi" w:hAnsi="Arial" w:cs="Arial"/>
          <w:b/>
          <w:color w:val="000000" w:themeColor="text1"/>
          <w:szCs w:val="24"/>
        </w:rPr>
        <w:t>Attachment 1</w:t>
      </w:r>
      <w:r w:rsidRPr="004D363B">
        <w:rPr>
          <w:rFonts w:ascii="Arial" w:eastAsiaTheme="minorHAnsi" w:hAnsi="Arial" w:cs="Arial"/>
          <w:bCs/>
          <w:color w:val="000000" w:themeColor="text1"/>
          <w:szCs w:val="24"/>
        </w:rPr>
        <w:t>). Administration considers that the proposed development adequately responds to the variations proposed and on balance is considered appropriate in its context.</w:t>
      </w:r>
    </w:p>
    <w:p w14:paraId="3DE88109" w14:textId="77777777" w:rsidR="004D363B" w:rsidRPr="004D363B" w:rsidRDefault="004D363B" w:rsidP="004D363B">
      <w:pPr>
        <w:jc w:val="both"/>
        <w:rPr>
          <w:rFonts w:ascii="Arial" w:eastAsiaTheme="minorHAnsi" w:hAnsi="Arial" w:cs="Arial"/>
          <w:b/>
          <w:color w:val="000000" w:themeColor="text1"/>
          <w:szCs w:val="24"/>
        </w:rPr>
      </w:pPr>
    </w:p>
    <w:tbl>
      <w:tblPr>
        <w:tblStyle w:val="PolicyTablestyle3"/>
        <w:tblW w:w="0" w:type="auto"/>
        <w:tblLook w:val="04A0" w:firstRow="1" w:lastRow="0" w:firstColumn="1" w:lastColumn="0" w:noHBand="0" w:noVBand="1"/>
      </w:tblPr>
      <w:tblGrid>
        <w:gridCol w:w="2374"/>
        <w:gridCol w:w="5929"/>
      </w:tblGrid>
      <w:tr w:rsidR="004D363B" w:rsidRPr="004D363B" w14:paraId="612C3053" w14:textId="77777777" w:rsidTr="00DB2893">
        <w:tc>
          <w:tcPr>
            <w:tcW w:w="2405" w:type="dxa"/>
            <w:shd w:val="clear" w:color="auto" w:fill="D9D9D9" w:themeFill="background1" w:themeFillShade="D9"/>
          </w:tcPr>
          <w:p w14:paraId="1BAB0C5D" w14:textId="77777777" w:rsidR="004D363B" w:rsidRPr="004D363B" w:rsidRDefault="004D363B" w:rsidP="004D363B">
            <w:pPr>
              <w:jc w:val="center"/>
              <w:rPr>
                <w:rFonts w:ascii="Arial" w:hAnsi="Arial" w:cs="Arial"/>
                <w:b/>
                <w:color w:val="000000" w:themeColor="text1"/>
                <w:szCs w:val="24"/>
              </w:rPr>
            </w:pPr>
            <w:r w:rsidRPr="004D363B">
              <w:rPr>
                <w:rFonts w:ascii="Arial" w:hAnsi="Arial" w:cs="Arial"/>
                <w:b/>
                <w:color w:val="000000" w:themeColor="text1"/>
                <w:szCs w:val="24"/>
              </w:rPr>
              <w:t>Design Principle</w:t>
            </w:r>
          </w:p>
        </w:tc>
        <w:tc>
          <w:tcPr>
            <w:tcW w:w="6611" w:type="dxa"/>
            <w:shd w:val="clear" w:color="auto" w:fill="D9D9D9" w:themeFill="background1" w:themeFillShade="D9"/>
          </w:tcPr>
          <w:p w14:paraId="0C061A50" w14:textId="77777777" w:rsidR="004D363B" w:rsidRPr="004D363B" w:rsidRDefault="004D363B" w:rsidP="004D363B">
            <w:pPr>
              <w:jc w:val="center"/>
              <w:rPr>
                <w:rFonts w:ascii="Arial" w:hAnsi="Arial" w:cs="Arial"/>
                <w:b/>
                <w:color w:val="000000" w:themeColor="text1"/>
                <w:szCs w:val="24"/>
              </w:rPr>
            </w:pPr>
            <w:r w:rsidRPr="004D363B">
              <w:rPr>
                <w:rFonts w:ascii="Arial" w:hAnsi="Arial" w:cs="Arial"/>
                <w:b/>
                <w:color w:val="000000" w:themeColor="text1"/>
                <w:szCs w:val="24"/>
              </w:rPr>
              <w:t>Officer Comment</w:t>
            </w:r>
          </w:p>
        </w:tc>
      </w:tr>
      <w:tr w:rsidR="004D363B" w:rsidRPr="004D363B" w14:paraId="16592D74" w14:textId="77777777" w:rsidTr="00DB2893">
        <w:tc>
          <w:tcPr>
            <w:tcW w:w="2405" w:type="dxa"/>
            <w:shd w:val="clear" w:color="auto" w:fill="auto"/>
          </w:tcPr>
          <w:p w14:paraId="7746C201"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Context and Character</w:t>
            </w:r>
          </w:p>
          <w:p w14:paraId="708DA91B" w14:textId="77777777" w:rsidR="004D363B" w:rsidRPr="004D363B" w:rsidRDefault="004D363B" w:rsidP="004D363B">
            <w:pPr>
              <w:ind w:left="720"/>
              <w:contextualSpacing/>
              <w:rPr>
                <w:rFonts w:ascii="Arial" w:hAnsi="Arial" w:cs="Arial"/>
                <w:b/>
                <w:bCs/>
                <w:szCs w:val="24"/>
                <w:lang w:eastAsia="en-AU"/>
              </w:rPr>
            </w:pPr>
          </w:p>
          <w:p w14:paraId="059D5DAF"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responds to and enhances the distinctive characteristics of a local area, contributing to a sense of place.</w:t>
            </w:r>
          </w:p>
        </w:tc>
        <w:tc>
          <w:tcPr>
            <w:tcW w:w="6611" w:type="dxa"/>
          </w:tcPr>
          <w:p w14:paraId="011FB335" w14:textId="77777777" w:rsidR="004D363B" w:rsidRPr="004D363B" w:rsidRDefault="004D363B" w:rsidP="004D363B">
            <w:pPr>
              <w:rPr>
                <w:rFonts w:ascii="Arial" w:hAnsi="Arial" w:cs="Arial"/>
                <w:szCs w:val="24"/>
              </w:rPr>
            </w:pPr>
            <w:r w:rsidRPr="004D363B">
              <w:rPr>
                <w:rFonts w:ascii="Arial" w:hAnsi="Arial" w:cs="Arial"/>
                <w:szCs w:val="24"/>
              </w:rPr>
              <w:t xml:space="preserve">The built form </w:t>
            </w:r>
            <w:r w:rsidRPr="004D363B" w:rsidDel="007C279C">
              <w:rPr>
                <w:rFonts w:ascii="Arial" w:hAnsi="Arial" w:cs="Arial"/>
                <w:szCs w:val="24"/>
              </w:rPr>
              <w:t xml:space="preserve">is </w:t>
            </w:r>
            <w:r w:rsidRPr="004D363B">
              <w:rPr>
                <w:rFonts w:ascii="Arial" w:hAnsi="Arial" w:cs="Arial"/>
                <w:szCs w:val="24"/>
              </w:rPr>
              <w:t xml:space="preserve">sympathetic to its surrounding development and is developing to the higher density coding potential. </w:t>
            </w:r>
          </w:p>
          <w:p w14:paraId="382AA74F" w14:textId="77777777" w:rsidR="004D363B" w:rsidRPr="004D363B" w:rsidRDefault="004D363B" w:rsidP="004D363B">
            <w:pPr>
              <w:rPr>
                <w:rFonts w:ascii="Arial" w:hAnsi="Arial" w:cs="Arial"/>
                <w:szCs w:val="24"/>
              </w:rPr>
            </w:pPr>
          </w:p>
          <w:p w14:paraId="57615E3C" w14:textId="77777777" w:rsidR="004D363B" w:rsidRPr="004D363B" w:rsidRDefault="004D363B" w:rsidP="004D363B">
            <w:pPr>
              <w:rPr>
                <w:rFonts w:ascii="Arial" w:hAnsi="Arial" w:cs="Arial"/>
                <w:szCs w:val="24"/>
              </w:rPr>
            </w:pPr>
            <w:r w:rsidRPr="004D363B">
              <w:rPr>
                <w:rFonts w:ascii="Arial" w:hAnsi="Arial" w:cs="Arial"/>
                <w:szCs w:val="24"/>
              </w:rPr>
              <w:t>Being proximate to the edge of the transitional area, it is entirely appropriate for a two-storey grouped dwelling development to be located on this site. It successfully negotiates the need for infill and to transition the built form down from the intended heights on Stirling Highway to the lower density area south of Jenkins Avenue which is zoned R10.</w:t>
            </w:r>
          </w:p>
          <w:p w14:paraId="4D69159D" w14:textId="77777777" w:rsidR="004D363B" w:rsidRPr="004D363B" w:rsidRDefault="004D363B" w:rsidP="004D363B">
            <w:pPr>
              <w:rPr>
                <w:rFonts w:ascii="Arial" w:hAnsi="Arial" w:cs="Arial"/>
                <w:szCs w:val="24"/>
              </w:rPr>
            </w:pPr>
          </w:p>
          <w:p w14:paraId="536EFE80" w14:textId="77777777" w:rsidR="004D363B" w:rsidRPr="004D363B" w:rsidRDefault="004D363B" w:rsidP="004D363B">
            <w:pPr>
              <w:rPr>
                <w:rFonts w:ascii="Arial" w:hAnsi="Arial" w:cs="Arial"/>
                <w:szCs w:val="24"/>
              </w:rPr>
            </w:pPr>
            <w:r w:rsidRPr="004D363B">
              <w:rPr>
                <w:rFonts w:ascii="Arial" w:hAnsi="Arial" w:cs="Arial"/>
                <w:szCs w:val="24"/>
              </w:rPr>
              <w:t xml:space="preserve">The development is a contemporary build, reinforcing its unique distinctiveness and responding sympathetically to local building forms and patterns such as the use of white rendered walls, Colorbond roofs and square framed windows. The proposal fits within the characteristics of the local area as developments of a similar finish and contemporary design have been built along Dalkeith Road such as: </w:t>
            </w:r>
          </w:p>
          <w:p w14:paraId="642665DD"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66 Dalkeith Road- A new two storey render and  Colorbond build on the corner of Dalkeith Road and Edward Street. </w:t>
            </w:r>
          </w:p>
          <w:p w14:paraId="301EC8AC"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69 Dalkeith Road- A two storey red brick and Colorbond build. </w:t>
            </w:r>
          </w:p>
          <w:p w14:paraId="28052BDA"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75 Dalkeith Road- A two storey painted white house with Colorbond roofing. </w:t>
            </w:r>
          </w:p>
          <w:p w14:paraId="69701AF7"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color w:val="000000" w:themeColor="text1"/>
                <w:szCs w:val="24"/>
              </w:rPr>
              <w:t xml:space="preserve">80 and 87 Dalkeith Road- A dwelling with light rendered walls and darker coloured roof schemes.  </w:t>
            </w:r>
          </w:p>
          <w:p w14:paraId="0CC76E98" w14:textId="77777777" w:rsidR="004D363B" w:rsidRPr="004D363B" w:rsidRDefault="004D363B" w:rsidP="004D363B">
            <w:pPr>
              <w:ind w:left="360"/>
              <w:rPr>
                <w:rFonts w:ascii="Arial" w:hAnsi="Arial" w:cs="Arial"/>
                <w:szCs w:val="24"/>
              </w:rPr>
            </w:pPr>
          </w:p>
          <w:p w14:paraId="59EA702B" w14:textId="77777777" w:rsidR="004D363B" w:rsidRPr="004D363B" w:rsidRDefault="004D363B" w:rsidP="004D363B">
            <w:pPr>
              <w:rPr>
                <w:rFonts w:ascii="Arial" w:hAnsi="Arial" w:cs="Arial"/>
                <w:szCs w:val="24"/>
              </w:rPr>
            </w:pPr>
            <w:r w:rsidRPr="004D363B">
              <w:rPr>
                <w:rFonts w:ascii="Arial" w:hAnsi="Arial" w:cs="Arial"/>
                <w:szCs w:val="24"/>
              </w:rPr>
              <w:t xml:space="preserve">Furthermore, Unit 1 is oriented to the primary street, by virtue of the high number of street-facing windows, an outdoor living area and ground and upper floor windows is considered consistent with the prevailing residential character of Dalkeith Road. </w:t>
            </w:r>
          </w:p>
          <w:p w14:paraId="11DE0F3F" w14:textId="77777777" w:rsidR="004D363B" w:rsidRPr="004D363B" w:rsidRDefault="004D363B" w:rsidP="004D363B">
            <w:pPr>
              <w:rPr>
                <w:rFonts w:ascii="Arial" w:hAnsi="Arial" w:cs="Arial"/>
                <w:szCs w:val="24"/>
              </w:rPr>
            </w:pPr>
          </w:p>
          <w:p w14:paraId="0EFB8D66" w14:textId="77777777" w:rsidR="004D363B" w:rsidRPr="004D363B" w:rsidRDefault="004D363B" w:rsidP="004D363B">
            <w:pPr>
              <w:rPr>
                <w:rFonts w:ascii="Arial" w:hAnsi="Arial" w:cs="Arial"/>
                <w:szCs w:val="24"/>
              </w:rPr>
            </w:pPr>
            <w:r w:rsidRPr="004D363B">
              <w:rPr>
                <w:rFonts w:ascii="Arial" w:hAnsi="Arial" w:cs="Arial"/>
                <w:szCs w:val="24"/>
              </w:rPr>
              <w:t>The provision of a variety of landscaping vegetation and addition of two medium sized trees within in the front setback area and removal of the visitor’s car parking bay resulting in additional landscaping, as conditioned, will help contribute to the existing leafy-green streetscape of Dalkeith Road. It is noted that the development only has one driveway, allowing the retention of a street tree and maintaining verge space. The street setback area can be further improved by removal of the visitor car parking space with a resultant increase in landscaping area and tree planting.</w:t>
            </w:r>
          </w:p>
          <w:p w14:paraId="636C4DA8" w14:textId="77777777" w:rsidR="004D363B" w:rsidRPr="004D363B" w:rsidRDefault="004D363B" w:rsidP="004D363B">
            <w:pPr>
              <w:rPr>
                <w:rFonts w:ascii="Arial" w:hAnsi="Arial" w:cs="Arial"/>
                <w:szCs w:val="24"/>
              </w:rPr>
            </w:pPr>
          </w:p>
          <w:p w14:paraId="4CEC0A6F" w14:textId="77777777" w:rsidR="004D363B" w:rsidRPr="004D363B" w:rsidRDefault="004D363B" w:rsidP="004D363B">
            <w:pPr>
              <w:rPr>
                <w:rFonts w:ascii="Arial" w:hAnsi="Arial" w:cs="Arial"/>
                <w:szCs w:val="24"/>
              </w:rPr>
            </w:pPr>
            <w:r w:rsidRPr="004D363B">
              <w:rPr>
                <w:rFonts w:ascii="Arial" w:hAnsi="Arial" w:cs="Arial"/>
                <w:szCs w:val="24"/>
              </w:rPr>
              <w:t xml:space="preserve">This principle is considered to have been met as the design positively contributes to the identity of an area including adjacent sites, streetscapes and the surrounding neighbourhood subject to compliance with conditions. </w:t>
            </w:r>
          </w:p>
        </w:tc>
      </w:tr>
      <w:tr w:rsidR="004D363B" w:rsidRPr="004D363B" w14:paraId="7F6EC030" w14:textId="77777777" w:rsidTr="00DB2893">
        <w:tc>
          <w:tcPr>
            <w:tcW w:w="2405" w:type="dxa"/>
            <w:shd w:val="clear" w:color="auto" w:fill="auto"/>
          </w:tcPr>
          <w:p w14:paraId="7631688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Landscape Quality</w:t>
            </w:r>
          </w:p>
          <w:p w14:paraId="60849F8B" w14:textId="77777777" w:rsidR="004D363B" w:rsidRPr="004D363B" w:rsidRDefault="004D363B" w:rsidP="004D363B">
            <w:pPr>
              <w:contextualSpacing/>
              <w:rPr>
                <w:rFonts w:ascii="Arial" w:hAnsi="Arial" w:cs="Arial"/>
                <w:szCs w:val="24"/>
                <w:lang w:eastAsia="en-AU"/>
              </w:rPr>
            </w:pPr>
          </w:p>
          <w:p w14:paraId="5AE98BDC"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recognises that together landscape and buildings operate as an integrated and sustainable system, within a broader ecological context.</w:t>
            </w:r>
          </w:p>
        </w:tc>
        <w:tc>
          <w:tcPr>
            <w:tcW w:w="6611" w:type="dxa"/>
          </w:tcPr>
          <w:p w14:paraId="4CA75422" w14:textId="77777777" w:rsidR="004D363B" w:rsidRPr="004D363B" w:rsidRDefault="004D363B" w:rsidP="004D363B">
            <w:pPr>
              <w:rPr>
                <w:rFonts w:ascii="Arial" w:hAnsi="Arial" w:cs="Arial"/>
                <w:szCs w:val="24"/>
              </w:rPr>
            </w:pPr>
            <w:r w:rsidRPr="004D363B">
              <w:rPr>
                <w:rFonts w:ascii="Arial" w:hAnsi="Arial" w:cs="Arial"/>
                <w:szCs w:val="24"/>
              </w:rPr>
              <w:t xml:space="preserve">The proposed development plans show landscaped areas for each unit and within the front setback area. This can be improved through application of condition to remove the visitor car parking bay and replace with landscaped area with additional tree and vegetation. A condition is also recommended to amend the Landscape Plan to reflect the removal of the visitor car parking bay. </w:t>
            </w:r>
          </w:p>
          <w:p w14:paraId="4A5374B1" w14:textId="77777777" w:rsidR="004D363B" w:rsidRPr="004D363B" w:rsidRDefault="004D363B" w:rsidP="004D363B">
            <w:pPr>
              <w:rPr>
                <w:rFonts w:ascii="Arial" w:hAnsi="Arial" w:cs="Arial"/>
                <w:szCs w:val="24"/>
              </w:rPr>
            </w:pPr>
          </w:p>
          <w:p w14:paraId="7EB08A0E"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Proposed vegetation within the development includes: </w:t>
            </w:r>
          </w:p>
          <w:p w14:paraId="55AD4088"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total of seven (7) x 200L medium sized Corymbia Ficifolia (red flowering gum) trees are to be planted on site which includes two within the front setback area. The proposed trees will have a minimum of 6.0m tree canopy diameter at maturity; and </w:t>
            </w:r>
          </w:p>
          <w:p w14:paraId="72918E93"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A variety of vegetation such as Emu Bush, Red Bottlebrush shrub, fan flowers and Grenvillia flowers throughout the development.</w:t>
            </w:r>
          </w:p>
          <w:p w14:paraId="55179031" w14:textId="77777777" w:rsidR="004D363B" w:rsidRPr="004D363B" w:rsidRDefault="004D363B" w:rsidP="004D363B">
            <w:pPr>
              <w:rPr>
                <w:rFonts w:ascii="Arial" w:hAnsi="Arial" w:cs="Arial"/>
                <w:color w:val="000000" w:themeColor="text1"/>
                <w:szCs w:val="24"/>
              </w:rPr>
            </w:pPr>
          </w:p>
          <w:p w14:paraId="04038C2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proposal of a variety of native vegetation is considered to provide a positive outcome for the benefit of the environment, the climate, the future residents of the grouped dwelling and the amenity of the City of Nedlands. </w:t>
            </w:r>
          </w:p>
          <w:p w14:paraId="1723B026" w14:textId="77777777" w:rsidR="004D363B" w:rsidRPr="004D363B" w:rsidRDefault="004D363B" w:rsidP="004D363B">
            <w:pPr>
              <w:rPr>
                <w:rFonts w:ascii="Arial" w:hAnsi="Arial" w:cs="Arial"/>
                <w:color w:val="000000" w:themeColor="text1"/>
                <w:szCs w:val="24"/>
              </w:rPr>
            </w:pPr>
          </w:p>
          <w:p w14:paraId="4F295355"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It is noted that all existing vegetation on the site has been removed to accommodate this development. In order to adequately address the principle, it will be necessary to create a completely new landscape for the site. In order to achieve this, the proposed landscape plan is recommended to be augmented by removal of the visitor parking space within the street setback area. Instead of parking, this area can be utilised for landscaping, including the provision of a minimum of one additional medium-sized tree. This will ensure the development better integrates with the surrounding environment, which is considered to be ‘leafy green’. </w:t>
            </w:r>
          </w:p>
        </w:tc>
      </w:tr>
      <w:tr w:rsidR="004D363B" w:rsidRPr="004D363B" w14:paraId="2C125C24" w14:textId="77777777" w:rsidTr="00DB2893">
        <w:trPr>
          <w:trHeight w:val="1454"/>
        </w:trPr>
        <w:tc>
          <w:tcPr>
            <w:tcW w:w="2405" w:type="dxa"/>
            <w:shd w:val="clear" w:color="auto" w:fill="auto"/>
          </w:tcPr>
          <w:p w14:paraId="56CFE93F"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Built form and scale</w:t>
            </w:r>
          </w:p>
          <w:p w14:paraId="013400D0" w14:textId="77777777" w:rsidR="004D363B" w:rsidRPr="004D363B" w:rsidRDefault="004D363B" w:rsidP="004D363B">
            <w:pPr>
              <w:contextualSpacing/>
              <w:rPr>
                <w:rFonts w:ascii="Arial" w:hAnsi="Arial" w:cs="Arial"/>
                <w:szCs w:val="24"/>
                <w:lang w:eastAsia="en-AU"/>
              </w:rPr>
            </w:pPr>
          </w:p>
          <w:p w14:paraId="430FE6C2"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ensures that the massing and height of development is appropriate to its setting and successfully negotiates between existing built form and the intended future character of the local area.</w:t>
            </w:r>
          </w:p>
        </w:tc>
        <w:tc>
          <w:tcPr>
            <w:tcW w:w="6611" w:type="dxa"/>
          </w:tcPr>
          <w:p w14:paraId="541466FC" w14:textId="77777777" w:rsidR="004D363B" w:rsidRPr="004D363B" w:rsidRDefault="004D363B" w:rsidP="004D363B">
            <w:pPr>
              <w:rPr>
                <w:rFonts w:ascii="Arial" w:hAnsi="Arial" w:cs="Arial"/>
                <w:szCs w:val="24"/>
              </w:rPr>
            </w:pPr>
            <w:r w:rsidRPr="004D363B">
              <w:rPr>
                <w:rFonts w:ascii="Arial" w:hAnsi="Arial" w:cs="Arial"/>
                <w:szCs w:val="24"/>
              </w:rPr>
              <w:t xml:space="preserve">The two storey grouped dwellings are considered sympathetic and characteristic of the existing and emerging dwellings within the locality and is not considered to negatively impact the surrounding properties by way of building height, </w:t>
            </w:r>
            <w:r w:rsidRPr="004D363B" w:rsidDel="00D46D90">
              <w:rPr>
                <w:rFonts w:ascii="Arial" w:hAnsi="Arial" w:cs="Arial"/>
                <w:szCs w:val="24"/>
              </w:rPr>
              <w:t>setbacks</w:t>
            </w:r>
            <w:r w:rsidRPr="004D363B">
              <w:rPr>
                <w:rFonts w:ascii="Arial" w:hAnsi="Arial" w:cs="Arial"/>
                <w:szCs w:val="24"/>
              </w:rPr>
              <w:t xml:space="preserve">, or overshadowing. </w:t>
            </w:r>
          </w:p>
          <w:p w14:paraId="2DBFB3EE" w14:textId="77777777" w:rsidR="004D363B" w:rsidRPr="004D363B" w:rsidRDefault="004D363B" w:rsidP="004D363B">
            <w:pPr>
              <w:rPr>
                <w:rFonts w:ascii="Arial" w:hAnsi="Arial" w:cs="Arial"/>
                <w:szCs w:val="24"/>
              </w:rPr>
            </w:pPr>
          </w:p>
          <w:p w14:paraId="2E6677E5" w14:textId="77777777" w:rsidR="004D363B" w:rsidRPr="004D363B" w:rsidRDefault="004D363B" w:rsidP="004D363B">
            <w:pPr>
              <w:rPr>
                <w:rFonts w:ascii="Arial" w:hAnsi="Arial" w:cs="Arial"/>
                <w:szCs w:val="24"/>
              </w:rPr>
            </w:pPr>
            <w:r w:rsidRPr="004D363B">
              <w:rPr>
                <w:rFonts w:ascii="Arial" w:hAnsi="Arial" w:cs="Arial"/>
                <w:szCs w:val="24"/>
              </w:rPr>
              <w:t xml:space="preserve">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future development, the adjoining </w:t>
            </w:r>
            <w:r w:rsidRPr="004D363B" w:rsidDel="00D46D90">
              <w:rPr>
                <w:rFonts w:ascii="Arial" w:hAnsi="Arial" w:cs="Arial"/>
                <w:szCs w:val="24"/>
              </w:rPr>
              <w:t>sites</w:t>
            </w:r>
            <w:r w:rsidRPr="004D363B">
              <w:rPr>
                <w:rFonts w:ascii="Arial" w:hAnsi="Arial" w:cs="Arial"/>
                <w:szCs w:val="24"/>
              </w:rPr>
              <w:t>, and the locality.</w:t>
            </w:r>
          </w:p>
        </w:tc>
      </w:tr>
      <w:tr w:rsidR="004D363B" w:rsidRPr="004D363B" w14:paraId="54A6BCA0" w14:textId="77777777" w:rsidTr="00DB2893">
        <w:trPr>
          <w:trHeight w:val="1125"/>
        </w:trPr>
        <w:tc>
          <w:tcPr>
            <w:tcW w:w="2405" w:type="dxa"/>
            <w:shd w:val="clear" w:color="auto" w:fill="auto"/>
          </w:tcPr>
          <w:p w14:paraId="5765A3A6"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Functionality and build quality</w:t>
            </w:r>
          </w:p>
          <w:p w14:paraId="7143F796" w14:textId="77777777" w:rsidR="004D363B" w:rsidRPr="004D363B" w:rsidRDefault="004D363B" w:rsidP="004D363B">
            <w:pPr>
              <w:contextualSpacing/>
              <w:rPr>
                <w:rFonts w:ascii="Arial" w:hAnsi="Arial" w:cs="Arial"/>
                <w:szCs w:val="24"/>
                <w:lang w:eastAsia="en-AU"/>
              </w:rPr>
            </w:pPr>
          </w:p>
          <w:p w14:paraId="577E1EFD"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meets the needs of users efficiently and effectively, balancing functional requirements to perform well and deliver optimum benefit over the full life cycle.</w:t>
            </w:r>
          </w:p>
        </w:tc>
        <w:tc>
          <w:tcPr>
            <w:tcW w:w="6611" w:type="dxa"/>
          </w:tcPr>
          <w:p w14:paraId="1C77C68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proposal includes sizable bedrooms and open plan living areas making the dwellings functional and accessible dwelling for all demographics.</w:t>
            </w:r>
          </w:p>
          <w:p w14:paraId="3A07CAC3" w14:textId="77777777" w:rsidR="004D363B" w:rsidRPr="004D363B" w:rsidRDefault="004D363B" w:rsidP="004D363B">
            <w:pPr>
              <w:rPr>
                <w:rFonts w:ascii="Arial" w:hAnsi="Arial" w:cs="Arial"/>
                <w:bCs/>
                <w:color w:val="000000" w:themeColor="text1"/>
                <w:szCs w:val="24"/>
              </w:rPr>
            </w:pPr>
          </w:p>
          <w:p w14:paraId="57FA6AA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site is accommodated with building utilities and services in an integrated manner so as not to negatively detriment the amenity of the site.</w:t>
            </w:r>
          </w:p>
          <w:p w14:paraId="3CD9DA37" w14:textId="77777777" w:rsidR="004D363B" w:rsidRPr="004D363B" w:rsidRDefault="004D363B" w:rsidP="004D363B">
            <w:pPr>
              <w:rPr>
                <w:rFonts w:ascii="Arial" w:hAnsi="Arial" w:cs="Arial"/>
                <w:bCs/>
                <w:color w:val="000000" w:themeColor="text1"/>
                <w:szCs w:val="24"/>
              </w:rPr>
            </w:pPr>
          </w:p>
          <w:p w14:paraId="0C95322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All rooms are of an appropriately size and the layout is straight-forward so as to provide functional environments and spaces that are suited to their intended purpose and arranged to facilitate ease of use.</w:t>
            </w:r>
          </w:p>
          <w:p w14:paraId="52B177D4" w14:textId="77777777" w:rsidR="004D363B" w:rsidRPr="004D363B" w:rsidRDefault="004D363B" w:rsidP="004D363B">
            <w:pPr>
              <w:rPr>
                <w:rFonts w:ascii="Arial" w:hAnsi="Arial" w:cs="Arial"/>
                <w:bCs/>
                <w:color w:val="000000" w:themeColor="text1"/>
                <w:szCs w:val="24"/>
              </w:rPr>
            </w:pPr>
          </w:p>
          <w:p w14:paraId="7D4ED74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principle is considered to have been met as the design provides functionality and build quality without detriment to the appearance, functionality and serviceability of the dwellings.</w:t>
            </w:r>
          </w:p>
        </w:tc>
      </w:tr>
      <w:tr w:rsidR="004D363B" w:rsidRPr="004D363B" w14:paraId="4A3F0A07" w14:textId="77777777" w:rsidTr="00DB2893">
        <w:trPr>
          <w:trHeight w:val="985"/>
        </w:trPr>
        <w:tc>
          <w:tcPr>
            <w:tcW w:w="2405" w:type="dxa"/>
            <w:shd w:val="clear" w:color="auto" w:fill="auto"/>
          </w:tcPr>
          <w:p w14:paraId="1B9F388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Sustainability</w:t>
            </w:r>
          </w:p>
          <w:p w14:paraId="4648EDFC" w14:textId="77777777" w:rsidR="004D363B" w:rsidRPr="004D363B" w:rsidRDefault="004D363B" w:rsidP="004D363B">
            <w:pPr>
              <w:ind w:left="426"/>
              <w:contextualSpacing/>
              <w:rPr>
                <w:rFonts w:ascii="Arial" w:hAnsi="Arial" w:cs="Arial"/>
                <w:szCs w:val="24"/>
                <w:lang w:eastAsia="en-AU"/>
              </w:rPr>
            </w:pPr>
          </w:p>
          <w:p w14:paraId="76DEACF1"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optimises the sustainability of the built environment, delivering positive environmental, social, and economic outcomes.</w:t>
            </w:r>
          </w:p>
        </w:tc>
        <w:tc>
          <w:tcPr>
            <w:tcW w:w="6611" w:type="dxa"/>
          </w:tcPr>
          <w:p w14:paraId="579D95E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Predominately north facing outdoor living areas are provided for the proposed dwellings where possible and design is supported as it maximises the northern aspect of the site. </w:t>
            </w:r>
          </w:p>
          <w:p w14:paraId="538DB961" w14:textId="77777777" w:rsidR="004D363B" w:rsidRPr="004D363B" w:rsidRDefault="004D363B" w:rsidP="004D363B">
            <w:pPr>
              <w:rPr>
                <w:rFonts w:ascii="Arial" w:hAnsi="Arial" w:cs="Arial"/>
                <w:bCs/>
                <w:color w:val="000000" w:themeColor="text1"/>
                <w:szCs w:val="24"/>
              </w:rPr>
            </w:pPr>
          </w:p>
          <w:p w14:paraId="7F0DA9FB"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This principle is considered to have been met as the design responds to site conditions by providing appropriate orientation and natural ventilation.</w:t>
            </w:r>
          </w:p>
        </w:tc>
      </w:tr>
      <w:tr w:rsidR="004D363B" w:rsidRPr="004D363B" w14:paraId="52AB92D7" w14:textId="77777777" w:rsidTr="00DB2893">
        <w:trPr>
          <w:trHeight w:val="990"/>
        </w:trPr>
        <w:tc>
          <w:tcPr>
            <w:tcW w:w="2405" w:type="dxa"/>
            <w:shd w:val="clear" w:color="auto" w:fill="auto"/>
          </w:tcPr>
          <w:p w14:paraId="6F709485"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Amenity</w:t>
            </w:r>
          </w:p>
          <w:p w14:paraId="4CFE9452" w14:textId="77777777" w:rsidR="004D363B" w:rsidRPr="004D363B" w:rsidRDefault="004D363B" w:rsidP="004D363B">
            <w:pPr>
              <w:contextualSpacing/>
              <w:rPr>
                <w:rFonts w:ascii="Arial" w:hAnsi="Arial" w:cs="Arial"/>
                <w:szCs w:val="24"/>
                <w:lang w:eastAsia="en-AU"/>
              </w:rPr>
            </w:pPr>
          </w:p>
          <w:p w14:paraId="5D8CFE1B"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provides successful places that offer a variety of uses and activities while optimising internal and external amenity for occupants, visitors, and neighbours, providing environments that are comfortable, productive, and healthy.</w:t>
            </w:r>
          </w:p>
        </w:tc>
        <w:tc>
          <w:tcPr>
            <w:tcW w:w="6611" w:type="dxa"/>
          </w:tcPr>
          <w:p w14:paraId="04FD365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proposed design provides an appropriate amount of indoor and outdoor activity space, with reasonably sized bedrooms, living spaces and an outdoor living area which is orientated north. The site planning considers the impact of overshadowing and bulk by limiting boundary walls to the rear and locates the common property driveway along the southern lot boundary to minimise overshadowing.</w:t>
            </w:r>
          </w:p>
          <w:p w14:paraId="011B5E7D" w14:textId="77777777" w:rsidR="004D363B" w:rsidRPr="004D363B" w:rsidRDefault="004D363B" w:rsidP="004D363B">
            <w:pPr>
              <w:rPr>
                <w:rFonts w:ascii="Arial" w:hAnsi="Arial" w:cs="Arial"/>
                <w:bCs/>
                <w:color w:val="000000" w:themeColor="text1"/>
                <w:szCs w:val="24"/>
              </w:rPr>
            </w:pPr>
          </w:p>
          <w:p w14:paraId="1204869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This principle is considered to have been met as the design delivers internal amenity with rooms and spaces that are adequately sized, comfortable, and easy to use, with good levels of daylight, natural ventilation, and outlook. This principle is considered to have been met as the site is afforded with good external amenities within proximity. </w:t>
            </w:r>
          </w:p>
        </w:tc>
      </w:tr>
      <w:tr w:rsidR="004D363B" w:rsidRPr="004D363B" w14:paraId="5BE5920E" w14:textId="77777777" w:rsidTr="00DB2893">
        <w:trPr>
          <w:trHeight w:val="948"/>
        </w:trPr>
        <w:tc>
          <w:tcPr>
            <w:tcW w:w="2405" w:type="dxa"/>
            <w:shd w:val="clear" w:color="auto" w:fill="auto"/>
          </w:tcPr>
          <w:p w14:paraId="1B2D147E"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Legibility</w:t>
            </w:r>
          </w:p>
          <w:p w14:paraId="2B77E16B" w14:textId="77777777" w:rsidR="004D363B" w:rsidRPr="004D363B" w:rsidRDefault="004D363B" w:rsidP="004D363B">
            <w:pPr>
              <w:contextualSpacing/>
              <w:rPr>
                <w:rFonts w:ascii="Arial" w:hAnsi="Arial" w:cs="Arial"/>
                <w:szCs w:val="24"/>
                <w:lang w:eastAsia="en-AU"/>
              </w:rPr>
            </w:pPr>
          </w:p>
          <w:p w14:paraId="310F8FD4"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results in buildings and places that are legible, with clear connections and easily identifiable elements to help people find their way around.</w:t>
            </w:r>
          </w:p>
        </w:tc>
        <w:tc>
          <w:tcPr>
            <w:tcW w:w="6611" w:type="dxa"/>
          </w:tcPr>
          <w:p w14:paraId="3D0D7635" w14:textId="77777777" w:rsidR="004D363B" w:rsidRPr="004D363B" w:rsidRDefault="004D363B" w:rsidP="004D363B">
            <w:pPr>
              <w:rPr>
                <w:rFonts w:ascii="Arial" w:hAnsi="Arial" w:cs="Arial"/>
                <w:szCs w:val="24"/>
              </w:rPr>
            </w:pPr>
            <w:r w:rsidRPr="004D363B">
              <w:rPr>
                <w:rFonts w:ascii="Arial" w:hAnsi="Arial" w:cs="Arial"/>
                <w:szCs w:val="24"/>
              </w:rPr>
              <w:t>The design provides for a clear and definable pedestrian and vehicle entrances which provides for a clear delineation of spaces from the public and private realm.</w:t>
            </w:r>
          </w:p>
          <w:p w14:paraId="487C9FF4" w14:textId="77777777" w:rsidR="004D363B" w:rsidRPr="004D363B" w:rsidRDefault="004D363B" w:rsidP="004D363B">
            <w:pPr>
              <w:rPr>
                <w:rFonts w:ascii="Arial" w:hAnsi="Arial" w:cs="Arial"/>
                <w:szCs w:val="24"/>
              </w:rPr>
            </w:pPr>
          </w:p>
          <w:p w14:paraId="70111F2A" w14:textId="77777777" w:rsidR="004D363B" w:rsidRPr="004D363B" w:rsidRDefault="004D363B" w:rsidP="004D363B">
            <w:pPr>
              <w:rPr>
                <w:rFonts w:ascii="Arial" w:hAnsi="Arial" w:cs="Arial"/>
                <w:szCs w:val="24"/>
              </w:rPr>
            </w:pPr>
            <w:r w:rsidRPr="004D363B">
              <w:rPr>
                <w:rFonts w:ascii="Arial" w:hAnsi="Arial" w:cs="Arial"/>
                <w:szCs w:val="24"/>
              </w:rPr>
              <w:t>This principle is considered to have been met as the design makes the site easy to navigate, with recognisable entry and exit points and being well-connected to existing movement network to Dalkeith Road. The sight lines are well-considered and the movement through the development is logical and intuitive.</w:t>
            </w:r>
          </w:p>
        </w:tc>
      </w:tr>
      <w:tr w:rsidR="004D363B" w:rsidRPr="004D363B" w14:paraId="68F030E9" w14:textId="77777777" w:rsidTr="00DB2893">
        <w:tc>
          <w:tcPr>
            <w:tcW w:w="2405" w:type="dxa"/>
            <w:shd w:val="clear" w:color="auto" w:fill="auto"/>
          </w:tcPr>
          <w:p w14:paraId="11211069"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Safety</w:t>
            </w:r>
          </w:p>
          <w:p w14:paraId="3C7F4025" w14:textId="77777777" w:rsidR="004D363B" w:rsidRPr="004D363B" w:rsidRDefault="004D363B" w:rsidP="004D363B">
            <w:pPr>
              <w:contextualSpacing/>
              <w:rPr>
                <w:rFonts w:ascii="Arial" w:hAnsi="Arial" w:cs="Arial"/>
                <w:b/>
                <w:bCs/>
                <w:szCs w:val="24"/>
                <w:lang w:eastAsia="en-AU"/>
              </w:rPr>
            </w:pPr>
          </w:p>
          <w:p w14:paraId="78CCA786"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optimises safety and security, minimising the risk of personal harm and supporting safe behaviour and use.</w:t>
            </w:r>
          </w:p>
        </w:tc>
        <w:tc>
          <w:tcPr>
            <w:tcW w:w="6611" w:type="dxa"/>
          </w:tcPr>
          <w:p w14:paraId="5E43C8F2" w14:textId="77777777" w:rsidR="004D363B" w:rsidRPr="004D363B" w:rsidRDefault="004D363B" w:rsidP="004D363B">
            <w:pPr>
              <w:rPr>
                <w:rFonts w:ascii="Arial" w:hAnsi="Arial" w:cs="Arial"/>
                <w:szCs w:val="24"/>
              </w:rPr>
            </w:pPr>
            <w:r w:rsidRPr="004D363B">
              <w:rPr>
                <w:rFonts w:ascii="Arial" w:hAnsi="Arial" w:cs="Arial"/>
                <w:szCs w:val="24"/>
              </w:rPr>
              <w:t>Each dwelling has a major opening facing the driveway or street, providing adequate passive surveillance. Furthermore, there are no areas capable of being used for concealment.</w:t>
            </w:r>
          </w:p>
          <w:p w14:paraId="6980E31F" w14:textId="77777777" w:rsidR="004D363B" w:rsidRPr="004D363B" w:rsidRDefault="004D363B" w:rsidP="004D363B">
            <w:pPr>
              <w:rPr>
                <w:rFonts w:ascii="Arial" w:hAnsi="Arial" w:cs="Arial"/>
                <w:szCs w:val="24"/>
              </w:rPr>
            </w:pPr>
          </w:p>
          <w:p w14:paraId="10961C18" w14:textId="77777777" w:rsidR="004D363B" w:rsidRPr="004D363B" w:rsidRDefault="004D363B" w:rsidP="004D363B">
            <w:pPr>
              <w:rPr>
                <w:rFonts w:ascii="Arial" w:hAnsi="Arial" w:cs="Arial"/>
                <w:szCs w:val="24"/>
              </w:rPr>
            </w:pPr>
            <w:r w:rsidRPr="004D363B">
              <w:rPr>
                <w:rFonts w:ascii="Arial" w:hAnsi="Arial" w:cs="Arial"/>
                <w:szCs w:val="24"/>
              </w:rPr>
              <w:t>All public areas are to be provided with lighting to improve visibility. The lighting is operated by sensor where appropriate to reduce energy consumption and light spill.</w:t>
            </w:r>
          </w:p>
          <w:p w14:paraId="69C0738C" w14:textId="77777777" w:rsidR="004D363B" w:rsidRPr="004D363B" w:rsidRDefault="004D363B" w:rsidP="004D363B">
            <w:pPr>
              <w:rPr>
                <w:rFonts w:ascii="Arial" w:hAnsi="Arial" w:cs="Arial"/>
                <w:szCs w:val="24"/>
              </w:rPr>
            </w:pPr>
          </w:p>
          <w:p w14:paraId="57B2C86B" w14:textId="77777777" w:rsidR="004D363B" w:rsidRDefault="004D363B" w:rsidP="004D363B">
            <w:pPr>
              <w:rPr>
                <w:rFonts w:ascii="Arial" w:hAnsi="Arial" w:cs="Arial"/>
                <w:szCs w:val="24"/>
              </w:rPr>
            </w:pPr>
            <w:r w:rsidRPr="004D363B">
              <w:rPr>
                <w:rFonts w:ascii="Arial" w:hAnsi="Arial" w:cs="Arial"/>
                <w:szCs w:val="24"/>
              </w:rPr>
              <w:t>This principle is considered to have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w:t>
            </w:r>
          </w:p>
          <w:p w14:paraId="171DAFDB" w14:textId="524FBA81" w:rsidR="004D12CB" w:rsidRPr="004D363B" w:rsidRDefault="004D12CB" w:rsidP="004D363B">
            <w:pPr>
              <w:rPr>
                <w:rFonts w:ascii="Arial" w:hAnsi="Arial" w:cs="Arial"/>
                <w:szCs w:val="24"/>
              </w:rPr>
            </w:pPr>
          </w:p>
        </w:tc>
      </w:tr>
      <w:tr w:rsidR="004D363B" w:rsidRPr="004D363B" w14:paraId="49279981" w14:textId="77777777" w:rsidTr="00DB2893">
        <w:tc>
          <w:tcPr>
            <w:tcW w:w="2405" w:type="dxa"/>
            <w:shd w:val="clear" w:color="auto" w:fill="auto"/>
          </w:tcPr>
          <w:p w14:paraId="61913801"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Community</w:t>
            </w:r>
          </w:p>
          <w:p w14:paraId="1B1E64A5" w14:textId="77777777" w:rsidR="004D363B" w:rsidRPr="004D363B" w:rsidRDefault="004D363B" w:rsidP="004D363B">
            <w:pPr>
              <w:contextualSpacing/>
              <w:rPr>
                <w:rFonts w:ascii="Arial" w:hAnsi="Arial" w:cs="Arial"/>
                <w:b/>
                <w:bCs/>
                <w:szCs w:val="24"/>
                <w:lang w:eastAsia="en-AU"/>
              </w:rPr>
            </w:pPr>
          </w:p>
          <w:p w14:paraId="7807BF17"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responds to local community needs as well as the wider social context, providing environments that support a diverse range of people and facilitate social interaction.</w:t>
            </w:r>
          </w:p>
        </w:tc>
        <w:tc>
          <w:tcPr>
            <w:tcW w:w="6611" w:type="dxa"/>
          </w:tcPr>
          <w:p w14:paraId="5C3ADB8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provides a degree of medium density dwelling diversity within the City by improving the range of housing availability in the area and accommodating for a wider range of demographics.</w:t>
            </w:r>
          </w:p>
          <w:p w14:paraId="59059659" w14:textId="77777777" w:rsidR="004D363B" w:rsidRPr="004D363B" w:rsidRDefault="004D363B" w:rsidP="004D363B">
            <w:pPr>
              <w:rPr>
                <w:rFonts w:ascii="Arial" w:hAnsi="Arial" w:cs="Arial"/>
                <w:bCs/>
                <w:color w:val="000000" w:themeColor="text1"/>
                <w:szCs w:val="24"/>
              </w:rPr>
            </w:pPr>
          </w:p>
          <w:p w14:paraId="4665C44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This principle is considered to have been met as the new development has the capacity to adapt to changing demographics, an ageing population where applicable, new uses, and people with disability. The design provides a housing choice for different demographics and accommodating all ages and abilities.</w:t>
            </w:r>
          </w:p>
        </w:tc>
      </w:tr>
      <w:tr w:rsidR="004D363B" w:rsidRPr="004D363B" w14:paraId="4AF70FC5" w14:textId="77777777" w:rsidTr="00DB2893">
        <w:tc>
          <w:tcPr>
            <w:tcW w:w="2405" w:type="dxa"/>
            <w:shd w:val="clear" w:color="auto" w:fill="auto"/>
          </w:tcPr>
          <w:p w14:paraId="0F38CF2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 xml:space="preserve">Aesthetics </w:t>
            </w:r>
          </w:p>
          <w:p w14:paraId="11706E47" w14:textId="77777777" w:rsidR="004D363B" w:rsidRPr="004D363B" w:rsidRDefault="004D363B" w:rsidP="004D363B">
            <w:pPr>
              <w:contextualSpacing/>
              <w:rPr>
                <w:rFonts w:ascii="Arial" w:hAnsi="Arial" w:cs="Arial"/>
                <w:b/>
                <w:bCs/>
                <w:szCs w:val="24"/>
                <w:lang w:eastAsia="en-AU"/>
              </w:rPr>
            </w:pPr>
          </w:p>
          <w:p w14:paraId="2143627A"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is the product of a skilled, judicious design process that results in attractive and inviting buildings and places that engage the senses.</w:t>
            </w:r>
          </w:p>
        </w:tc>
        <w:tc>
          <w:tcPr>
            <w:tcW w:w="6611" w:type="dxa"/>
          </w:tcPr>
          <w:p w14:paraId="31259D24" w14:textId="77777777" w:rsidR="004D363B" w:rsidRPr="004D363B" w:rsidRDefault="004D363B" w:rsidP="004D363B">
            <w:pPr>
              <w:rPr>
                <w:rFonts w:ascii="Arial" w:hAnsi="Arial" w:cs="Arial"/>
                <w:szCs w:val="24"/>
              </w:rPr>
            </w:pPr>
            <w:r w:rsidRPr="004D363B">
              <w:rPr>
                <w:rFonts w:ascii="Arial" w:hAnsi="Arial" w:cs="Arial"/>
                <w:szCs w:val="24"/>
              </w:rPr>
              <w:t>The proposed materials are considered high-quality, and the development is consistent with the contemporary homes and buildings within the surrounding area.</w:t>
            </w:r>
          </w:p>
          <w:p w14:paraId="0B0A381C" w14:textId="77777777" w:rsidR="004D363B" w:rsidRPr="004D363B" w:rsidRDefault="004D363B" w:rsidP="004D363B">
            <w:pPr>
              <w:rPr>
                <w:rFonts w:ascii="Arial" w:hAnsi="Arial" w:cs="Arial"/>
                <w:szCs w:val="24"/>
              </w:rPr>
            </w:pPr>
          </w:p>
          <w:p w14:paraId="22174F55" w14:textId="77777777" w:rsidR="004D363B" w:rsidRPr="004D363B" w:rsidRDefault="004D363B" w:rsidP="004D363B">
            <w:pPr>
              <w:rPr>
                <w:rFonts w:ascii="Arial" w:hAnsi="Arial" w:cs="Arial"/>
                <w:szCs w:val="24"/>
              </w:rPr>
            </w:pPr>
            <w:r w:rsidRPr="004D363B">
              <w:rPr>
                <w:rFonts w:ascii="Arial" w:hAnsi="Arial" w:cs="Arial"/>
                <w:szCs w:val="24"/>
              </w:rPr>
              <w:t>The design incorporates a mixture of materials and colours including contrasting textured render, dark coloured metallic framing elements and glass.</w:t>
            </w:r>
          </w:p>
          <w:p w14:paraId="734B3C74" w14:textId="77777777" w:rsidR="004D363B" w:rsidRPr="004D363B" w:rsidRDefault="004D363B" w:rsidP="004D363B">
            <w:pPr>
              <w:rPr>
                <w:rFonts w:ascii="Arial" w:hAnsi="Arial" w:cs="Arial"/>
                <w:szCs w:val="24"/>
              </w:rPr>
            </w:pPr>
          </w:p>
          <w:p w14:paraId="285B2068"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rPr>
              <w:t>This principle is considered to have been met as the design 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w:t>
            </w:r>
          </w:p>
        </w:tc>
      </w:tr>
    </w:tbl>
    <w:p w14:paraId="0324D82E" w14:textId="77777777" w:rsidR="004D363B" w:rsidRPr="004D363B" w:rsidRDefault="004D363B" w:rsidP="004D363B">
      <w:pPr>
        <w:jc w:val="both"/>
        <w:rPr>
          <w:rFonts w:ascii="Arial" w:eastAsiaTheme="minorHAnsi" w:hAnsi="Arial" w:cs="Arial"/>
          <w:b/>
          <w:color w:val="000000" w:themeColor="text1"/>
          <w:szCs w:val="24"/>
        </w:rPr>
      </w:pPr>
    </w:p>
    <w:p w14:paraId="3786077F" w14:textId="77777777" w:rsidR="004D363B" w:rsidRPr="004D363B" w:rsidRDefault="004D363B" w:rsidP="004D363B">
      <w:pPr>
        <w:jc w:val="both"/>
        <w:rPr>
          <w:rFonts w:ascii="Arial" w:eastAsiaTheme="minorHAnsi" w:hAnsi="Arial" w:cs="Arial"/>
          <w:b/>
          <w:color w:val="000000" w:themeColor="text1"/>
          <w:szCs w:val="24"/>
        </w:rPr>
      </w:pPr>
      <w:bookmarkStart w:id="169" w:name="_Hlk69419653"/>
      <w:r w:rsidRPr="004D363B">
        <w:rPr>
          <w:rFonts w:ascii="Arial" w:eastAsiaTheme="minorHAnsi" w:hAnsi="Arial" w:cs="Arial"/>
          <w:b/>
          <w:color w:val="000000" w:themeColor="text1"/>
          <w:szCs w:val="24"/>
        </w:rPr>
        <w:t>5.3.2</w:t>
      </w:r>
      <w:r w:rsidRPr="004D363B">
        <w:rPr>
          <w:rFonts w:ascii="Arial" w:eastAsiaTheme="minorHAnsi" w:hAnsi="Arial" w:cs="Arial"/>
          <w:b/>
          <w:color w:val="000000" w:themeColor="text1"/>
          <w:szCs w:val="24"/>
        </w:rPr>
        <w:tab/>
        <w:t>Precinct Design Assessment (State Planning Policy 7.2)</w:t>
      </w:r>
    </w:p>
    <w:p w14:paraId="2BDA621D" w14:textId="77777777" w:rsidR="004D363B" w:rsidRPr="004D363B" w:rsidRDefault="004D363B" w:rsidP="004D363B">
      <w:pPr>
        <w:jc w:val="both"/>
        <w:rPr>
          <w:rFonts w:ascii="Arial" w:eastAsiaTheme="minorHAnsi" w:hAnsi="Arial" w:cs="Arial"/>
          <w:b/>
          <w:color w:val="000000" w:themeColor="text1"/>
          <w:szCs w:val="24"/>
        </w:rPr>
      </w:pPr>
    </w:p>
    <w:p w14:paraId="73F2CE3F"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State Planning Policy 7.2 (SPP 7.2) and its associated guidelines have been recently introduced by the State Government. Whilst the Policy relates primarily to the creation of precinct plans, it does require subdivision and development to apply the Policy and Guidelines where a precinct plan is not in place, in particular to areas which are within a precinct boundary. </w:t>
      </w:r>
    </w:p>
    <w:p w14:paraId="44DF2D50" w14:textId="77777777" w:rsidR="004D363B" w:rsidRPr="004D363B" w:rsidRDefault="004D363B" w:rsidP="004D363B">
      <w:pPr>
        <w:jc w:val="both"/>
        <w:rPr>
          <w:rFonts w:ascii="Arial" w:eastAsiaTheme="minorHAnsi" w:hAnsi="Arial" w:cs="Arial"/>
          <w:bCs/>
          <w:color w:val="000000" w:themeColor="text1"/>
          <w:szCs w:val="24"/>
        </w:rPr>
      </w:pPr>
    </w:p>
    <w:p w14:paraId="40DA3B97"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The City’s comments on the extent the development addresses the design elements is outlined below.</w:t>
      </w:r>
    </w:p>
    <w:p w14:paraId="0F2CEE6B" w14:textId="77777777" w:rsidR="004D363B" w:rsidRPr="004D363B" w:rsidRDefault="004D363B" w:rsidP="004D363B">
      <w:pPr>
        <w:jc w:val="both"/>
        <w:rPr>
          <w:rFonts w:ascii="Arial" w:eastAsiaTheme="minorHAnsi" w:hAnsi="Arial" w:cs="Arial"/>
          <w:bCs/>
          <w:color w:val="000000" w:themeColor="text1"/>
          <w:szCs w:val="24"/>
        </w:rPr>
      </w:pPr>
    </w:p>
    <w:p w14:paraId="49C33B30"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1: Urban Ecology</w:t>
      </w:r>
    </w:p>
    <w:tbl>
      <w:tblPr>
        <w:tblStyle w:val="PolicyTablestyle3"/>
        <w:tblW w:w="8359" w:type="dxa"/>
        <w:tblLook w:val="04A0" w:firstRow="1" w:lastRow="0" w:firstColumn="1" w:lastColumn="0" w:noHBand="0" w:noVBand="1"/>
      </w:tblPr>
      <w:tblGrid>
        <w:gridCol w:w="4148"/>
        <w:gridCol w:w="4211"/>
      </w:tblGrid>
      <w:tr w:rsidR="004D363B" w:rsidRPr="004D363B" w14:paraId="76DAB743" w14:textId="77777777" w:rsidTr="0078223A">
        <w:tc>
          <w:tcPr>
            <w:tcW w:w="4148" w:type="dxa"/>
          </w:tcPr>
          <w:bookmarkEnd w:id="169"/>
          <w:p w14:paraId="61C282B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O1.1 To protect, enhance and respond to the ecological systems of the precinct.</w:t>
            </w:r>
          </w:p>
        </w:tc>
        <w:tc>
          <w:tcPr>
            <w:tcW w:w="4211" w:type="dxa"/>
          </w:tcPr>
          <w:p w14:paraId="7E1E98D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site has recently been demolished and is currently vacant. The development is </w:t>
            </w:r>
            <w:r w:rsidRPr="004D363B" w:rsidDel="004E6CFD">
              <w:rPr>
                <w:rFonts w:ascii="Arial" w:hAnsi="Arial" w:cs="Arial"/>
                <w:bCs/>
                <w:color w:val="000000" w:themeColor="text1"/>
                <w:szCs w:val="24"/>
              </w:rPr>
              <w:t xml:space="preserve">proposing </w:t>
            </w:r>
            <w:r w:rsidRPr="004D363B">
              <w:rPr>
                <w:rFonts w:ascii="Arial" w:hAnsi="Arial" w:cs="Arial"/>
                <w:bCs/>
                <w:color w:val="000000" w:themeColor="text1"/>
                <w:szCs w:val="24"/>
              </w:rPr>
              <w:t xml:space="preserve">landscaped areas, which will be beneficial to the precinct ecology with the addition of native vegetation such </w:t>
            </w:r>
            <w:r w:rsidRPr="004D363B">
              <w:rPr>
                <w:rFonts w:ascii="Arial" w:hAnsi="Arial" w:cs="Arial"/>
                <w:color w:val="000000" w:themeColor="text1"/>
                <w:szCs w:val="24"/>
              </w:rPr>
              <w:t>as Emu Bush, Red Bottlebrush shrub, fan flowers, Grenvillia flowers and seven (7) medium sized red flowering gum trees throughout the development.</w:t>
            </w:r>
          </w:p>
        </w:tc>
      </w:tr>
      <w:tr w:rsidR="004D363B" w:rsidRPr="004D363B" w14:paraId="252888D1" w14:textId="77777777" w:rsidTr="0078223A">
        <w:tc>
          <w:tcPr>
            <w:tcW w:w="4148" w:type="dxa"/>
          </w:tcPr>
          <w:p w14:paraId="3FB57E0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O1.2 To enhance sense of place by recognising and response to Aboriginal, cultural and built heritage.</w:t>
            </w:r>
          </w:p>
        </w:tc>
        <w:tc>
          <w:tcPr>
            <w:tcW w:w="4211" w:type="dxa"/>
          </w:tcPr>
          <w:p w14:paraId="30B1842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There is no known Aboriginal heritage on or near the site in accordance with</w:t>
            </w:r>
            <w:r w:rsidRPr="004D363B" w:rsidDel="00E6711B">
              <w:rPr>
                <w:rFonts w:ascii="Arial" w:hAnsi="Arial" w:cs="Arial"/>
                <w:bCs/>
                <w:color w:val="000000" w:themeColor="text1"/>
                <w:szCs w:val="24"/>
              </w:rPr>
              <w:t xml:space="preserve"> the </w:t>
            </w:r>
            <w:r w:rsidRPr="004D363B">
              <w:rPr>
                <w:rFonts w:ascii="Arial" w:hAnsi="Arial" w:cs="Arial"/>
                <w:bCs/>
                <w:color w:val="000000" w:themeColor="text1"/>
                <w:szCs w:val="24"/>
              </w:rPr>
              <w:t>City’s Municipal Heritage Inventory 2012</w:t>
            </w:r>
            <w:r w:rsidRPr="004D363B" w:rsidDel="00E6711B">
              <w:rPr>
                <w:rFonts w:ascii="Arial" w:hAnsi="Arial" w:cs="Arial"/>
                <w:bCs/>
                <w:color w:val="000000" w:themeColor="text1"/>
                <w:szCs w:val="24"/>
              </w:rPr>
              <w:t xml:space="preserve">. </w:t>
            </w:r>
          </w:p>
        </w:tc>
      </w:tr>
      <w:tr w:rsidR="004D363B" w:rsidRPr="004D363B" w14:paraId="3A903648" w14:textId="77777777" w:rsidTr="0078223A">
        <w:tc>
          <w:tcPr>
            <w:tcW w:w="4148" w:type="dxa"/>
          </w:tcPr>
          <w:p w14:paraId="1F1584E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O1.3 To reduce the environmental and climate change impacts of the precinct development.</w:t>
            </w:r>
          </w:p>
        </w:tc>
        <w:tc>
          <w:tcPr>
            <w:tcW w:w="4211" w:type="dxa"/>
          </w:tcPr>
          <w:p w14:paraId="1799717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orientated to benefit from the northern exposure of the site.</w:t>
            </w:r>
          </w:p>
          <w:p w14:paraId="74A35F69" w14:textId="77777777" w:rsidR="004D363B" w:rsidRPr="004D363B" w:rsidRDefault="004D363B" w:rsidP="004D363B">
            <w:pPr>
              <w:rPr>
                <w:rFonts w:ascii="Arial" w:hAnsi="Arial" w:cs="Arial"/>
                <w:bCs/>
                <w:color w:val="000000" w:themeColor="text1"/>
                <w:szCs w:val="24"/>
              </w:rPr>
            </w:pPr>
          </w:p>
        </w:tc>
      </w:tr>
    </w:tbl>
    <w:p w14:paraId="497F3ACD" w14:textId="77777777" w:rsidR="004D363B" w:rsidRPr="004D363B" w:rsidRDefault="004D363B" w:rsidP="004D363B">
      <w:pPr>
        <w:jc w:val="both"/>
        <w:rPr>
          <w:rFonts w:ascii="Arial" w:eastAsiaTheme="minorHAnsi" w:hAnsi="Arial" w:cs="Arial"/>
          <w:bCs/>
          <w:i/>
          <w:iCs/>
          <w:color w:val="000000" w:themeColor="text1"/>
          <w:szCs w:val="24"/>
        </w:rPr>
      </w:pPr>
    </w:p>
    <w:p w14:paraId="30FFB1BA" w14:textId="77777777" w:rsidR="004D363B" w:rsidRPr="004D363B" w:rsidRDefault="004D363B" w:rsidP="004D363B">
      <w:pPr>
        <w:jc w:val="both"/>
        <w:rPr>
          <w:rFonts w:ascii="Arial" w:eastAsiaTheme="minorHAnsi" w:hAnsi="Arial" w:cs="Arial"/>
          <w:bCs/>
          <w:color w:val="000000" w:themeColor="text1"/>
          <w:szCs w:val="24"/>
        </w:rPr>
      </w:pPr>
      <w:bookmarkStart w:id="170" w:name="_Hlk69419777"/>
      <w:r w:rsidRPr="004D363B">
        <w:rPr>
          <w:rFonts w:ascii="Arial" w:eastAsiaTheme="minorHAnsi" w:hAnsi="Arial" w:cs="Arial"/>
          <w:bCs/>
          <w:color w:val="000000" w:themeColor="text1"/>
          <w:szCs w:val="24"/>
        </w:rPr>
        <w:t>Design Element 2: Urban Structure</w:t>
      </w:r>
    </w:p>
    <w:tbl>
      <w:tblPr>
        <w:tblStyle w:val="PolicyTablestyle3"/>
        <w:tblW w:w="8359" w:type="dxa"/>
        <w:tblLook w:val="04A0" w:firstRow="1" w:lastRow="0" w:firstColumn="1" w:lastColumn="0" w:noHBand="0" w:noVBand="1"/>
      </w:tblPr>
      <w:tblGrid>
        <w:gridCol w:w="4148"/>
        <w:gridCol w:w="4211"/>
      </w:tblGrid>
      <w:tr w:rsidR="004D363B" w:rsidRPr="004D363B" w14:paraId="7FD60574" w14:textId="77777777" w:rsidTr="0078223A">
        <w:tc>
          <w:tcPr>
            <w:tcW w:w="4148" w:type="dxa"/>
          </w:tcPr>
          <w:p w14:paraId="5C51EB9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O2.1 To ensure the pattern of blocks, streets, buildings and open space responds and contributes to distinct, legible precinct character.</w:t>
            </w:r>
          </w:p>
        </w:tc>
        <w:tc>
          <w:tcPr>
            <w:tcW w:w="4211" w:type="dxa"/>
          </w:tcPr>
          <w:p w14:paraId="4DC7AA1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fronts onto the existing street layout.</w:t>
            </w:r>
          </w:p>
        </w:tc>
      </w:tr>
      <w:tr w:rsidR="004D363B" w:rsidRPr="004D363B" w14:paraId="57632F72" w14:textId="77777777" w:rsidTr="0078223A">
        <w:tc>
          <w:tcPr>
            <w:tcW w:w="4148" w:type="dxa"/>
          </w:tcPr>
          <w:p w14:paraId="509C3B0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O2.2 To promote an urban structure that supports accessibility and connectivity within and outside the precinct.</w:t>
            </w:r>
          </w:p>
        </w:tc>
        <w:tc>
          <w:tcPr>
            <w:tcW w:w="4211" w:type="dxa"/>
          </w:tcPr>
          <w:p w14:paraId="14929B7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designed to be accessible.</w:t>
            </w:r>
          </w:p>
        </w:tc>
      </w:tr>
      <w:tr w:rsidR="004D363B" w:rsidRPr="004D363B" w14:paraId="1FE2B794" w14:textId="77777777" w:rsidTr="0078223A">
        <w:tc>
          <w:tcPr>
            <w:tcW w:w="4148" w:type="dxa"/>
          </w:tcPr>
          <w:p w14:paraId="132014F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O2.3 To ensure the urban structure supports the built form, public realm and activity intended for the precinct.</w:t>
            </w:r>
          </w:p>
        </w:tc>
        <w:tc>
          <w:tcPr>
            <w:tcW w:w="4211" w:type="dxa"/>
          </w:tcPr>
          <w:p w14:paraId="50D1E8F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 precinct plan has been developed at this time.</w:t>
            </w:r>
          </w:p>
        </w:tc>
      </w:tr>
      <w:tr w:rsidR="004D363B" w:rsidRPr="004D363B" w14:paraId="50B11DCA" w14:textId="77777777" w:rsidTr="0078223A">
        <w:tc>
          <w:tcPr>
            <w:tcW w:w="4148" w:type="dxa"/>
          </w:tcPr>
          <w:p w14:paraId="57A9618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O2.4 To ensure an adaptable urban structure that can respond to and facilitate change within a precinct.</w:t>
            </w:r>
          </w:p>
        </w:tc>
        <w:tc>
          <w:tcPr>
            <w:tcW w:w="4211" w:type="dxa"/>
          </w:tcPr>
          <w:p w14:paraId="18109F0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unlikely to be adaptable in terms of the residential land use.</w:t>
            </w:r>
          </w:p>
        </w:tc>
      </w:tr>
    </w:tbl>
    <w:p w14:paraId="35D0B735" w14:textId="77777777" w:rsidR="004D363B" w:rsidRPr="004D363B" w:rsidRDefault="004D363B" w:rsidP="004D363B">
      <w:pPr>
        <w:jc w:val="both"/>
        <w:rPr>
          <w:rFonts w:ascii="Arial" w:eastAsiaTheme="minorHAnsi" w:hAnsi="Arial" w:cs="Arial"/>
          <w:bCs/>
          <w:color w:val="000000" w:themeColor="text1"/>
          <w:szCs w:val="24"/>
        </w:rPr>
      </w:pPr>
    </w:p>
    <w:p w14:paraId="23114A84"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3: Public Realm</w:t>
      </w:r>
    </w:p>
    <w:tbl>
      <w:tblPr>
        <w:tblStyle w:val="PolicyTablestyle3"/>
        <w:tblW w:w="8359" w:type="dxa"/>
        <w:tblLook w:val="04A0" w:firstRow="1" w:lastRow="0" w:firstColumn="1" w:lastColumn="0" w:noHBand="0" w:noVBand="1"/>
      </w:tblPr>
      <w:tblGrid>
        <w:gridCol w:w="4148"/>
        <w:gridCol w:w="4211"/>
      </w:tblGrid>
      <w:tr w:rsidR="004D363B" w:rsidRPr="004D363B" w14:paraId="2CA4D609" w14:textId="77777777" w:rsidTr="0078223A">
        <w:tc>
          <w:tcPr>
            <w:tcW w:w="4148" w:type="dxa"/>
          </w:tcPr>
          <w:p w14:paraId="696470C2"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O3.1 To ensure the public realm is designed to promote community health and wellbeing.</w:t>
            </w:r>
          </w:p>
        </w:tc>
        <w:tc>
          <w:tcPr>
            <w:tcW w:w="4211" w:type="dxa"/>
          </w:tcPr>
          <w:p w14:paraId="4D46B54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r w:rsidR="004D363B" w:rsidRPr="004D363B" w14:paraId="09B6A9B5" w14:textId="77777777" w:rsidTr="0078223A">
        <w:tc>
          <w:tcPr>
            <w:tcW w:w="4148" w:type="dxa"/>
          </w:tcPr>
          <w:p w14:paraId="4AB3D31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O3.2 To enable local character and identity to be expressed in public realm to enhance a sense of place.</w:t>
            </w:r>
          </w:p>
        </w:tc>
        <w:tc>
          <w:tcPr>
            <w:tcW w:w="4211" w:type="dxa"/>
          </w:tcPr>
          <w:p w14:paraId="6FB4E4B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r w:rsidR="004D363B" w:rsidRPr="004D363B" w14:paraId="3FDBEE72" w14:textId="77777777" w:rsidTr="0078223A">
        <w:tc>
          <w:tcPr>
            <w:tcW w:w="4148" w:type="dxa"/>
          </w:tcPr>
          <w:p w14:paraId="3F992FD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O3.3 To ensure than key environmental attributes are protected and enhanced within the public realm.</w:t>
            </w:r>
          </w:p>
        </w:tc>
        <w:tc>
          <w:tcPr>
            <w:tcW w:w="4211" w:type="dxa"/>
          </w:tcPr>
          <w:p w14:paraId="72CD0F9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r w:rsidR="004D363B" w:rsidRPr="004D363B" w14:paraId="38237BFF" w14:textId="77777777" w:rsidTr="0078223A">
        <w:tc>
          <w:tcPr>
            <w:tcW w:w="4148" w:type="dxa"/>
          </w:tcPr>
          <w:p w14:paraId="7357561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O3.4 To ensure the public realm is designed to be inclusive, safe and accessible for different users and people of all ages and abilities.</w:t>
            </w:r>
          </w:p>
        </w:tc>
        <w:tc>
          <w:tcPr>
            <w:tcW w:w="4211" w:type="dxa"/>
          </w:tcPr>
          <w:p w14:paraId="788F9A68"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r w:rsidR="004D363B" w:rsidRPr="004D363B" w14:paraId="74640CF8" w14:textId="77777777" w:rsidTr="0078223A">
        <w:tc>
          <w:tcPr>
            <w:tcW w:w="4148" w:type="dxa"/>
          </w:tcPr>
          <w:p w14:paraId="4458B4F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O3.5 To ensure public realm design is integrated with the built form, movement network and landscape of the precinct.</w:t>
            </w:r>
          </w:p>
        </w:tc>
        <w:tc>
          <w:tcPr>
            <w:tcW w:w="4211" w:type="dxa"/>
          </w:tcPr>
          <w:p w14:paraId="1A240F1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bl>
    <w:p w14:paraId="3D526C99" w14:textId="77777777" w:rsidR="004D363B" w:rsidRPr="004D363B" w:rsidRDefault="004D363B" w:rsidP="004D363B">
      <w:pPr>
        <w:jc w:val="both"/>
        <w:rPr>
          <w:rFonts w:ascii="Arial" w:eastAsiaTheme="minorHAnsi" w:hAnsi="Arial" w:cs="Arial"/>
          <w:bCs/>
          <w:color w:val="000000" w:themeColor="text1"/>
          <w:szCs w:val="24"/>
        </w:rPr>
      </w:pPr>
    </w:p>
    <w:p w14:paraId="1E1CEFA4"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4: Movement</w:t>
      </w:r>
    </w:p>
    <w:tbl>
      <w:tblPr>
        <w:tblStyle w:val="PolicyTablestyle3"/>
        <w:tblW w:w="8359" w:type="dxa"/>
        <w:tblLook w:val="04A0" w:firstRow="1" w:lastRow="0" w:firstColumn="1" w:lastColumn="0" w:noHBand="0" w:noVBand="1"/>
      </w:tblPr>
      <w:tblGrid>
        <w:gridCol w:w="4148"/>
        <w:gridCol w:w="4211"/>
      </w:tblGrid>
      <w:tr w:rsidR="004D363B" w:rsidRPr="004D363B" w14:paraId="12BBF72F" w14:textId="77777777" w:rsidTr="0078223A">
        <w:tc>
          <w:tcPr>
            <w:tcW w:w="4148" w:type="dxa"/>
          </w:tcPr>
          <w:p w14:paraId="57223A0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O4.1 To ensure the movement network supports the function and ongoing development of the precinct.</w:t>
            </w:r>
          </w:p>
        </w:tc>
        <w:tc>
          <w:tcPr>
            <w:tcW w:w="4211" w:type="dxa"/>
          </w:tcPr>
          <w:p w14:paraId="5719C58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utilises the existing movement network.</w:t>
            </w:r>
          </w:p>
        </w:tc>
      </w:tr>
      <w:tr w:rsidR="004D363B" w:rsidRPr="004D363B" w14:paraId="1925F505" w14:textId="77777777" w:rsidTr="0078223A">
        <w:tc>
          <w:tcPr>
            <w:tcW w:w="4148" w:type="dxa"/>
          </w:tcPr>
          <w:p w14:paraId="5006747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O4.2 To ensure a resilient movement network that prioritises affordable, efficient, </w:t>
            </w:r>
            <w:r w:rsidRPr="004D363B" w:rsidDel="00216EF3">
              <w:rPr>
                <w:rFonts w:ascii="Arial" w:hAnsi="Arial" w:cs="Arial"/>
                <w:bCs/>
                <w:color w:val="000000" w:themeColor="text1"/>
                <w:szCs w:val="24"/>
              </w:rPr>
              <w:t>sustainable</w:t>
            </w:r>
            <w:r w:rsidRPr="004D363B">
              <w:rPr>
                <w:rFonts w:ascii="Arial" w:hAnsi="Arial" w:cs="Arial"/>
                <w:bCs/>
                <w:color w:val="000000" w:themeColor="text1"/>
                <w:szCs w:val="24"/>
              </w:rPr>
              <w:t>, and healthy modes of transport.</w:t>
            </w:r>
          </w:p>
        </w:tc>
        <w:tc>
          <w:tcPr>
            <w:tcW w:w="4211" w:type="dxa"/>
          </w:tcPr>
          <w:p w14:paraId="22AE70B1"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development is located approximately 160m from Stirling </w:t>
            </w:r>
            <w:r w:rsidRPr="004D363B" w:rsidDel="00216EF3">
              <w:rPr>
                <w:rFonts w:ascii="Arial" w:hAnsi="Arial" w:cs="Arial"/>
                <w:bCs/>
                <w:color w:val="000000" w:themeColor="text1"/>
                <w:szCs w:val="24"/>
              </w:rPr>
              <w:t>Highway</w:t>
            </w:r>
            <w:r w:rsidRPr="004D363B">
              <w:rPr>
                <w:rFonts w:ascii="Arial" w:hAnsi="Arial" w:cs="Arial"/>
                <w:bCs/>
                <w:color w:val="000000" w:themeColor="text1"/>
                <w:szCs w:val="24"/>
              </w:rPr>
              <w:t xml:space="preserve">, which is serviced by several buses including Bus 102, 103, 107 and high frequency Bus 998.  </w:t>
            </w:r>
          </w:p>
        </w:tc>
      </w:tr>
      <w:tr w:rsidR="004D363B" w:rsidRPr="004D363B" w14:paraId="644A42E6" w14:textId="77777777" w:rsidTr="0078223A">
        <w:tc>
          <w:tcPr>
            <w:tcW w:w="4148" w:type="dxa"/>
          </w:tcPr>
          <w:p w14:paraId="6035759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O4.3 To enable a range of transport choices that meet the needs of residents, workers and visitors. </w:t>
            </w:r>
          </w:p>
        </w:tc>
        <w:tc>
          <w:tcPr>
            <w:tcW w:w="4211" w:type="dxa"/>
          </w:tcPr>
          <w:p w14:paraId="7DEC10B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site is in an area that provides transport choice from walking, cycling and public transport.</w:t>
            </w:r>
          </w:p>
        </w:tc>
      </w:tr>
      <w:tr w:rsidR="004D363B" w:rsidRPr="004D363B" w14:paraId="7190F7A0" w14:textId="77777777" w:rsidTr="0078223A">
        <w:tc>
          <w:tcPr>
            <w:tcW w:w="4148" w:type="dxa"/>
          </w:tcPr>
          <w:p w14:paraId="0FF56CA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O4.4 To ensure the quantity, location, </w:t>
            </w:r>
            <w:r w:rsidRPr="004D363B" w:rsidDel="00216EF3">
              <w:rPr>
                <w:rFonts w:ascii="Arial" w:hAnsi="Arial" w:cs="Arial"/>
                <w:bCs/>
                <w:color w:val="000000" w:themeColor="text1"/>
                <w:szCs w:val="24"/>
              </w:rPr>
              <w:t>management</w:t>
            </w:r>
            <w:r w:rsidRPr="004D363B">
              <w:rPr>
                <w:rFonts w:ascii="Arial" w:hAnsi="Arial" w:cs="Arial"/>
                <w:bCs/>
                <w:color w:val="000000" w:themeColor="text1"/>
                <w:szCs w:val="24"/>
              </w:rPr>
              <w:t>, and design of parking supports the vision of the precinct.</w:t>
            </w:r>
          </w:p>
        </w:tc>
        <w:tc>
          <w:tcPr>
            <w:tcW w:w="4211" w:type="dxa"/>
          </w:tcPr>
          <w:p w14:paraId="555679F1"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There is currently no precinct vision. Overall, the proposed parking provision is appropriate to support the development.</w:t>
            </w:r>
          </w:p>
        </w:tc>
      </w:tr>
    </w:tbl>
    <w:p w14:paraId="6178B699" w14:textId="77777777" w:rsidR="004D363B" w:rsidRPr="004D363B" w:rsidRDefault="004D363B" w:rsidP="004D363B">
      <w:pPr>
        <w:jc w:val="both"/>
        <w:rPr>
          <w:rFonts w:ascii="Arial" w:eastAsiaTheme="minorHAnsi" w:hAnsi="Arial" w:cs="Arial"/>
          <w:bCs/>
          <w:color w:val="000000" w:themeColor="text1"/>
          <w:szCs w:val="24"/>
        </w:rPr>
      </w:pPr>
    </w:p>
    <w:p w14:paraId="6F0206FD" w14:textId="77777777" w:rsidR="004D363B" w:rsidRPr="004D363B" w:rsidRDefault="004D363B" w:rsidP="004D363B">
      <w:pPr>
        <w:jc w:val="both"/>
        <w:rPr>
          <w:rFonts w:ascii="Arial" w:eastAsiaTheme="minorHAnsi" w:hAnsi="Arial" w:cs="Arial"/>
          <w:bCs/>
          <w:i/>
          <w:iCs/>
          <w:color w:val="000000" w:themeColor="text1"/>
          <w:szCs w:val="24"/>
        </w:rPr>
      </w:pPr>
      <w:r w:rsidRPr="004D363B">
        <w:rPr>
          <w:rFonts w:ascii="Arial" w:eastAsiaTheme="minorHAnsi" w:hAnsi="Arial" w:cs="Arial"/>
          <w:bCs/>
          <w:i/>
          <w:iCs/>
          <w:color w:val="000000" w:themeColor="text1"/>
          <w:szCs w:val="24"/>
        </w:rPr>
        <w:t>Design Element 5: Land Use</w:t>
      </w:r>
    </w:p>
    <w:tbl>
      <w:tblPr>
        <w:tblStyle w:val="PolicyTablestyle3"/>
        <w:tblW w:w="8359" w:type="dxa"/>
        <w:tblLook w:val="04A0" w:firstRow="1" w:lastRow="0" w:firstColumn="1" w:lastColumn="0" w:noHBand="0" w:noVBand="1"/>
      </w:tblPr>
      <w:tblGrid>
        <w:gridCol w:w="4148"/>
        <w:gridCol w:w="4211"/>
      </w:tblGrid>
      <w:tr w:rsidR="004D363B" w:rsidRPr="004D363B" w14:paraId="6A09314A" w14:textId="77777777" w:rsidTr="0078223A">
        <w:tc>
          <w:tcPr>
            <w:tcW w:w="4148" w:type="dxa"/>
          </w:tcPr>
          <w:p w14:paraId="3BD2F7F8"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O5.1 To ensure current and planned land uses respond to the needs and expectations of the community.</w:t>
            </w:r>
          </w:p>
        </w:tc>
        <w:tc>
          <w:tcPr>
            <w:tcW w:w="4211" w:type="dxa"/>
          </w:tcPr>
          <w:p w14:paraId="277FB9D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proposed residential land use in the development is permissible by the Scheme. This objective would be more appropriate when considering land uses over an entire precinct rather than a single site.</w:t>
            </w:r>
          </w:p>
        </w:tc>
      </w:tr>
      <w:tr w:rsidR="004D363B" w:rsidRPr="004D363B" w14:paraId="401823BA" w14:textId="77777777" w:rsidTr="0078223A">
        <w:tc>
          <w:tcPr>
            <w:tcW w:w="4148" w:type="dxa"/>
          </w:tcPr>
          <w:p w14:paraId="7DB4C8F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O5.2 To ensure the planned land use types contribute positively to the precinct character and amenity.</w:t>
            </w:r>
          </w:p>
        </w:tc>
        <w:tc>
          <w:tcPr>
            <w:tcW w:w="4211" w:type="dxa"/>
          </w:tcPr>
          <w:p w14:paraId="1B8E607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precinct character and level of amenity has not been determined. However, the proposal is generally consistent with the development expectations attributable to the R60 higher density code. </w:t>
            </w:r>
          </w:p>
        </w:tc>
      </w:tr>
      <w:tr w:rsidR="004D363B" w:rsidRPr="004D363B" w14:paraId="51ACA950" w14:textId="77777777" w:rsidTr="0078223A">
        <w:tc>
          <w:tcPr>
            <w:tcW w:w="4148" w:type="dxa"/>
          </w:tcPr>
          <w:p w14:paraId="791F76A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O5.3 To achieve a mix of land uses and activity that supports the precinct vision.</w:t>
            </w:r>
          </w:p>
        </w:tc>
        <w:tc>
          <w:tcPr>
            <w:tcW w:w="4211" w:type="dxa"/>
          </w:tcPr>
          <w:p w14:paraId="4716D31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bl>
    <w:p w14:paraId="67E85659" w14:textId="77777777" w:rsidR="004D363B" w:rsidRPr="004D363B" w:rsidRDefault="004D363B" w:rsidP="004D363B">
      <w:pPr>
        <w:jc w:val="both"/>
        <w:rPr>
          <w:rFonts w:ascii="Arial" w:eastAsiaTheme="minorHAnsi" w:hAnsi="Arial" w:cs="Arial"/>
          <w:bCs/>
          <w:color w:val="000000" w:themeColor="text1"/>
          <w:szCs w:val="24"/>
        </w:rPr>
      </w:pPr>
    </w:p>
    <w:p w14:paraId="574590F0" w14:textId="77777777" w:rsidR="004D363B" w:rsidRPr="004D363B" w:rsidRDefault="004D363B" w:rsidP="004D363B">
      <w:pPr>
        <w:jc w:val="both"/>
        <w:rPr>
          <w:rFonts w:ascii="Arial" w:eastAsiaTheme="minorHAnsi" w:hAnsi="Arial" w:cs="Arial"/>
          <w:bCs/>
          <w:i/>
          <w:iCs/>
          <w:color w:val="000000" w:themeColor="text1"/>
          <w:szCs w:val="24"/>
        </w:rPr>
      </w:pPr>
      <w:r w:rsidRPr="004D363B">
        <w:rPr>
          <w:rFonts w:ascii="Arial" w:eastAsiaTheme="minorHAnsi" w:hAnsi="Arial" w:cs="Arial"/>
          <w:bCs/>
          <w:i/>
          <w:iCs/>
          <w:color w:val="000000" w:themeColor="text1"/>
          <w:szCs w:val="24"/>
        </w:rPr>
        <w:t>Design Element 6: Built Form</w:t>
      </w:r>
    </w:p>
    <w:tbl>
      <w:tblPr>
        <w:tblStyle w:val="PolicyTablestyle3"/>
        <w:tblW w:w="8359" w:type="dxa"/>
        <w:tblLook w:val="04A0" w:firstRow="1" w:lastRow="0" w:firstColumn="1" w:lastColumn="0" w:noHBand="0" w:noVBand="1"/>
      </w:tblPr>
      <w:tblGrid>
        <w:gridCol w:w="4148"/>
        <w:gridCol w:w="4211"/>
      </w:tblGrid>
      <w:tr w:rsidR="004D363B" w:rsidRPr="004D363B" w14:paraId="4E5D4FD5" w14:textId="77777777" w:rsidTr="0078223A">
        <w:tc>
          <w:tcPr>
            <w:tcW w:w="4148" w:type="dxa"/>
          </w:tcPr>
          <w:p w14:paraId="22D623A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O6.1 To ensure that the built form is responsive to the purpose, context and intended character of the precinct.</w:t>
            </w:r>
          </w:p>
        </w:tc>
        <w:tc>
          <w:tcPr>
            <w:tcW w:w="4211" w:type="dxa"/>
          </w:tcPr>
          <w:p w14:paraId="0C2276B1" w14:textId="77777777" w:rsidR="004D363B" w:rsidRPr="004D363B" w:rsidRDefault="004D363B" w:rsidP="005B6FC3">
            <w:pPr>
              <w:numPr>
                <w:ilvl w:val="0"/>
                <w:numId w:val="64"/>
              </w:numPr>
              <w:autoSpaceDE w:val="0"/>
              <w:autoSpaceDN w:val="0"/>
              <w:adjustRightInd w:val="0"/>
              <w:ind w:left="0" w:firstLine="0"/>
              <w:rPr>
                <w:rFonts w:ascii="Arial" w:eastAsia="Calibri" w:hAnsi="Arial" w:cs="Arial"/>
                <w:color w:val="000000"/>
                <w:szCs w:val="24"/>
                <w:lang w:eastAsia="en-AU"/>
              </w:rPr>
            </w:pPr>
            <w:r w:rsidRPr="004D363B">
              <w:rPr>
                <w:rFonts w:ascii="Arial" w:eastAsia="Calibri" w:hAnsi="Arial" w:cs="Arial"/>
                <w:color w:val="000000"/>
                <w:szCs w:val="24"/>
                <w:lang w:eastAsia="en-AU"/>
              </w:rPr>
              <w:t xml:space="preserve">The bulk and scale of the development </w:t>
            </w:r>
            <w:r w:rsidRPr="004D363B" w:rsidDel="00B166C4">
              <w:rPr>
                <w:rFonts w:ascii="Arial" w:eastAsia="Calibri" w:hAnsi="Arial" w:cs="Arial"/>
                <w:color w:val="000000"/>
                <w:szCs w:val="24"/>
                <w:lang w:eastAsia="en-AU"/>
              </w:rPr>
              <w:t xml:space="preserve">is </w:t>
            </w:r>
            <w:r w:rsidRPr="004D363B">
              <w:rPr>
                <w:rFonts w:ascii="Arial" w:eastAsia="Calibri" w:hAnsi="Arial" w:cs="Arial"/>
                <w:color w:val="000000"/>
                <w:szCs w:val="24"/>
                <w:lang w:eastAsia="en-AU"/>
              </w:rPr>
              <w:t xml:space="preserve">consistent with the intent of an R60 coded lot. </w:t>
            </w:r>
          </w:p>
          <w:p w14:paraId="2130208C" w14:textId="77777777" w:rsidR="004D363B" w:rsidRPr="004D363B" w:rsidRDefault="004D363B" w:rsidP="004D363B">
            <w:pPr>
              <w:rPr>
                <w:rFonts w:ascii="Arial" w:hAnsi="Arial" w:cs="Arial"/>
                <w:bCs/>
                <w:color w:val="000000" w:themeColor="text1"/>
                <w:szCs w:val="24"/>
              </w:rPr>
            </w:pPr>
          </w:p>
        </w:tc>
      </w:tr>
      <w:tr w:rsidR="004D363B" w:rsidRPr="004D363B" w14:paraId="19FF2684" w14:textId="77777777" w:rsidTr="0078223A">
        <w:tc>
          <w:tcPr>
            <w:tcW w:w="4148" w:type="dxa"/>
          </w:tcPr>
          <w:p w14:paraId="6CCC885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O6.2 To ensure building placement, scale and massing is appropriate for the intended precinct and streetscape character. </w:t>
            </w:r>
          </w:p>
        </w:tc>
        <w:tc>
          <w:tcPr>
            <w:tcW w:w="4211" w:type="dxa"/>
          </w:tcPr>
          <w:p w14:paraId="7D96D23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scale of the development </w:t>
            </w:r>
            <w:r w:rsidRPr="004D363B" w:rsidDel="00B166C4">
              <w:rPr>
                <w:rFonts w:ascii="Arial" w:hAnsi="Arial" w:cs="Arial"/>
                <w:bCs/>
                <w:color w:val="000000" w:themeColor="text1"/>
                <w:szCs w:val="24"/>
              </w:rPr>
              <w:t xml:space="preserve">is </w:t>
            </w:r>
            <w:r w:rsidRPr="004D363B">
              <w:rPr>
                <w:rFonts w:ascii="Arial" w:hAnsi="Arial" w:cs="Arial"/>
                <w:bCs/>
                <w:color w:val="000000" w:themeColor="text1"/>
                <w:szCs w:val="24"/>
              </w:rPr>
              <w:t>appropriate as a transition from lots coded R160 to the north and lots coded R10 to the south.</w:t>
            </w:r>
          </w:p>
          <w:p w14:paraId="1E0B376A" w14:textId="77777777" w:rsidR="004D363B" w:rsidRPr="004D363B" w:rsidRDefault="004D363B" w:rsidP="004D363B">
            <w:pPr>
              <w:rPr>
                <w:rFonts w:ascii="Arial" w:hAnsi="Arial" w:cs="Arial"/>
                <w:bCs/>
                <w:color w:val="000000" w:themeColor="text1"/>
                <w:szCs w:val="24"/>
              </w:rPr>
            </w:pPr>
          </w:p>
          <w:p w14:paraId="2F59903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features a dwelling to Unit 1 that is oriented to the street which contributes to the existing streetscape of Dalkeith Road.</w:t>
            </w:r>
          </w:p>
        </w:tc>
      </w:tr>
      <w:tr w:rsidR="004D363B" w:rsidRPr="004D363B" w14:paraId="4D00A6E4" w14:textId="77777777" w:rsidTr="0078223A">
        <w:tc>
          <w:tcPr>
            <w:tcW w:w="4148" w:type="dxa"/>
          </w:tcPr>
          <w:p w14:paraId="6C754BD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O6.3 To ensure that built form design reduces energy demand across the precinct by facilitating climate-responsive design.</w:t>
            </w:r>
          </w:p>
        </w:tc>
        <w:tc>
          <w:tcPr>
            <w:tcW w:w="4211" w:type="dxa"/>
          </w:tcPr>
          <w:p w14:paraId="6AEACE7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seeks to maximise the northern aspect of the site. The design responds to site conditions by providing appropriate orientation and natural ventilation.</w:t>
            </w:r>
          </w:p>
        </w:tc>
      </w:tr>
      <w:tr w:rsidR="004D363B" w:rsidRPr="004D363B" w14:paraId="0BE4289B" w14:textId="77777777" w:rsidTr="0078223A">
        <w:tc>
          <w:tcPr>
            <w:tcW w:w="4148" w:type="dxa"/>
          </w:tcPr>
          <w:p w14:paraId="2D0F610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O6.4 To ensure that built form design is responsive to the streetscape and contributes to a safe and comfortable public realm. </w:t>
            </w:r>
          </w:p>
        </w:tc>
        <w:tc>
          <w:tcPr>
            <w:tcW w:w="4211" w:type="dxa"/>
          </w:tcPr>
          <w:p w14:paraId="420B22F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proposal is seen to provide an appropriate built form design for an R60 density which will contribute to a safe and comfortable public realm.</w:t>
            </w:r>
          </w:p>
          <w:p w14:paraId="40491F25" w14:textId="77777777" w:rsidR="004D363B" w:rsidRPr="004D363B" w:rsidRDefault="004D363B" w:rsidP="004D363B">
            <w:pPr>
              <w:rPr>
                <w:rFonts w:ascii="Arial" w:hAnsi="Arial" w:cs="Arial"/>
                <w:bCs/>
                <w:color w:val="000000" w:themeColor="text1"/>
                <w:szCs w:val="24"/>
              </w:rPr>
            </w:pPr>
          </w:p>
          <w:p w14:paraId="503C97D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proposes a mix of materials and textures such as white render, dark window frames and a modern contemporary design to create an aesthetic streetscape appeal.</w:t>
            </w:r>
          </w:p>
          <w:p w14:paraId="3F9B2027" w14:textId="77777777" w:rsidR="004D363B" w:rsidRPr="004D363B" w:rsidRDefault="004D363B" w:rsidP="004D363B">
            <w:pPr>
              <w:rPr>
                <w:rFonts w:ascii="Arial" w:hAnsi="Arial" w:cs="Arial"/>
                <w:bCs/>
                <w:color w:val="000000" w:themeColor="text1"/>
                <w:szCs w:val="24"/>
              </w:rPr>
            </w:pPr>
          </w:p>
          <w:p w14:paraId="3D2D3F5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orientation and articulation of the built form delivers an outcome which is suited to the character of the adjacent streetscape and positively contributes to the amenity site.</w:t>
            </w:r>
          </w:p>
        </w:tc>
      </w:tr>
      <w:bookmarkEnd w:id="170"/>
    </w:tbl>
    <w:p w14:paraId="4AF66BAB" w14:textId="77777777" w:rsidR="004D363B" w:rsidRPr="004D363B" w:rsidRDefault="004D363B" w:rsidP="004D363B">
      <w:pPr>
        <w:jc w:val="both"/>
        <w:rPr>
          <w:rFonts w:ascii="Arial" w:eastAsiaTheme="minorHAnsi" w:hAnsi="Arial" w:cs="Arial"/>
          <w:b/>
          <w:color w:val="000000" w:themeColor="text1"/>
          <w:szCs w:val="24"/>
        </w:rPr>
      </w:pPr>
    </w:p>
    <w:p w14:paraId="4D219573"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Residential Design Codes – Volume 1 (State Planning Policy 7.3)</w:t>
      </w:r>
    </w:p>
    <w:p w14:paraId="1C6F4528" w14:textId="77777777" w:rsidR="004D363B" w:rsidRPr="004D363B" w:rsidRDefault="004D363B" w:rsidP="004D363B">
      <w:pPr>
        <w:jc w:val="both"/>
        <w:rPr>
          <w:rFonts w:ascii="Arial" w:eastAsiaTheme="minorHAnsi" w:hAnsi="Arial" w:cs="Arial"/>
          <w:color w:val="000000" w:themeColor="text1"/>
          <w:szCs w:val="24"/>
        </w:rPr>
      </w:pPr>
    </w:p>
    <w:p w14:paraId="73BCC3FA" w14:textId="77777777" w:rsidR="004D363B" w:rsidRPr="004D363B" w:rsidRDefault="004D363B" w:rsidP="004D363B">
      <w:pPr>
        <w:jc w:val="both"/>
        <w:rPr>
          <w:rFonts w:ascii="Arial" w:eastAsiaTheme="minorHAnsi" w:hAnsi="Arial" w:cs="Arial"/>
          <w:color w:val="000000" w:themeColor="text1"/>
          <w:szCs w:val="24"/>
        </w:rPr>
      </w:pPr>
      <w:bookmarkStart w:id="171" w:name="_Hlk69420864"/>
      <w:r w:rsidRPr="004D363B">
        <w:rPr>
          <w:rFonts w:ascii="Arial" w:eastAsiaTheme="minorHAnsi" w:hAnsi="Arial" w:cs="Arial"/>
          <w:color w:val="000000" w:themeColor="text1"/>
          <w:szCs w:val="24"/>
        </w:rPr>
        <w:t>The applicant is seeking assessment under the Design Principles of the R-Codes for Outdoor Living Areas, Landscaping,</w:t>
      </w:r>
      <w:r w:rsidRPr="004D363B">
        <w:rPr>
          <w:rFonts w:asciiTheme="minorHAnsi" w:eastAsiaTheme="minorHAnsi" w:hAnsiTheme="minorHAnsi" w:cstheme="minorBidi"/>
          <w:sz w:val="22"/>
          <w:szCs w:val="22"/>
          <w:lang w:val="en-GB"/>
        </w:rPr>
        <w:t xml:space="preserve"> </w:t>
      </w:r>
      <w:r w:rsidRPr="004D363B">
        <w:rPr>
          <w:rFonts w:ascii="Arial" w:eastAsiaTheme="minorHAnsi" w:hAnsi="Arial" w:cs="Arial"/>
          <w:color w:val="000000" w:themeColor="text1"/>
          <w:szCs w:val="24"/>
        </w:rPr>
        <w:t>Utilities, and facilities as addressed in the below tables:</w:t>
      </w:r>
    </w:p>
    <w:bookmarkEnd w:id="171"/>
    <w:p w14:paraId="2BB753B8" w14:textId="77777777" w:rsidR="004D363B" w:rsidRPr="004D363B" w:rsidRDefault="004D363B" w:rsidP="004D363B">
      <w:pPr>
        <w:jc w:val="both"/>
        <w:rPr>
          <w:rFonts w:ascii="Arial" w:eastAsiaTheme="minorHAnsi" w:hAnsi="Arial" w:cs="Arial"/>
          <w:color w:val="000000" w:themeColor="text1"/>
          <w:szCs w:val="24"/>
        </w:rPr>
      </w:pPr>
    </w:p>
    <w:p w14:paraId="33138419" w14:textId="77777777" w:rsidR="004D363B" w:rsidRPr="004D363B" w:rsidRDefault="004D363B" w:rsidP="004D363B">
      <w:pPr>
        <w:rPr>
          <w:rFonts w:ascii="Arial" w:eastAsiaTheme="minorHAnsi" w:hAnsi="Arial" w:cs="Arial"/>
          <w:b/>
          <w:szCs w:val="24"/>
          <w:lang w:val="en-GB"/>
        </w:rPr>
      </w:pPr>
      <w:r w:rsidRPr="004D363B">
        <w:rPr>
          <w:rFonts w:ascii="Arial" w:eastAsiaTheme="minorHAnsi" w:hAnsi="Arial" w:cs="Arial"/>
          <w:b/>
          <w:szCs w:val="24"/>
          <w:lang w:val="en-GB"/>
        </w:rPr>
        <w:t xml:space="preserve">Element 5.3.1 – Outdoor living areas </w:t>
      </w:r>
    </w:p>
    <w:tbl>
      <w:tblPr>
        <w:tblStyle w:val="PolicyTablestyle3"/>
        <w:tblW w:w="0" w:type="auto"/>
        <w:tblLook w:val="04A0" w:firstRow="1" w:lastRow="0" w:firstColumn="1" w:lastColumn="0" w:noHBand="0" w:noVBand="1"/>
      </w:tblPr>
      <w:tblGrid>
        <w:gridCol w:w="8303"/>
      </w:tblGrid>
      <w:tr w:rsidR="004D363B" w:rsidRPr="004D363B" w14:paraId="6596AB04" w14:textId="77777777" w:rsidTr="00DB2893">
        <w:tc>
          <w:tcPr>
            <w:tcW w:w="9016" w:type="dxa"/>
            <w:shd w:val="clear" w:color="auto" w:fill="D9D9D9" w:themeFill="background1" w:themeFillShade="D9"/>
          </w:tcPr>
          <w:p w14:paraId="0EBF8D26"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bookmarkStart w:id="172" w:name="_Hlk56069652"/>
            <w:r w:rsidRPr="004D363B">
              <w:rPr>
                <w:rFonts w:ascii="Arial" w:hAnsi="Arial" w:cs="Arial"/>
                <w:b/>
                <w:color w:val="000000" w:themeColor="text1"/>
                <w:szCs w:val="24"/>
                <w:lang w:eastAsia="en-AU"/>
              </w:rPr>
              <w:t>Design Principles</w:t>
            </w:r>
          </w:p>
        </w:tc>
      </w:tr>
      <w:tr w:rsidR="004D363B" w:rsidRPr="004D363B" w14:paraId="2E8C3651" w14:textId="77777777" w:rsidTr="00DB2893">
        <w:tc>
          <w:tcPr>
            <w:tcW w:w="9016" w:type="dxa"/>
          </w:tcPr>
          <w:p w14:paraId="602BABD7"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P1.1 Outdoor living areas which provide spaces:</w:t>
            </w:r>
          </w:p>
          <w:p w14:paraId="066C4CD2"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capable of use in conjunction with a habitable room of the dwelling;</w:t>
            </w:r>
          </w:p>
          <w:p w14:paraId="03CBD57B"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open to winter sun and ventilation; and</w:t>
            </w:r>
          </w:p>
          <w:p w14:paraId="3DC98435"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optimise use of the northern aspect of the site.</w:t>
            </w:r>
          </w:p>
          <w:p w14:paraId="76E1CBC1"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p>
          <w:p w14:paraId="4F529789"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P1.2 Balconies or equivalent outdoor living areas capable of use in conjunction with a habitable room of each dwelling, and if possible, open to winter sun.</w:t>
            </w:r>
          </w:p>
        </w:tc>
      </w:tr>
      <w:tr w:rsidR="004D363B" w:rsidRPr="004D363B" w14:paraId="7FF8908A" w14:textId="77777777" w:rsidTr="00DB2893">
        <w:tc>
          <w:tcPr>
            <w:tcW w:w="9016" w:type="dxa"/>
            <w:shd w:val="clear" w:color="auto" w:fill="D9D9D9" w:themeFill="background1" w:themeFillShade="D9"/>
          </w:tcPr>
          <w:p w14:paraId="540C8935"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61EDE30F" w14:textId="77777777" w:rsidTr="00DB2893">
        <w:trPr>
          <w:trHeight w:val="584"/>
        </w:trPr>
        <w:tc>
          <w:tcPr>
            <w:tcW w:w="9016" w:type="dxa"/>
          </w:tcPr>
          <w:p w14:paraId="7DCDF99C"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 xml:space="preserve">The deemed to comply requirement for outdoor living areas is to be located behind the primary street setback area. </w:t>
            </w:r>
          </w:p>
        </w:tc>
      </w:tr>
      <w:tr w:rsidR="004D363B" w:rsidRPr="004D363B" w14:paraId="13038661" w14:textId="77777777" w:rsidTr="00DB2893">
        <w:trPr>
          <w:trHeight w:val="70"/>
        </w:trPr>
        <w:tc>
          <w:tcPr>
            <w:tcW w:w="9016" w:type="dxa"/>
            <w:shd w:val="clear" w:color="auto" w:fill="D9D9D9" w:themeFill="background1" w:themeFillShade="D9"/>
          </w:tcPr>
          <w:p w14:paraId="7E2CAD5B"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02732B77" w14:textId="77777777" w:rsidTr="00DB2893">
        <w:trPr>
          <w:trHeight w:val="309"/>
        </w:trPr>
        <w:tc>
          <w:tcPr>
            <w:tcW w:w="9016" w:type="dxa"/>
          </w:tcPr>
          <w:p w14:paraId="0946F6B5" w14:textId="77777777" w:rsidR="004D363B" w:rsidRPr="004D363B" w:rsidRDefault="004D363B" w:rsidP="004D363B">
            <w:pPr>
              <w:autoSpaceDE w:val="0"/>
              <w:autoSpaceDN w:val="0"/>
              <w:adjustRightInd w:val="0"/>
              <w:contextualSpacing/>
              <w:rPr>
                <w:rFonts w:ascii="Arial" w:hAnsi="Arial" w:cs="Arial"/>
                <w:color w:val="000000"/>
                <w:szCs w:val="24"/>
                <w:lang w:eastAsia="en-AU"/>
              </w:rPr>
            </w:pPr>
            <w:r w:rsidRPr="004D363B">
              <w:rPr>
                <w:rFonts w:ascii="Arial" w:hAnsi="Arial" w:cs="Arial"/>
                <w:szCs w:val="24"/>
              </w:rPr>
              <w:t>Unit 1 outdoor living areas is located within the primary street setback area.</w:t>
            </w:r>
          </w:p>
        </w:tc>
      </w:tr>
      <w:tr w:rsidR="004D363B" w:rsidRPr="004D363B" w14:paraId="0475E9A0" w14:textId="77777777" w:rsidTr="00DB2893">
        <w:tc>
          <w:tcPr>
            <w:tcW w:w="9016" w:type="dxa"/>
            <w:shd w:val="clear" w:color="auto" w:fill="D9D9D9" w:themeFill="background1" w:themeFillShade="D9"/>
          </w:tcPr>
          <w:p w14:paraId="17572011"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570016F4" w14:textId="77777777" w:rsidTr="00DB2893">
        <w:trPr>
          <w:trHeight w:val="557"/>
        </w:trPr>
        <w:tc>
          <w:tcPr>
            <w:tcW w:w="9016" w:type="dxa"/>
          </w:tcPr>
          <w:p w14:paraId="3A904125"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4B1FEDC0"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22F0B944"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As the outdoor living area connects to the kitchen/meals and main living area (habitable rooms), it is considered capable of use in conjunction with these rooms. </w:t>
            </w:r>
          </w:p>
          <w:p w14:paraId="0800295E" w14:textId="77777777" w:rsidR="004D363B" w:rsidRPr="004D363B" w:rsidRDefault="004D363B" w:rsidP="004D363B">
            <w:pPr>
              <w:autoSpaceDE w:val="0"/>
              <w:autoSpaceDN w:val="0"/>
              <w:adjustRightInd w:val="0"/>
              <w:rPr>
                <w:rFonts w:ascii="Arial" w:hAnsi="Arial" w:cs="Arial"/>
                <w:iCs/>
                <w:color w:val="000000" w:themeColor="text1"/>
                <w:szCs w:val="24"/>
              </w:rPr>
            </w:pPr>
          </w:p>
          <w:p w14:paraId="093FAF74"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The outdoor living area for Unit 1 is located to the north-eastern corner of the site and takes advantage of the northern sun, the sizable length of these outdoor areas exceeds 4.0m and are usable are open to winter sun and assist in good ventilation. </w:t>
            </w:r>
          </w:p>
          <w:p w14:paraId="6B3AA05F" w14:textId="77777777" w:rsidR="004D363B" w:rsidRPr="004D363B" w:rsidRDefault="004D363B" w:rsidP="004D363B">
            <w:pPr>
              <w:autoSpaceDE w:val="0"/>
              <w:autoSpaceDN w:val="0"/>
              <w:adjustRightInd w:val="0"/>
              <w:rPr>
                <w:rFonts w:ascii="Arial" w:hAnsi="Arial" w:cs="Arial"/>
                <w:iCs/>
                <w:color w:val="000000" w:themeColor="text1"/>
                <w:szCs w:val="24"/>
              </w:rPr>
            </w:pPr>
          </w:p>
          <w:p w14:paraId="4327554C"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All outdoor living areas in the development meet the minimum 16m</w:t>
            </w:r>
            <w:r w:rsidRPr="004D363B">
              <w:rPr>
                <w:rFonts w:ascii="Arial" w:hAnsi="Arial" w:cs="Arial"/>
                <w:iCs/>
                <w:color w:val="000000" w:themeColor="text1"/>
                <w:szCs w:val="24"/>
                <w:vertAlign w:val="superscript"/>
              </w:rPr>
              <w:t>2</w:t>
            </w:r>
            <w:r w:rsidRPr="004D363B">
              <w:rPr>
                <w:rFonts w:ascii="Arial" w:hAnsi="Arial" w:cs="Arial"/>
                <w:iCs/>
                <w:color w:val="000000" w:themeColor="text1"/>
                <w:szCs w:val="24"/>
              </w:rPr>
              <w:t xml:space="preserve"> requirement and it is considered large enough to be functional and usable whilst also maintaining privacy between each dwelling and the adjoining southern lot. All outdoor living areas are considered to be </w:t>
            </w:r>
            <w:r w:rsidRPr="004D363B">
              <w:rPr>
                <w:rFonts w:ascii="Arial" w:hAnsi="Arial" w:cs="Arial"/>
                <w:szCs w:val="24"/>
              </w:rPr>
              <w:t>highly accessible and provide adequate shade during the summer period.</w:t>
            </w:r>
          </w:p>
        </w:tc>
      </w:tr>
      <w:bookmarkEnd w:id="172"/>
    </w:tbl>
    <w:p w14:paraId="397D8062" w14:textId="77777777" w:rsidR="004D363B" w:rsidRPr="004D363B" w:rsidRDefault="004D363B" w:rsidP="004D363B">
      <w:pPr>
        <w:jc w:val="both"/>
        <w:rPr>
          <w:rFonts w:ascii="Arial" w:eastAsiaTheme="minorHAnsi" w:hAnsi="Arial" w:cs="Arial"/>
          <w:color w:val="000000" w:themeColor="text1"/>
          <w:szCs w:val="24"/>
        </w:rPr>
      </w:pPr>
    </w:p>
    <w:p w14:paraId="1EB2FF1A" w14:textId="77777777" w:rsidR="004D363B" w:rsidRPr="004D363B" w:rsidRDefault="004D363B" w:rsidP="004D363B">
      <w:pPr>
        <w:jc w:val="both"/>
        <w:rPr>
          <w:rFonts w:ascii="Arial" w:eastAsiaTheme="minorHAnsi" w:hAnsi="Arial" w:cs="Arial"/>
          <w:b/>
          <w:szCs w:val="24"/>
          <w:lang w:val="en-GB"/>
        </w:rPr>
      </w:pPr>
      <w:r w:rsidRPr="004D363B">
        <w:rPr>
          <w:rFonts w:ascii="Arial" w:eastAsiaTheme="minorHAnsi" w:hAnsi="Arial" w:cs="Arial"/>
          <w:b/>
          <w:szCs w:val="24"/>
          <w:lang w:val="en-GB"/>
        </w:rPr>
        <w:t xml:space="preserve">Element 5.3.2 – Landscaping  </w:t>
      </w:r>
    </w:p>
    <w:tbl>
      <w:tblPr>
        <w:tblStyle w:val="PolicyTablestyle3"/>
        <w:tblW w:w="0" w:type="auto"/>
        <w:tblLook w:val="04A0" w:firstRow="1" w:lastRow="0" w:firstColumn="1" w:lastColumn="0" w:noHBand="0" w:noVBand="1"/>
      </w:tblPr>
      <w:tblGrid>
        <w:gridCol w:w="8303"/>
      </w:tblGrid>
      <w:tr w:rsidR="004D363B" w:rsidRPr="004D363B" w14:paraId="6CB94EAF" w14:textId="77777777" w:rsidTr="00DB2893">
        <w:tc>
          <w:tcPr>
            <w:tcW w:w="9016" w:type="dxa"/>
            <w:shd w:val="clear" w:color="auto" w:fill="D9D9D9" w:themeFill="background1" w:themeFillShade="D9"/>
          </w:tcPr>
          <w:p w14:paraId="53F15792"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Design Principles</w:t>
            </w:r>
          </w:p>
        </w:tc>
      </w:tr>
      <w:tr w:rsidR="004D363B" w:rsidRPr="004D363B" w14:paraId="5B10550F" w14:textId="77777777" w:rsidTr="00DB2893">
        <w:tc>
          <w:tcPr>
            <w:tcW w:w="9016" w:type="dxa"/>
          </w:tcPr>
          <w:p w14:paraId="1C0C76D4"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P2 Landscaping of grouped and multiple dwelling common property and communal open spaces that:</w:t>
            </w:r>
          </w:p>
          <w:p w14:paraId="2537622F"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contribute to the appearance and amenity of the development for the residents; </w:t>
            </w:r>
          </w:p>
          <w:p w14:paraId="58BE5D45"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contribute to the streetscape; </w:t>
            </w:r>
          </w:p>
          <w:p w14:paraId="1A0D02C0"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enhance security and safety for residents;</w:t>
            </w:r>
          </w:p>
          <w:p w14:paraId="002F3BB2"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provide for microclimate; and </w:t>
            </w:r>
          </w:p>
          <w:p w14:paraId="2F11DB21"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retain existing trees to maintain a local sense of place.</w:t>
            </w:r>
          </w:p>
        </w:tc>
      </w:tr>
      <w:tr w:rsidR="004D363B" w:rsidRPr="004D363B" w14:paraId="27E06EEB" w14:textId="77777777" w:rsidTr="00DB2893">
        <w:tc>
          <w:tcPr>
            <w:tcW w:w="9016" w:type="dxa"/>
            <w:shd w:val="clear" w:color="auto" w:fill="D9D9D9" w:themeFill="background1" w:themeFillShade="D9"/>
          </w:tcPr>
          <w:p w14:paraId="1C9C0109"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2C95214C" w14:textId="77777777" w:rsidTr="00DB2893">
        <w:trPr>
          <w:trHeight w:val="584"/>
        </w:trPr>
        <w:tc>
          <w:tcPr>
            <w:tcW w:w="9016" w:type="dxa"/>
          </w:tcPr>
          <w:p w14:paraId="680BED22"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 xml:space="preserve">The deemed to comply requirement for landscaping for grouped dwellings within the street setback area is to be developed within car parking, except for visitor bay and a maximum of 50% hard surface.  </w:t>
            </w:r>
          </w:p>
        </w:tc>
      </w:tr>
      <w:tr w:rsidR="004D363B" w:rsidRPr="004D363B" w14:paraId="41D08918" w14:textId="77777777" w:rsidTr="00DB2893">
        <w:trPr>
          <w:trHeight w:val="70"/>
        </w:trPr>
        <w:tc>
          <w:tcPr>
            <w:tcW w:w="9016" w:type="dxa"/>
            <w:shd w:val="clear" w:color="auto" w:fill="D9D9D9" w:themeFill="background1" w:themeFillShade="D9"/>
          </w:tcPr>
          <w:p w14:paraId="702B2252"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377B568E" w14:textId="77777777" w:rsidTr="00DB2893">
        <w:trPr>
          <w:trHeight w:val="309"/>
        </w:trPr>
        <w:tc>
          <w:tcPr>
            <w:tcW w:w="9016" w:type="dxa"/>
          </w:tcPr>
          <w:p w14:paraId="7828275F" w14:textId="77777777" w:rsidR="004D363B" w:rsidRPr="004D363B" w:rsidRDefault="004D363B" w:rsidP="004D363B">
            <w:pPr>
              <w:autoSpaceDE w:val="0"/>
              <w:autoSpaceDN w:val="0"/>
              <w:adjustRightInd w:val="0"/>
              <w:contextualSpacing/>
              <w:rPr>
                <w:rFonts w:ascii="Arial" w:hAnsi="Arial" w:cs="Arial"/>
                <w:color w:val="000000"/>
                <w:szCs w:val="24"/>
                <w:lang w:eastAsia="en-AU"/>
              </w:rPr>
            </w:pPr>
            <w:r w:rsidRPr="004D363B">
              <w:rPr>
                <w:rFonts w:ascii="Arial" w:hAnsi="Arial" w:cs="Arial"/>
                <w:color w:val="000000"/>
                <w:szCs w:val="24"/>
                <w:lang w:eastAsia="en-AU"/>
              </w:rPr>
              <w:t xml:space="preserve">Landscaped areas within the front setback area are proposed to be 35% in lieu of 50% </w:t>
            </w:r>
            <w:r w:rsidRPr="004D363B" w:rsidDel="00203BD5">
              <w:rPr>
                <w:rFonts w:ascii="Arial" w:hAnsi="Arial" w:cs="Arial"/>
                <w:color w:val="000000"/>
                <w:szCs w:val="24"/>
                <w:lang w:eastAsia="en-AU"/>
              </w:rPr>
              <w:t>minimum</w:t>
            </w:r>
            <w:r w:rsidRPr="004D363B">
              <w:rPr>
                <w:szCs w:val="24"/>
              </w:rPr>
              <w:t xml:space="preserve">. </w:t>
            </w:r>
            <w:r w:rsidRPr="004D363B">
              <w:rPr>
                <w:rFonts w:ascii="Arial" w:hAnsi="Arial" w:cs="Arial"/>
                <w:color w:val="000000"/>
                <w:szCs w:val="24"/>
                <w:lang w:eastAsia="en-AU"/>
              </w:rPr>
              <w:t>With the removal of the visitors bay, the amount of landscaped area in the front setback area increases to 58.7% which is above the deemed to comply requirement.</w:t>
            </w:r>
          </w:p>
        </w:tc>
      </w:tr>
      <w:tr w:rsidR="004D363B" w:rsidRPr="004D363B" w14:paraId="50DD1D56" w14:textId="77777777" w:rsidTr="00DB2893">
        <w:tc>
          <w:tcPr>
            <w:tcW w:w="9016" w:type="dxa"/>
            <w:shd w:val="clear" w:color="auto" w:fill="D9D9D9" w:themeFill="background1" w:themeFillShade="D9"/>
          </w:tcPr>
          <w:p w14:paraId="11B466EC"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2E0B3193" w14:textId="77777777" w:rsidTr="00DB2893">
        <w:trPr>
          <w:trHeight w:val="983"/>
        </w:trPr>
        <w:tc>
          <w:tcPr>
            <w:tcW w:w="9016" w:type="dxa"/>
          </w:tcPr>
          <w:p w14:paraId="4DBB4F86"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25E69502"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19EF3297"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It is acknowledged that the proposed visitor bay located within the front setback results reduces the provision of landscaped areas. As seen the in the diagram below. </w:t>
            </w:r>
          </w:p>
          <w:p w14:paraId="08747B90"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noProof/>
                <w:szCs w:val="24"/>
              </w:rPr>
              <w:drawing>
                <wp:inline distT="0" distB="0" distL="0" distR="0" wp14:anchorId="19A9AE6F" wp14:editId="1D95A893">
                  <wp:extent cx="5591176" cy="16427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591176" cy="1642787"/>
                          </a:xfrm>
                          <a:prstGeom prst="rect">
                            <a:avLst/>
                          </a:prstGeom>
                        </pic:spPr>
                      </pic:pic>
                    </a:graphicData>
                  </a:graphic>
                </wp:inline>
              </w:drawing>
            </w:r>
          </w:p>
          <w:p w14:paraId="77B4F955" w14:textId="77777777" w:rsidR="004D363B" w:rsidRPr="004D363B" w:rsidRDefault="004D363B" w:rsidP="004D363B">
            <w:pPr>
              <w:autoSpaceDE w:val="0"/>
              <w:autoSpaceDN w:val="0"/>
              <w:adjustRightInd w:val="0"/>
              <w:rPr>
                <w:noProof/>
                <w:szCs w:val="24"/>
              </w:rPr>
            </w:pPr>
          </w:p>
          <w:p w14:paraId="74CE30A8"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noProof/>
                <w:color w:val="000000" w:themeColor="text1"/>
                <w:szCs w:val="24"/>
              </w:rPr>
              <w:t xml:space="preserve">The applicant has proposed that the visitor bay will be paved with a water permeable/pervious paving that will allow water to filter through and grass/vegetation to grow through. </w:t>
            </w:r>
          </w:p>
          <w:p w14:paraId="252D83C3"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5E248483" w14:textId="77777777" w:rsidR="004D363B" w:rsidRPr="004D363B" w:rsidRDefault="004D363B" w:rsidP="004D363B">
            <w:pPr>
              <w:autoSpaceDE w:val="0"/>
              <w:autoSpaceDN w:val="0"/>
              <w:adjustRightInd w:val="0"/>
              <w:rPr>
                <w:rFonts w:ascii="Arial" w:hAnsi="Arial" w:cs="Arial"/>
                <w:iCs/>
                <w:noProof/>
                <w:color w:val="000000" w:themeColor="text1"/>
                <w:szCs w:val="24"/>
              </w:rPr>
            </w:pPr>
            <w:r w:rsidRPr="004D363B">
              <w:rPr>
                <w:rFonts w:ascii="Arial" w:hAnsi="Arial" w:cs="Arial"/>
                <w:iCs/>
                <w:noProof/>
                <w:color w:val="000000" w:themeColor="text1"/>
                <w:szCs w:val="24"/>
              </w:rPr>
              <w:t>The City recommends that the appropriate position is to require compliance with the deemed to comply provision for landscaping within the front setback area to substantiate and support the desired future character of the area by requiring at least 50% of the area within the front setback area be landscaped, and that area being capable of substantiating a deep soil area for a medium or large tree. This is important as this site has seen the removal of a large existing tree as part of site clearing and any replacement development should enhance the streetscape with newly planted vegetation in compliance with the deemed to comply requirment for landscaping.</w:t>
            </w:r>
          </w:p>
          <w:p w14:paraId="39FC8A07"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284812B9" w14:textId="77777777" w:rsidR="004D363B" w:rsidRPr="004D363B" w:rsidRDefault="004D363B" w:rsidP="004D363B">
            <w:pPr>
              <w:autoSpaceDE w:val="0"/>
              <w:autoSpaceDN w:val="0"/>
              <w:adjustRightInd w:val="0"/>
              <w:rPr>
                <w:rFonts w:ascii="Arial" w:hAnsi="Arial" w:cs="Arial"/>
                <w:iCs/>
                <w:noProof/>
                <w:color w:val="000000" w:themeColor="text1"/>
                <w:szCs w:val="24"/>
              </w:rPr>
            </w:pPr>
            <w:r w:rsidRPr="004D363B">
              <w:rPr>
                <w:rFonts w:ascii="Arial" w:hAnsi="Arial" w:cs="Arial"/>
                <w:iCs/>
                <w:noProof/>
                <w:color w:val="000000" w:themeColor="text1"/>
                <w:szCs w:val="24"/>
              </w:rPr>
              <w:t xml:space="preserve">The area occupied by the currently proposed visitor parking space is required to be repurposed to accommodate a medium-large tree. This would result in additional landscaped space space in the streetscape. It will also improve the interface between the street and development. The removal of visitor parking to accommodate a greater landscaped area within the street setback has been previously applied to the proposed multiple dwelling development at 40 Portland Street, Nedlands. Whilst in that case, it allowed for retention of an existing large tree, the additional ‘soft’ area would positively contribute to the desired future character of ther locality. </w:t>
            </w:r>
          </w:p>
          <w:p w14:paraId="7003176C"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41A690BB" w14:textId="77777777" w:rsidR="004D363B" w:rsidRPr="004D363B" w:rsidRDefault="004D363B" w:rsidP="004D363B">
            <w:pPr>
              <w:autoSpaceDE w:val="0"/>
              <w:autoSpaceDN w:val="0"/>
              <w:adjustRightInd w:val="0"/>
              <w:rPr>
                <w:rFonts w:ascii="Arial" w:hAnsi="Arial" w:cs="Arial"/>
                <w:iCs/>
                <w:szCs w:val="24"/>
              </w:rPr>
            </w:pPr>
            <w:r w:rsidRPr="004D363B">
              <w:rPr>
                <w:rFonts w:ascii="Arial" w:hAnsi="Arial" w:cs="Arial"/>
                <w:iCs/>
                <w:noProof/>
                <w:color w:val="000000" w:themeColor="text1"/>
                <w:szCs w:val="24"/>
              </w:rPr>
              <w:t>In the event of approval, Administration has included a condition which required a revised plan be submitted which includes the deletion of the visitor parking space, with the area to be soft landscaping including a minimum of one (1) medium (200lt) tree. It is acknowledged that the development will not provide a visitor parking space. However, this is seen as appropriate given the desire to ensure the development is keeping with the character of the area.</w:t>
            </w:r>
          </w:p>
        </w:tc>
      </w:tr>
    </w:tbl>
    <w:p w14:paraId="7E798D7F" w14:textId="77777777" w:rsidR="004D363B" w:rsidRPr="004D363B" w:rsidRDefault="004D363B" w:rsidP="004D363B">
      <w:pPr>
        <w:jc w:val="both"/>
        <w:rPr>
          <w:rFonts w:ascii="Arial" w:eastAsiaTheme="minorHAnsi" w:hAnsi="Arial" w:cs="Arial"/>
          <w:color w:val="000000" w:themeColor="text1"/>
          <w:szCs w:val="24"/>
        </w:rPr>
      </w:pPr>
    </w:p>
    <w:p w14:paraId="18362AB7" w14:textId="77777777" w:rsidR="004D363B" w:rsidRPr="004D363B" w:rsidRDefault="004D363B" w:rsidP="004D363B">
      <w:pPr>
        <w:rPr>
          <w:rFonts w:ascii="Arial" w:eastAsiaTheme="minorHAnsi" w:hAnsi="Arial" w:cs="Arial"/>
          <w:b/>
          <w:szCs w:val="24"/>
          <w:lang w:val="en-GB"/>
        </w:rPr>
      </w:pPr>
      <w:r w:rsidRPr="004D363B">
        <w:rPr>
          <w:rFonts w:ascii="Arial" w:eastAsiaTheme="minorHAnsi" w:hAnsi="Arial" w:cs="Arial"/>
          <w:b/>
          <w:szCs w:val="24"/>
          <w:lang w:val="en-GB"/>
        </w:rPr>
        <w:t xml:space="preserve">Element 5.4.5 – Utilities and facilities  </w:t>
      </w:r>
    </w:p>
    <w:tbl>
      <w:tblPr>
        <w:tblStyle w:val="PolicyTablestyle3"/>
        <w:tblW w:w="0" w:type="auto"/>
        <w:tblLook w:val="04A0" w:firstRow="1" w:lastRow="0" w:firstColumn="1" w:lastColumn="0" w:noHBand="0" w:noVBand="1"/>
      </w:tblPr>
      <w:tblGrid>
        <w:gridCol w:w="8303"/>
      </w:tblGrid>
      <w:tr w:rsidR="004D363B" w:rsidRPr="004D363B" w14:paraId="42860A13" w14:textId="77777777" w:rsidTr="00DB2893">
        <w:tc>
          <w:tcPr>
            <w:tcW w:w="9016" w:type="dxa"/>
            <w:shd w:val="clear" w:color="auto" w:fill="D9D9D9" w:themeFill="background1" w:themeFillShade="D9"/>
          </w:tcPr>
          <w:p w14:paraId="71115F68"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Design Principles</w:t>
            </w:r>
          </w:p>
        </w:tc>
      </w:tr>
      <w:tr w:rsidR="004D363B" w:rsidRPr="004D363B" w14:paraId="3D02DA32" w14:textId="77777777" w:rsidTr="00DB2893">
        <w:tc>
          <w:tcPr>
            <w:tcW w:w="9016" w:type="dxa"/>
          </w:tcPr>
          <w:p w14:paraId="2B3D46F5"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P4.2 External location of storeroom, rubbish collection/bin areas, and clothes drying areas where these are:</w:t>
            </w:r>
          </w:p>
          <w:p w14:paraId="68D7E67D"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convenient for residents;</w:t>
            </w:r>
          </w:p>
          <w:p w14:paraId="3DB2402C"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rubbish collection areas which can be accessed by service vehicles;</w:t>
            </w:r>
          </w:p>
          <w:p w14:paraId="7A54AE00"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screened from view; and</w:t>
            </w:r>
          </w:p>
          <w:p w14:paraId="1DA423EC"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able to be secured and managed.</w:t>
            </w:r>
          </w:p>
        </w:tc>
      </w:tr>
      <w:tr w:rsidR="004D363B" w:rsidRPr="004D363B" w14:paraId="1B20E309" w14:textId="77777777" w:rsidTr="00DB2893">
        <w:tc>
          <w:tcPr>
            <w:tcW w:w="9016" w:type="dxa"/>
            <w:shd w:val="clear" w:color="auto" w:fill="D9D9D9" w:themeFill="background1" w:themeFillShade="D9"/>
          </w:tcPr>
          <w:p w14:paraId="31797241"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76B16557" w14:textId="77777777" w:rsidTr="00DB2893">
        <w:trPr>
          <w:trHeight w:val="584"/>
        </w:trPr>
        <w:tc>
          <w:tcPr>
            <w:tcW w:w="9016" w:type="dxa"/>
          </w:tcPr>
          <w:p w14:paraId="57B28551"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The deemed to comply requirements for storerooms is to be a minimum dimension of 1.5m when provided external to a garage and 1.0m when provided within a garage and an internal area of at least 4m</w:t>
            </w:r>
            <w:r w:rsidRPr="004D363B">
              <w:rPr>
                <w:rFonts w:ascii="Arial" w:hAnsi="Arial" w:cs="Arial"/>
                <w:color w:val="000000" w:themeColor="text1"/>
                <w:szCs w:val="24"/>
                <w:vertAlign w:val="superscript"/>
              </w:rPr>
              <w:t>2</w:t>
            </w:r>
            <w:r w:rsidRPr="004D363B">
              <w:rPr>
                <w:rFonts w:ascii="Arial" w:hAnsi="Arial" w:cs="Arial"/>
                <w:color w:val="000000" w:themeColor="text1"/>
                <w:szCs w:val="24"/>
              </w:rPr>
              <w:t>, for each grouped dwelling</w:t>
            </w:r>
          </w:p>
        </w:tc>
      </w:tr>
      <w:tr w:rsidR="004D363B" w:rsidRPr="004D363B" w14:paraId="53469ABD" w14:textId="77777777" w:rsidTr="00DB2893">
        <w:trPr>
          <w:trHeight w:val="70"/>
        </w:trPr>
        <w:tc>
          <w:tcPr>
            <w:tcW w:w="9016" w:type="dxa"/>
            <w:shd w:val="clear" w:color="auto" w:fill="D9D9D9" w:themeFill="background1" w:themeFillShade="D9"/>
          </w:tcPr>
          <w:p w14:paraId="0E89B08C"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7E2281A4" w14:textId="77777777" w:rsidTr="00DB2893">
        <w:trPr>
          <w:trHeight w:val="255"/>
        </w:trPr>
        <w:tc>
          <w:tcPr>
            <w:tcW w:w="9016" w:type="dxa"/>
          </w:tcPr>
          <w:p w14:paraId="56AB211F" w14:textId="77777777" w:rsidR="004D363B" w:rsidRPr="004D363B" w:rsidRDefault="004D363B" w:rsidP="004D363B">
            <w:pPr>
              <w:rPr>
                <w:rFonts w:ascii="Arial" w:hAnsi="Arial" w:cs="Arial"/>
                <w:szCs w:val="24"/>
              </w:rPr>
            </w:pPr>
            <w:r w:rsidRPr="004D363B">
              <w:rPr>
                <w:rFonts w:ascii="Arial" w:hAnsi="Arial" w:cs="Arial"/>
                <w:szCs w:val="24"/>
              </w:rPr>
              <w:t>Units 2, 3, 4 and 5 store widths are proposed to be less than 1.5m.</w:t>
            </w:r>
          </w:p>
        </w:tc>
      </w:tr>
      <w:tr w:rsidR="004D363B" w:rsidRPr="004D363B" w14:paraId="4E47CB32" w14:textId="77777777" w:rsidTr="00DB2893">
        <w:tc>
          <w:tcPr>
            <w:tcW w:w="9016" w:type="dxa"/>
            <w:shd w:val="clear" w:color="auto" w:fill="D9D9D9" w:themeFill="background1" w:themeFillShade="D9"/>
          </w:tcPr>
          <w:p w14:paraId="0CD4798D"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30552DD1" w14:textId="77777777" w:rsidTr="00DB2893">
        <w:trPr>
          <w:trHeight w:val="2006"/>
        </w:trPr>
        <w:tc>
          <w:tcPr>
            <w:tcW w:w="9016" w:type="dxa"/>
          </w:tcPr>
          <w:p w14:paraId="334B271D"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6528573A"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57A74827" w14:textId="77777777" w:rsidR="004D363B" w:rsidRPr="004D363B" w:rsidRDefault="004D363B" w:rsidP="004D363B">
            <w:pPr>
              <w:autoSpaceDE w:val="0"/>
              <w:autoSpaceDN w:val="0"/>
              <w:adjustRightInd w:val="0"/>
              <w:rPr>
                <w:rFonts w:ascii="Arial" w:hAnsi="Arial" w:cs="Arial"/>
                <w:color w:val="000000" w:themeColor="text1"/>
                <w:szCs w:val="24"/>
                <w:lang w:eastAsia="en-AU"/>
              </w:rPr>
            </w:pPr>
            <w:r w:rsidRPr="004D363B">
              <w:rPr>
                <w:rFonts w:ascii="Arial" w:hAnsi="Arial" w:cs="Arial"/>
                <w:color w:val="000000" w:themeColor="text1"/>
                <w:szCs w:val="24"/>
                <w:lang w:eastAsia="en-AU"/>
              </w:rPr>
              <w:t>Whilst Units 2, 3, 4 and 5 stores have a proposed width to be less than 1.5m, it is considered the storerooms are still usable and convenient for residents. All stores meet the minimum 4m</w:t>
            </w:r>
            <w:r w:rsidRPr="004D363B">
              <w:rPr>
                <w:rFonts w:ascii="Arial" w:hAnsi="Arial" w:cs="Arial"/>
                <w:color w:val="000000" w:themeColor="text1"/>
                <w:szCs w:val="24"/>
                <w:vertAlign w:val="superscript"/>
                <w:lang w:eastAsia="en-AU"/>
              </w:rPr>
              <w:t>2</w:t>
            </w:r>
            <w:r w:rsidRPr="004D363B">
              <w:rPr>
                <w:rFonts w:ascii="Arial" w:hAnsi="Arial" w:cs="Arial"/>
                <w:color w:val="000000" w:themeColor="text1"/>
                <w:szCs w:val="24"/>
                <w:lang w:eastAsia="en-AU"/>
              </w:rPr>
              <w:t xml:space="preserve"> area. </w:t>
            </w:r>
          </w:p>
          <w:p w14:paraId="4787D237"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40985DD9" w14:textId="77777777" w:rsidR="004D363B" w:rsidRPr="004D363B" w:rsidRDefault="004D363B" w:rsidP="004D363B">
            <w:pPr>
              <w:autoSpaceDE w:val="0"/>
              <w:autoSpaceDN w:val="0"/>
              <w:adjustRightInd w:val="0"/>
              <w:rPr>
                <w:rFonts w:ascii="Arial" w:hAnsi="Arial" w:cs="Arial"/>
                <w:color w:val="000000" w:themeColor="text1"/>
                <w:szCs w:val="24"/>
                <w:lang w:eastAsia="en-AU"/>
              </w:rPr>
            </w:pPr>
            <w:r w:rsidRPr="004D363B">
              <w:rPr>
                <w:rFonts w:ascii="Arial" w:hAnsi="Arial" w:cs="Arial"/>
                <w:color w:val="000000" w:themeColor="text1"/>
                <w:szCs w:val="24"/>
                <w:lang w:eastAsia="en-AU"/>
              </w:rPr>
              <w:t>All stores are screened from the primary street, secure and individually managed by each resident.</w:t>
            </w:r>
          </w:p>
        </w:tc>
      </w:tr>
    </w:tbl>
    <w:p w14:paraId="4ECB788D" w14:textId="77777777" w:rsidR="004D363B" w:rsidRPr="004D363B" w:rsidRDefault="004D363B" w:rsidP="004D363B">
      <w:pPr>
        <w:jc w:val="both"/>
        <w:rPr>
          <w:rFonts w:ascii="Arial" w:eastAsiaTheme="minorHAnsi" w:hAnsi="Arial" w:cs="Arial"/>
          <w:color w:val="000000" w:themeColor="text1"/>
          <w:szCs w:val="24"/>
        </w:rPr>
      </w:pPr>
    </w:p>
    <w:p w14:paraId="6EDC99F4" w14:textId="77777777" w:rsidR="004D363B" w:rsidRPr="004D363B" w:rsidRDefault="004D363B" w:rsidP="004D363B">
      <w:pPr>
        <w:ind w:left="567" w:hanging="567"/>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Melvista West Transition Zone Draft Local Planning Policy</w:t>
      </w:r>
    </w:p>
    <w:p w14:paraId="200B1297" w14:textId="77777777" w:rsidR="004D363B" w:rsidRPr="004D363B" w:rsidRDefault="004D363B" w:rsidP="004D363B">
      <w:pPr>
        <w:jc w:val="both"/>
        <w:rPr>
          <w:rFonts w:ascii="Arial" w:eastAsiaTheme="minorHAnsi" w:hAnsi="Arial" w:cs="Arial"/>
          <w:color w:val="000000" w:themeColor="text1"/>
          <w:szCs w:val="24"/>
        </w:rPr>
      </w:pPr>
    </w:p>
    <w:p w14:paraId="63D4E286"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The Draft Local Planning Policy – Melvista West Transition Zone (draft Melvista West Policy) seeks to establish a localised planning response for the Melvista West Transition Zone. The subject site is within this precinct.</w:t>
      </w:r>
    </w:p>
    <w:p w14:paraId="79032D4E" w14:textId="77777777" w:rsidR="004D363B" w:rsidRPr="004D363B" w:rsidRDefault="004D363B" w:rsidP="004D363B">
      <w:pPr>
        <w:jc w:val="both"/>
        <w:rPr>
          <w:rFonts w:ascii="Arial" w:eastAsiaTheme="minorHAnsi" w:hAnsi="Arial" w:cs="Arial"/>
          <w:szCs w:val="24"/>
          <w:lang w:val="en-GB"/>
        </w:rPr>
      </w:pPr>
    </w:p>
    <w:p w14:paraId="09EE087E"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b/>
          <w:bCs/>
          <w:i/>
          <w:iCs/>
          <w:szCs w:val="24"/>
          <w:lang w:val="en-GB"/>
        </w:rPr>
        <w:t xml:space="preserve">Image: </w:t>
      </w:r>
      <w:r w:rsidRPr="004D363B">
        <w:rPr>
          <w:rFonts w:ascii="Arial" w:eastAsiaTheme="minorHAnsi" w:hAnsi="Arial" w:cs="Arial"/>
          <w:i/>
          <w:iCs/>
          <w:szCs w:val="24"/>
          <w:lang w:val="en-GB"/>
        </w:rPr>
        <w:t xml:space="preserve">The precinct boundary of the Melvista West Transition Zone </w:t>
      </w:r>
    </w:p>
    <w:p w14:paraId="0BC886B2"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noProof/>
          <w:szCs w:val="24"/>
          <w:lang w:val="en-GB"/>
        </w:rPr>
        <mc:AlternateContent>
          <mc:Choice Requires="wps">
            <w:drawing>
              <wp:anchor distT="0" distB="0" distL="114300" distR="114300" simplePos="0" relativeHeight="251658241" behindDoc="0" locked="0" layoutInCell="1" allowOverlap="1" wp14:anchorId="1170D77D" wp14:editId="31077FD9">
                <wp:simplePos x="0" y="0"/>
                <wp:positionH relativeFrom="column">
                  <wp:posOffset>5181600</wp:posOffset>
                </wp:positionH>
                <wp:positionV relativeFrom="paragraph">
                  <wp:posOffset>570206</wp:posOffset>
                </wp:positionV>
                <wp:extent cx="195532" cy="145930"/>
                <wp:effectExtent l="0" t="0" r="71755" b="64135"/>
                <wp:wrapNone/>
                <wp:docPr id="10" name="Straight Arrow Connector 10" descr="P2993#y2"/>
                <wp:cNvGraphicFramePr/>
                <a:graphic xmlns:a="http://schemas.openxmlformats.org/drawingml/2006/main">
                  <a:graphicData uri="http://schemas.microsoft.com/office/word/2010/wordprocessingShape">
                    <wps:wsp>
                      <wps:cNvCnPr/>
                      <wps:spPr>
                        <a:xfrm>
                          <a:off x="0" y="0"/>
                          <a:ext cx="195532" cy="14593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AC1579" id="_x0000_t32" coordsize="21600,21600" o:spt="32" o:oned="t" path="m,l21600,21600e" filled="f">
                <v:path arrowok="t" fillok="f" o:connecttype="none"/>
                <o:lock v:ext="edit" shapetype="t"/>
              </v:shapetype>
              <v:shape id="Straight Arrow Connector 10" o:spid="_x0000_s1026" type="#_x0000_t32" alt="P2993#y2" style="position:absolute;margin-left:408pt;margin-top:44.9pt;width:15.4pt;height: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" strokecolor="red">
                <v:stroke endarrow="block"/>
              </v:shape>
            </w:pict>
          </mc:Fallback>
        </mc:AlternateContent>
      </w:r>
      <w:r w:rsidRPr="004D363B">
        <w:rPr>
          <w:rFonts w:ascii="Arial" w:eastAsiaTheme="minorHAnsi" w:hAnsi="Arial" w:cs="Arial"/>
          <w:noProof/>
          <w:szCs w:val="24"/>
          <w:lang w:val="en-GB"/>
        </w:rPr>
        <mc:AlternateContent>
          <mc:Choice Requires="wps">
            <w:drawing>
              <wp:anchor distT="0" distB="0" distL="114300" distR="114300" simplePos="0" relativeHeight="251658242" behindDoc="0" locked="0" layoutInCell="1" allowOverlap="1" wp14:anchorId="07C06C78" wp14:editId="7C0DF9C1">
                <wp:simplePos x="0" y="0"/>
                <wp:positionH relativeFrom="column">
                  <wp:posOffset>4339015</wp:posOffset>
                </wp:positionH>
                <wp:positionV relativeFrom="paragraph">
                  <wp:posOffset>399919</wp:posOffset>
                </wp:positionV>
                <wp:extent cx="1098071" cy="2760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98071" cy="276045"/>
                        </a:xfrm>
                        <a:prstGeom prst="rect">
                          <a:avLst/>
                        </a:prstGeom>
                        <a:noFill/>
                        <a:ln w="6350">
                          <a:noFill/>
                        </a:ln>
                      </wps:spPr>
                      <wps:txbx>
                        <w:txbxContent>
                          <w:p w14:paraId="131209F1" w14:textId="77777777" w:rsidR="004D363B" w:rsidRPr="009C4BA8" w:rsidRDefault="004D363B" w:rsidP="004D363B">
                            <w:pPr>
                              <w:rPr>
                                <w:b/>
                                <w:bCs/>
                                <w:color w:val="FF0000"/>
                                <w:szCs w:val="24"/>
                                <w:lang w:val="en-US"/>
                              </w:rPr>
                            </w:pPr>
                            <w:r w:rsidRPr="009C4BA8">
                              <w:rPr>
                                <w:b/>
                                <w:bCs/>
                                <w:color w:val="FF0000"/>
                                <w:szCs w:val="24"/>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06C78" id="_x0000_t202" coordsize="21600,21600" o:spt="202" path="m,l,21600r21600,l21600,xe">
                <v:stroke joinstyle="miter"/>
                <v:path gradientshapeok="t" o:connecttype="rect"/>
              </v:shapetype>
              <v:shape id="Text Box 5" o:spid="_x0000_s1026" type="#_x0000_t202" style="position:absolute;left:0;text-align:left;margin-left:341.65pt;margin-top:31.5pt;width:86.4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" filled="f" stroked="f" strokeweight=".5pt">
                <v:textbox>
                  <w:txbxContent>
                    <w:p w14:paraId="131209F1" w14:textId="77777777" w:rsidR="004D363B" w:rsidRPr="009C4BA8" w:rsidRDefault="004D363B" w:rsidP="004D363B">
                      <w:pPr>
                        <w:rPr>
                          <w:b/>
                          <w:bCs/>
                          <w:color w:val="FF0000"/>
                          <w:szCs w:val="24"/>
                          <w:lang w:val="en-US"/>
                        </w:rPr>
                      </w:pPr>
                      <w:r w:rsidRPr="009C4BA8">
                        <w:rPr>
                          <w:b/>
                          <w:bCs/>
                          <w:color w:val="FF0000"/>
                          <w:szCs w:val="24"/>
                          <w:lang w:val="en-US"/>
                        </w:rPr>
                        <w:t>Subject site</w:t>
                      </w:r>
                    </w:p>
                  </w:txbxContent>
                </v:textbox>
              </v:shape>
            </w:pict>
          </mc:Fallback>
        </mc:AlternateContent>
      </w:r>
      <w:r w:rsidRPr="004D363B">
        <w:rPr>
          <w:rFonts w:ascii="Arial" w:eastAsiaTheme="minorHAnsi" w:hAnsi="Arial" w:cs="Arial"/>
          <w:noProof/>
          <w:szCs w:val="24"/>
          <w:lang w:val="en-GB"/>
        </w:rPr>
        <mc:AlternateContent>
          <mc:Choice Requires="wps">
            <w:drawing>
              <wp:anchor distT="0" distB="0" distL="114300" distR="114300" simplePos="0" relativeHeight="251658240" behindDoc="0" locked="0" layoutInCell="1" allowOverlap="1" wp14:anchorId="3F3349DD" wp14:editId="2DA57ABA">
                <wp:simplePos x="0" y="0"/>
                <wp:positionH relativeFrom="column">
                  <wp:posOffset>5374718</wp:posOffset>
                </wp:positionH>
                <wp:positionV relativeFrom="paragraph">
                  <wp:posOffset>673735</wp:posOffset>
                </wp:positionV>
                <wp:extent cx="103367" cy="103367"/>
                <wp:effectExtent l="0" t="0" r="11430" b="11430"/>
                <wp:wrapNone/>
                <wp:docPr id="13" name="Oval 13" descr="P2993#y1"/>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FE68C1" id="Oval 13" o:spid="_x0000_s1026" alt="P2993#y1" style="position:absolute;margin-left:423.2pt;margin-top:53.05pt;width:8.15pt;height:8.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" fillcolor="red" strokecolor="red" strokeweight="2pt"/>
            </w:pict>
          </mc:Fallback>
        </mc:AlternateContent>
      </w:r>
      <w:r w:rsidRPr="004D363B">
        <w:rPr>
          <w:rFonts w:ascii="Arial" w:eastAsiaTheme="minorHAnsi" w:hAnsi="Arial" w:cs="Arial"/>
          <w:noProof/>
          <w:szCs w:val="24"/>
          <w:lang w:val="en-GB"/>
        </w:rPr>
        <w:drawing>
          <wp:inline distT="0" distB="0" distL="0" distR="0" wp14:anchorId="40620A70" wp14:editId="7604F2C1">
            <wp:extent cx="5334000" cy="1713865"/>
            <wp:effectExtent l="19050" t="19050" r="1905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821" cy="1723768"/>
                    </a:xfrm>
                    <a:prstGeom prst="rect">
                      <a:avLst/>
                    </a:prstGeom>
                    <a:ln>
                      <a:solidFill>
                        <a:sysClr val="windowText" lastClr="000000"/>
                      </a:solidFill>
                    </a:ln>
                  </pic:spPr>
                </pic:pic>
              </a:graphicData>
            </a:graphic>
          </wp:inline>
        </w:drawing>
      </w:r>
      <w:r w:rsidRPr="004D363B">
        <w:rPr>
          <w:rFonts w:ascii="Arial" w:eastAsiaTheme="minorHAnsi" w:hAnsi="Arial" w:cs="Arial"/>
          <w:noProof/>
          <w:szCs w:val="24"/>
          <w:lang w:val="en-GB"/>
        </w:rPr>
        <w:t xml:space="preserve"> </w:t>
      </w:r>
    </w:p>
    <w:p w14:paraId="26E401A1" w14:textId="77777777" w:rsidR="004D363B" w:rsidRPr="004D363B" w:rsidRDefault="004D363B" w:rsidP="004D363B">
      <w:pPr>
        <w:jc w:val="both"/>
        <w:rPr>
          <w:rFonts w:ascii="Arial" w:eastAsiaTheme="minorHAnsi" w:hAnsi="Arial" w:cs="Arial"/>
          <w:szCs w:val="24"/>
          <w:lang w:val="en-GB"/>
        </w:rPr>
      </w:pPr>
    </w:p>
    <w:p w14:paraId="141F425A"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The draft Melvista West Policy was adopted for advertising by Council at its 3</w:t>
      </w:r>
      <w:r w:rsidRPr="004D363B">
        <w:rPr>
          <w:rFonts w:ascii="Arial" w:eastAsiaTheme="minorHAnsi" w:hAnsi="Arial" w:cs="Arial"/>
          <w:szCs w:val="24"/>
          <w:vertAlign w:val="superscript"/>
          <w:lang w:val="en-GB"/>
        </w:rPr>
        <w:t>rd</w:t>
      </w:r>
      <w:r w:rsidRPr="004D363B">
        <w:rPr>
          <w:rFonts w:ascii="Arial" w:eastAsiaTheme="minorHAnsi" w:hAnsi="Arial" w:cs="Arial"/>
          <w:szCs w:val="24"/>
          <w:lang w:val="en-GB"/>
        </w:rPr>
        <w:t xml:space="preserve"> September 2020 Special Council Meeting. Advertising of this policy has now closed. In its report for this item, Administration noted that the draft policy will form a “starting point” for development guidance in the precinct and will be subject to further revisions through built form modelling, legal and architectural review, external referrals, horticultural and heritage advice, as well as community engagement.  </w:t>
      </w:r>
    </w:p>
    <w:p w14:paraId="0E412767" w14:textId="77777777" w:rsidR="004D363B" w:rsidRPr="004D363B" w:rsidRDefault="004D363B" w:rsidP="004D363B">
      <w:pPr>
        <w:jc w:val="both"/>
        <w:rPr>
          <w:rFonts w:ascii="Arial" w:eastAsiaTheme="minorHAnsi" w:hAnsi="Arial" w:cs="Arial"/>
          <w:szCs w:val="24"/>
          <w:lang w:val="en-GB"/>
        </w:rPr>
      </w:pPr>
    </w:p>
    <w:p w14:paraId="3DA0E196" w14:textId="77777777" w:rsidR="0078223A" w:rsidRDefault="0078223A">
      <w:pPr>
        <w:rPr>
          <w:rFonts w:ascii="Arial" w:eastAsiaTheme="minorHAnsi" w:hAnsi="Arial" w:cs="Arial"/>
          <w:szCs w:val="24"/>
          <w:lang w:val="en-GB"/>
        </w:rPr>
      </w:pPr>
      <w:r>
        <w:rPr>
          <w:rFonts w:ascii="Arial" w:eastAsiaTheme="minorHAnsi" w:hAnsi="Arial" w:cs="Arial"/>
          <w:szCs w:val="24"/>
          <w:lang w:val="en-GB"/>
        </w:rPr>
        <w:br w:type="page"/>
      </w:r>
    </w:p>
    <w:p w14:paraId="74915070" w14:textId="0A3F68B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 draft Melvista West Policy seeks to augment provisions of both R-Codes Vol. 1 and Vol. 2, as outlined below. </w:t>
      </w:r>
    </w:p>
    <w:p w14:paraId="05C7D778" w14:textId="77777777" w:rsidR="004D363B" w:rsidRPr="004D363B" w:rsidRDefault="004D363B" w:rsidP="004D363B">
      <w:pPr>
        <w:jc w:val="both"/>
        <w:rPr>
          <w:rFonts w:ascii="Arial" w:eastAsiaTheme="minorHAnsi" w:hAnsi="Arial" w:cs="Arial"/>
          <w:szCs w:val="24"/>
          <w:lang w:val="en-GB"/>
        </w:rPr>
      </w:pPr>
    </w:p>
    <w:tbl>
      <w:tblPr>
        <w:tblStyle w:val="PolicyTablestyle3"/>
        <w:tblW w:w="8359" w:type="dxa"/>
        <w:tblLook w:val="04A0" w:firstRow="1" w:lastRow="0" w:firstColumn="1" w:lastColumn="0" w:noHBand="0" w:noVBand="1"/>
      </w:tblPr>
      <w:tblGrid>
        <w:gridCol w:w="8359"/>
      </w:tblGrid>
      <w:tr w:rsidR="004D363B" w:rsidRPr="004D363B" w14:paraId="01C04FF9" w14:textId="77777777" w:rsidTr="0078223A">
        <w:tc>
          <w:tcPr>
            <w:tcW w:w="8359" w:type="dxa"/>
            <w:shd w:val="clear" w:color="auto" w:fill="BFBFBF" w:themeFill="background1" w:themeFillShade="BF"/>
          </w:tcPr>
          <w:p w14:paraId="5EA1D6F5" w14:textId="77777777" w:rsidR="004D363B" w:rsidRPr="004D363B" w:rsidRDefault="004D363B" w:rsidP="004D363B">
            <w:pPr>
              <w:rPr>
                <w:rFonts w:ascii="Arial" w:hAnsi="Arial" w:cs="Arial"/>
                <w:szCs w:val="24"/>
              </w:rPr>
            </w:pPr>
            <w:r w:rsidRPr="004D363B">
              <w:rPr>
                <w:rFonts w:ascii="Arial" w:hAnsi="Arial" w:cs="Arial"/>
                <w:szCs w:val="24"/>
              </w:rPr>
              <w:t>R-Codes Vol. 1 – proposed changes to deemed-to-comply provisions for:</w:t>
            </w:r>
          </w:p>
        </w:tc>
      </w:tr>
      <w:tr w:rsidR="004D363B" w:rsidRPr="004D363B" w14:paraId="1BAE4D84" w14:textId="77777777" w:rsidTr="0078223A">
        <w:tc>
          <w:tcPr>
            <w:tcW w:w="8359" w:type="dxa"/>
          </w:tcPr>
          <w:p w14:paraId="49C8A433"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Street setback</w:t>
            </w:r>
          </w:p>
          <w:p w14:paraId="315020D5"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Lot boundary setback</w:t>
            </w:r>
          </w:p>
          <w:p w14:paraId="6A084FDC"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Building height</w:t>
            </w:r>
          </w:p>
          <w:p w14:paraId="5BECABDF"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Setback of garages and carports</w:t>
            </w:r>
          </w:p>
          <w:p w14:paraId="218A7B01"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Landscaping</w:t>
            </w:r>
          </w:p>
          <w:p w14:paraId="589DABE7"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Design of car parking spaces</w:t>
            </w:r>
          </w:p>
          <w:p w14:paraId="33D8B541"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 xml:space="preserve">Vehicle access </w:t>
            </w:r>
          </w:p>
        </w:tc>
      </w:tr>
    </w:tbl>
    <w:p w14:paraId="08E07EB3" w14:textId="77777777" w:rsidR="004D363B" w:rsidRPr="004D363B" w:rsidRDefault="004D363B" w:rsidP="004D363B">
      <w:pPr>
        <w:jc w:val="both"/>
        <w:rPr>
          <w:rFonts w:ascii="Arial" w:eastAsiaTheme="minorHAnsi" w:hAnsi="Arial" w:cs="Arial"/>
          <w:szCs w:val="24"/>
          <w:lang w:val="en-GB"/>
        </w:rPr>
      </w:pPr>
    </w:p>
    <w:p w14:paraId="27693FEB"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Pursuant to clause 67(b) of the deemed provisions, in considering an application for development approval, due regard is to be given by the decision-maker to the requirements of any planning instrument that the local government is seriously considering adopting or approving. </w:t>
      </w:r>
    </w:p>
    <w:p w14:paraId="0BC5D844" w14:textId="77777777" w:rsidR="004D363B" w:rsidRPr="004D363B" w:rsidRDefault="004D363B" w:rsidP="004D363B">
      <w:pPr>
        <w:jc w:val="both"/>
        <w:textAlignment w:val="baseline"/>
        <w:rPr>
          <w:rFonts w:ascii="Arial" w:eastAsiaTheme="minorHAnsi" w:hAnsi="Arial" w:cs="Arial"/>
          <w:szCs w:val="24"/>
          <w:lang w:val="en-GB"/>
        </w:rPr>
      </w:pPr>
    </w:p>
    <w:p w14:paraId="40065D87"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‘Due regard’ requires the decision maker to give proper, genuine, and realistic consideration to the draft policy, however, the weight which is given to that consideration is a matter for the decision-maker. </w:t>
      </w:r>
    </w:p>
    <w:p w14:paraId="4F3EE00E" w14:textId="77777777" w:rsidR="004D363B" w:rsidRPr="004D363B" w:rsidRDefault="004D363B" w:rsidP="004D363B">
      <w:pPr>
        <w:jc w:val="both"/>
        <w:textAlignment w:val="baseline"/>
        <w:rPr>
          <w:rFonts w:ascii="Arial" w:eastAsiaTheme="minorHAnsi" w:hAnsi="Arial" w:cs="Arial"/>
          <w:szCs w:val="24"/>
          <w:lang w:val="en-GB"/>
        </w:rPr>
      </w:pPr>
    </w:p>
    <w:p w14:paraId="3A265506"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legal principles that are applied when assessing the weight afforded to a draft instrument, such as a local planning policy, are explained in the SAT’s decision in </w:t>
      </w:r>
      <w:r w:rsidRPr="004D363B">
        <w:rPr>
          <w:rFonts w:ascii="Arial" w:eastAsiaTheme="minorHAnsi" w:hAnsi="Arial" w:cs="Arial"/>
          <w:b/>
          <w:bCs/>
          <w:i/>
          <w:iCs/>
          <w:szCs w:val="24"/>
          <w:lang w:val="en-GB"/>
        </w:rPr>
        <w:t>Nicholls and Western Australian Planning Commission [2005] WASAT 40</w:t>
      </w:r>
      <w:r w:rsidRPr="004D363B">
        <w:rPr>
          <w:rFonts w:ascii="Arial" w:eastAsiaTheme="minorHAnsi" w:hAnsi="Arial" w:cs="Arial"/>
          <w:szCs w:val="24"/>
          <w:lang w:val="en-GB"/>
        </w:rPr>
        <w:t>. Those principles require four factors to be given consideration to, which are: </w:t>
      </w:r>
    </w:p>
    <w:p w14:paraId="6B989C25" w14:textId="77777777" w:rsidR="004D363B" w:rsidRPr="004D363B" w:rsidRDefault="004D363B" w:rsidP="0078223A">
      <w:pPr>
        <w:jc w:val="both"/>
        <w:textAlignment w:val="baseline"/>
        <w:rPr>
          <w:rFonts w:ascii="Arial" w:eastAsiaTheme="minorHAnsi" w:hAnsi="Arial" w:cs="Arial"/>
          <w:szCs w:val="24"/>
          <w:lang w:val="en-GB"/>
        </w:rPr>
      </w:pPr>
    </w:p>
    <w:p w14:paraId="58AB36E5"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draft assesses the specific application;  </w:t>
      </w:r>
    </w:p>
    <w:p w14:paraId="3B65C7FB"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draft is based on sound town planning principles;  </w:t>
      </w:r>
    </w:p>
    <w:p w14:paraId="4AB5CB63"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ultimate approval of the draft could be regarded as ‘certain’; and  </w:t>
      </w:r>
    </w:p>
    <w:p w14:paraId="3B4881B0"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ultimate approval of the draft could be regarded as ‘imminent’. </w:t>
      </w:r>
    </w:p>
    <w:p w14:paraId="67A405EA" w14:textId="77777777" w:rsidR="004D363B" w:rsidRPr="004D363B" w:rsidRDefault="004D363B" w:rsidP="004D363B">
      <w:p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 </w:t>
      </w:r>
    </w:p>
    <w:p w14:paraId="1A83DF11"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szCs w:val="24"/>
          <w:lang w:val="en-GB"/>
        </w:rPr>
        <w:t xml:space="preserve">With respect to the above factors, the City will only comment on the third and fourth matters.  As noted above, the provisions of the draft Melvista West Policy are still subject to change because of rigorous testing, peer review and community engagement. Given that this policy is a “starting point” for development guidance in the precinct the degree of certainty and imminence of the policy is questionable.  Therefore, the City’s position is that the weight given to the draft Melvista West Policy should not prevail over the weight afforded to the relevant Deemed-to-Comply provisions of the R-Codes (Vol 1) in determining </w:t>
      </w:r>
      <w:r w:rsidRPr="004D363B" w:rsidDel="0091104A">
        <w:rPr>
          <w:rFonts w:ascii="Arial" w:eastAsiaTheme="minorHAnsi" w:hAnsi="Arial" w:cs="Arial"/>
          <w:szCs w:val="24"/>
          <w:lang w:val="en-GB"/>
        </w:rPr>
        <w:t xml:space="preserve">whether </w:t>
      </w:r>
      <w:r w:rsidRPr="004D363B">
        <w:rPr>
          <w:rFonts w:ascii="Arial" w:eastAsiaTheme="minorHAnsi" w:hAnsi="Arial" w:cs="Arial"/>
          <w:szCs w:val="24"/>
          <w:lang w:val="en-GB"/>
        </w:rPr>
        <w:t>the application has met the element objective(s) as the draft policy is neither certain in its final form nor is it imminent in terms of adoption. For this reason, the proposal has not been assessed against the draft Melvista West Draft Policy.</w:t>
      </w:r>
    </w:p>
    <w:p w14:paraId="501148B8" w14:textId="1C26C628" w:rsidR="004D363B" w:rsidRDefault="004D363B" w:rsidP="004D363B">
      <w:pPr>
        <w:jc w:val="both"/>
        <w:rPr>
          <w:rFonts w:ascii="Arial" w:eastAsiaTheme="minorHAnsi" w:hAnsi="Arial" w:cs="Arial"/>
          <w:color w:val="000000" w:themeColor="text1"/>
          <w:szCs w:val="24"/>
        </w:rPr>
      </w:pPr>
    </w:p>
    <w:p w14:paraId="168CA1A9" w14:textId="2C227B8E" w:rsidR="0078223A" w:rsidRDefault="0078223A" w:rsidP="004D363B">
      <w:pPr>
        <w:jc w:val="both"/>
        <w:rPr>
          <w:rFonts w:ascii="Arial" w:eastAsiaTheme="minorHAnsi" w:hAnsi="Arial" w:cs="Arial"/>
          <w:color w:val="000000" w:themeColor="text1"/>
          <w:szCs w:val="24"/>
        </w:rPr>
      </w:pPr>
    </w:p>
    <w:p w14:paraId="41EAC20A" w14:textId="77777777" w:rsidR="0078223A" w:rsidRPr="004D363B" w:rsidRDefault="0078223A" w:rsidP="004D363B">
      <w:pPr>
        <w:jc w:val="both"/>
        <w:rPr>
          <w:rFonts w:ascii="Arial" w:eastAsiaTheme="minorHAnsi" w:hAnsi="Arial" w:cs="Arial"/>
          <w:color w:val="000000" w:themeColor="text1"/>
          <w:szCs w:val="24"/>
        </w:rPr>
      </w:pPr>
    </w:p>
    <w:p w14:paraId="421FA7DD"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Setting aside the specific development criteria, draft Melvista West Policy contains a desired future character statement, which is less likely to change as it as it is based on the rigorous character and context analysis undertaken by the City. Additionally, following changes to the deemed provisions, specifically in respect to the additional consideration of the desired future character of an area, the City has considered the draft statement in the following table:</w:t>
      </w:r>
    </w:p>
    <w:p w14:paraId="5377AE23" w14:textId="77777777" w:rsidR="004D363B" w:rsidRPr="004D363B" w:rsidRDefault="004D363B" w:rsidP="004D363B">
      <w:pPr>
        <w:jc w:val="both"/>
        <w:rPr>
          <w:rFonts w:ascii="Arial" w:eastAsiaTheme="minorHAnsi" w:hAnsi="Arial" w:cs="Arial"/>
          <w:color w:val="000000" w:themeColor="text1"/>
          <w:szCs w:val="24"/>
        </w:rPr>
      </w:pPr>
    </w:p>
    <w:tbl>
      <w:tblPr>
        <w:tblStyle w:val="PolicyTablestyle3"/>
        <w:tblW w:w="0" w:type="auto"/>
        <w:tblLook w:val="04A0" w:firstRow="1" w:lastRow="0" w:firstColumn="1" w:lastColumn="0" w:noHBand="0" w:noVBand="1"/>
      </w:tblPr>
      <w:tblGrid>
        <w:gridCol w:w="3408"/>
        <w:gridCol w:w="4895"/>
      </w:tblGrid>
      <w:tr w:rsidR="004D363B" w:rsidRPr="004D363B" w14:paraId="47267908" w14:textId="77777777" w:rsidTr="00DB2893">
        <w:tc>
          <w:tcPr>
            <w:tcW w:w="3681" w:type="dxa"/>
            <w:shd w:val="clear" w:color="auto" w:fill="D9D9D9" w:themeFill="background1" w:themeFillShade="D9"/>
          </w:tcPr>
          <w:p w14:paraId="3160614A" w14:textId="77777777" w:rsidR="004D363B" w:rsidRPr="004D363B" w:rsidRDefault="004D363B" w:rsidP="004D363B">
            <w:pPr>
              <w:jc w:val="center"/>
              <w:rPr>
                <w:rFonts w:ascii="Arial" w:hAnsi="Arial" w:cs="Arial"/>
                <w:b/>
                <w:bCs/>
                <w:color w:val="000000" w:themeColor="text1"/>
                <w:szCs w:val="24"/>
              </w:rPr>
            </w:pPr>
            <w:r w:rsidRPr="004D363B">
              <w:rPr>
                <w:rFonts w:ascii="Arial" w:hAnsi="Arial" w:cs="Arial"/>
                <w:b/>
                <w:bCs/>
                <w:color w:val="000000" w:themeColor="text1"/>
                <w:szCs w:val="24"/>
              </w:rPr>
              <w:t>Desired Future Character Element</w:t>
            </w:r>
          </w:p>
        </w:tc>
        <w:tc>
          <w:tcPr>
            <w:tcW w:w="5335" w:type="dxa"/>
            <w:shd w:val="clear" w:color="auto" w:fill="D9D9D9" w:themeFill="background1" w:themeFillShade="D9"/>
          </w:tcPr>
          <w:p w14:paraId="59810EED" w14:textId="77777777" w:rsidR="004D363B" w:rsidRPr="004D363B" w:rsidRDefault="004D363B" w:rsidP="004D363B">
            <w:pPr>
              <w:jc w:val="center"/>
              <w:rPr>
                <w:rFonts w:ascii="Arial" w:hAnsi="Arial" w:cs="Arial"/>
                <w:b/>
                <w:bCs/>
                <w:color w:val="000000" w:themeColor="text1"/>
                <w:szCs w:val="24"/>
              </w:rPr>
            </w:pPr>
            <w:r w:rsidRPr="004D363B">
              <w:rPr>
                <w:rFonts w:ascii="Arial" w:hAnsi="Arial" w:cs="Arial"/>
                <w:b/>
                <w:bCs/>
                <w:color w:val="000000" w:themeColor="text1"/>
                <w:szCs w:val="24"/>
              </w:rPr>
              <w:t>Officer Response</w:t>
            </w:r>
          </w:p>
        </w:tc>
      </w:tr>
      <w:tr w:rsidR="004D363B" w:rsidRPr="004D363B" w14:paraId="22DA75D8" w14:textId="77777777" w:rsidTr="00DB2893">
        <w:tc>
          <w:tcPr>
            <w:tcW w:w="3681" w:type="dxa"/>
          </w:tcPr>
          <w:p w14:paraId="29FE071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Built form will respond to the streetscape and changes in development density within an appropriate building envelope, using innovative design treatments and providing appropriate massing</w:t>
            </w:r>
          </w:p>
        </w:tc>
        <w:tc>
          <w:tcPr>
            <w:tcW w:w="5335" w:type="dxa"/>
          </w:tcPr>
          <w:p w14:paraId="1161E4E1" w14:textId="77777777" w:rsidR="004D363B" w:rsidRPr="004D363B" w:rsidRDefault="004D363B" w:rsidP="004D363B">
            <w:pPr>
              <w:rPr>
                <w:rFonts w:ascii="Arial" w:hAnsi="Arial" w:cs="Arial"/>
                <w:szCs w:val="24"/>
              </w:rPr>
            </w:pPr>
            <w:r w:rsidRPr="004D363B">
              <w:rPr>
                <w:rFonts w:ascii="Arial" w:hAnsi="Arial" w:cs="Arial"/>
                <w:szCs w:val="24"/>
              </w:rPr>
              <w:t xml:space="preserve">The built form is considered to be sympathetic to its surrounding development and is developing to the higher density coding potential. </w:t>
            </w:r>
          </w:p>
          <w:p w14:paraId="73964D13" w14:textId="77777777" w:rsidR="004D363B" w:rsidRPr="004D363B" w:rsidRDefault="004D363B" w:rsidP="004D363B">
            <w:pPr>
              <w:rPr>
                <w:rFonts w:ascii="Arial" w:hAnsi="Arial" w:cs="Arial"/>
                <w:szCs w:val="24"/>
              </w:rPr>
            </w:pPr>
          </w:p>
          <w:p w14:paraId="6817BABA" w14:textId="77777777" w:rsidR="004D363B" w:rsidRPr="004D363B" w:rsidRDefault="004D363B" w:rsidP="004D363B">
            <w:pPr>
              <w:rPr>
                <w:rFonts w:ascii="Arial" w:hAnsi="Arial" w:cs="Arial"/>
                <w:szCs w:val="24"/>
              </w:rPr>
            </w:pPr>
            <w:r w:rsidRPr="004D363B">
              <w:rPr>
                <w:rFonts w:ascii="Arial" w:hAnsi="Arial" w:cs="Arial"/>
                <w:szCs w:val="24"/>
              </w:rPr>
              <w:t>Being proximate to the edge of the transitional area, it is entirely appropriate for a two storey grouped dwelling development to be located on this site. It successfully negotiates the need for infill and to transition the built form down from the intended heights on Stirling Highway to the lower density area south of Jenkins Avenue which is zoned R10.</w:t>
            </w:r>
          </w:p>
          <w:p w14:paraId="71634FE7" w14:textId="77777777" w:rsidR="004D363B" w:rsidRPr="004D363B" w:rsidRDefault="004D363B" w:rsidP="004D363B">
            <w:pPr>
              <w:rPr>
                <w:rFonts w:ascii="Arial" w:hAnsi="Arial" w:cs="Arial"/>
                <w:szCs w:val="24"/>
              </w:rPr>
            </w:pPr>
          </w:p>
          <w:p w14:paraId="09FD450F" w14:textId="77777777" w:rsidR="004D363B" w:rsidRPr="004D363B" w:rsidRDefault="004D363B" w:rsidP="004D363B">
            <w:pPr>
              <w:rPr>
                <w:rFonts w:ascii="Arial" w:hAnsi="Arial" w:cs="Arial"/>
                <w:szCs w:val="24"/>
              </w:rPr>
            </w:pPr>
            <w:r w:rsidRPr="004D363B">
              <w:rPr>
                <w:rFonts w:ascii="Arial" w:hAnsi="Arial" w:cs="Arial"/>
                <w:szCs w:val="24"/>
              </w:rPr>
              <w:t xml:space="preserve">The development is a contemporary build, reinforcing its unique distinctiveness and responding sympathetically to local building forms and patterns such as the use of white rendered walls, black Colorbond roofs and square framed windows. The proposal fits within the characteristics of the local area as developments of a similar finish and contemporary design have been built along Dalkeith Road such as: </w:t>
            </w:r>
          </w:p>
          <w:p w14:paraId="544F18E7" w14:textId="77777777" w:rsidR="004D363B" w:rsidRPr="004D363B" w:rsidRDefault="004D363B" w:rsidP="004D363B">
            <w:pPr>
              <w:rPr>
                <w:rFonts w:ascii="Arial" w:hAnsi="Arial" w:cs="Arial"/>
                <w:szCs w:val="24"/>
              </w:rPr>
            </w:pPr>
          </w:p>
          <w:p w14:paraId="797B488E"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66 Dalkeith Road- A new two storey render and  Colorbond build on the corner of Dalkeith Road and Edward Street. </w:t>
            </w:r>
          </w:p>
          <w:p w14:paraId="099B6C58"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69 Dalkeith Road- A two storey red brick and Colorbond build. </w:t>
            </w:r>
          </w:p>
          <w:p w14:paraId="2A983015"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75 Dalkeith Road- A two storey painted white house with Colorbond roofing. </w:t>
            </w:r>
          </w:p>
          <w:p w14:paraId="2B794D61" w14:textId="77777777" w:rsidR="004D363B" w:rsidRPr="004D363B" w:rsidRDefault="004D363B" w:rsidP="004D363B">
            <w:pPr>
              <w:rPr>
                <w:rFonts w:ascii="Arial" w:hAnsi="Arial" w:cs="Arial"/>
                <w:color w:val="000000" w:themeColor="text1"/>
                <w:szCs w:val="24"/>
              </w:rPr>
            </w:pPr>
          </w:p>
          <w:p w14:paraId="679A3B1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City acknowledges that the proposed built form, which responds to the Residential R60 code is a departure from the existing built form in that it is proposing grouped dwellings. However, the development is limited to two storeys in height rendering it relatively consistent and sympathetic with the existing streetscape. This is considered more appropriate than multiple dwellings which could be developed.</w:t>
            </w:r>
          </w:p>
        </w:tc>
      </w:tr>
      <w:tr w:rsidR="004D363B" w:rsidRPr="004D363B" w14:paraId="6F70023C" w14:textId="77777777" w:rsidTr="00DB2893">
        <w:tc>
          <w:tcPr>
            <w:tcW w:w="3681" w:type="dxa"/>
          </w:tcPr>
          <w:p w14:paraId="31E79CB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Appropriately dimensioned setbacks will support the retention and consolidation of canopy trees and vegetation.</w:t>
            </w:r>
          </w:p>
        </w:tc>
        <w:tc>
          <w:tcPr>
            <w:tcW w:w="5335" w:type="dxa"/>
          </w:tcPr>
          <w:p w14:paraId="1D72CEC7"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site has been cleared including that of at least one significant tree. There are no trees retained on-site. The proposed landscape plan is recommended to be augmented by removal of the visitor parking space within the street setback area. Instead of parking, this area can be utilised for landscaping, including the provision of a minimum of one additional medium-sized tree. This will ensure the development better integrates with the surrounding environment vegetation by increasing the number of trees on site from seven (7) to eight (8) x 200L medium sized red flowering gum trees.</w:t>
            </w:r>
          </w:p>
          <w:p w14:paraId="58735CAB" w14:textId="77777777" w:rsidR="004D363B" w:rsidRPr="004D363B" w:rsidRDefault="004D363B" w:rsidP="004D363B">
            <w:pPr>
              <w:rPr>
                <w:rFonts w:ascii="Arial" w:hAnsi="Arial" w:cs="Arial"/>
                <w:color w:val="000000" w:themeColor="text1"/>
                <w:szCs w:val="24"/>
              </w:rPr>
            </w:pPr>
          </w:p>
          <w:p w14:paraId="5CB6E4AF"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proposed location of the driveway and crossover will still allow the existing street tree on the verge to be retained. </w:t>
            </w:r>
          </w:p>
        </w:tc>
      </w:tr>
      <w:tr w:rsidR="004D363B" w:rsidRPr="004D363B" w14:paraId="413DB943" w14:textId="77777777" w:rsidTr="00DB2893">
        <w:tc>
          <w:tcPr>
            <w:tcW w:w="3681" w:type="dxa"/>
          </w:tcPr>
          <w:p w14:paraId="3712B0E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Development will reference the traditional built form character of the area through the integration of design elements and a high-quality palette of materials and finishes.</w:t>
            </w:r>
          </w:p>
        </w:tc>
        <w:tc>
          <w:tcPr>
            <w:tcW w:w="5335" w:type="dxa"/>
          </w:tcPr>
          <w:p w14:paraId="631895F5"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proposed grouped dwellings all include pitched Colorbond roofs, render and a modern contemporary design </w:t>
            </w:r>
            <w:r w:rsidRPr="004D363B">
              <w:rPr>
                <w:rFonts w:ascii="Arial" w:hAnsi="Arial" w:cs="Arial"/>
                <w:szCs w:val="24"/>
              </w:rPr>
              <w:t xml:space="preserve">are considered sympathetic and characteristic of the existing and new dwellings within the locality. </w:t>
            </w:r>
          </w:p>
        </w:tc>
      </w:tr>
      <w:tr w:rsidR="004D363B" w:rsidRPr="004D363B" w14:paraId="4A7019B6" w14:textId="77777777" w:rsidTr="00DB2893">
        <w:tc>
          <w:tcPr>
            <w:tcW w:w="3681" w:type="dxa"/>
          </w:tcPr>
          <w:p w14:paraId="77F91056"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Open, legible and attractive streetscapes.</w:t>
            </w:r>
          </w:p>
        </w:tc>
        <w:tc>
          <w:tcPr>
            <w:tcW w:w="5335" w:type="dxa"/>
          </w:tcPr>
          <w:p w14:paraId="28F49AA5" w14:textId="77777777" w:rsidR="004D363B" w:rsidRPr="004D363B" w:rsidRDefault="004D363B" w:rsidP="004D363B">
            <w:pPr>
              <w:rPr>
                <w:rFonts w:ascii="Arial" w:hAnsi="Arial" w:cs="Arial"/>
                <w:szCs w:val="24"/>
              </w:rPr>
            </w:pPr>
            <w:r w:rsidRPr="004D363B">
              <w:rPr>
                <w:rFonts w:ascii="Arial" w:hAnsi="Arial" w:cs="Arial"/>
                <w:szCs w:val="24"/>
              </w:rPr>
              <w:t>The design provides for a clear and definable pedestrian and vehicle entrances which provides for a clear delineation of spaces from the public and private realm.</w:t>
            </w:r>
          </w:p>
          <w:p w14:paraId="4ADD78E4" w14:textId="77777777" w:rsidR="004D363B" w:rsidRPr="004D363B" w:rsidRDefault="004D363B" w:rsidP="004D363B">
            <w:pPr>
              <w:rPr>
                <w:rFonts w:ascii="Arial" w:hAnsi="Arial" w:cs="Arial"/>
                <w:szCs w:val="24"/>
              </w:rPr>
            </w:pPr>
          </w:p>
          <w:p w14:paraId="2D73B193" w14:textId="77777777" w:rsidR="004D363B" w:rsidRPr="004D363B" w:rsidRDefault="004D363B" w:rsidP="004D363B">
            <w:pPr>
              <w:rPr>
                <w:rFonts w:ascii="Arial" w:hAnsi="Arial" w:cs="Arial"/>
                <w:color w:val="000000" w:themeColor="text1"/>
                <w:szCs w:val="24"/>
              </w:rPr>
            </w:pPr>
            <w:r w:rsidRPr="004D363B">
              <w:rPr>
                <w:rFonts w:ascii="Arial" w:hAnsi="Arial" w:cs="Arial"/>
                <w:szCs w:val="24"/>
              </w:rPr>
              <w:t>The design makes the site easy to navigate, with recognisable entry and exit points and being well-connected to existing movement network to Dalkeith Road. The sight lines are well-considered and the movement through the development is logical and intuitive.</w:t>
            </w:r>
          </w:p>
        </w:tc>
      </w:tr>
      <w:tr w:rsidR="004D363B" w:rsidRPr="004D363B" w14:paraId="37E86F74" w14:textId="77777777" w:rsidTr="00DB2893">
        <w:tc>
          <w:tcPr>
            <w:tcW w:w="3681" w:type="dxa"/>
          </w:tcPr>
          <w:p w14:paraId="499735A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Vegetated interface to the lot boundary and street.</w:t>
            </w:r>
          </w:p>
        </w:tc>
        <w:tc>
          <w:tcPr>
            <w:tcW w:w="5335" w:type="dxa"/>
          </w:tcPr>
          <w:p w14:paraId="48F14B83"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proposal incorporates a number of new vegetation within the proposed development such as: </w:t>
            </w:r>
          </w:p>
          <w:p w14:paraId="6BEABB40"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total of seven (7) x 200L medium sized Corymbia Ficifolia (red flowering gum) trees are to be planted on site which includes two within the front setback area. The proposed trees will have a minimum of 6.0m tree canopy diameter at maturity; and </w:t>
            </w:r>
          </w:p>
          <w:p w14:paraId="271E7E36"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A variety of vegetation such as Emu Bush, Red Bottlebrush shrub, fan flowers and Grenvillia flowers throughout the development.</w:t>
            </w:r>
          </w:p>
          <w:p w14:paraId="57DCB01D" w14:textId="77777777" w:rsidR="004D363B" w:rsidRPr="004D363B" w:rsidRDefault="004D363B" w:rsidP="004D363B">
            <w:pPr>
              <w:rPr>
                <w:rFonts w:ascii="Arial" w:hAnsi="Arial" w:cs="Arial"/>
                <w:color w:val="000000" w:themeColor="text1"/>
                <w:szCs w:val="24"/>
              </w:rPr>
            </w:pPr>
          </w:p>
          <w:p w14:paraId="485D21D9"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proposed landscaping will be improved by compliance with Condition 4 by removing the visitor car parking space and landscaping of this area. The inclusion of additional trees in the street setback area will provide a softer interface between the street and the development, consistent with the character of the area</w:t>
            </w:r>
            <w:r w:rsidRPr="004D363B">
              <w:rPr>
                <w:rFonts w:ascii="Arial" w:hAnsi="Arial" w:cs="Arial"/>
                <w:szCs w:val="24"/>
              </w:rPr>
              <w:t xml:space="preserve">.   </w:t>
            </w:r>
          </w:p>
        </w:tc>
      </w:tr>
      <w:tr w:rsidR="004D363B" w:rsidRPr="004D363B" w14:paraId="7ACC1B90" w14:textId="77777777" w:rsidTr="00DB2893">
        <w:tc>
          <w:tcPr>
            <w:tcW w:w="3681" w:type="dxa"/>
          </w:tcPr>
          <w:p w14:paraId="6B088503"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Aesthetic of the current architectural style and form being reinterpreted in a contemporary manner.</w:t>
            </w:r>
          </w:p>
        </w:tc>
        <w:tc>
          <w:tcPr>
            <w:tcW w:w="5335" w:type="dxa"/>
          </w:tcPr>
          <w:p w14:paraId="40E3B60E"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development is broadly consistent with this desired element.</w:t>
            </w:r>
          </w:p>
        </w:tc>
      </w:tr>
    </w:tbl>
    <w:p w14:paraId="034A5369" w14:textId="77777777" w:rsidR="004D363B" w:rsidRPr="004D363B" w:rsidRDefault="004D363B" w:rsidP="004D363B">
      <w:pPr>
        <w:jc w:val="both"/>
        <w:rPr>
          <w:rFonts w:ascii="Arial" w:eastAsiaTheme="minorHAnsi" w:hAnsi="Arial" w:cs="Arial"/>
          <w:color w:val="000000" w:themeColor="text1"/>
          <w:szCs w:val="24"/>
        </w:rPr>
      </w:pPr>
    </w:p>
    <w:p w14:paraId="0D0E3507" w14:textId="77777777" w:rsidR="004D363B" w:rsidRPr="004D363B" w:rsidRDefault="004D363B" w:rsidP="004D363B">
      <w:pPr>
        <w:ind w:left="720" w:hanging="720"/>
        <w:jc w:val="both"/>
        <w:rPr>
          <w:rFonts w:ascii="Arial" w:eastAsiaTheme="minorHAnsi" w:hAnsi="Arial" w:cs="Arial"/>
          <w:color w:val="000000" w:themeColor="text1"/>
          <w:szCs w:val="24"/>
        </w:rPr>
      </w:pPr>
      <w:r w:rsidRPr="004D363B">
        <w:rPr>
          <w:rFonts w:ascii="Arial" w:eastAsiaTheme="minorHAnsi" w:hAnsi="Arial" w:cs="Arial"/>
          <w:b/>
          <w:color w:val="000000" w:themeColor="text1"/>
          <w:szCs w:val="24"/>
        </w:rPr>
        <w:t xml:space="preserve">Acoustic and Traffic Noise Management </w:t>
      </w:r>
    </w:p>
    <w:p w14:paraId="75150895" w14:textId="77777777" w:rsidR="004D363B" w:rsidRPr="004D363B" w:rsidRDefault="004D363B" w:rsidP="004D363B">
      <w:pPr>
        <w:jc w:val="both"/>
        <w:rPr>
          <w:rFonts w:ascii="Arial" w:eastAsiaTheme="minorHAnsi" w:hAnsi="Arial" w:cs="Arial"/>
          <w:bCs/>
          <w:color w:val="000000" w:themeColor="text1"/>
          <w:szCs w:val="24"/>
        </w:rPr>
      </w:pPr>
    </w:p>
    <w:p w14:paraId="42F7416D"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An Acoustic Assessment Report has been prepared by ND Engineering Consulting Engineers dated 4 December 2020 for the development to achieve compliance with the </w:t>
      </w:r>
      <w:r w:rsidRPr="004D363B">
        <w:rPr>
          <w:rFonts w:ascii="Arial" w:eastAsiaTheme="minorHAnsi" w:hAnsi="Arial" w:cs="Arial"/>
          <w:bCs/>
          <w:i/>
          <w:iCs/>
          <w:color w:val="000000" w:themeColor="text1"/>
          <w:szCs w:val="24"/>
        </w:rPr>
        <w:t>Environmental Protection (Noise) Regulations</w:t>
      </w:r>
      <w:r w:rsidRPr="004D363B">
        <w:rPr>
          <w:rFonts w:ascii="Arial" w:eastAsiaTheme="minorHAnsi" w:hAnsi="Arial" w:cs="Arial"/>
          <w:bCs/>
          <w:color w:val="000000" w:themeColor="text1"/>
          <w:szCs w:val="24"/>
        </w:rPr>
        <w:t xml:space="preserve"> are to be adopted.</w:t>
      </w:r>
    </w:p>
    <w:p w14:paraId="2295D1D5" w14:textId="77777777" w:rsidR="004D363B" w:rsidRPr="004D363B" w:rsidRDefault="004D363B" w:rsidP="004D363B">
      <w:pPr>
        <w:jc w:val="both"/>
        <w:rPr>
          <w:rFonts w:ascii="Arial" w:eastAsiaTheme="minorHAnsi" w:hAnsi="Arial" w:cs="Arial"/>
          <w:bCs/>
          <w:color w:val="000000" w:themeColor="text1"/>
          <w:szCs w:val="24"/>
        </w:rPr>
      </w:pPr>
    </w:p>
    <w:p w14:paraId="689FAD0C"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Recommendations contained within the Traffic Noise Assessment section of the Acoustic Assessment Report to achieve compliance with the requirements of State Planning Policy 5.4 are to be implemented. Noise levels are indicated to exceed the noise targets outlined within State Planning Policy 5.4. The following is recommendations within the report are to be implemented:</w:t>
      </w:r>
    </w:p>
    <w:p w14:paraId="50BE88F0" w14:textId="77777777" w:rsidR="004D363B" w:rsidRPr="004D363B" w:rsidRDefault="004D363B" w:rsidP="004D363B">
      <w:pPr>
        <w:jc w:val="both"/>
        <w:rPr>
          <w:rFonts w:ascii="Arial" w:eastAsiaTheme="minorHAnsi" w:hAnsi="Arial" w:cs="Arial"/>
          <w:bCs/>
          <w:color w:val="000000" w:themeColor="text1"/>
          <w:szCs w:val="24"/>
        </w:rPr>
      </w:pPr>
    </w:p>
    <w:p w14:paraId="38984863" w14:textId="77777777" w:rsidR="004D363B" w:rsidRPr="004D363B" w:rsidRDefault="004D363B" w:rsidP="005B6FC3">
      <w:pPr>
        <w:numPr>
          <w:ilvl w:val="0"/>
          <w:numId w:val="75"/>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Quiet house construction requirements outlined within the report are to be incorporated into the design and construction.</w:t>
      </w:r>
    </w:p>
    <w:p w14:paraId="451DD8B4" w14:textId="77777777" w:rsidR="004D363B" w:rsidRPr="004D363B" w:rsidRDefault="004D363B" w:rsidP="005B6FC3">
      <w:pPr>
        <w:numPr>
          <w:ilvl w:val="0"/>
          <w:numId w:val="75"/>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A Notification for 70A is required for the courtyard area in Unit 1, as noise levels exceed noise targets outlined within State Planning Policy 5.4, and the design does not comply with quiet house requirements as an acceptable solution.</w:t>
      </w:r>
    </w:p>
    <w:p w14:paraId="250F49F5" w14:textId="77777777" w:rsidR="004D363B" w:rsidRPr="004D363B" w:rsidRDefault="004D363B" w:rsidP="004D363B">
      <w:pPr>
        <w:jc w:val="both"/>
        <w:rPr>
          <w:rFonts w:ascii="Arial" w:eastAsiaTheme="minorHAnsi" w:hAnsi="Arial" w:cs="Arial"/>
          <w:bCs/>
          <w:color w:val="000000" w:themeColor="text1"/>
          <w:szCs w:val="24"/>
        </w:rPr>
      </w:pPr>
    </w:p>
    <w:p w14:paraId="56950A4E"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GB" w:eastAsia="en-AU"/>
        </w:rPr>
        <w:t xml:space="preserve">A condition to ensure acoustic and traffic noise assessment recommendations for the development shall comply with the </w:t>
      </w:r>
      <w:r w:rsidRPr="004D363B">
        <w:rPr>
          <w:rFonts w:ascii="Arial" w:eastAsiaTheme="minorHAnsi" w:hAnsi="Arial" w:cs="Arial"/>
          <w:bCs/>
          <w:color w:val="000000" w:themeColor="text1"/>
          <w:szCs w:val="24"/>
        </w:rPr>
        <w:t xml:space="preserve">Acoustic Assessment Report </w:t>
      </w:r>
      <w:r w:rsidRPr="004D363B">
        <w:rPr>
          <w:rFonts w:ascii="Arial" w:eastAsiaTheme="minorHAnsi" w:hAnsi="Arial" w:cs="Arial"/>
          <w:bCs/>
          <w:color w:val="000000" w:themeColor="text1"/>
          <w:szCs w:val="24"/>
          <w:lang w:val="en-GB"/>
        </w:rPr>
        <w:t xml:space="preserve">prepared by </w:t>
      </w:r>
      <w:r w:rsidRPr="004D363B">
        <w:rPr>
          <w:rFonts w:ascii="Arial" w:eastAsiaTheme="minorHAnsi" w:hAnsi="Arial" w:cs="Arial"/>
          <w:bCs/>
          <w:color w:val="000000" w:themeColor="text1"/>
          <w:szCs w:val="24"/>
        </w:rPr>
        <w:t>ND Engineering Consulting Engineers dated 4 December 2020</w:t>
      </w:r>
      <w:r w:rsidRPr="004D363B">
        <w:rPr>
          <w:rFonts w:ascii="Arial" w:hAnsi="Arial" w:cs="Arial"/>
          <w:szCs w:val="24"/>
          <w:lang w:val="en-GB" w:eastAsia="en-AU"/>
        </w:rPr>
        <w:t>, is recommend ensuring that noise will be managed appropriately within the proposed development.  </w:t>
      </w:r>
      <w:r w:rsidRPr="004D363B">
        <w:rPr>
          <w:rFonts w:ascii="Arial" w:hAnsi="Arial" w:cs="Arial"/>
          <w:szCs w:val="24"/>
          <w:lang w:val="en-US" w:eastAsia="en-AU"/>
        </w:rPr>
        <w:t> </w:t>
      </w:r>
    </w:p>
    <w:p w14:paraId="2EB9250F" w14:textId="77777777" w:rsidR="004D363B" w:rsidRPr="004D363B" w:rsidRDefault="004D363B" w:rsidP="004D363B">
      <w:pPr>
        <w:jc w:val="both"/>
        <w:textAlignment w:val="baseline"/>
        <w:rPr>
          <w:rFonts w:ascii="Arial" w:hAnsi="Arial" w:cs="Arial"/>
          <w:szCs w:val="24"/>
          <w:lang w:val="en-US" w:eastAsia="en-AU"/>
        </w:rPr>
      </w:pPr>
    </w:p>
    <w:p w14:paraId="0FCF784F"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US" w:eastAsia="en-AU"/>
        </w:rPr>
        <w:t xml:space="preserve">A copy of the </w:t>
      </w:r>
      <w:r w:rsidRPr="004D363B">
        <w:rPr>
          <w:rFonts w:ascii="Arial" w:eastAsiaTheme="minorHAnsi" w:hAnsi="Arial" w:cs="Arial"/>
          <w:bCs/>
          <w:color w:val="000000" w:themeColor="text1"/>
          <w:szCs w:val="24"/>
        </w:rPr>
        <w:t xml:space="preserve">Acoustic Assessment Report can be provided upon request by Councillors.  </w:t>
      </w:r>
    </w:p>
    <w:p w14:paraId="25472998" w14:textId="77777777" w:rsidR="004D363B" w:rsidRPr="004D363B" w:rsidRDefault="004D363B" w:rsidP="004D363B">
      <w:pPr>
        <w:jc w:val="both"/>
        <w:textAlignment w:val="baseline"/>
        <w:rPr>
          <w:rFonts w:ascii="Arial" w:hAnsi="Arial" w:cs="Arial"/>
          <w:szCs w:val="24"/>
          <w:lang w:val="en-US" w:eastAsia="en-AU"/>
        </w:rPr>
      </w:pPr>
    </w:p>
    <w:p w14:paraId="36137D38" w14:textId="77777777" w:rsidR="004D363B" w:rsidRPr="004D363B" w:rsidRDefault="004D363B" w:rsidP="004D363B">
      <w:pPr>
        <w:ind w:left="720" w:hanging="720"/>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 xml:space="preserve">Local Planning Policy – Waste Management Plan </w:t>
      </w:r>
    </w:p>
    <w:p w14:paraId="24B78E62" w14:textId="77777777" w:rsidR="004D363B" w:rsidRPr="004D363B" w:rsidRDefault="004D363B" w:rsidP="004D363B">
      <w:pPr>
        <w:autoSpaceDE w:val="0"/>
        <w:autoSpaceDN w:val="0"/>
        <w:adjustRightInd w:val="0"/>
        <w:jc w:val="both"/>
        <w:rPr>
          <w:rFonts w:ascii="Arial" w:eastAsiaTheme="minorHAnsi" w:hAnsi="Arial" w:cs="Arial"/>
          <w:color w:val="000000" w:themeColor="text1"/>
          <w:szCs w:val="24"/>
          <w:lang w:eastAsia="en-AU"/>
        </w:rPr>
      </w:pPr>
    </w:p>
    <w:p w14:paraId="30DE128E"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Waste Management Plan (WMP) has been prepared by </w:t>
      </w:r>
      <w:bookmarkStart w:id="173" w:name="_Hlk67885592"/>
      <w:r w:rsidRPr="004D363B">
        <w:rPr>
          <w:rFonts w:ascii="Arial" w:eastAsiaTheme="minorHAnsi" w:hAnsi="Arial" w:cs="Arial"/>
          <w:bCs/>
          <w:color w:val="000000" w:themeColor="text1"/>
          <w:szCs w:val="24"/>
        </w:rPr>
        <w:t xml:space="preserve">CF Town Planning &amp; Development dated 4 March 2021 </w:t>
      </w:r>
      <w:bookmarkEnd w:id="173"/>
      <w:r w:rsidRPr="004D363B">
        <w:rPr>
          <w:rFonts w:ascii="Arial" w:eastAsiaTheme="minorHAnsi" w:hAnsi="Arial" w:cs="Arial"/>
          <w:bCs/>
          <w:color w:val="000000" w:themeColor="text1"/>
          <w:szCs w:val="24"/>
        </w:rPr>
        <w:t xml:space="preserve">which proposes a communal bin </w:t>
      </w:r>
      <w:bookmarkStart w:id="174" w:name="_Hlk56077103"/>
      <w:r w:rsidRPr="004D363B">
        <w:rPr>
          <w:rFonts w:ascii="Arial" w:eastAsiaTheme="minorHAnsi" w:hAnsi="Arial" w:cs="Arial"/>
          <w:bCs/>
          <w:color w:val="000000" w:themeColor="text1"/>
          <w:szCs w:val="24"/>
        </w:rPr>
        <w:t xml:space="preserve">storage area </w:t>
      </w:r>
      <w:bookmarkEnd w:id="174"/>
      <w:r w:rsidRPr="004D363B">
        <w:rPr>
          <w:rFonts w:ascii="Arial" w:eastAsiaTheme="minorHAnsi" w:hAnsi="Arial" w:cs="Arial"/>
          <w:bCs/>
          <w:color w:val="000000" w:themeColor="text1"/>
          <w:szCs w:val="24"/>
        </w:rPr>
        <w:t>to be located on the subject site, in line with the City’s Local Planning Policy – Waste Management Plan (WMP Policy). The proposed waste bins comprise of the following:</w:t>
      </w:r>
    </w:p>
    <w:p w14:paraId="527A99F7" w14:textId="77777777" w:rsidR="004D363B" w:rsidRPr="004D363B" w:rsidRDefault="004D363B" w:rsidP="004D363B">
      <w:pPr>
        <w:jc w:val="both"/>
        <w:rPr>
          <w:rFonts w:ascii="Arial" w:eastAsiaTheme="minorHAnsi" w:hAnsi="Arial" w:cs="Arial"/>
          <w:bCs/>
          <w:color w:val="000000" w:themeColor="text1"/>
          <w:szCs w:val="24"/>
        </w:rPr>
      </w:pPr>
    </w:p>
    <w:p w14:paraId="44718467"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Five (5) 240L recycling bins, collected fortnightly;</w:t>
      </w:r>
    </w:p>
    <w:p w14:paraId="51F13DEE"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Three (3) 240L general waste bins, collected once each week;</w:t>
      </w:r>
    </w:p>
    <w:p w14:paraId="2EE1BD7C"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Two (2) 240L FOGO bins, collected once each week;</w:t>
      </w:r>
    </w:p>
    <w:p w14:paraId="252F18B6"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total of ten (10) 240L bins is proposed in the bin storage area; and </w:t>
      </w:r>
    </w:p>
    <w:p w14:paraId="1AD3CFB7"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tap is also located in the bin storage area for washing down bins if necessary. </w:t>
      </w:r>
      <w:r w:rsidRPr="004D363B">
        <w:rPr>
          <w:rFonts w:ascii="Arial" w:eastAsiaTheme="minorHAnsi" w:hAnsi="Arial" w:cs="Arial"/>
          <w:bCs/>
          <w:color w:val="000000" w:themeColor="text1"/>
          <w:szCs w:val="24"/>
          <w:lang w:val="en-GB"/>
        </w:rPr>
        <w:t xml:space="preserve"> </w:t>
      </w:r>
    </w:p>
    <w:p w14:paraId="4AD471E7" w14:textId="77777777" w:rsidR="004D363B" w:rsidRPr="004D363B" w:rsidRDefault="004D363B" w:rsidP="004D363B">
      <w:pPr>
        <w:jc w:val="both"/>
        <w:rPr>
          <w:rFonts w:ascii="Arial" w:eastAsiaTheme="minorHAnsi" w:hAnsi="Arial" w:cs="Arial"/>
          <w:bCs/>
          <w:color w:val="000000" w:themeColor="text1"/>
          <w:szCs w:val="24"/>
        </w:rPr>
      </w:pPr>
    </w:p>
    <w:p w14:paraId="53227D43"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 The number of bins proposed on the verge will be a maximum of 8 bins at any given time to ensure sufficient capacity on the verge to accommodate the maximum number of bins and on alternative weeks. </w:t>
      </w:r>
    </w:p>
    <w:p w14:paraId="6D2C6514" w14:textId="77777777" w:rsidR="004D363B" w:rsidRPr="004D363B" w:rsidRDefault="004D363B" w:rsidP="004D363B">
      <w:pPr>
        <w:jc w:val="both"/>
        <w:rPr>
          <w:rFonts w:ascii="Arial" w:eastAsiaTheme="minorHAnsi" w:hAnsi="Arial" w:cs="Arial"/>
          <w:bCs/>
          <w:color w:val="000000" w:themeColor="text1"/>
          <w:szCs w:val="24"/>
        </w:rPr>
      </w:pPr>
    </w:p>
    <w:p w14:paraId="5B2EA620"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The City’s Waste Services Unit have reviewed the WMP and development plans and are satisfied with the location of bin storage area and collection on Dalkeith Road. </w:t>
      </w:r>
    </w:p>
    <w:p w14:paraId="27A80F30" w14:textId="77777777" w:rsidR="004D363B" w:rsidRPr="004D363B" w:rsidRDefault="004D363B" w:rsidP="004D363B">
      <w:pPr>
        <w:jc w:val="both"/>
        <w:rPr>
          <w:rFonts w:ascii="Arial" w:eastAsiaTheme="minorHAnsi" w:hAnsi="Arial" w:cs="Arial"/>
          <w:bCs/>
          <w:color w:val="000000" w:themeColor="text1"/>
          <w:szCs w:val="24"/>
        </w:rPr>
      </w:pPr>
    </w:p>
    <w:p w14:paraId="51FF9BDA"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GB" w:eastAsia="en-AU"/>
        </w:rPr>
        <w:t xml:space="preserve">A condition to ensure waste management for the development shall comply with the </w:t>
      </w:r>
      <w:r w:rsidRPr="004D363B">
        <w:rPr>
          <w:rFonts w:ascii="Arial" w:eastAsiaTheme="minorHAnsi" w:hAnsi="Arial" w:cs="Arial"/>
          <w:bCs/>
          <w:color w:val="000000" w:themeColor="text1"/>
          <w:szCs w:val="24"/>
          <w:lang w:val="en-GB"/>
        </w:rPr>
        <w:t xml:space="preserve">Waste Management Plan prepared by </w:t>
      </w:r>
      <w:r w:rsidRPr="004D363B">
        <w:rPr>
          <w:rFonts w:ascii="Arial" w:eastAsiaTheme="minorHAnsi" w:hAnsi="Arial" w:cs="Arial"/>
          <w:bCs/>
          <w:color w:val="000000" w:themeColor="text1"/>
          <w:szCs w:val="24"/>
        </w:rPr>
        <w:t>CF Town Planning &amp; Development dated 4 March 2021</w:t>
      </w:r>
      <w:r w:rsidRPr="004D363B">
        <w:rPr>
          <w:rFonts w:ascii="Arial" w:hAnsi="Arial" w:cs="Arial"/>
          <w:szCs w:val="24"/>
          <w:lang w:val="en-GB" w:eastAsia="en-AU"/>
        </w:rPr>
        <w:t>, is recommend to ensure waste will be managed appropriately within the proposed development.</w:t>
      </w:r>
    </w:p>
    <w:p w14:paraId="560AE006" w14:textId="77777777" w:rsidR="004D363B" w:rsidRPr="004D363B" w:rsidRDefault="004D363B" w:rsidP="004D363B">
      <w:pPr>
        <w:jc w:val="both"/>
        <w:rPr>
          <w:rFonts w:ascii="Arial" w:eastAsiaTheme="minorHAnsi" w:hAnsi="Arial" w:cs="Arial"/>
          <w:color w:val="000000" w:themeColor="text1"/>
          <w:szCs w:val="24"/>
        </w:rPr>
      </w:pPr>
    </w:p>
    <w:p w14:paraId="7A411A3F"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 copy of the WMP can be provided upon request by Councillors. </w:t>
      </w:r>
    </w:p>
    <w:p w14:paraId="2E98DB73" w14:textId="77777777" w:rsidR="004D363B" w:rsidRPr="004D363B" w:rsidRDefault="004D363B" w:rsidP="004D363B">
      <w:pPr>
        <w:jc w:val="both"/>
        <w:rPr>
          <w:rFonts w:ascii="Arial" w:eastAsiaTheme="minorHAnsi" w:hAnsi="Arial" w:cs="Arial"/>
          <w:color w:val="000000" w:themeColor="text1"/>
          <w:szCs w:val="24"/>
        </w:rPr>
      </w:pPr>
    </w:p>
    <w:p w14:paraId="3927884B"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Conclusion</w:t>
      </w:r>
    </w:p>
    <w:p w14:paraId="3CA483F5" w14:textId="77777777" w:rsidR="004D363B" w:rsidRPr="004D363B" w:rsidRDefault="004D363B" w:rsidP="004D363B">
      <w:pPr>
        <w:jc w:val="both"/>
        <w:rPr>
          <w:rFonts w:ascii="Arial" w:eastAsiaTheme="minorHAnsi" w:hAnsi="Arial" w:cs="Arial"/>
          <w:b/>
          <w:color w:val="000000" w:themeColor="text1"/>
          <w:szCs w:val="28"/>
        </w:rPr>
      </w:pPr>
    </w:p>
    <w:p w14:paraId="0E671843"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Council is requested to make a decision in accordance with clause 68(2) of the Deemed Provisions. Council may determine to approve the development without conditions (cl.68(2)(a)), approve with development with conditions (cl.68(2)(b)), or refuse the development (cl.68(2)(c)).</w:t>
      </w:r>
    </w:p>
    <w:p w14:paraId="241A760B" w14:textId="77777777" w:rsidR="004D363B" w:rsidRPr="004D363B" w:rsidRDefault="004D363B" w:rsidP="004D363B">
      <w:pPr>
        <w:jc w:val="both"/>
        <w:rPr>
          <w:rFonts w:ascii="Arial" w:eastAsiaTheme="minorHAnsi" w:hAnsi="Arial" w:cs="Arial"/>
          <w:iCs/>
          <w:color w:val="000000" w:themeColor="text1"/>
          <w:szCs w:val="24"/>
        </w:rPr>
      </w:pPr>
    </w:p>
    <w:p w14:paraId="262F4436"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Whilst the proposal is a more intense form of development than what currently exists, it is compatible with the built form and scale of the redeveloped homes that predominate Dalkeith Road and is consistent with the emerging streetscape character. The proposal is seen to be an appropriate type of development in a transitional zone between high density on Stirling Highway and lower density in south of Jenkins Avenue. </w:t>
      </w:r>
    </w:p>
    <w:p w14:paraId="7E5898A4" w14:textId="77777777" w:rsidR="004D363B" w:rsidRPr="004D363B" w:rsidRDefault="004D363B" w:rsidP="004D363B">
      <w:pPr>
        <w:jc w:val="both"/>
        <w:rPr>
          <w:rFonts w:ascii="Arial" w:eastAsiaTheme="minorHAnsi" w:hAnsi="Arial" w:cs="Arial"/>
          <w:iCs/>
          <w:color w:val="000000" w:themeColor="text1"/>
          <w:szCs w:val="24"/>
        </w:rPr>
      </w:pPr>
    </w:p>
    <w:p w14:paraId="27E4C14B"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The proposal meets the key amenity related elements of R-Codes Volume 1, subject to conditions requiring additional landscaping in the front setback area, and as such is unlikely to have a significant adverse impact on the local amenity of the area. The five two-storey grouped dwellings proposed at the subject site </w:t>
      </w:r>
      <w:r w:rsidRPr="004D363B" w:rsidDel="00D26901">
        <w:rPr>
          <w:rFonts w:ascii="Arial" w:eastAsiaTheme="minorHAnsi" w:hAnsi="Arial" w:cs="Arial"/>
          <w:iCs/>
          <w:color w:val="000000" w:themeColor="text1"/>
          <w:szCs w:val="24"/>
        </w:rPr>
        <w:t xml:space="preserve">are </w:t>
      </w:r>
      <w:r w:rsidRPr="004D363B">
        <w:rPr>
          <w:rFonts w:ascii="Arial" w:eastAsiaTheme="minorHAnsi" w:hAnsi="Arial" w:cs="Arial"/>
          <w:iCs/>
          <w:color w:val="000000" w:themeColor="text1"/>
          <w:szCs w:val="24"/>
        </w:rPr>
        <w:t xml:space="preserve">consistent with the Residential R60 density code and has been designed to complement the existing streetscape. The proposal has been assessed and satisfies the design principles of the Residential Design Codes and does not prejudice the intent of the zone or objectives of the Scheme. </w:t>
      </w:r>
    </w:p>
    <w:p w14:paraId="0DD81B83" w14:textId="77777777" w:rsidR="004D363B" w:rsidRPr="004D363B" w:rsidRDefault="004D363B" w:rsidP="004D363B">
      <w:pPr>
        <w:jc w:val="both"/>
        <w:rPr>
          <w:rFonts w:ascii="Arial" w:eastAsiaTheme="minorHAnsi" w:hAnsi="Arial" w:cs="Arial"/>
          <w:iCs/>
          <w:color w:val="000000" w:themeColor="text1"/>
          <w:szCs w:val="24"/>
        </w:rPr>
      </w:pPr>
    </w:p>
    <w:p w14:paraId="36A42C15"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Accordingly, it is recommended that the application be approved by Council.</w:t>
      </w:r>
    </w:p>
    <w:p w14:paraId="533C0402" w14:textId="77777777" w:rsidR="004D363B" w:rsidRPr="004D363B" w:rsidRDefault="004D363B" w:rsidP="004D363B">
      <w:pPr>
        <w:jc w:val="both"/>
        <w:rPr>
          <w:rFonts w:ascii="Arial" w:eastAsiaTheme="minorHAnsi" w:hAnsi="Arial" w:cs="Arial"/>
          <w:i/>
          <w:color w:val="000000" w:themeColor="text1"/>
          <w:szCs w:val="24"/>
        </w:rPr>
      </w:pPr>
    </w:p>
    <w:p w14:paraId="284BF3E7" w14:textId="1A121CC8" w:rsidR="00A95E32" w:rsidRDefault="00A95E32">
      <w:pPr>
        <w:rPr>
          <w:rFonts w:ascii="Arial" w:hAnsi="Arial" w:cs="Arial"/>
          <w:caps/>
          <w:szCs w:val="24"/>
        </w:rPr>
      </w:pPr>
      <w:r>
        <w:rPr>
          <w:rFonts w:ascii="Arial" w:hAnsi="Arial" w:cs="Arial"/>
          <w:caps/>
          <w:szCs w:val="24"/>
        </w:rPr>
        <w:br w:type="page"/>
      </w:r>
    </w:p>
    <w:p w14:paraId="3C6861E4" w14:textId="488BCB98" w:rsidR="002E0A0D" w:rsidRDefault="006B7A24" w:rsidP="002E0A0D">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75" w:name="_Toc71718428"/>
      <w:r w:rsidRPr="006B7A24">
        <w:rPr>
          <w:rFonts w:ascii="Arial" w:hAnsi="Arial" w:cs="Arial"/>
          <w:noProof/>
          <w:sz w:val="24"/>
          <w:szCs w:val="24"/>
          <w:u w:val="none"/>
        </w:rPr>
        <w:t>Future Use of Haldane House, 109 Montgomery Avenue, Mt Claremont</w:t>
      </w:r>
      <w:bookmarkEnd w:id="175"/>
    </w:p>
    <w:p w14:paraId="43E6DF7A" w14:textId="360E593D" w:rsidR="002E0A0D" w:rsidRDefault="002E0A0D">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48"/>
        <w:gridCol w:w="5660"/>
      </w:tblGrid>
      <w:tr w:rsidR="003821D6" w:rsidRPr="008A1B93" w14:paraId="193876F3" w14:textId="77777777" w:rsidTr="00775EA0">
        <w:tc>
          <w:tcPr>
            <w:tcW w:w="2648" w:type="dxa"/>
          </w:tcPr>
          <w:p w14:paraId="31C07FAB" w14:textId="77777777" w:rsidR="003821D6" w:rsidRPr="00DD5B71" w:rsidRDefault="003821D6" w:rsidP="00DB2893">
            <w:pPr>
              <w:jc w:val="both"/>
              <w:rPr>
                <w:rFonts w:ascii="Arial" w:hAnsi="Arial" w:cs="Arial"/>
                <w:b/>
                <w:szCs w:val="24"/>
              </w:rPr>
            </w:pPr>
            <w:r w:rsidRPr="00DD5B71">
              <w:rPr>
                <w:rFonts w:ascii="Arial" w:hAnsi="Arial" w:cs="Arial"/>
                <w:b/>
                <w:szCs w:val="24"/>
              </w:rPr>
              <w:t>Council</w:t>
            </w:r>
          </w:p>
        </w:tc>
        <w:tc>
          <w:tcPr>
            <w:tcW w:w="5660" w:type="dxa"/>
          </w:tcPr>
          <w:p w14:paraId="40EE8386" w14:textId="77777777" w:rsidR="003821D6" w:rsidRPr="008A1B93" w:rsidRDefault="003821D6" w:rsidP="00DB2893">
            <w:pPr>
              <w:jc w:val="both"/>
              <w:rPr>
                <w:rFonts w:ascii="Arial" w:hAnsi="Arial" w:cs="Arial"/>
                <w:szCs w:val="24"/>
              </w:rPr>
            </w:pPr>
            <w:r>
              <w:rPr>
                <w:rFonts w:ascii="Arial" w:hAnsi="Arial" w:cs="Arial"/>
                <w:szCs w:val="24"/>
              </w:rPr>
              <w:t>27 April 2021</w:t>
            </w:r>
          </w:p>
        </w:tc>
      </w:tr>
      <w:tr w:rsidR="003821D6" w:rsidRPr="008A1B93" w14:paraId="3ADF04B5" w14:textId="77777777" w:rsidTr="00775EA0">
        <w:tc>
          <w:tcPr>
            <w:tcW w:w="2648" w:type="dxa"/>
          </w:tcPr>
          <w:p w14:paraId="2637FA2E" w14:textId="77777777" w:rsidR="003821D6" w:rsidRPr="00DD5B71" w:rsidRDefault="003821D6" w:rsidP="00DB2893">
            <w:pPr>
              <w:jc w:val="both"/>
              <w:rPr>
                <w:rFonts w:ascii="Arial" w:hAnsi="Arial" w:cs="Arial"/>
                <w:b/>
                <w:szCs w:val="24"/>
              </w:rPr>
            </w:pPr>
            <w:r w:rsidRPr="00DD5B71">
              <w:rPr>
                <w:rFonts w:ascii="Arial" w:hAnsi="Arial" w:cs="Arial"/>
                <w:b/>
                <w:szCs w:val="24"/>
              </w:rPr>
              <w:t>Applicant</w:t>
            </w:r>
          </w:p>
        </w:tc>
        <w:tc>
          <w:tcPr>
            <w:tcW w:w="5660" w:type="dxa"/>
          </w:tcPr>
          <w:p w14:paraId="4C858F80" w14:textId="77777777" w:rsidR="003821D6" w:rsidRPr="00E414FB" w:rsidRDefault="003821D6" w:rsidP="00DB2893">
            <w:pPr>
              <w:jc w:val="both"/>
              <w:rPr>
                <w:rFonts w:ascii="Arial" w:hAnsi="Arial" w:cs="Arial"/>
                <w:szCs w:val="24"/>
              </w:rPr>
            </w:pPr>
            <w:r w:rsidRPr="00E414FB">
              <w:rPr>
                <w:rFonts w:ascii="Arial" w:hAnsi="Arial" w:cs="Arial"/>
                <w:szCs w:val="24"/>
              </w:rPr>
              <w:t xml:space="preserve">City of Nedlands </w:t>
            </w:r>
          </w:p>
        </w:tc>
      </w:tr>
      <w:tr w:rsidR="003821D6" w:rsidRPr="008A1B93" w14:paraId="09DC45A6" w14:textId="77777777" w:rsidTr="00775EA0">
        <w:tc>
          <w:tcPr>
            <w:tcW w:w="2648" w:type="dxa"/>
          </w:tcPr>
          <w:p w14:paraId="18C45A1D" w14:textId="77777777" w:rsidR="003821D6" w:rsidRPr="00DD5B71" w:rsidRDefault="003821D6" w:rsidP="00DB2893">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660" w:type="dxa"/>
          </w:tcPr>
          <w:p w14:paraId="3FC1D384" w14:textId="35B460C2" w:rsidR="003821D6" w:rsidRPr="00E86F62" w:rsidRDefault="003821D6" w:rsidP="00DB2893">
            <w:pPr>
              <w:jc w:val="both"/>
              <w:rPr>
                <w:rFonts w:ascii="Arial" w:hAnsi="Arial" w:cs="Arial"/>
                <w:szCs w:val="24"/>
              </w:rPr>
            </w:pPr>
            <w:r w:rsidRPr="008C514F">
              <w:rPr>
                <w:rFonts w:ascii="Arial" w:hAnsi="Arial" w:cs="Arial"/>
                <w:szCs w:val="24"/>
              </w:rPr>
              <w:t xml:space="preserve"> Nil</w:t>
            </w:r>
            <w:r>
              <w:rPr>
                <w:rFonts w:ascii="Arial" w:hAnsi="Arial" w:cs="Arial"/>
                <w:szCs w:val="24"/>
              </w:rPr>
              <w:t>.</w:t>
            </w:r>
          </w:p>
        </w:tc>
      </w:tr>
      <w:tr w:rsidR="003821D6" w:rsidRPr="008A1B93" w14:paraId="1925170D" w14:textId="77777777" w:rsidTr="00775EA0">
        <w:tc>
          <w:tcPr>
            <w:tcW w:w="2648" w:type="dxa"/>
          </w:tcPr>
          <w:p w14:paraId="6268AAD9" w14:textId="77777777" w:rsidR="003821D6" w:rsidRPr="00DD5B71" w:rsidRDefault="003821D6" w:rsidP="00DB2893">
            <w:pPr>
              <w:jc w:val="both"/>
              <w:rPr>
                <w:rFonts w:ascii="Arial" w:hAnsi="Arial" w:cs="Arial"/>
                <w:b/>
                <w:szCs w:val="24"/>
              </w:rPr>
            </w:pPr>
            <w:r>
              <w:rPr>
                <w:rFonts w:ascii="Arial" w:hAnsi="Arial" w:cs="Arial"/>
                <w:b/>
                <w:szCs w:val="24"/>
              </w:rPr>
              <w:t>Executive Manager Community</w:t>
            </w:r>
          </w:p>
        </w:tc>
        <w:tc>
          <w:tcPr>
            <w:tcW w:w="5660" w:type="dxa"/>
          </w:tcPr>
          <w:p w14:paraId="646F33DA" w14:textId="62B49CE2" w:rsidR="003821D6" w:rsidRPr="008A1B93" w:rsidRDefault="003821D6" w:rsidP="00DB2893">
            <w:pPr>
              <w:jc w:val="both"/>
              <w:rPr>
                <w:rFonts w:ascii="Arial" w:hAnsi="Arial" w:cs="Arial"/>
                <w:szCs w:val="24"/>
              </w:rPr>
            </w:pPr>
            <w:r>
              <w:rPr>
                <w:rFonts w:ascii="Arial" w:hAnsi="Arial" w:cs="Arial"/>
                <w:szCs w:val="24"/>
              </w:rPr>
              <w:t>Patricia Panayotou. Executive Managers Community</w:t>
            </w:r>
          </w:p>
        </w:tc>
      </w:tr>
      <w:tr w:rsidR="003821D6" w:rsidRPr="008A1B93" w14:paraId="018A8D96" w14:textId="77777777" w:rsidTr="00775EA0">
        <w:tc>
          <w:tcPr>
            <w:tcW w:w="2648" w:type="dxa"/>
          </w:tcPr>
          <w:p w14:paraId="3EF213EE" w14:textId="77777777" w:rsidR="003821D6" w:rsidRPr="00775EA0" w:rsidRDefault="003821D6" w:rsidP="00DB2893">
            <w:pPr>
              <w:jc w:val="both"/>
              <w:rPr>
                <w:rFonts w:ascii="Arial" w:hAnsi="Arial" w:cs="Arial"/>
                <w:b/>
                <w:szCs w:val="24"/>
              </w:rPr>
            </w:pPr>
            <w:r w:rsidRPr="00775EA0">
              <w:rPr>
                <w:rFonts w:ascii="Arial" w:hAnsi="Arial" w:cs="Arial"/>
                <w:b/>
                <w:szCs w:val="24"/>
              </w:rPr>
              <w:t>CEO</w:t>
            </w:r>
          </w:p>
        </w:tc>
        <w:tc>
          <w:tcPr>
            <w:tcW w:w="5660" w:type="dxa"/>
          </w:tcPr>
          <w:p w14:paraId="67F372DE" w14:textId="51CA0505" w:rsidR="003821D6" w:rsidRPr="00775EA0" w:rsidRDefault="003821D6" w:rsidP="00DB2893">
            <w:pPr>
              <w:jc w:val="both"/>
              <w:rPr>
                <w:rFonts w:ascii="Arial" w:hAnsi="Arial" w:cs="Arial"/>
                <w:szCs w:val="24"/>
              </w:rPr>
            </w:pPr>
            <w:r w:rsidRPr="00775EA0">
              <w:rPr>
                <w:rFonts w:ascii="Arial" w:hAnsi="Arial" w:cs="Arial"/>
                <w:szCs w:val="24"/>
              </w:rPr>
              <w:t>Ed Herne, Acting Chief Executive Officer</w:t>
            </w:r>
          </w:p>
        </w:tc>
      </w:tr>
      <w:tr w:rsidR="003821D6" w:rsidRPr="008A1B93" w14:paraId="53CFE74B" w14:textId="77777777" w:rsidTr="00775EA0">
        <w:tc>
          <w:tcPr>
            <w:tcW w:w="2648" w:type="dxa"/>
          </w:tcPr>
          <w:p w14:paraId="3B666C4A" w14:textId="77777777" w:rsidR="003821D6" w:rsidRPr="00775EA0" w:rsidRDefault="003821D6" w:rsidP="00DB2893">
            <w:pPr>
              <w:jc w:val="both"/>
              <w:rPr>
                <w:rFonts w:ascii="Arial" w:hAnsi="Arial" w:cs="Arial"/>
                <w:b/>
                <w:szCs w:val="24"/>
              </w:rPr>
            </w:pPr>
            <w:r w:rsidRPr="00775EA0">
              <w:rPr>
                <w:rFonts w:ascii="Arial" w:hAnsi="Arial" w:cs="Arial"/>
                <w:b/>
                <w:szCs w:val="24"/>
              </w:rPr>
              <w:t>Attachments</w:t>
            </w:r>
          </w:p>
        </w:tc>
        <w:tc>
          <w:tcPr>
            <w:tcW w:w="5660" w:type="dxa"/>
          </w:tcPr>
          <w:p w14:paraId="63552095" w14:textId="557152DE" w:rsidR="003821D6" w:rsidRPr="00775EA0" w:rsidRDefault="003821D6" w:rsidP="00DB2893">
            <w:pPr>
              <w:jc w:val="both"/>
              <w:rPr>
                <w:rFonts w:ascii="Arial" w:hAnsi="Arial" w:cs="Arial"/>
                <w:szCs w:val="32"/>
                <w:lang w:val="en-US"/>
              </w:rPr>
            </w:pPr>
            <w:r w:rsidRPr="00775EA0">
              <w:rPr>
                <w:rFonts w:ascii="Arial" w:hAnsi="Arial" w:cs="Arial"/>
                <w:szCs w:val="32"/>
                <w:lang w:val="en-US"/>
              </w:rPr>
              <w:t>Nil.</w:t>
            </w:r>
          </w:p>
        </w:tc>
      </w:tr>
      <w:tr w:rsidR="003821D6" w:rsidRPr="008A1B93" w14:paraId="104FE5FB" w14:textId="77777777" w:rsidTr="00775EA0">
        <w:tc>
          <w:tcPr>
            <w:tcW w:w="2648" w:type="dxa"/>
          </w:tcPr>
          <w:p w14:paraId="69E9090D" w14:textId="77777777" w:rsidR="003821D6" w:rsidRPr="00775EA0" w:rsidRDefault="003821D6" w:rsidP="00DB2893">
            <w:pPr>
              <w:jc w:val="both"/>
              <w:rPr>
                <w:rFonts w:ascii="Arial" w:hAnsi="Arial" w:cs="Arial"/>
                <w:b/>
                <w:szCs w:val="24"/>
              </w:rPr>
            </w:pPr>
            <w:r w:rsidRPr="00775EA0">
              <w:rPr>
                <w:rFonts w:ascii="Arial" w:hAnsi="Arial" w:cs="Arial"/>
                <w:b/>
                <w:szCs w:val="24"/>
              </w:rPr>
              <w:t>Confidential Attachments</w:t>
            </w:r>
          </w:p>
        </w:tc>
        <w:tc>
          <w:tcPr>
            <w:tcW w:w="5660" w:type="dxa"/>
          </w:tcPr>
          <w:p w14:paraId="06061AA2" w14:textId="77777777" w:rsidR="003821D6" w:rsidRDefault="003821D6" w:rsidP="00DB2893">
            <w:pPr>
              <w:jc w:val="both"/>
              <w:rPr>
                <w:rFonts w:ascii="Arial" w:hAnsi="Arial" w:cs="Arial"/>
                <w:szCs w:val="32"/>
                <w:lang w:val="en-US"/>
              </w:rPr>
            </w:pPr>
            <w:r w:rsidRPr="00775EA0">
              <w:rPr>
                <w:rFonts w:ascii="Arial" w:hAnsi="Arial" w:cs="Arial"/>
                <w:szCs w:val="32"/>
                <w:lang w:val="en-US"/>
              </w:rPr>
              <w:t>Nil.</w:t>
            </w:r>
          </w:p>
          <w:p w14:paraId="2C0D2BA3" w14:textId="67AD7FA0" w:rsidR="00775EA0" w:rsidRPr="00775EA0" w:rsidRDefault="00775EA0" w:rsidP="00DB2893">
            <w:pPr>
              <w:jc w:val="both"/>
              <w:rPr>
                <w:rFonts w:ascii="Arial" w:hAnsi="Arial" w:cs="Arial"/>
                <w:szCs w:val="32"/>
                <w:lang w:val="en-US"/>
              </w:rPr>
            </w:pPr>
          </w:p>
        </w:tc>
      </w:tr>
    </w:tbl>
    <w:p w14:paraId="643698E3" w14:textId="332E4237" w:rsidR="003821D6" w:rsidRDefault="003821D6" w:rsidP="003821D6">
      <w:pPr>
        <w:jc w:val="both"/>
        <w:rPr>
          <w:rFonts w:ascii="Arial" w:hAnsi="Arial" w:cs="Arial"/>
          <w:b/>
          <w:szCs w:val="32"/>
          <w:lang w:val="en-US"/>
        </w:rPr>
      </w:pPr>
    </w:p>
    <w:p w14:paraId="10AF11BF" w14:textId="13891815" w:rsidR="004B2125" w:rsidRPr="004B2125" w:rsidRDefault="004B2125" w:rsidP="004B2125">
      <w:pPr>
        <w:ind w:left="-851"/>
        <w:jc w:val="both"/>
        <w:rPr>
          <w:rFonts w:ascii="Arial" w:hAnsi="Arial" w:cs="Arial"/>
          <w:bCs/>
          <w:szCs w:val="32"/>
          <w:lang w:val="en-US"/>
        </w:rPr>
      </w:pPr>
      <w:r w:rsidRPr="004B2125">
        <w:rPr>
          <w:rFonts w:ascii="Arial" w:hAnsi="Arial" w:cs="Arial"/>
          <w:bCs/>
          <w:szCs w:val="32"/>
          <w:lang w:val="en-US"/>
        </w:rPr>
        <w:t>Councillor Mangano left the meeting at 9.33 pm.</w:t>
      </w:r>
    </w:p>
    <w:p w14:paraId="0D6D95E7" w14:textId="401C8234" w:rsidR="004B2125" w:rsidRDefault="004B2125" w:rsidP="003821D6">
      <w:pPr>
        <w:jc w:val="both"/>
        <w:rPr>
          <w:rFonts w:ascii="Arial" w:hAnsi="Arial" w:cs="Arial"/>
          <w:b/>
          <w:szCs w:val="32"/>
          <w:lang w:val="en-US"/>
        </w:rPr>
      </w:pPr>
    </w:p>
    <w:p w14:paraId="20BBE314" w14:textId="77777777" w:rsidR="004B2125" w:rsidRDefault="004B2125" w:rsidP="003821D6">
      <w:pPr>
        <w:jc w:val="both"/>
        <w:rPr>
          <w:rFonts w:ascii="Arial" w:hAnsi="Arial" w:cs="Arial"/>
          <w:b/>
          <w:szCs w:val="32"/>
          <w:lang w:val="en-US"/>
        </w:rPr>
      </w:pPr>
    </w:p>
    <w:p w14:paraId="165875F7" w14:textId="2E05711A" w:rsidR="007A6CE3" w:rsidRPr="006D752D" w:rsidRDefault="007A6CE3" w:rsidP="007A6CE3">
      <w:pPr>
        <w:jc w:val="both"/>
        <w:rPr>
          <w:rFonts w:ascii="Arial" w:hAnsi="Arial" w:cs="Arial"/>
          <w:szCs w:val="24"/>
        </w:rPr>
      </w:pPr>
      <w:r w:rsidRPr="006D752D">
        <w:rPr>
          <w:rFonts w:ascii="Arial" w:hAnsi="Arial" w:cs="Arial"/>
          <w:szCs w:val="24"/>
        </w:rPr>
        <w:t xml:space="preserve">Moved – Councillor </w:t>
      </w:r>
      <w:r w:rsidR="00900B0C">
        <w:rPr>
          <w:rFonts w:ascii="Arial" w:hAnsi="Arial" w:cs="Arial"/>
          <w:szCs w:val="24"/>
        </w:rPr>
        <w:t>Senathirajah</w:t>
      </w:r>
    </w:p>
    <w:p w14:paraId="5AB248C4" w14:textId="547ED759" w:rsidR="007A6CE3" w:rsidRPr="006D752D" w:rsidRDefault="007A6CE3" w:rsidP="007A6CE3">
      <w:pPr>
        <w:jc w:val="both"/>
        <w:rPr>
          <w:rFonts w:ascii="Arial" w:hAnsi="Arial" w:cs="Arial"/>
          <w:szCs w:val="24"/>
        </w:rPr>
      </w:pPr>
      <w:r w:rsidRPr="006D752D">
        <w:rPr>
          <w:rFonts w:ascii="Arial" w:hAnsi="Arial" w:cs="Arial"/>
          <w:szCs w:val="24"/>
        </w:rPr>
        <w:t xml:space="preserve">Seconded – Councillor </w:t>
      </w:r>
      <w:r w:rsidR="000B3C3D">
        <w:rPr>
          <w:rFonts w:ascii="Arial" w:hAnsi="Arial" w:cs="Arial"/>
          <w:szCs w:val="24"/>
        </w:rPr>
        <w:t>Smyth</w:t>
      </w:r>
    </w:p>
    <w:p w14:paraId="049E5E59" w14:textId="77777777" w:rsidR="007A6CE3" w:rsidRPr="006D752D" w:rsidRDefault="007A6CE3" w:rsidP="007A6CE3">
      <w:pPr>
        <w:jc w:val="both"/>
        <w:rPr>
          <w:rFonts w:ascii="Arial" w:hAnsi="Arial" w:cs="Arial"/>
          <w:szCs w:val="24"/>
        </w:rPr>
      </w:pPr>
    </w:p>
    <w:p w14:paraId="39D6F3C8" w14:textId="77777777" w:rsidR="000B3C3D" w:rsidRPr="000F3790" w:rsidRDefault="000B3C3D" w:rsidP="000B3C3D">
      <w:pPr>
        <w:jc w:val="both"/>
        <w:rPr>
          <w:rFonts w:ascii="Arial" w:eastAsia="Calibri" w:hAnsi="Arial" w:cs="Arial"/>
          <w:bCs/>
          <w:szCs w:val="32"/>
          <w:lang w:val="en-US"/>
        </w:rPr>
      </w:pPr>
      <w:r w:rsidRPr="000F3790">
        <w:rPr>
          <w:rFonts w:ascii="Arial" w:eastAsia="Calibri" w:hAnsi="Arial" w:cs="Arial"/>
          <w:bCs/>
          <w:szCs w:val="32"/>
          <w:lang w:val="en-US"/>
        </w:rPr>
        <w:t>Council:</w:t>
      </w:r>
    </w:p>
    <w:p w14:paraId="065302B9" w14:textId="77777777" w:rsidR="000B3C3D" w:rsidRPr="000F3790" w:rsidRDefault="000B3C3D" w:rsidP="000B3C3D">
      <w:pPr>
        <w:jc w:val="both"/>
        <w:rPr>
          <w:rFonts w:ascii="Arial" w:eastAsia="Calibri" w:hAnsi="Arial" w:cs="Arial"/>
          <w:bCs/>
          <w:szCs w:val="32"/>
          <w:lang w:val="en-US"/>
        </w:rPr>
      </w:pPr>
    </w:p>
    <w:p w14:paraId="399C1620" w14:textId="77777777" w:rsidR="000B3C3D" w:rsidRPr="000F3790" w:rsidRDefault="000B3C3D" w:rsidP="004C7EDC">
      <w:pPr>
        <w:numPr>
          <w:ilvl w:val="0"/>
          <w:numId w:val="100"/>
        </w:numPr>
        <w:spacing w:line="276" w:lineRule="auto"/>
        <w:contextualSpacing/>
        <w:jc w:val="both"/>
        <w:rPr>
          <w:rFonts w:ascii="Arial" w:eastAsia="Calibri" w:hAnsi="Arial" w:cs="Arial"/>
          <w:bCs/>
          <w:szCs w:val="24"/>
        </w:rPr>
      </w:pPr>
      <w:r w:rsidRPr="000F3790">
        <w:rPr>
          <w:rFonts w:ascii="Arial" w:eastAsia="Calibri" w:hAnsi="Arial" w:cs="Arial"/>
          <w:bCs/>
          <w:szCs w:val="24"/>
        </w:rPr>
        <w:t>notes the options available for future use of Haldane House as detailed within this report;</w:t>
      </w:r>
    </w:p>
    <w:p w14:paraId="340995D4" w14:textId="77777777" w:rsidR="000B3C3D" w:rsidRPr="000F3790" w:rsidRDefault="000B3C3D" w:rsidP="000B3C3D">
      <w:pPr>
        <w:ind w:left="720"/>
        <w:contextualSpacing/>
        <w:jc w:val="both"/>
        <w:rPr>
          <w:rFonts w:ascii="Arial" w:eastAsia="Calibri" w:hAnsi="Arial" w:cs="Arial"/>
          <w:bCs/>
          <w:szCs w:val="24"/>
        </w:rPr>
      </w:pPr>
    </w:p>
    <w:p w14:paraId="6EC5B570" w14:textId="77777777" w:rsidR="000B3C3D" w:rsidRPr="000F3790" w:rsidRDefault="000B3C3D" w:rsidP="004C7EDC">
      <w:pPr>
        <w:numPr>
          <w:ilvl w:val="0"/>
          <w:numId w:val="100"/>
        </w:numPr>
        <w:spacing w:line="276" w:lineRule="auto"/>
        <w:contextualSpacing/>
        <w:jc w:val="both"/>
        <w:rPr>
          <w:rFonts w:ascii="Arial" w:eastAsia="Calibri" w:hAnsi="Arial" w:cs="Arial"/>
          <w:bCs/>
          <w:szCs w:val="24"/>
        </w:rPr>
      </w:pPr>
      <w:r w:rsidRPr="000F3790">
        <w:rPr>
          <w:rFonts w:ascii="Arial" w:eastAsia="Calibri" w:hAnsi="Arial" w:cs="Arial"/>
          <w:bCs/>
          <w:szCs w:val="24"/>
        </w:rPr>
        <w:t>instructs the CEO to commence arrangements for the operations of the Nedlands Community Care Service to be transferred from the 97-99 Waratah Avenue, Dalkeith site, to Haldane House, and;</w:t>
      </w:r>
    </w:p>
    <w:p w14:paraId="31CE7835" w14:textId="77777777" w:rsidR="000B3C3D" w:rsidRPr="000F3790" w:rsidRDefault="000B3C3D" w:rsidP="000B3C3D">
      <w:pPr>
        <w:spacing w:line="276" w:lineRule="auto"/>
        <w:ind w:left="720"/>
        <w:contextualSpacing/>
        <w:rPr>
          <w:rFonts w:ascii="Arial" w:eastAsia="Calibri" w:hAnsi="Arial" w:cs="Arial"/>
          <w:bCs/>
          <w:szCs w:val="24"/>
        </w:rPr>
      </w:pPr>
    </w:p>
    <w:p w14:paraId="58E66018" w14:textId="77777777" w:rsidR="000B3C3D" w:rsidRPr="000F3790" w:rsidRDefault="000B3C3D" w:rsidP="004C7EDC">
      <w:pPr>
        <w:numPr>
          <w:ilvl w:val="0"/>
          <w:numId w:val="100"/>
        </w:numPr>
        <w:spacing w:line="276" w:lineRule="auto"/>
        <w:contextualSpacing/>
        <w:jc w:val="both"/>
        <w:rPr>
          <w:rFonts w:ascii="Arial" w:eastAsia="Calibri" w:hAnsi="Arial" w:cs="Arial"/>
          <w:bCs/>
          <w:szCs w:val="24"/>
        </w:rPr>
      </w:pPr>
      <w:r w:rsidRPr="000F3790">
        <w:rPr>
          <w:rFonts w:ascii="Arial" w:eastAsia="Calibri" w:hAnsi="Arial" w:cs="Arial"/>
          <w:bCs/>
          <w:szCs w:val="24"/>
        </w:rPr>
        <w:t xml:space="preserve">authorises expenditure of $15,000 from the Welfare Reserve, </w:t>
      </w:r>
      <w:r w:rsidRPr="000F3790">
        <w:rPr>
          <w:rFonts w:ascii="Arial" w:eastAsia="Calibri" w:hAnsi="Arial" w:cs="Arial"/>
          <w:bCs/>
          <w:szCs w:val="32"/>
          <w:lang w:val="en-US"/>
        </w:rPr>
        <w:t xml:space="preserve">to assist with the costs of moving from 97 Waratah Avenue to Haldane House, setting up Haldane House for the clients with the purchase of some new furniture and resources, </w:t>
      </w:r>
      <w:r w:rsidRPr="000F3790">
        <w:rPr>
          <w:rFonts w:ascii="Arial" w:eastAsia="Calibri" w:hAnsi="Arial" w:cs="Arial"/>
          <w:bCs/>
          <w:szCs w:val="24"/>
        </w:rPr>
        <w:t>to be reconciled in the budget process.</w:t>
      </w:r>
    </w:p>
    <w:p w14:paraId="5DC28CD8" w14:textId="56F04253" w:rsidR="004B2125" w:rsidRDefault="004B2125" w:rsidP="007A6CE3">
      <w:pPr>
        <w:jc w:val="right"/>
        <w:rPr>
          <w:rFonts w:ascii="Arial" w:hAnsi="Arial" w:cs="Arial"/>
          <w:b/>
          <w:szCs w:val="24"/>
        </w:rPr>
      </w:pPr>
    </w:p>
    <w:p w14:paraId="5A2D487C" w14:textId="77777777" w:rsidR="004B2125" w:rsidRDefault="004B2125" w:rsidP="007A6CE3">
      <w:pPr>
        <w:jc w:val="right"/>
        <w:rPr>
          <w:rFonts w:ascii="Arial" w:hAnsi="Arial" w:cs="Arial"/>
          <w:b/>
          <w:szCs w:val="24"/>
        </w:rPr>
      </w:pPr>
    </w:p>
    <w:p w14:paraId="660E540E" w14:textId="5D645838" w:rsidR="004B2125" w:rsidRDefault="004B2125" w:rsidP="004B2125">
      <w:pPr>
        <w:ind w:left="-851"/>
        <w:jc w:val="both"/>
        <w:rPr>
          <w:rFonts w:ascii="Arial" w:hAnsi="Arial" w:cs="Arial"/>
          <w:bCs/>
          <w:szCs w:val="28"/>
          <w:lang w:val="en-US"/>
        </w:rPr>
      </w:pPr>
      <w:r w:rsidRPr="004B2125">
        <w:rPr>
          <w:rFonts w:ascii="Arial" w:hAnsi="Arial" w:cs="Arial"/>
          <w:bCs/>
          <w:szCs w:val="28"/>
          <w:lang w:val="en-US"/>
        </w:rPr>
        <w:t>Councillor Mangano returned to the meeting at 9.35 pm.</w:t>
      </w:r>
    </w:p>
    <w:p w14:paraId="6D99405F" w14:textId="51D77809" w:rsidR="00A9409B" w:rsidRDefault="00A9409B" w:rsidP="004B2125">
      <w:pPr>
        <w:ind w:left="-851"/>
        <w:jc w:val="both"/>
        <w:rPr>
          <w:rFonts w:ascii="Arial" w:hAnsi="Arial" w:cs="Arial"/>
          <w:bCs/>
          <w:szCs w:val="28"/>
          <w:lang w:val="en-US"/>
        </w:rPr>
      </w:pPr>
    </w:p>
    <w:p w14:paraId="282CBB1F" w14:textId="77777777" w:rsidR="007D2D56" w:rsidRDefault="007D2D56">
      <w:pPr>
        <w:rPr>
          <w:rFonts w:ascii="Arial" w:hAnsi="Arial" w:cs="Arial"/>
          <w:szCs w:val="24"/>
        </w:rPr>
      </w:pPr>
      <w:r>
        <w:rPr>
          <w:rFonts w:ascii="Arial" w:hAnsi="Arial" w:cs="Arial"/>
          <w:szCs w:val="24"/>
        </w:rPr>
        <w:br w:type="page"/>
      </w:r>
    </w:p>
    <w:p w14:paraId="2919FE45" w14:textId="33B0FED3" w:rsidR="002745B9" w:rsidRPr="006D752D" w:rsidRDefault="002745B9" w:rsidP="00DB289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Tyson</w:t>
      </w:r>
    </w:p>
    <w:p w14:paraId="653C7089" w14:textId="3168DBED" w:rsidR="002745B9" w:rsidRPr="006D752D" w:rsidRDefault="002745B9" w:rsidP="00DB2893">
      <w:pPr>
        <w:jc w:val="both"/>
        <w:rPr>
          <w:rFonts w:ascii="Arial" w:hAnsi="Arial" w:cs="Arial"/>
          <w:szCs w:val="24"/>
        </w:rPr>
      </w:pPr>
      <w:r w:rsidRPr="006D752D">
        <w:rPr>
          <w:rFonts w:ascii="Arial" w:hAnsi="Arial" w:cs="Arial"/>
          <w:szCs w:val="24"/>
        </w:rPr>
        <w:t xml:space="preserve">Seconded – Councillor </w:t>
      </w:r>
      <w:r w:rsidR="00091909">
        <w:rPr>
          <w:rFonts w:ascii="Arial" w:hAnsi="Arial" w:cs="Arial"/>
          <w:szCs w:val="24"/>
        </w:rPr>
        <w:t>Youngman</w:t>
      </w:r>
    </w:p>
    <w:p w14:paraId="5AB61EF2" w14:textId="77777777" w:rsidR="002745B9" w:rsidRPr="006D752D" w:rsidRDefault="002745B9" w:rsidP="00DB2893">
      <w:pPr>
        <w:jc w:val="both"/>
        <w:rPr>
          <w:rFonts w:ascii="Arial" w:hAnsi="Arial" w:cs="Arial"/>
          <w:szCs w:val="24"/>
        </w:rPr>
      </w:pPr>
    </w:p>
    <w:p w14:paraId="56222CE5" w14:textId="48FD2CEB" w:rsidR="002745B9" w:rsidRPr="000F3790" w:rsidRDefault="002745B9" w:rsidP="002745B9">
      <w:pPr>
        <w:jc w:val="both"/>
        <w:rPr>
          <w:rFonts w:ascii="Arial" w:hAnsi="Arial" w:cs="Arial"/>
          <w:bCs/>
          <w:szCs w:val="24"/>
        </w:rPr>
      </w:pPr>
      <w:r w:rsidRPr="000F3790">
        <w:rPr>
          <w:rFonts w:ascii="Arial" w:hAnsi="Arial" w:cs="Arial"/>
          <w:bCs/>
          <w:szCs w:val="24"/>
        </w:rPr>
        <w:t xml:space="preserve">That </w:t>
      </w:r>
      <w:r w:rsidR="007D2D56" w:rsidRPr="000F3790">
        <w:rPr>
          <w:rFonts w:ascii="Arial" w:hAnsi="Arial" w:cs="Arial"/>
          <w:bCs/>
          <w:szCs w:val="24"/>
        </w:rPr>
        <w:t>Council proceed to the next item of business.</w:t>
      </w:r>
    </w:p>
    <w:p w14:paraId="782137BD" w14:textId="7FE0EE87" w:rsidR="002745B9" w:rsidRPr="000F3790" w:rsidRDefault="002745B9" w:rsidP="00DB2893">
      <w:pPr>
        <w:jc w:val="right"/>
        <w:rPr>
          <w:rFonts w:ascii="Arial" w:hAnsi="Arial" w:cs="Arial"/>
          <w:bCs/>
          <w:szCs w:val="24"/>
        </w:rPr>
      </w:pPr>
      <w:r w:rsidRPr="000F3790">
        <w:rPr>
          <w:rFonts w:ascii="Arial" w:hAnsi="Arial" w:cs="Arial"/>
          <w:bCs/>
          <w:szCs w:val="24"/>
        </w:rPr>
        <w:t>Lost 5/6</w:t>
      </w:r>
    </w:p>
    <w:p w14:paraId="33177891" w14:textId="77777777" w:rsidR="000F3790" w:rsidRDefault="002745B9" w:rsidP="00DB2893">
      <w:pPr>
        <w:jc w:val="right"/>
        <w:rPr>
          <w:rFonts w:ascii="Arial" w:hAnsi="Arial" w:cs="Arial"/>
          <w:bCs/>
          <w:szCs w:val="24"/>
        </w:rPr>
      </w:pPr>
      <w:r w:rsidRPr="000F3790">
        <w:rPr>
          <w:rFonts w:ascii="Arial" w:hAnsi="Arial" w:cs="Arial"/>
          <w:bCs/>
          <w:szCs w:val="24"/>
        </w:rPr>
        <w:t>(Against: Horley Crs. Smyth Hodsdon Wetherall</w:t>
      </w:r>
    </w:p>
    <w:p w14:paraId="2D6432BD" w14:textId="2679161D" w:rsidR="002745B9" w:rsidRPr="000F3790" w:rsidRDefault="002745B9" w:rsidP="00DB2893">
      <w:pPr>
        <w:jc w:val="right"/>
        <w:rPr>
          <w:rFonts w:ascii="Arial" w:hAnsi="Arial" w:cs="Arial"/>
          <w:bCs/>
          <w:szCs w:val="24"/>
        </w:rPr>
      </w:pPr>
      <w:r w:rsidRPr="000F3790">
        <w:rPr>
          <w:rFonts w:ascii="Arial" w:hAnsi="Arial" w:cs="Arial"/>
          <w:bCs/>
          <w:szCs w:val="24"/>
        </w:rPr>
        <w:t xml:space="preserve">Poliwka </w:t>
      </w:r>
      <w:r w:rsidR="000F3790" w:rsidRPr="000F3790">
        <w:rPr>
          <w:rFonts w:ascii="Arial" w:hAnsi="Arial" w:cs="Arial"/>
          <w:bCs/>
          <w:szCs w:val="24"/>
        </w:rPr>
        <w:t xml:space="preserve">&amp; </w:t>
      </w:r>
      <w:r w:rsidRPr="000F3790">
        <w:rPr>
          <w:rFonts w:ascii="Arial" w:hAnsi="Arial" w:cs="Arial"/>
          <w:bCs/>
          <w:szCs w:val="24"/>
        </w:rPr>
        <w:t>Senathirajah)</w:t>
      </w:r>
    </w:p>
    <w:p w14:paraId="5224CF01" w14:textId="45A369AD" w:rsidR="00A9409B" w:rsidRDefault="00A9409B" w:rsidP="004B2125">
      <w:pPr>
        <w:ind w:left="-851"/>
        <w:jc w:val="both"/>
        <w:rPr>
          <w:rFonts w:ascii="Arial" w:hAnsi="Arial" w:cs="Arial"/>
          <w:bCs/>
          <w:szCs w:val="28"/>
          <w:lang w:val="en-US"/>
        </w:rPr>
      </w:pPr>
    </w:p>
    <w:p w14:paraId="6D9A0C0E" w14:textId="6948DB67" w:rsidR="00A9409B" w:rsidRDefault="00A9409B" w:rsidP="004B2125">
      <w:pPr>
        <w:ind w:left="-851"/>
        <w:jc w:val="both"/>
        <w:rPr>
          <w:rFonts w:ascii="Arial" w:hAnsi="Arial" w:cs="Arial"/>
          <w:bCs/>
          <w:szCs w:val="28"/>
          <w:lang w:val="en-US"/>
        </w:rPr>
      </w:pPr>
    </w:p>
    <w:p w14:paraId="2DCEB8DF" w14:textId="2B15DDF4" w:rsidR="00AD2548" w:rsidRPr="006D752D" w:rsidRDefault="00613780" w:rsidP="00DB2893">
      <w:pPr>
        <w:jc w:val="both"/>
        <w:rPr>
          <w:rFonts w:ascii="Arial" w:hAnsi="Arial" w:cs="Arial"/>
          <w:szCs w:val="24"/>
        </w:rPr>
      </w:pPr>
      <w:r>
        <w:rPr>
          <w:rFonts w:ascii="Arial" w:hAnsi="Arial" w:cs="Arial"/>
          <w:noProof/>
        </w:rPr>
        <mc:AlternateContent>
          <mc:Choice Requires="wps">
            <w:drawing>
              <wp:anchor distT="0" distB="0" distL="114300" distR="114300" simplePos="0" relativeHeight="251741186" behindDoc="1" locked="0" layoutInCell="1" allowOverlap="1" wp14:anchorId="5B79381F" wp14:editId="00F0A3D3">
                <wp:simplePos x="0" y="0"/>
                <wp:positionH relativeFrom="margin">
                  <wp:align>left</wp:align>
                </wp:positionH>
                <wp:positionV relativeFrom="paragraph">
                  <wp:posOffset>6985</wp:posOffset>
                </wp:positionV>
                <wp:extent cx="5351145" cy="1111250"/>
                <wp:effectExtent l="0" t="0" r="1905" b="0"/>
                <wp:wrapNone/>
                <wp:docPr id="48" name="Rectangle 48"/>
                <wp:cNvGraphicFramePr/>
                <a:graphic xmlns:a="http://schemas.openxmlformats.org/drawingml/2006/main">
                  <a:graphicData uri="http://schemas.microsoft.com/office/word/2010/wordprocessingShape">
                    <wps:wsp>
                      <wps:cNvSpPr/>
                      <wps:spPr>
                        <a:xfrm>
                          <a:off x="0" y="0"/>
                          <a:ext cx="5351145" cy="11112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40CC4" id="Rectangle 48" o:spid="_x0000_s1026" style="position:absolute;margin-left:0;margin-top:.55pt;width:421.35pt;height:87.5pt;z-index:-25157529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" fillcolor="#bfbfbf [2412]" stroked="f" strokeweight="2pt">
                <w10:wrap anchorx="margin"/>
              </v:rect>
            </w:pict>
          </mc:Fallback>
        </mc:AlternateContent>
      </w:r>
      <w:r w:rsidR="00AD2548" w:rsidRPr="006D752D">
        <w:rPr>
          <w:rFonts w:ascii="Arial" w:hAnsi="Arial" w:cs="Arial"/>
          <w:szCs w:val="24"/>
        </w:rPr>
        <w:t xml:space="preserve">Moved – Councillor </w:t>
      </w:r>
      <w:r w:rsidR="00091909">
        <w:rPr>
          <w:rFonts w:ascii="Arial" w:hAnsi="Arial" w:cs="Arial"/>
          <w:szCs w:val="24"/>
        </w:rPr>
        <w:t>Hodsdon</w:t>
      </w:r>
    </w:p>
    <w:p w14:paraId="6E9715BB" w14:textId="39BC7551" w:rsidR="00AD2548" w:rsidRPr="006D752D" w:rsidRDefault="00AD2548" w:rsidP="00DB2893">
      <w:pPr>
        <w:jc w:val="both"/>
        <w:rPr>
          <w:rFonts w:ascii="Arial" w:hAnsi="Arial" w:cs="Arial"/>
          <w:szCs w:val="24"/>
        </w:rPr>
      </w:pPr>
      <w:r w:rsidRPr="006D752D">
        <w:rPr>
          <w:rFonts w:ascii="Arial" w:hAnsi="Arial" w:cs="Arial"/>
          <w:szCs w:val="24"/>
        </w:rPr>
        <w:t xml:space="preserve">Seconded – </w:t>
      </w:r>
      <w:r w:rsidR="00091909">
        <w:rPr>
          <w:rFonts w:ascii="Arial" w:hAnsi="Arial" w:cs="Arial"/>
          <w:szCs w:val="24"/>
        </w:rPr>
        <w:t>Deputy Mayor McManus</w:t>
      </w:r>
    </w:p>
    <w:p w14:paraId="35299527" w14:textId="77777777" w:rsidR="00AD2548" w:rsidRPr="006D752D" w:rsidRDefault="00AD2548" w:rsidP="00DB2893">
      <w:pPr>
        <w:jc w:val="both"/>
        <w:rPr>
          <w:rFonts w:ascii="Arial" w:hAnsi="Arial" w:cs="Arial"/>
          <w:szCs w:val="24"/>
        </w:rPr>
      </w:pPr>
    </w:p>
    <w:p w14:paraId="540A3877" w14:textId="3C8F3E72" w:rsidR="00AD2548" w:rsidRPr="006D752D" w:rsidRDefault="00AD2548" w:rsidP="00AD2548">
      <w:pPr>
        <w:jc w:val="both"/>
        <w:rPr>
          <w:rFonts w:ascii="Arial" w:hAnsi="Arial" w:cs="Arial"/>
          <w:szCs w:val="24"/>
        </w:rPr>
      </w:pPr>
      <w:r w:rsidRPr="006D752D">
        <w:rPr>
          <w:rFonts w:ascii="Arial" w:hAnsi="Arial" w:cs="Arial"/>
          <w:b/>
          <w:szCs w:val="24"/>
        </w:rPr>
        <w:t>That</w:t>
      </w:r>
      <w:r w:rsidR="00091909">
        <w:rPr>
          <w:rFonts w:ascii="Arial" w:hAnsi="Arial" w:cs="Arial"/>
          <w:b/>
          <w:szCs w:val="24"/>
        </w:rPr>
        <w:t xml:space="preserve"> Council proceed to the next item of business.</w:t>
      </w:r>
    </w:p>
    <w:p w14:paraId="27251083" w14:textId="19DCAE37" w:rsidR="00AD2548" w:rsidRPr="006D752D" w:rsidRDefault="00091909" w:rsidP="00DB2893">
      <w:pPr>
        <w:jc w:val="right"/>
        <w:rPr>
          <w:rFonts w:ascii="Arial" w:hAnsi="Arial" w:cs="Arial"/>
          <w:b/>
          <w:szCs w:val="24"/>
        </w:rPr>
      </w:pPr>
      <w:r>
        <w:rPr>
          <w:rFonts w:ascii="Arial" w:hAnsi="Arial" w:cs="Arial"/>
          <w:b/>
          <w:szCs w:val="24"/>
        </w:rPr>
        <w:t xml:space="preserve">CARRIED </w:t>
      </w:r>
      <w:r w:rsidR="00BF6755">
        <w:rPr>
          <w:rFonts w:ascii="Arial" w:hAnsi="Arial" w:cs="Arial"/>
          <w:b/>
          <w:szCs w:val="24"/>
        </w:rPr>
        <w:t>8/3</w:t>
      </w:r>
    </w:p>
    <w:p w14:paraId="53F73EEA" w14:textId="0F9BD44E" w:rsidR="00AD2548" w:rsidRPr="006D752D" w:rsidRDefault="00AD2548" w:rsidP="00DB2893">
      <w:pPr>
        <w:jc w:val="right"/>
        <w:rPr>
          <w:rFonts w:ascii="Arial" w:hAnsi="Arial" w:cs="Arial"/>
          <w:b/>
          <w:szCs w:val="24"/>
        </w:rPr>
      </w:pPr>
      <w:r w:rsidRPr="006D752D">
        <w:rPr>
          <w:rFonts w:ascii="Arial" w:hAnsi="Arial" w:cs="Arial"/>
          <w:b/>
          <w:szCs w:val="24"/>
        </w:rPr>
        <w:t xml:space="preserve">(Against: Crs. </w:t>
      </w:r>
      <w:r w:rsidR="00091909">
        <w:rPr>
          <w:rFonts w:ascii="Arial" w:hAnsi="Arial" w:cs="Arial"/>
          <w:b/>
          <w:szCs w:val="24"/>
        </w:rPr>
        <w:t xml:space="preserve">Smyth Horley </w:t>
      </w:r>
      <w:r w:rsidR="00613780">
        <w:rPr>
          <w:rFonts w:ascii="Arial" w:hAnsi="Arial" w:cs="Arial"/>
          <w:b/>
          <w:szCs w:val="24"/>
        </w:rPr>
        <w:t xml:space="preserve">&amp; </w:t>
      </w:r>
      <w:r w:rsidR="00091909">
        <w:rPr>
          <w:rFonts w:ascii="Arial" w:hAnsi="Arial" w:cs="Arial"/>
          <w:b/>
          <w:szCs w:val="24"/>
        </w:rPr>
        <w:t>Poliwka</w:t>
      </w:r>
      <w:r w:rsidRPr="006D752D">
        <w:rPr>
          <w:rFonts w:ascii="Arial" w:hAnsi="Arial" w:cs="Arial"/>
          <w:b/>
          <w:szCs w:val="24"/>
        </w:rPr>
        <w:t>)</w:t>
      </w:r>
    </w:p>
    <w:p w14:paraId="52167D34" w14:textId="5B6787B9" w:rsidR="004B2125" w:rsidRDefault="004B2125" w:rsidP="00613780">
      <w:pPr>
        <w:jc w:val="both"/>
        <w:rPr>
          <w:rFonts w:ascii="Arial" w:hAnsi="Arial" w:cs="Arial"/>
          <w:b/>
          <w:szCs w:val="24"/>
        </w:rPr>
      </w:pPr>
    </w:p>
    <w:p w14:paraId="0D5D3F44" w14:textId="77777777" w:rsidR="004B2125" w:rsidRDefault="004B2125" w:rsidP="00613780">
      <w:pPr>
        <w:jc w:val="right"/>
        <w:rPr>
          <w:rFonts w:ascii="Arial" w:hAnsi="Arial" w:cs="Arial"/>
          <w:b/>
          <w:szCs w:val="24"/>
        </w:rPr>
      </w:pPr>
    </w:p>
    <w:p w14:paraId="2AA2D5BD" w14:textId="3E8B30DA" w:rsidR="007A6CE3" w:rsidRPr="00613780" w:rsidRDefault="007A6CE3" w:rsidP="00613780">
      <w:pPr>
        <w:jc w:val="both"/>
        <w:rPr>
          <w:rFonts w:ascii="Arial" w:hAnsi="Arial" w:cs="Arial"/>
          <w:bCs/>
          <w:szCs w:val="28"/>
          <w:lang w:val="en-US"/>
        </w:rPr>
      </w:pPr>
      <w:r w:rsidRPr="00613780">
        <w:rPr>
          <w:rFonts w:ascii="Arial" w:hAnsi="Arial" w:cs="Arial"/>
          <w:bCs/>
          <w:sz w:val="28"/>
          <w:szCs w:val="32"/>
          <w:lang w:val="en-US"/>
        </w:rPr>
        <w:t xml:space="preserve">Recommendation to Council </w:t>
      </w:r>
    </w:p>
    <w:p w14:paraId="43EE86AE" w14:textId="77777777" w:rsidR="007A6CE3" w:rsidRPr="00613780" w:rsidRDefault="007A6CE3" w:rsidP="007A6CE3">
      <w:pPr>
        <w:jc w:val="both"/>
        <w:rPr>
          <w:rFonts w:ascii="Arial" w:hAnsi="Arial" w:cs="Arial"/>
          <w:bCs/>
          <w:szCs w:val="32"/>
          <w:lang w:val="en-US"/>
        </w:rPr>
      </w:pPr>
    </w:p>
    <w:p w14:paraId="30B1A4F1" w14:textId="77777777" w:rsidR="007A6CE3" w:rsidRPr="00613780" w:rsidRDefault="007A6CE3" w:rsidP="007A6CE3">
      <w:pPr>
        <w:jc w:val="both"/>
        <w:rPr>
          <w:rFonts w:ascii="Arial" w:hAnsi="Arial" w:cs="Arial"/>
          <w:bCs/>
          <w:szCs w:val="32"/>
          <w:lang w:val="en-US"/>
        </w:rPr>
      </w:pPr>
      <w:r w:rsidRPr="00613780">
        <w:rPr>
          <w:rFonts w:ascii="Arial" w:hAnsi="Arial" w:cs="Arial"/>
          <w:bCs/>
          <w:szCs w:val="32"/>
          <w:lang w:val="en-US"/>
        </w:rPr>
        <w:t>Council:</w:t>
      </w:r>
    </w:p>
    <w:p w14:paraId="2A118253" w14:textId="77777777" w:rsidR="007A6CE3" w:rsidRPr="00613780" w:rsidRDefault="007A6CE3" w:rsidP="007A6CE3">
      <w:pPr>
        <w:jc w:val="both"/>
        <w:rPr>
          <w:rFonts w:ascii="Arial" w:hAnsi="Arial" w:cs="Arial"/>
          <w:bCs/>
          <w:szCs w:val="32"/>
          <w:lang w:val="en-US"/>
        </w:rPr>
      </w:pPr>
    </w:p>
    <w:p w14:paraId="7CC17CA5" w14:textId="77777777" w:rsidR="007A6CE3" w:rsidRPr="00613780" w:rsidRDefault="007A6CE3" w:rsidP="007A6CE3">
      <w:pPr>
        <w:pStyle w:val="ListParagraph"/>
        <w:numPr>
          <w:ilvl w:val="3"/>
          <w:numId w:val="83"/>
        </w:numPr>
        <w:ind w:left="567" w:hanging="567"/>
        <w:jc w:val="both"/>
        <w:rPr>
          <w:rFonts w:ascii="Arial" w:hAnsi="Arial" w:cs="Arial"/>
          <w:bCs/>
        </w:rPr>
      </w:pPr>
      <w:r w:rsidRPr="00613780">
        <w:rPr>
          <w:rFonts w:ascii="Arial" w:hAnsi="Arial" w:cs="Arial"/>
          <w:bCs/>
          <w:szCs w:val="24"/>
        </w:rPr>
        <w:t>rejects Administration’s proposal to relocate Social Support – Group services currently provided through Nedlands Community Care at 97 Waratah Avenue, Dalkeith, to Haldane House at 109 Montgomery Avenue, Mt Claremont;</w:t>
      </w:r>
    </w:p>
    <w:p w14:paraId="25D7C59F" w14:textId="77777777" w:rsidR="007A6CE3" w:rsidRPr="00613780" w:rsidRDefault="007A6CE3" w:rsidP="007A6CE3">
      <w:pPr>
        <w:jc w:val="both"/>
        <w:rPr>
          <w:rFonts w:ascii="Arial" w:hAnsi="Arial" w:cs="Arial"/>
          <w:bCs/>
          <w:szCs w:val="24"/>
        </w:rPr>
      </w:pPr>
    </w:p>
    <w:p w14:paraId="61C52C04" w14:textId="77777777" w:rsidR="007A6CE3" w:rsidRPr="00613780" w:rsidRDefault="007A6CE3" w:rsidP="007A6CE3">
      <w:pPr>
        <w:pStyle w:val="ListParagraph"/>
        <w:numPr>
          <w:ilvl w:val="3"/>
          <w:numId w:val="83"/>
        </w:numPr>
        <w:ind w:left="567" w:hanging="567"/>
        <w:jc w:val="both"/>
        <w:rPr>
          <w:rFonts w:ascii="Arial" w:hAnsi="Arial" w:cs="Arial"/>
          <w:bCs/>
          <w:szCs w:val="24"/>
        </w:rPr>
      </w:pPr>
      <w:r w:rsidRPr="00613780">
        <w:rPr>
          <w:rFonts w:ascii="Arial" w:hAnsi="Arial" w:cs="Arial"/>
          <w:bCs/>
          <w:szCs w:val="24"/>
        </w:rPr>
        <w:t>directs the CEO to continue to provide on-site Social Support – Group services currently provided through Nedlands Community Care at 97 Waratah Avenue, Dalkeith; and</w:t>
      </w:r>
    </w:p>
    <w:p w14:paraId="64368BB0" w14:textId="77777777" w:rsidR="007A6CE3" w:rsidRPr="00613780" w:rsidRDefault="007A6CE3" w:rsidP="007A6CE3">
      <w:pPr>
        <w:pStyle w:val="ListParagraph"/>
        <w:rPr>
          <w:rFonts w:ascii="Arial" w:hAnsi="Arial" w:cs="Arial"/>
          <w:bCs/>
          <w:szCs w:val="24"/>
        </w:rPr>
      </w:pPr>
    </w:p>
    <w:p w14:paraId="1B99D0E8" w14:textId="77777777" w:rsidR="007A6CE3" w:rsidRPr="00613780" w:rsidRDefault="007A6CE3" w:rsidP="007A6CE3">
      <w:pPr>
        <w:pStyle w:val="ListParagraph"/>
        <w:numPr>
          <w:ilvl w:val="3"/>
          <w:numId w:val="83"/>
        </w:numPr>
        <w:ind w:left="567" w:hanging="567"/>
        <w:jc w:val="both"/>
        <w:rPr>
          <w:rFonts w:ascii="Arial" w:hAnsi="Arial" w:cs="Arial"/>
          <w:bCs/>
          <w:szCs w:val="24"/>
        </w:rPr>
      </w:pPr>
      <w:r w:rsidRPr="00613780">
        <w:rPr>
          <w:rFonts w:ascii="Arial" w:hAnsi="Arial" w:cs="Arial"/>
          <w:bCs/>
          <w:szCs w:val="24"/>
        </w:rPr>
        <w:t>directs the CEO to explore opportunities for a Civic/Community specific service, or services, to lease Haldane House in accordance with the requirements of the Crown Grant in Trust in place for that site.</w:t>
      </w:r>
    </w:p>
    <w:p w14:paraId="0E1AB562" w14:textId="6B899ADE" w:rsidR="007A6CE3" w:rsidRDefault="007A6CE3" w:rsidP="003821D6">
      <w:pPr>
        <w:jc w:val="both"/>
        <w:rPr>
          <w:rFonts w:ascii="Arial" w:hAnsi="Arial" w:cs="Arial"/>
          <w:b/>
          <w:szCs w:val="32"/>
          <w:lang w:val="en-US"/>
        </w:rPr>
      </w:pPr>
    </w:p>
    <w:p w14:paraId="61DFB3DB" w14:textId="77777777" w:rsidR="007A6CE3" w:rsidRDefault="007A6CE3" w:rsidP="003821D6">
      <w:pPr>
        <w:jc w:val="both"/>
        <w:rPr>
          <w:rFonts w:ascii="Arial" w:hAnsi="Arial" w:cs="Arial"/>
          <w:b/>
          <w:szCs w:val="32"/>
          <w:lang w:val="en-US"/>
        </w:rPr>
      </w:pPr>
    </w:p>
    <w:p w14:paraId="1D9419FA" w14:textId="333875D8" w:rsidR="003821D6" w:rsidRDefault="003821D6" w:rsidP="003821D6">
      <w:pPr>
        <w:jc w:val="both"/>
        <w:rPr>
          <w:rFonts w:ascii="Arial" w:hAnsi="Arial" w:cs="Arial"/>
          <w:b/>
          <w:sz w:val="28"/>
          <w:szCs w:val="32"/>
          <w:lang w:val="en-US"/>
        </w:rPr>
      </w:pPr>
      <w:r w:rsidRPr="00AD73CC">
        <w:rPr>
          <w:rFonts w:ascii="Arial" w:hAnsi="Arial" w:cs="Arial"/>
          <w:b/>
          <w:sz w:val="28"/>
          <w:szCs w:val="32"/>
          <w:lang w:val="en-US"/>
        </w:rPr>
        <w:t>Executive Summary</w:t>
      </w:r>
    </w:p>
    <w:p w14:paraId="180DB3C4" w14:textId="77777777" w:rsidR="00775EA0" w:rsidRPr="00AD73CC" w:rsidRDefault="00775EA0" w:rsidP="003821D6">
      <w:pPr>
        <w:jc w:val="both"/>
        <w:rPr>
          <w:rFonts w:ascii="Arial" w:hAnsi="Arial" w:cs="Arial"/>
          <w:b/>
          <w:sz w:val="28"/>
          <w:szCs w:val="32"/>
          <w:lang w:val="en-US"/>
        </w:rPr>
      </w:pPr>
    </w:p>
    <w:p w14:paraId="293DEAC3" w14:textId="3278CB52" w:rsidR="003821D6" w:rsidRDefault="003821D6" w:rsidP="003821D6">
      <w:pPr>
        <w:jc w:val="both"/>
        <w:rPr>
          <w:rFonts w:ascii="Arial" w:hAnsi="Arial" w:cs="Arial"/>
          <w:bCs/>
          <w:szCs w:val="32"/>
          <w:lang w:val="en-US"/>
        </w:rPr>
      </w:pPr>
      <w:r>
        <w:rPr>
          <w:rFonts w:ascii="Arial" w:hAnsi="Arial" w:cs="Arial"/>
          <w:bCs/>
          <w:szCs w:val="32"/>
          <w:lang w:val="en-US"/>
        </w:rPr>
        <w:t xml:space="preserve">At </w:t>
      </w:r>
      <w:r>
        <w:rPr>
          <w:rFonts w:ascii="Arial" w:hAnsi="Arial" w:cs="Arial"/>
          <w:szCs w:val="32"/>
          <w:lang w:val="en-US"/>
        </w:rPr>
        <w:t xml:space="preserve">the Ordinary Meeting of Council 23 March 2021, the Council resolution for report </w:t>
      </w:r>
      <w:r w:rsidRPr="009D397E">
        <w:rPr>
          <w:rFonts w:ascii="Arial" w:hAnsi="Arial" w:cs="Arial"/>
          <w:szCs w:val="32"/>
          <w:lang w:val="en-US"/>
        </w:rPr>
        <w:t>CSD02.21 Future use of Haldane House, 109 Montgomery Avenue, Mt Claremont</w:t>
      </w:r>
      <w:r w:rsidR="00775EA0">
        <w:rPr>
          <w:rFonts w:ascii="Arial" w:hAnsi="Arial" w:cs="Arial"/>
          <w:szCs w:val="32"/>
          <w:lang w:val="en-US"/>
        </w:rPr>
        <w:t xml:space="preserve"> </w:t>
      </w:r>
      <w:r>
        <w:rPr>
          <w:rFonts w:ascii="Arial" w:hAnsi="Arial" w:cs="Arial"/>
          <w:bCs/>
          <w:szCs w:val="32"/>
          <w:lang w:val="en-US"/>
        </w:rPr>
        <w:t>was:</w:t>
      </w:r>
    </w:p>
    <w:p w14:paraId="5F1CD511" w14:textId="77777777" w:rsidR="00775EA0" w:rsidRDefault="00775EA0" w:rsidP="003821D6">
      <w:pPr>
        <w:jc w:val="both"/>
        <w:rPr>
          <w:rFonts w:ascii="Arial" w:hAnsi="Arial" w:cs="Arial"/>
          <w:bCs/>
          <w:szCs w:val="32"/>
          <w:lang w:val="en-US"/>
        </w:rPr>
      </w:pPr>
    </w:p>
    <w:p w14:paraId="4763F50F" w14:textId="0AF0621A" w:rsidR="003821D6"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42F03086" w14:textId="77777777" w:rsidR="008F76AD" w:rsidRPr="00650173" w:rsidRDefault="008F76AD" w:rsidP="003821D6">
      <w:pPr>
        <w:jc w:val="both"/>
        <w:rPr>
          <w:rFonts w:ascii="Arial" w:hAnsi="Arial" w:cs="Arial"/>
          <w:bCs/>
          <w:szCs w:val="24"/>
        </w:rPr>
      </w:pPr>
    </w:p>
    <w:p w14:paraId="60BD1F75"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investigate the use of both NCC and Haldane House;</w:t>
      </w:r>
    </w:p>
    <w:p w14:paraId="526CB1A1"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 xml:space="preserve">the current users of Nedlands Community Care be shown Haldane House and then given a questionnaire asking which facility they prefer Haldane House or Nedlands Community Care; </w:t>
      </w:r>
    </w:p>
    <w:p w14:paraId="2EE75D6F"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understanding of why expressions of interest for extension of aged care activities were not done; and</w:t>
      </w:r>
    </w:p>
    <w:p w14:paraId="7CF82D08"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57E49792" w14:textId="77777777" w:rsidR="003821D6" w:rsidRDefault="003821D6" w:rsidP="003821D6">
      <w:pPr>
        <w:jc w:val="both"/>
        <w:rPr>
          <w:rFonts w:ascii="Arial" w:hAnsi="Arial" w:cs="Arial"/>
          <w:bCs/>
          <w:szCs w:val="32"/>
          <w:lang w:val="en-US"/>
        </w:rPr>
      </w:pPr>
    </w:p>
    <w:p w14:paraId="7797AC0E" w14:textId="77777777" w:rsidR="003821D6" w:rsidRDefault="003821D6" w:rsidP="003821D6">
      <w:pPr>
        <w:jc w:val="both"/>
        <w:rPr>
          <w:rFonts w:ascii="Arial" w:hAnsi="Arial" w:cs="Arial"/>
          <w:bCs/>
          <w:szCs w:val="32"/>
          <w:lang w:val="en-US"/>
        </w:rPr>
      </w:pPr>
      <w:r>
        <w:rPr>
          <w:rFonts w:ascii="Arial" w:hAnsi="Arial" w:cs="Arial"/>
          <w:bCs/>
          <w:szCs w:val="32"/>
          <w:lang w:val="en-US"/>
        </w:rPr>
        <w:t xml:space="preserve">This report is the response to the Council resolution. </w:t>
      </w:r>
    </w:p>
    <w:p w14:paraId="388326CD" w14:textId="7A8D7B47" w:rsidR="003821D6" w:rsidRDefault="003821D6" w:rsidP="003821D6">
      <w:pPr>
        <w:jc w:val="both"/>
        <w:rPr>
          <w:rFonts w:ascii="Arial" w:hAnsi="Arial" w:cs="Arial"/>
          <w:i/>
          <w:szCs w:val="32"/>
          <w:lang w:val="en-US"/>
        </w:rPr>
      </w:pPr>
    </w:p>
    <w:p w14:paraId="20BF4223" w14:textId="77777777" w:rsidR="007A6CE3" w:rsidRPr="00AD73CC" w:rsidRDefault="007A6CE3" w:rsidP="003821D6">
      <w:pPr>
        <w:jc w:val="both"/>
        <w:rPr>
          <w:rFonts w:ascii="Arial" w:hAnsi="Arial" w:cs="Arial"/>
          <w:i/>
          <w:szCs w:val="32"/>
          <w:lang w:val="en-US"/>
        </w:rPr>
      </w:pPr>
    </w:p>
    <w:p w14:paraId="1A7462B6" w14:textId="77777777" w:rsidR="003821D6" w:rsidRDefault="003821D6" w:rsidP="003821D6">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7DFBAA98" w14:textId="77777777" w:rsidR="003821D6" w:rsidRDefault="003821D6" w:rsidP="003821D6">
      <w:pPr>
        <w:jc w:val="both"/>
        <w:rPr>
          <w:rFonts w:ascii="Arial" w:hAnsi="Arial" w:cs="Arial"/>
          <w:color w:val="000000" w:themeColor="text1"/>
          <w:szCs w:val="24"/>
        </w:rPr>
      </w:pPr>
    </w:p>
    <w:p w14:paraId="3ACC7830" w14:textId="77777777" w:rsidR="003821D6" w:rsidRDefault="003821D6" w:rsidP="003821D6">
      <w:pPr>
        <w:jc w:val="both"/>
        <w:rPr>
          <w:rFonts w:ascii="Arial" w:hAnsi="Arial" w:cs="Arial"/>
          <w:color w:val="000000" w:themeColor="text1"/>
          <w:szCs w:val="24"/>
        </w:rPr>
      </w:pPr>
      <w:r>
        <w:rPr>
          <w:rFonts w:ascii="Arial" w:hAnsi="Arial" w:cs="Arial"/>
          <w:color w:val="000000" w:themeColor="text1"/>
          <w:szCs w:val="24"/>
        </w:rPr>
        <w:t xml:space="preserve">Simple Majority </w:t>
      </w:r>
    </w:p>
    <w:p w14:paraId="512BA3BA" w14:textId="77777777" w:rsidR="003821D6" w:rsidRDefault="003821D6" w:rsidP="003821D6">
      <w:pPr>
        <w:jc w:val="both"/>
        <w:rPr>
          <w:rFonts w:ascii="Arial" w:hAnsi="Arial" w:cs="Arial"/>
          <w:b/>
          <w:sz w:val="28"/>
          <w:szCs w:val="32"/>
          <w:lang w:val="en-US"/>
        </w:rPr>
      </w:pPr>
    </w:p>
    <w:p w14:paraId="1234EBB1" w14:textId="77777777" w:rsidR="003821D6" w:rsidRPr="005B0378" w:rsidRDefault="003821D6" w:rsidP="003821D6">
      <w:pPr>
        <w:jc w:val="both"/>
        <w:rPr>
          <w:rFonts w:ascii="Arial" w:hAnsi="Arial" w:cs="Arial"/>
          <w:b/>
          <w:sz w:val="28"/>
          <w:szCs w:val="32"/>
          <w:lang w:val="en-US"/>
        </w:rPr>
      </w:pPr>
      <w:r>
        <w:rPr>
          <w:rFonts w:ascii="Arial" w:hAnsi="Arial" w:cs="Arial"/>
          <w:b/>
          <w:sz w:val="28"/>
          <w:szCs w:val="32"/>
          <w:lang w:val="en-US"/>
        </w:rPr>
        <w:t>Discussion/Overview</w:t>
      </w:r>
    </w:p>
    <w:p w14:paraId="1342A5F8" w14:textId="77777777" w:rsidR="003821D6" w:rsidRDefault="003821D6" w:rsidP="003821D6">
      <w:pPr>
        <w:jc w:val="both"/>
        <w:rPr>
          <w:rFonts w:ascii="Arial" w:hAnsi="Arial" w:cs="Arial"/>
          <w:b/>
          <w:sz w:val="28"/>
          <w:szCs w:val="32"/>
          <w:lang w:val="en-US"/>
        </w:rPr>
      </w:pPr>
    </w:p>
    <w:p w14:paraId="7EE5C533" w14:textId="77777777" w:rsidR="003821D6" w:rsidRDefault="003821D6" w:rsidP="003821D6">
      <w:pPr>
        <w:jc w:val="both"/>
        <w:rPr>
          <w:rFonts w:ascii="Arial" w:hAnsi="Arial" w:cs="Arial"/>
          <w:szCs w:val="24"/>
          <w:lang w:val="en-US"/>
        </w:rPr>
      </w:pPr>
      <w:r>
        <w:rPr>
          <w:rFonts w:ascii="Arial" w:hAnsi="Arial" w:cs="Arial"/>
          <w:szCs w:val="32"/>
          <w:lang w:val="en-US"/>
        </w:rPr>
        <w:t xml:space="preserve">Haldane House is a purpose-built respite facility constructed in 1996 utilising funding from Home and Community Care (‘HACC’) capital funding. The facility is located on a portion of Lot 6987 on Deposited Plan 167276, being part of the land contained in Certificate of Title Volume 2115 Folio 135. </w:t>
      </w:r>
      <w:r w:rsidRPr="7CE43B5B">
        <w:rPr>
          <w:rFonts w:ascii="Arial" w:hAnsi="Arial" w:cs="Arial"/>
          <w:szCs w:val="24"/>
          <w:lang w:val="en-US"/>
        </w:rPr>
        <w:t xml:space="preserve">Lot 6987 was transferred to the City in fee simple by way of Crown Grant Trust in 1992 for the specific purpose of providing Civic/Community Services. </w:t>
      </w:r>
    </w:p>
    <w:p w14:paraId="4FCB38E0" w14:textId="77777777" w:rsidR="003821D6" w:rsidRDefault="003821D6" w:rsidP="003821D6">
      <w:pPr>
        <w:jc w:val="both"/>
        <w:rPr>
          <w:rFonts w:ascii="Arial" w:hAnsi="Arial" w:cs="Arial"/>
          <w:szCs w:val="32"/>
          <w:lang w:val="en-US"/>
        </w:rPr>
      </w:pPr>
    </w:p>
    <w:p w14:paraId="4251D340" w14:textId="77777777" w:rsidR="003821D6" w:rsidRDefault="003821D6" w:rsidP="003821D6">
      <w:pPr>
        <w:jc w:val="both"/>
        <w:rPr>
          <w:rFonts w:ascii="Arial" w:hAnsi="Arial" w:cs="Arial"/>
          <w:szCs w:val="32"/>
          <w:lang w:val="en-US"/>
        </w:rPr>
      </w:pPr>
      <w:r>
        <w:rPr>
          <w:rFonts w:ascii="Arial" w:hAnsi="Arial" w:cs="Arial"/>
          <w:bCs/>
          <w:szCs w:val="24"/>
          <w:lang w:val="en-US"/>
        </w:rPr>
        <w:t xml:space="preserve">Up to 31 August 2020, Haldane House was leased by The Bethanie Group Inc to provide adult day services to seniors.  When the building became vacant, Administration identified an opportunity to transition Social Support – Group services, provided by Nedlands Community Care (NCC), under the Commonwealth Home Support Programme (CHSP) to Haldane House.  </w:t>
      </w:r>
      <w:r>
        <w:rPr>
          <w:rFonts w:ascii="Arial" w:hAnsi="Arial" w:cs="Arial"/>
          <w:szCs w:val="32"/>
          <w:lang w:val="en-US"/>
        </w:rPr>
        <w:t>There are currently 45 clients receiving services and activities on-site at NCC.</w:t>
      </w:r>
    </w:p>
    <w:p w14:paraId="58220AFA" w14:textId="77777777" w:rsidR="003821D6" w:rsidRDefault="003821D6" w:rsidP="003821D6">
      <w:pPr>
        <w:jc w:val="both"/>
        <w:rPr>
          <w:rFonts w:ascii="Arial" w:hAnsi="Arial" w:cs="Arial"/>
          <w:szCs w:val="32"/>
          <w:lang w:val="en-US"/>
        </w:rPr>
      </w:pPr>
    </w:p>
    <w:p w14:paraId="2D0BF2A9" w14:textId="77777777" w:rsidR="003821D6" w:rsidRPr="00DA69E8" w:rsidRDefault="003821D6" w:rsidP="003821D6">
      <w:pPr>
        <w:jc w:val="both"/>
        <w:rPr>
          <w:rFonts w:ascii="Arial" w:hAnsi="Arial" w:cs="Arial"/>
          <w:bCs/>
          <w:szCs w:val="24"/>
          <w:lang w:val="en-US"/>
        </w:rPr>
      </w:pPr>
      <w:r>
        <w:rPr>
          <w:rFonts w:ascii="Arial" w:hAnsi="Arial" w:cs="Arial"/>
          <w:bCs/>
          <w:szCs w:val="24"/>
          <w:lang w:val="en-US"/>
        </w:rPr>
        <w:t>All activities provided through the Positive Ageing programme in Dalkeith Hall are not connected to the NCC services and would continue as usual.</w:t>
      </w:r>
    </w:p>
    <w:p w14:paraId="3E690F11" w14:textId="77777777" w:rsidR="003821D6" w:rsidRPr="00AD73CC" w:rsidRDefault="003821D6" w:rsidP="003821D6">
      <w:pPr>
        <w:jc w:val="both"/>
        <w:rPr>
          <w:rFonts w:ascii="Arial" w:hAnsi="Arial" w:cs="Arial"/>
          <w:b/>
          <w:sz w:val="28"/>
          <w:szCs w:val="32"/>
          <w:lang w:val="en-US"/>
        </w:rPr>
      </w:pPr>
    </w:p>
    <w:p w14:paraId="5F73D890" w14:textId="77777777" w:rsidR="003821D6" w:rsidRDefault="003821D6" w:rsidP="003821D6">
      <w:pPr>
        <w:jc w:val="both"/>
        <w:rPr>
          <w:rFonts w:ascii="Arial" w:hAnsi="Arial" w:cs="Arial"/>
          <w:szCs w:val="32"/>
          <w:lang w:val="en-US"/>
        </w:rPr>
      </w:pPr>
      <w:r>
        <w:rPr>
          <w:rFonts w:ascii="Arial" w:hAnsi="Arial" w:cs="Arial"/>
          <w:szCs w:val="32"/>
          <w:lang w:val="en-US"/>
        </w:rPr>
        <w:t xml:space="preserve">Council received the following Council Reports, briefing and information session in-line with the opportunity to transition the Seniors Support – Group clients to Haldane House: </w:t>
      </w:r>
    </w:p>
    <w:p w14:paraId="7A4800E6" w14:textId="77777777" w:rsidR="003821D6" w:rsidRPr="00AD73CC" w:rsidRDefault="003821D6" w:rsidP="003821D6">
      <w:pPr>
        <w:jc w:val="both"/>
        <w:rPr>
          <w:rFonts w:ascii="Arial" w:hAnsi="Arial" w:cs="Arial"/>
          <w:szCs w:val="32"/>
          <w:lang w:val="en-US"/>
        </w:rPr>
      </w:pPr>
    </w:p>
    <w:p w14:paraId="375769AC"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 xml:space="preserve">CPS25.20 Future use of Haldane House, 109 Montgomery Avenue, Mt Claremont </w:t>
      </w:r>
    </w:p>
    <w:p w14:paraId="2F7DB78A" w14:textId="77777777" w:rsidR="003821D6" w:rsidRDefault="003821D6" w:rsidP="000676A4">
      <w:pPr>
        <w:ind w:left="567"/>
        <w:jc w:val="both"/>
        <w:rPr>
          <w:rFonts w:ascii="Arial" w:hAnsi="Arial" w:cs="Arial"/>
          <w:szCs w:val="32"/>
          <w:lang w:val="en-US"/>
        </w:rPr>
      </w:pPr>
      <w:r>
        <w:rPr>
          <w:rFonts w:ascii="Arial" w:hAnsi="Arial" w:cs="Arial"/>
          <w:szCs w:val="32"/>
          <w:lang w:val="en-US"/>
        </w:rPr>
        <w:t>Ordinary Meeting of Council 27 October 2020</w:t>
      </w:r>
    </w:p>
    <w:p w14:paraId="04F6EAA0" w14:textId="77777777" w:rsidR="003821D6" w:rsidRDefault="003821D6" w:rsidP="000676A4">
      <w:pPr>
        <w:ind w:left="567" w:hanging="567"/>
        <w:jc w:val="both"/>
        <w:rPr>
          <w:rFonts w:ascii="Arial" w:hAnsi="Arial" w:cs="Arial"/>
          <w:szCs w:val="32"/>
          <w:lang w:val="en-US"/>
        </w:rPr>
      </w:pPr>
    </w:p>
    <w:p w14:paraId="0F93A62A"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Future use of Haldane House</w:t>
      </w:r>
    </w:p>
    <w:p w14:paraId="2E5A48EA" w14:textId="77777777" w:rsidR="003821D6" w:rsidRDefault="003821D6" w:rsidP="000676A4">
      <w:pPr>
        <w:ind w:left="567"/>
        <w:jc w:val="both"/>
        <w:rPr>
          <w:rFonts w:ascii="Arial" w:hAnsi="Arial" w:cs="Arial"/>
          <w:szCs w:val="32"/>
          <w:lang w:val="en-US"/>
        </w:rPr>
      </w:pPr>
      <w:r>
        <w:rPr>
          <w:rFonts w:ascii="Arial" w:hAnsi="Arial" w:cs="Arial"/>
          <w:szCs w:val="32"/>
          <w:lang w:val="en-US"/>
        </w:rPr>
        <w:t xml:space="preserve">Councillor Briefing on 2 March 2021 </w:t>
      </w:r>
    </w:p>
    <w:p w14:paraId="58AC0090" w14:textId="77777777" w:rsidR="003821D6" w:rsidRDefault="003821D6" w:rsidP="000676A4">
      <w:pPr>
        <w:ind w:left="567" w:hanging="567"/>
        <w:jc w:val="both"/>
        <w:rPr>
          <w:rFonts w:ascii="Arial" w:hAnsi="Arial" w:cs="Arial"/>
          <w:szCs w:val="32"/>
          <w:lang w:val="en-US"/>
        </w:rPr>
      </w:pPr>
    </w:p>
    <w:p w14:paraId="599E800F"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NCC/Haldane House Council Information/Question Session</w:t>
      </w:r>
    </w:p>
    <w:p w14:paraId="30A3A0EF" w14:textId="77777777" w:rsidR="003821D6" w:rsidRDefault="003821D6" w:rsidP="000676A4">
      <w:pPr>
        <w:ind w:left="567"/>
        <w:jc w:val="both"/>
        <w:rPr>
          <w:rFonts w:ascii="Arial" w:hAnsi="Arial" w:cs="Arial"/>
          <w:szCs w:val="32"/>
          <w:lang w:val="en-US"/>
        </w:rPr>
      </w:pPr>
      <w:r>
        <w:rPr>
          <w:rFonts w:ascii="Arial" w:hAnsi="Arial" w:cs="Arial"/>
          <w:szCs w:val="32"/>
          <w:lang w:val="en-US"/>
        </w:rPr>
        <w:t>Councillor Session   18 March 2021</w:t>
      </w:r>
    </w:p>
    <w:p w14:paraId="1061B05E" w14:textId="77777777" w:rsidR="003821D6" w:rsidRDefault="003821D6" w:rsidP="000676A4">
      <w:pPr>
        <w:ind w:left="567" w:hanging="567"/>
        <w:jc w:val="both"/>
        <w:rPr>
          <w:rFonts w:ascii="Arial" w:hAnsi="Arial" w:cs="Arial"/>
          <w:szCs w:val="32"/>
          <w:lang w:val="en-US"/>
        </w:rPr>
      </w:pPr>
    </w:p>
    <w:p w14:paraId="0EB7BAD4"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 xml:space="preserve">CSD02.21 </w:t>
      </w:r>
      <w:bookmarkStart w:id="176" w:name="_Hlk69900184"/>
      <w:r w:rsidRPr="00DA69E8">
        <w:rPr>
          <w:rFonts w:ascii="Arial" w:hAnsi="Arial" w:cs="Arial"/>
          <w:szCs w:val="32"/>
          <w:lang w:val="en-US"/>
        </w:rPr>
        <w:t>Future use of Haldane House, 109 Montgomery Avenue, Mt Claremont</w:t>
      </w:r>
    </w:p>
    <w:bookmarkEnd w:id="176"/>
    <w:p w14:paraId="3986FEBA" w14:textId="77777777" w:rsidR="003821D6" w:rsidRDefault="003821D6" w:rsidP="000676A4">
      <w:pPr>
        <w:ind w:left="567"/>
        <w:jc w:val="both"/>
        <w:rPr>
          <w:rFonts w:ascii="Arial" w:hAnsi="Arial" w:cs="Arial"/>
          <w:szCs w:val="32"/>
          <w:lang w:val="en-US"/>
        </w:rPr>
      </w:pPr>
      <w:r>
        <w:rPr>
          <w:rFonts w:ascii="Arial" w:hAnsi="Arial" w:cs="Arial"/>
          <w:szCs w:val="32"/>
          <w:lang w:val="en-US"/>
        </w:rPr>
        <w:t>Ordinary Meeting of Council 23 March 2021</w:t>
      </w:r>
    </w:p>
    <w:p w14:paraId="0AE709C1" w14:textId="192CE097" w:rsidR="003821D6" w:rsidRDefault="003821D6" w:rsidP="003821D6">
      <w:pPr>
        <w:jc w:val="both"/>
        <w:rPr>
          <w:rFonts w:ascii="Arial" w:hAnsi="Arial" w:cs="Arial"/>
          <w:szCs w:val="32"/>
          <w:lang w:val="en-US"/>
        </w:rPr>
      </w:pPr>
    </w:p>
    <w:p w14:paraId="5C6DDEF8" w14:textId="3610EE1A" w:rsidR="003821D6" w:rsidRDefault="003821D6" w:rsidP="003821D6">
      <w:pPr>
        <w:jc w:val="both"/>
        <w:rPr>
          <w:rFonts w:ascii="Arial" w:hAnsi="Arial" w:cs="Arial"/>
          <w:bCs/>
          <w:szCs w:val="24"/>
        </w:rPr>
      </w:pPr>
      <w:r>
        <w:rPr>
          <w:rFonts w:ascii="Arial" w:hAnsi="Arial" w:cs="Arial"/>
          <w:bCs/>
          <w:szCs w:val="24"/>
        </w:rPr>
        <w:t xml:space="preserve">On the </w:t>
      </w:r>
      <w:r w:rsidRPr="00650173">
        <w:rPr>
          <w:rFonts w:ascii="Arial" w:hAnsi="Arial" w:cs="Arial"/>
          <w:bCs/>
          <w:szCs w:val="24"/>
        </w:rPr>
        <w:t xml:space="preserve">last report presented to Committee – </w:t>
      </w:r>
    </w:p>
    <w:p w14:paraId="428B19F0" w14:textId="77777777" w:rsidR="00613780" w:rsidRDefault="00613780" w:rsidP="003821D6">
      <w:pPr>
        <w:jc w:val="both"/>
        <w:rPr>
          <w:rFonts w:ascii="Arial" w:hAnsi="Arial" w:cs="Arial"/>
          <w:bCs/>
          <w:szCs w:val="24"/>
        </w:rPr>
      </w:pPr>
    </w:p>
    <w:p w14:paraId="7E0FB039" w14:textId="77777777" w:rsidR="003821D6" w:rsidRDefault="003821D6" w:rsidP="003821D6">
      <w:pPr>
        <w:jc w:val="both"/>
        <w:rPr>
          <w:rFonts w:ascii="Arial" w:hAnsi="Arial" w:cs="Arial"/>
          <w:szCs w:val="32"/>
          <w:lang w:val="en-US"/>
        </w:rPr>
      </w:pPr>
      <w:r w:rsidRPr="00650173">
        <w:rPr>
          <w:rFonts w:ascii="Arial" w:hAnsi="Arial" w:cs="Arial"/>
          <w:bCs/>
          <w:szCs w:val="24"/>
        </w:rPr>
        <w:t xml:space="preserve">CSD02.21 </w:t>
      </w:r>
      <w:r w:rsidRPr="00650173">
        <w:rPr>
          <w:rFonts w:ascii="Arial" w:hAnsi="Arial" w:cs="Arial"/>
          <w:szCs w:val="32"/>
          <w:lang w:val="en-US"/>
        </w:rPr>
        <w:t>Future use of Haldane House, 109 Montgomery Avenue, Mt Claremont</w:t>
      </w:r>
      <w:r>
        <w:rPr>
          <w:rFonts w:ascii="Arial" w:hAnsi="Arial" w:cs="Arial"/>
          <w:szCs w:val="32"/>
          <w:lang w:val="en-US"/>
        </w:rPr>
        <w:t>, on 9 March 2021, Administration’s recommendation to Committee was:</w:t>
      </w:r>
    </w:p>
    <w:p w14:paraId="3AE87CA2" w14:textId="77777777" w:rsidR="003821D6" w:rsidRPr="00650173" w:rsidRDefault="003821D6" w:rsidP="003821D6">
      <w:pPr>
        <w:jc w:val="both"/>
        <w:rPr>
          <w:rFonts w:ascii="Arial" w:hAnsi="Arial" w:cs="Arial"/>
          <w:szCs w:val="32"/>
          <w:lang w:val="en-US"/>
        </w:rPr>
      </w:pPr>
    </w:p>
    <w:p w14:paraId="04022B7F" w14:textId="77777777" w:rsidR="003821D6" w:rsidRPr="00FA5001" w:rsidRDefault="003821D6" w:rsidP="003821D6">
      <w:pPr>
        <w:jc w:val="both"/>
        <w:rPr>
          <w:rFonts w:ascii="Arial" w:hAnsi="Arial" w:cs="Arial"/>
          <w:bCs/>
          <w:szCs w:val="32"/>
          <w:lang w:val="en-US"/>
        </w:rPr>
      </w:pPr>
      <w:r w:rsidRPr="00FA5001">
        <w:rPr>
          <w:rFonts w:ascii="Arial" w:hAnsi="Arial" w:cs="Arial"/>
          <w:bCs/>
          <w:szCs w:val="32"/>
          <w:lang w:val="en-US"/>
        </w:rPr>
        <w:t>Council:</w:t>
      </w:r>
    </w:p>
    <w:p w14:paraId="624B560A" w14:textId="77777777" w:rsidR="003821D6" w:rsidRPr="00FA5001" w:rsidRDefault="003821D6" w:rsidP="003821D6">
      <w:pPr>
        <w:jc w:val="both"/>
        <w:rPr>
          <w:rFonts w:ascii="Arial" w:hAnsi="Arial" w:cs="Arial"/>
          <w:bCs/>
          <w:szCs w:val="32"/>
          <w:lang w:val="en-US"/>
        </w:rPr>
      </w:pPr>
    </w:p>
    <w:p w14:paraId="7F30B298" w14:textId="77777777" w:rsidR="003821D6" w:rsidRPr="00FA5001"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notes the options available for future use of Haldane House as detailed within this report;</w:t>
      </w:r>
    </w:p>
    <w:p w14:paraId="0A405FD1" w14:textId="77777777" w:rsidR="003821D6" w:rsidRPr="00FA5001"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instructs the CEO to commence arrangements for the operations of the Nedlands Community Care Service to be transferred from the 97-99 Waratah Avenue, Dalkeith site, to Haldane House, and;</w:t>
      </w:r>
    </w:p>
    <w:p w14:paraId="62A88C4C" w14:textId="77777777" w:rsidR="003821D6"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 xml:space="preserve">Council authorises expenditure of $15,000 from the Welfare Reserve, </w:t>
      </w:r>
      <w:r w:rsidRPr="00FA5001">
        <w:rPr>
          <w:rFonts w:ascii="Arial" w:hAnsi="Arial" w:cs="Arial"/>
          <w:bCs/>
          <w:szCs w:val="32"/>
          <w:lang w:val="en-US"/>
        </w:rPr>
        <w:t xml:space="preserve">to assist with </w:t>
      </w:r>
      <w:r w:rsidRPr="000676A4">
        <w:rPr>
          <w:rFonts w:ascii="Arial" w:hAnsi="Arial" w:cs="Arial"/>
          <w:bCs/>
          <w:szCs w:val="24"/>
        </w:rPr>
        <w:t>the</w:t>
      </w:r>
      <w:r w:rsidRPr="00FA5001">
        <w:rPr>
          <w:rFonts w:ascii="Arial" w:hAnsi="Arial" w:cs="Arial"/>
          <w:bCs/>
          <w:szCs w:val="32"/>
          <w:lang w:val="en-US"/>
        </w:rPr>
        <w:t xml:space="preserve"> costs of moving from 97 Waratah Avenue to Haldane House, setting up Haldane House for the clients with the purchase of some new furniture and resources, </w:t>
      </w:r>
      <w:r w:rsidRPr="00FA5001">
        <w:rPr>
          <w:rFonts w:ascii="Arial" w:hAnsi="Arial" w:cs="Arial"/>
          <w:bCs/>
          <w:szCs w:val="24"/>
        </w:rPr>
        <w:t>to be reconciled in the budget process.</w:t>
      </w:r>
    </w:p>
    <w:p w14:paraId="771B225D" w14:textId="77777777" w:rsidR="003821D6" w:rsidRDefault="003821D6" w:rsidP="003821D6">
      <w:pPr>
        <w:jc w:val="both"/>
        <w:rPr>
          <w:rFonts w:ascii="Arial" w:hAnsi="Arial" w:cs="Arial"/>
          <w:bCs/>
          <w:szCs w:val="24"/>
        </w:rPr>
      </w:pPr>
    </w:p>
    <w:p w14:paraId="6702330F" w14:textId="77777777" w:rsidR="003821D6" w:rsidRPr="00D47D3C" w:rsidRDefault="003821D6" w:rsidP="003821D6">
      <w:pPr>
        <w:jc w:val="both"/>
        <w:rPr>
          <w:rFonts w:ascii="Arial" w:hAnsi="Arial" w:cs="Arial"/>
          <w:bCs/>
          <w:szCs w:val="24"/>
        </w:rPr>
      </w:pPr>
      <w:r>
        <w:rPr>
          <w:rFonts w:ascii="Arial" w:hAnsi="Arial" w:cs="Arial"/>
          <w:bCs/>
          <w:szCs w:val="24"/>
        </w:rPr>
        <w:t>The recommendation to Committee was adopted 7/5.</w:t>
      </w:r>
    </w:p>
    <w:p w14:paraId="5A6DA83B" w14:textId="77777777" w:rsidR="003821D6" w:rsidRDefault="003821D6" w:rsidP="003821D6">
      <w:pPr>
        <w:jc w:val="both"/>
        <w:rPr>
          <w:rFonts w:ascii="Arial" w:hAnsi="Arial" w:cs="Arial"/>
          <w:b/>
          <w:szCs w:val="24"/>
          <w:highlight w:val="yellow"/>
        </w:rPr>
      </w:pPr>
    </w:p>
    <w:p w14:paraId="3BDBBAD9" w14:textId="77777777" w:rsidR="003821D6" w:rsidRPr="00650173" w:rsidRDefault="003821D6" w:rsidP="003821D6">
      <w:pPr>
        <w:jc w:val="both"/>
        <w:rPr>
          <w:rFonts w:ascii="Arial" w:hAnsi="Arial" w:cs="Arial"/>
          <w:bCs/>
          <w:szCs w:val="24"/>
        </w:rPr>
      </w:pPr>
      <w:r w:rsidRPr="002267FF">
        <w:rPr>
          <w:rFonts w:ascii="Arial" w:hAnsi="Arial" w:cs="Arial"/>
          <w:bCs/>
          <w:szCs w:val="24"/>
        </w:rPr>
        <w:t xml:space="preserve">At the Council Meeting on 23 March 2021, </w:t>
      </w:r>
      <w:r>
        <w:rPr>
          <w:rFonts w:ascii="Arial" w:hAnsi="Arial" w:cs="Arial"/>
          <w:bCs/>
          <w:szCs w:val="24"/>
        </w:rPr>
        <w:t>t</w:t>
      </w:r>
      <w:r w:rsidRPr="00650173">
        <w:rPr>
          <w:rFonts w:ascii="Arial" w:hAnsi="Arial" w:cs="Arial"/>
          <w:bCs/>
          <w:szCs w:val="24"/>
        </w:rPr>
        <w:t>he Council Resolution to that report was:</w:t>
      </w:r>
    </w:p>
    <w:p w14:paraId="779BE162" w14:textId="77777777" w:rsidR="003821D6" w:rsidRPr="00650173" w:rsidRDefault="003821D6" w:rsidP="003821D6">
      <w:pPr>
        <w:jc w:val="both"/>
        <w:rPr>
          <w:rFonts w:ascii="Arial" w:hAnsi="Arial" w:cs="Arial"/>
          <w:bCs/>
          <w:szCs w:val="24"/>
          <w:highlight w:val="yellow"/>
        </w:rPr>
      </w:pPr>
    </w:p>
    <w:p w14:paraId="3222628A" w14:textId="77777777" w:rsidR="003821D6" w:rsidRPr="00650173"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6C2B1E5F" w14:textId="77777777" w:rsidR="003821D6" w:rsidRDefault="003821D6" w:rsidP="003821D6">
      <w:pPr>
        <w:jc w:val="both"/>
        <w:rPr>
          <w:rFonts w:ascii="Arial" w:hAnsi="Arial" w:cs="Arial"/>
          <w:b/>
          <w:szCs w:val="24"/>
          <w:highlight w:val="yellow"/>
        </w:rPr>
      </w:pPr>
    </w:p>
    <w:p w14:paraId="4D392556" w14:textId="79BE6034"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investigate the use of both NCC and Haldane House;</w:t>
      </w:r>
    </w:p>
    <w:p w14:paraId="245A33C7" w14:textId="1492A589"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 xml:space="preserve">the current users of Nedlands Community Care be shown Haldane House and then given a questionnaire asking which facility they prefer Haldane House or Nedlands Community Care; </w:t>
      </w:r>
    </w:p>
    <w:p w14:paraId="33812379" w14:textId="5BDAB733"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understanding of why expressions of interest for extension of aged care activities were not done; and</w:t>
      </w:r>
    </w:p>
    <w:p w14:paraId="7C3AAC0D" w14:textId="213FCCD8" w:rsidR="003821D6"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clarifications on comments regarding asset sales and remove it from the report.</w:t>
      </w:r>
    </w:p>
    <w:p w14:paraId="71E7596B" w14:textId="77777777" w:rsidR="003821D6" w:rsidRDefault="003821D6" w:rsidP="003821D6">
      <w:pPr>
        <w:jc w:val="both"/>
        <w:rPr>
          <w:rFonts w:ascii="Arial" w:hAnsi="Arial" w:cs="Arial"/>
          <w:szCs w:val="24"/>
        </w:rPr>
      </w:pPr>
    </w:p>
    <w:p w14:paraId="535E50E3" w14:textId="77777777" w:rsidR="003821D6" w:rsidRPr="00FA5001" w:rsidRDefault="003821D6" w:rsidP="003821D6">
      <w:pPr>
        <w:jc w:val="both"/>
        <w:rPr>
          <w:rFonts w:ascii="Arial" w:hAnsi="Arial" w:cs="Arial"/>
          <w:szCs w:val="24"/>
        </w:rPr>
      </w:pPr>
      <w:r>
        <w:rPr>
          <w:rFonts w:ascii="Arial" w:hAnsi="Arial" w:cs="Arial"/>
          <w:szCs w:val="24"/>
        </w:rPr>
        <w:t>The above Council Resolution was carried 11/1.</w:t>
      </w:r>
    </w:p>
    <w:p w14:paraId="6451E769" w14:textId="77777777" w:rsidR="003821D6" w:rsidRDefault="003821D6" w:rsidP="003821D6">
      <w:pPr>
        <w:jc w:val="both"/>
        <w:rPr>
          <w:rFonts w:ascii="Arial" w:hAnsi="Arial" w:cs="Arial"/>
          <w:b/>
          <w:szCs w:val="24"/>
          <w:highlight w:val="yellow"/>
        </w:rPr>
      </w:pPr>
    </w:p>
    <w:p w14:paraId="352783E8" w14:textId="77777777" w:rsidR="003821D6" w:rsidRDefault="003821D6" w:rsidP="003821D6">
      <w:pPr>
        <w:jc w:val="both"/>
        <w:rPr>
          <w:rFonts w:ascii="Arial" w:hAnsi="Arial" w:cs="Arial"/>
          <w:bCs/>
          <w:szCs w:val="24"/>
        </w:rPr>
      </w:pPr>
      <w:r>
        <w:rPr>
          <w:rFonts w:ascii="Arial" w:hAnsi="Arial" w:cs="Arial"/>
          <w:bCs/>
          <w:szCs w:val="24"/>
        </w:rPr>
        <w:t xml:space="preserve">The </w:t>
      </w:r>
      <w:r w:rsidRPr="00413094">
        <w:rPr>
          <w:rFonts w:ascii="Arial" w:hAnsi="Arial" w:cs="Arial"/>
          <w:bCs/>
          <w:szCs w:val="24"/>
        </w:rPr>
        <w:t>Administration</w:t>
      </w:r>
      <w:r>
        <w:rPr>
          <w:rFonts w:ascii="Arial" w:hAnsi="Arial" w:cs="Arial"/>
          <w:bCs/>
          <w:szCs w:val="24"/>
        </w:rPr>
        <w:t xml:space="preserve"> response to these items is </w:t>
      </w:r>
      <w:r w:rsidRPr="00413094">
        <w:rPr>
          <w:rFonts w:ascii="Arial" w:hAnsi="Arial" w:cs="Arial"/>
          <w:bCs/>
          <w:szCs w:val="24"/>
        </w:rPr>
        <w:t>as</w:t>
      </w:r>
      <w:r w:rsidRPr="00413094">
        <w:rPr>
          <w:rFonts w:ascii="Arial" w:hAnsi="Arial" w:cs="Arial"/>
          <w:b/>
          <w:szCs w:val="24"/>
        </w:rPr>
        <w:t xml:space="preserve"> </w:t>
      </w:r>
      <w:r w:rsidRPr="00413094">
        <w:rPr>
          <w:rFonts w:ascii="Arial" w:hAnsi="Arial" w:cs="Arial"/>
          <w:bCs/>
          <w:szCs w:val="24"/>
        </w:rPr>
        <w:t>follows:</w:t>
      </w:r>
    </w:p>
    <w:p w14:paraId="47FC302D" w14:textId="77777777" w:rsidR="003821D6" w:rsidRDefault="003821D6" w:rsidP="003821D6">
      <w:pPr>
        <w:jc w:val="both"/>
        <w:rPr>
          <w:rFonts w:ascii="Arial" w:hAnsi="Arial" w:cs="Arial"/>
          <w:bCs/>
          <w:szCs w:val="24"/>
        </w:rPr>
      </w:pPr>
    </w:p>
    <w:p w14:paraId="30D10078" w14:textId="634F545F" w:rsidR="003821D6" w:rsidRDefault="003821D6" w:rsidP="00552783">
      <w:pPr>
        <w:pStyle w:val="ListParagraph"/>
        <w:numPr>
          <w:ilvl w:val="6"/>
          <w:numId w:val="89"/>
        </w:numPr>
        <w:ind w:left="567" w:hanging="567"/>
        <w:jc w:val="both"/>
        <w:rPr>
          <w:rFonts w:ascii="Arial" w:hAnsi="Arial" w:cs="Arial"/>
          <w:szCs w:val="24"/>
        </w:rPr>
      </w:pPr>
      <w:r>
        <w:rPr>
          <w:rFonts w:ascii="Arial" w:hAnsi="Arial" w:cs="Arial"/>
          <w:szCs w:val="24"/>
        </w:rPr>
        <w:t xml:space="preserve"> </w:t>
      </w:r>
      <w:r w:rsidRPr="00413094">
        <w:rPr>
          <w:rFonts w:ascii="Arial" w:hAnsi="Arial" w:cs="Arial"/>
          <w:szCs w:val="24"/>
        </w:rPr>
        <w:t>investigate the use of both NCC and Haldane House</w:t>
      </w:r>
      <w:r w:rsidR="003E0AC3">
        <w:rPr>
          <w:rFonts w:ascii="Arial" w:hAnsi="Arial" w:cs="Arial"/>
          <w:szCs w:val="24"/>
        </w:rPr>
        <w:t>.</w:t>
      </w:r>
    </w:p>
    <w:p w14:paraId="140DA8A6" w14:textId="77777777" w:rsidR="003E0AC3" w:rsidRDefault="003E0AC3" w:rsidP="003E0AC3">
      <w:pPr>
        <w:pStyle w:val="ListParagraph"/>
        <w:ind w:left="567"/>
        <w:jc w:val="both"/>
        <w:rPr>
          <w:rFonts w:ascii="Arial" w:hAnsi="Arial" w:cs="Arial"/>
          <w:szCs w:val="24"/>
        </w:rPr>
      </w:pPr>
    </w:p>
    <w:p w14:paraId="5D0BD86E" w14:textId="75649B2C" w:rsidR="003821D6" w:rsidRDefault="003821D6" w:rsidP="003821D6">
      <w:pPr>
        <w:ind w:left="-76"/>
        <w:jc w:val="both"/>
        <w:rPr>
          <w:rFonts w:ascii="Arial" w:hAnsi="Arial" w:cs="Arial"/>
          <w:szCs w:val="24"/>
        </w:rPr>
      </w:pPr>
      <w:r>
        <w:rPr>
          <w:rFonts w:ascii="Arial" w:hAnsi="Arial" w:cs="Arial"/>
          <w:szCs w:val="24"/>
        </w:rPr>
        <w:t>In order to conduct an appropriate and long-term investigation of the use of these two sites, Administration would require approximately 6 months to do so and the assistance of a consultant.  This would require Council approval for an amount of up to $30,000 in the 2021/22 budget for the consultant fee and other research costs.</w:t>
      </w:r>
    </w:p>
    <w:p w14:paraId="2A7ACFD3" w14:textId="77777777" w:rsidR="003821D6" w:rsidRDefault="003821D6" w:rsidP="003821D6">
      <w:pPr>
        <w:ind w:left="-76"/>
        <w:jc w:val="both"/>
        <w:rPr>
          <w:rFonts w:ascii="Arial" w:hAnsi="Arial" w:cs="Arial"/>
          <w:szCs w:val="24"/>
        </w:rPr>
      </w:pPr>
    </w:p>
    <w:p w14:paraId="44839FA7" w14:textId="6D6ED265" w:rsidR="003821D6"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the current users of Nedlands Community Care be shown Haldane House and then given a questionnaire asking which facility they prefer Haldane House or Nedlands Community Care</w:t>
      </w:r>
      <w:r w:rsidR="003E0AC3">
        <w:rPr>
          <w:rFonts w:ascii="Arial" w:hAnsi="Arial" w:cs="Arial"/>
          <w:szCs w:val="24"/>
        </w:rPr>
        <w:t>.</w:t>
      </w:r>
    </w:p>
    <w:p w14:paraId="4F8A4E19" w14:textId="77777777" w:rsidR="00613780" w:rsidRPr="00476BD7" w:rsidRDefault="00613780" w:rsidP="00613780">
      <w:pPr>
        <w:pStyle w:val="ListParagraph"/>
        <w:ind w:left="567"/>
        <w:jc w:val="both"/>
        <w:rPr>
          <w:rFonts w:ascii="Arial" w:hAnsi="Arial" w:cs="Arial"/>
          <w:szCs w:val="24"/>
        </w:rPr>
      </w:pPr>
    </w:p>
    <w:p w14:paraId="0890A6E2" w14:textId="77777777" w:rsidR="003821D6" w:rsidRDefault="003821D6" w:rsidP="003E0AC3">
      <w:pPr>
        <w:jc w:val="both"/>
        <w:rPr>
          <w:rFonts w:ascii="Arial" w:hAnsi="Arial" w:cs="Arial"/>
          <w:szCs w:val="24"/>
        </w:rPr>
      </w:pPr>
      <w:r>
        <w:rPr>
          <w:rFonts w:ascii="Arial" w:hAnsi="Arial" w:cs="Arial"/>
          <w:szCs w:val="24"/>
        </w:rPr>
        <w:t>A second survey was conducted by NCC staff of the current 44 Social Support-Group clients who receive services/activities on-site at NCC.</w:t>
      </w:r>
      <w:r w:rsidRPr="004A0AC9">
        <w:rPr>
          <w:rFonts w:ascii="Arial" w:hAnsi="Arial" w:cs="Arial"/>
          <w:szCs w:val="24"/>
        </w:rPr>
        <w:t xml:space="preserve"> </w:t>
      </w:r>
    </w:p>
    <w:p w14:paraId="305EDE14" w14:textId="77777777" w:rsidR="003821D6" w:rsidRPr="004A0AC9" w:rsidRDefault="003821D6" w:rsidP="003821D6">
      <w:pPr>
        <w:ind w:left="284"/>
        <w:jc w:val="both"/>
        <w:rPr>
          <w:rFonts w:ascii="Arial" w:hAnsi="Arial" w:cs="Arial"/>
          <w:szCs w:val="24"/>
        </w:rPr>
      </w:pPr>
    </w:p>
    <w:p w14:paraId="6A4B9AC2" w14:textId="77777777" w:rsidR="003E0AC3" w:rsidRDefault="003821D6" w:rsidP="003821D6">
      <w:pPr>
        <w:jc w:val="both"/>
        <w:rPr>
          <w:rFonts w:ascii="Arial" w:hAnsi="Arial" w:cs="Arial"/>
          <w:bCs/>
          <w:szCs w:val="24"/>
        </w:rPr>
      </w:pPr>
      <w:r>
        <w:rPr>
          <w:rFonts w:ascii="Arial" w:hAnsi="Arial" w:cs="Arial"/>
          <w:bCs/>
          <w:szCs w:val="24"/>
        </w:rPr>
        <w:t xml:space="preserve">The survey results showed a strong preference from the clients for Haldane House.   </w:t>
      </w:r>
    </w:p>
    <w:p w14:paraId="427A8506" w14:textId="1CE7238D" w:rsidR="003821D6" w:rsidRDefault="003821D6" w:rsidP="003821D6">
      <w:pPr>
        <w:jc w:val="both"/>
        <w:rPr>
          <w:rFonts w:ascii="Arial" w:hAnsi="Arial" w:cs="Arial"/>
          <w:bCs/>
          <w:szCs w:val="24"/>
        </w:rPr>
      </w:pPr>
      <w:r>
        <w:rPr>
          <w:rFonts w:ascii="Arial" w:hAnsi="Arial" w:cs="Arial"/>
          <w:bCs/>
          <w:szCs w:val="24"/>
        </w:rPr>
        <w:t xml:space="preserve"> </w:t>
      </w:r>
    </w:p>
    <w:p w14:paraId="714E1643" w14:textId="77777777" w:rsidR="003821D6" w:rsidRPr="00413094" w:rsidRDefault="003821D6" w:rsidP="003821D6">
      <w:pPr>
        <w:jc w:val="both"/>
        <w:rPr>
          <w:rFonts w:ascii="Arial" w:hAnsi="Arial" w:cs="Arial"/>
          <w:bCs/>
          <w:szCs w:val="24"/>
        </w:rPr>
      </w:pPr>
      <w:r>
        <w:rPr>
          <w:rFonts w:ascii="Arial" w:hAnsi="Arial" w:cs="Arial"/>
          <w:bCs/>
          <w:szCs w:val="24"/>
        </w:rPr>
        <w:t>A summary of the results is in the Consultation part of this report.</w:t>
      </w:r>
    </w:p>
    <w:p w14:paraId="5BB8F56F" w14:textId="77777777" w:rsidR="003821D6" w:rsidRPr="00413094" w:rsidRDefault="003821D6" w:rsidP="003821D6">
      <w:pPr>
        <w:jc w:val="both"/>
        <w:rPr>
          <w:rFonts w:ascii="Arial" w:hAnsi="Arial" w:cs="Arial"/>
          <w:b/>
          <w:szCs w:val="24"/>
          <w:highlight w:val="yellow"/>
        </w:rPr>
      </w:pPr>
    </w:p>
    <w:p w14:paraId="61AC8F25" w14:textId="0E3EC701" w:rsidR="003821D6"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understanding of why expressions of interest for extension of aged care activities were not done</w:t>
      </w:r>
      <w:r w:rsidR="003E0AC3">
        <w:rPr>
          <w:rFonts w:ascii="Arial" w:hAnsi="Arial" w:cs="Arial"/>
          <w:szCs w:val="24"/>
        </w:rPr>
        <w:t>.</w:t>
      </w:r>
    </w:p>
    <w:p w14:paraId="601E8770" w14:textId="77777777" w:rsidR="003E0AC3" w:rsidRDefault="003E0AC3" w:rsidP="003821D6">
      <w:pPr>
        <w:jc w:val="both"/>
        <w:rPr>
          <w:rFonts w:ascii="Arial" w:hAnsi="Arial" w:cs="Arial"/>
          <w:szCs w:val="24"/>
        </w:rPr>
      </w:pPr>
    </w:p>
    <w:p w14:paraId="33FC66E4" w14:textId="717CE9B4" w:rsidR="003821D6" w:rsidRDefault="003821D6" w:rsidP="003821D6">
      <w:pPr>
        <w:jc w:val="both"/>
        <w:rPr>
          <w:rFonts w:ascii="Arial" w:hAnsi="Arial" w:cs="Arial"/>
          <w:szCs w:val="24"/>
        </w:rPr>
      </w:pPr>
      <w:r>
        <w:rPr>
          <w:rFonts w:ascii="Arial" w:hAnsi="Arial" w:cs="Arial"/>
          <w:szCs w:val="24"/>
        </w:rPr>
        <w:t xml:space="preserve">The NCC team have been aware of Haldane House for many years and that it is purpose built for providing services like those at NCC.   Haldane House becoming vacant was an opportunity for the City to investigate the benefits and opportunities to provide Social Support – Group services and activities at that site for clients.  </w:t>
      </w:r>
    </w:p>
    <w:p w14:paraId="75041A9B" w14:textId="77777777" w:rsidR="003821D6" w:rsidRDefault="003821D6" w:rsidP="003821D6">
      <w:pPr>
        <w:jc w:val="both"/>
        <w:rPr>
          <w:rFonts w:ascii="Arial" w:hAnsi="Arial" w:cs="Arial"/>
          <w:szCs w:val="24"/>
        </w:rPr>
      </w:pPr>
    </w:p>
    <w:p w14:paraId="397DAE16" w14:textId="5878C820" w:rsidR="003821D6" w:rsidRDefault="003821D6" w:rsidP="003821D6">
      <w:pPr>
        <w:jc w:val="both"/>
        <w:rPr>
          <w:rFonts w:ascii="Arial" w:hAnsi="Arial" w:cs="Arial"/>
          <w:szCs w:val="24"/>
        </w:rPr>
      </w:pPr>
      <w:r>
        <w:rPr>
          <w:rFonts w:ascii="Arial" w:hAnsi="Arial" w:cs="Arial"/>
          <w:szCs w:val="24"/>
        </w:rPr>
        <w:t xml:space="preserve">Seeking Expressions of Interest (EOI) for aged care activities before exploring opportunities for the City provided services, would have been a conflict, as the outcome may prevent the City from being able to provide services at Haldane House. </w:t>
      </w:r>
    </w:p>
    <w:p w14:paraId="2CA24932" w14:textId="77777777" w:rsidR="00DE23DE" w:rsidRDefault="00DE23DE" w:rsidP="003821D6">
      <w:pPr>
        <w:jc w:val="both"/>
        <w:rPr>
          <w:rFonts w:ascii="Arial" w:hAnsi="Arial" w:cs="Arial"/>
          <w:szCs w:val="24"/>
        </w:rPr>
      </w:pPr>
    </w:p>
    <w:p w14:paraId="258C4C8C" w14:textId="77777777" w:rsidR="003821D6" w:rsidRDefault="003821D6" w:rsidP="003821D6">
      <w:pPr>
        <w:jc w:val="both"/>
        <w:rPr>
          <w:rFonts w:ascii="Arial" w:hAnsi="Arial" w:cs="Arial"/>
          <w:szCs w:val="24"/>
        </w:rPr>
      </w:pPr>
      <w:r>
        <w:rPr>
          <w:rFonts w:ascii="Arial" w:hAnsi="Arial" w:cs="Arial"/>
          <w:szCs w:val="24"/>
        </w:rPr>
        <w:t xml:space="preserve">The EOI would be done if Council resolved not to move NCC services. </w:t>
      </w:r>
    </w:p>
    <w:p w14:paraId="12616670" w14:textId="77777777" w:rsidR="003821D6" w:rsidRPr="004A0AC9" w:rsidRDefault="003821D6" w:rsidP="003821D6">
      <w:pPr>
        <w:jc w:val="both"/>
        <w:rPr>
          <w:rFonts w:ascii="Arial" w:hAnsi="Arial" w:cs="Arial"/>
          <w:szCs w:val="24"/>
        </w:rPr>
      </w:pPr>
    </w:p>
    <w:p w14:paraId="3DA3866B" w14:textId="44AAD6ED" w:rsidR="003821D6"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69042081" w14:textId="77777777" w:rsidR="00DE23DE" w:rsidRPr="00476BD7" w:rsidRDefault="00DE23DE" w:rsidP="00DE23DE">
      <w:pPr>
        <w:pStyle w:val="ListParagraph"/>
        <w:ind w:left="567"/>
        <w:jc w:val="both"/>
        <w:rPr>
          <w:rFonts w:ascii="Arial" w:hAnsi="Arial" w:cs="Arial"/>
          <w:szCs w:val="24"/>
        </w:rPr>
      </w:pPr>
    </w:p>
    <w:p w14:paraId="55D25B51" w14:textId="790F0AB7" w:rsidR="003821D6" w:rsidRPr="005F6DE3" w:rsidRDefault="003821D6" w:rsidP="005F6DE3">
      <w:pPr>
        <w:jc w:val="both"/>
        <w:rPr>
          <w:rFonts w:ascii="Arial" w:hAnsi="Arial" w:cs="Arial"/>
          <w:bCs/>
          <w:szCs w:val="24"/>
        </w:rPr>
      </w:pPr>
      <w:r w:rsidRPr="00F90A3D">
        <w:rPr>
          <w:rFonts w:ascii="Arial" w:hAnsi="Arial" w:cs="Arial"/>
          <w:bCs/>
          <w:szCs w:val="24"/>
        </w:rPr>
        <w:t xml:space="preserve">This report does not contain </w:t>
      </w:r>
      <w:r>
        <w:rPr>
          <w:rFonts w:ascii="Arial" w:hAnsi="Arial" w:cs="Arial"/>
          <w:bCs/>
          <w:szCs w:val="24"/>
        </w:rPr>
        <w:t>any reference to asset sales of any City property.</w:t>
      </w:r>
      <w:r w:rsidR="005F6DE3">
        <w:rPr>
          <w:rFonts w:ascii="Arial" w:hAnsi="Arial" w:cs="Arial"/>
          <w:bCs/>
          <w:szCs w:val="24"/>
        </w:rPr>
        <w:t xml:space="preserve"> </w:t>
      </w:r>
      <w:r w:rsidRPr="005F6DE3">
        <w:rPr>
          <w:rFonts w:ascii="Arial" w:hAnsi="Arial" w:cs="Arial"/>
          <w:bCs/>
          <w:szCs w:val="24"/>
        </w:rPr>
        <w:t xml:space="preserve">The </w:t>
      </w:r>
      <w:r w:rsidRPr="005F6DE3">
        <w:rPr>
          <w:rFonts w:ascii="Arial" w:hAnsi="Arial" w:cs="Arial"/>
          <w:szCs w:val="24"/>
        </w:rPr>
        <w:t>references</w:t>
      </w:r>
      <w:r w:rsidRPr="005F6DE3">
        <w:rPr>
          <w:rFonts w:ascii="Arial" w:hAnsi="Arial" w:cs="Arial"/>
          <w:bCs/>
          <w:szCs w:val="24"/>
        </w:rPr>
        <w:t xml:space="preserve"> made in earlier reports were in-line with previous Council discussions around the Land Investment Strategy and long-term plans for City sites.</w:t>
      </w:r>
    </w:p>
    <w:p w14:paraId="4AE2C0FF" w14:textId="7812C8D4" w:rsidR="007A6CE3" w:rsidRDefault="007A6CE3" w:rsidP="003821D6">
      <w:pPr>
        <w:jc w:val="both"/>
        <w:rPr>
          <w:rFonts w:ascii="Arial" w:hAnsi="Arial" w:cs="Arial"/>
          <w:szCs w:val="32"/>
          <w:lang w:val="en-US"/>
        </w:rPr>
      </w:pPr>
    </w:p>
    <w:p w14:paraId="75CCA491" w14:textId="77777777" w:rsidR="003821D6" w:rsidRPr="00AD73CC" w:rsidRDefault="003821D6" w:rsidP="003821D6">
      <w:pPr>
        <w:jc w:val="both"/>
        <w:rPr>
          <w:rFonts w:ascii="Arial" w:hAnsi="Arial" w:cs="Arial"/>
          <w:b/>
          <w:szCs w:val="32"/>
          <w:lang w:val="en-US"/>
        </w:rPr>
      </w:pPr>
      <w:r w:rsidRPr="00AD73CC">
        <w:rPr>
          <w:rFonts w:ascii="Arial" w:hAnsi="Arial" w:cs="Arial"/>
          <w:b/>
          <w:szCs w:val="32"/>
          <w:lang w:val="en-US"/>
        </w:rPr>
        <w:t>Key Relevant Previous Council Decisions:</w:t>
      </w:r>
    </w:p>
    <w:p w14:paraId="46D235A1" w14:textId="77777777" w:rsidR="003821D6" w:rsidRPr="00AD73CC" w:rsidRDefault="003821D6" w:rsidP="000E200C">
      <w:pPr>
        <w:ind w:left="567" w:hanging="709"/>
        <w:jc w:val="both"/>
        <w:rPr>
          <w:rFonts w:ascii="Arial" w:hAnsi="Arial" w:cs="Arial"/>
          <w:szCs w:val="32"/>
          <w:lang w:val="en-US"/>
        </w:rPr>
      </w:pPr>
    </w:p>
    <w:p w14:paraId="09602B25" w14:textId="77777777" w:rsidR="003821D6" w:rsidRDefault="003821D6" w:rsidP="003821D6">
      <w:pPr>
        <w:autoSpaceDE w:val="0"/>
        <w:autoSpaceDN w:val="0"/>
        <w:adjustRightInd w:val="0"/>
        <w:jc w:val="both"/>
        <w:rPr>
          <w:rFonts w:ascii="Arial" w:hAnsi="Arial" w:cs="Arial"/>
          <w:szCs w:val="24"/>
        </w:rPr>
      </w:pPr>
      <w:r w:rsidRPr="00270405">
        <w:rPr>
          <w:rFonts w:ascii="Arial" w:hAnsi="Arial" w:cs="Arial"/>
          <w:szCs w:val="24"/>
        </w:rPr>
        <w:t>CS</w:t>
      </w:r>
      <w:r>
        <w:rPr>
          <w:rFonts w:ascii="Arial" w:hAnsi="Arial" w:cs="Arial"/>
          <w:szCs w:val="24"/>
        </w:rPr>
        <w:t>D0</w:t>
      </w:r>
      <w:r w:rsidRPr="00270405">
        <w:rPr>
          <w:rFonts w:ascii="Arial" w:hAnsi="Arial" w:cs="Arial"/>
          <w:szCs w:val="24"/>
        </w:rPr>
        <w:t>2.2</w:t>
      </w:r>
      <w:r>
        <w:rPr>
          <w:rFonts w:ascii="Arial" w:hAnsi="Arial" w:cs="Arial"/>
          <w:szCs w:val="24"/>
        </w:rPr>
        <w:t>1</w:t>
      </w:r>
      <w:r w:rsidRPr="00270405">
        <w:rPr>
          <w:rFonts w:ascii="Arial" w:hAnsi="Arial" w:cs="Arial"/>
          <w:szCs w:val="24"/>
        </w:rPr>
        <w:t xml:space="preserve"> - On 2</w:t>
      </w:r>
      <w:r>
        <w:rPr>
          <w:rFonts w:ascii="Arial" w:hAnsi="Arial" w:cs="Arial"/>
          <w:szCs w:val="24"/>
        </w:rPr>
        <w:t>3</w:t>
      </w:r>
      <w:r w:rsidRPr="00270405">
        <w:rPr>
          <w:rFonts w:ascii="Arial" w:hAnsi="Arial" w:cs="Arial"/>
          <w:szCs w:val="24"/>
        </w:rPr>
        <w:t xml:space="preserve"> </w:t>
      </w:r>
      <w:r>
        <w:rPr>
          <w:rFonts w:ascii="Arial" w:hAnsi="Arial" w:cs="Arial"/>
          <w:szCs w:val="24"/>
        </w:rPr>
        <w:t>March</w:t>
      </w:r>
      <w:r w:rsidRPr="00270405">
        <w:rPr>
          <w:rFonts w:ascii="Arial" w:hAnsi="Arial" w:cs="Arial"/>
          <w:szCs w:val="24"/>
        </w:rPr>
        <w:t xml:space="preserve"> 202</w:t>
      </w:r>
      <w:r>
        <w:rPr>
          <w:rFonts w:ascii="Arial" w:hAnsi="Arial" w:cs="Arial"/>
          <w:szCs w:val="24"/>
        </w:rPr>
        <w:t>1</w:t>
      </w:r>
      <w:r w:rsidRPr="00270405">
        <w:rPr>
          <w:rFonts w:ascii="Arial" w:hAnsi="Arial" w:cs="Arial"/>
          <w:szCs w:val="24"/>
        </w:rPr>
        <w:t xml:space="preserve">, Council </w:t>
      </w:r>
      <w:r>
        <w:rPr>
          <w:rFonts w:ascii="Arial" w:hAnsi="Arial" w:cs="Arial"/>
          <w:szCs w:val="24"/>
        </w:rPr>
        <w:t>deferred the report to the April 2021 Council Meeting to allow administration to provided further clarification and information on the items discussed at the Councillor Briefing on 18 March 2021 as follows:</w:t>
      </w:r>
    </w:p>
    <w:p w14:paraId="4963F31F" w14:textId="77777777" w:rsidR="003821D6" w:rsidRDefault="003821D6" w:rsidP="003821D6">
      <w:pPr>
        <w:autoSpaceDE w:val="0"/>
        <w:autoSpaceDN w:val="0"/>
        <w:adjustRightInd w:val="0"/>
        <w:jc w:val="both"/>
        <w:rPr>
          <w:rFonts w:ascii="Arial" w:hAnsi="Arial" w:cs="Arial"/>
          <w:szCs w:val="24"/>
        </w:rPr>
      </w:pPr>
    </w:p>
    <w:p w14:paraId="1A72CD72" w14:textId="70C19F7D"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1.</w:t>
      </w:r>
      <w:r w:rsidR="000E200C">
        <w:rPr>
          <w:rFonts w:ascii="Arial" w:hAnsi="Arial" w:cs="Arial"/>
          <w:bCs/>
          <w:szCs w:val="24"/>
        </w:rPr>
        <w:tab/>
      </w:r>
      <w:r w:rsidRPr="008A16E8">
        <w:rPr>
          <w:rFonts w:ascii="Arial" w:hAnsi="Arial" w:cs="Arial"/>
          <w:bCs/>
          <w:szCs w:val="24"/>
        </w:rPr>
        <w:t>investigate the use of both NCC and Haldane House;</w:t>
      </w:r>
    </w:p>
    <w:p w14:paraId="41405872" w14:textId="26F8B826"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2.</w:t>
      </w:r>
      <w:r w:rsidR="000E200C">
        <w:rPr>
          <w:rFonts w:ascii="Arial" w:hAnsi="Arial" w:cs="Arial"/>
          <w:bCs/>
          <w:szCs w:val="24"/>
        </w:rPr>
        <w:tab/>
      </w:r>
      <w:r w:rsidRPr="008A16E8">
        <w:rPr>
          <w:rFonts w:ascii="Arial" w:hAnsi="Arial" w:cs="Arial"/>
          <w:bCs/>
          <w:szCs w:val="24"/>
        </w:rPr>
        <w:t>the current users of Nedlands Community Care be shown Haldane House and then given a questionnaire asking which facility they prefer Haldane House or Nedlands Community Care;</w:t>
      </w:r>
    </w:p>
    <w:p w14:paraId="5C8DD292" w14:textId="30545D41"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3.</w:t>
      </w:r>
      <w:r w:rsidR="000E200C">
        <w:rPr>
          <w:rFonts w:ascii="Arial" w:hAnsi="Arial" w:cs="Arial"/>
          <w:bCs/>
          <w:szCs w:val="24"/>
        </w:rPr>
        <w:tab/>
      </w:r>
      <w:r w:rsidRPr="008A16E8">
        <w:rPr>
          <w:rFonts w:ascii="Arial" w:hAnsi="Arial" w:cs="Arial"/>
          <w:bCs/>
          <w:szCs w:val="24"/>
        </w:rPr>
        <w:t>understanding of why expressions of interest for extension of aged care activities were not done;</w:t>
      </w:r>
    </w:p>
    <w:p w14:paraId="47D41DFB" w14:textId="2F8A64F3" w:rsidR="003821D6" w:rsidRPr="00545A31" w:rsidRDefault="003821D6" w:rsidP="000E200C">
      <w:pPr>
        <w:shd w:val="clear" w:color="auto" w:fill="FFFFFF" w:themeFill="background1"/>
        <w:ind w:left="567" w:hanging="567"/>
        <w:jc w:val="both"/>
        <w:rPr>
          <w:rFonts w:ascii="Arial" w:hAnsi="Arial" w:cs="Arial"/>
          <w:szCs w:val="24"/>
        </w:rPr>
      </w:pPr>
      <w:r w:rsidRPr="008A16E8">
        <w:rPr>
          <w:rFonts w:ascii="Arial" w:hAnsi="Arial" w:cs="Arial"/>
          <w:bCs/>
          <w:szCs w:val="24"/>
        </w:rPr>
        <w:t xml:space="preserve">4. </w:t>
      </w:r>
      <w:r w:rsidR="000E200C">
        <w:rPr>
          <w:rFonts w:ascii="Arial" w:hAnsi="Arial" w:cs="Arial"/>
          <w:bCs/>
          <w:szCs w:val="24"/>
        </w:rPr>
        <w:tab/>
      </w:r>
      <w:r w:rsidRPr="008A16E8">
        <w:rPr>
          <w:rFonts w:ascii="Arial" w:hAnsi="Arial" w:cs="Arial"/>
          <w:bCs/>
          <w:szCs w:val="24"/>
        </w:rPr>
        <w:t>clarifications on comments regarding asset sales and remove it from the report.</w:t>
      </w:r>
      <w:r w:rsidRPr="008A16E8">
        <w:rPr>
          <w:rFonts w:ascii="Arial" w:hAnsi="Arial" w:cs="Arial"/>
          <w:b/>
          <w:szCs w:val="24"/>
        </w:rPr>
        <w:tab/>
      </w:r>
    </w:p>
    <w:p w14:paraId="2C13A53C" w14:textId="77777777" w:rsidR="007A6CE3" w:rsidRDefault="007A6CE3" w:rsidP="003821D6">
      <w:pPr>
        <w:autoSpaceDE w:val="0"/>
        <w:autoSpaceDN w:val="0"/>
        <w:adjustRightInd w:val="0"/>
        <w:jc w:val="both"/>
        <w:rPr>
          <w:rFonts w:ascii="Arial" w:hAnsi="Arial" w:cs="Arial"/>
          <w:szCs w:val="24"/>
        </w:rPr>
      </w:pPr>
    </w:p>
    <w:p w14:paraId="2F8EF216" w14:textId="51BBC8D0" w:rsidR="003821D6" w:rsidRPr="00270405" w:rsidRDefault="003821D6" w:rsidP="003821D6">
      <w:pPr>
        <w:autoSpaceDE w:val="0"/>
        <w:autoSpaceDN w:val="0"/>
        <w:adjustRightInd w:val="0"/>
        <w:jc w:val="both"/>
        <w:rPr>
          <w:rFonts w:ascii="Arial" w:hAnsi="Arial" w:cs="Arial"/>
          <w:szCs w:val="24"/>
        </w:rPr>
      </w:pPr>
      <w:r w:rsidRPr="00270405">
        <w:rPr>
          <w:rFonts w:ascii="Arial" w:hAnsi="Arial" w:cs="Arial"/>
          <w:szCs w:val="24"/>
        </w:rPr>
        <w:t>CPS25.20 - On 27 October 2020, Council instructed the CEO to commence an investigation into the future use of Haldane House and requested a further report to Council outlining the results of that investigation</w:t>
      </w:r>
      <w:r>
        <w:rPr>
          <w:rFonts w:ascii="Arial" w:hAnsi="Arial" w:cs="Arial"/>
          <w:szCs w:val="24"/>
        </w:rPr>
        <w:t>.</w:t>
      </w:r>
    </w:p>
    <w:p w14:paraId="19EA0FE9" w14:textId="77777777" w:rsidR="003821D6" w:rsidRPr="00270405" w:rsidRDefault="003821D6" w:rsidP="003821D6">
      <w:pPr>
        <w:autoSpaceDE w:val="0"/>
        <w:autoSpaceDN w:val="0"/>
        <w:adjustRightInd w:val="0"/>
        <w:jc w:val="both"/>
        <w:rPr>
          <w:rFonts w:ascii="Arial" w:hAnsi="Arial" w:cs="Arial"/>
          <w:szCs w:val="24"/>
        </w:rPr>
      </w:pPr>
    </w:p>
    <w:p w14:paraId="43710FEC" w14:textId="77777777" w:rsidR="003821D6" w:rsidRPr="00270405" w:rsidRDefault="003821D6" w:rsidP="003821D6">
      <w:pPr>
        <w:autoSpaceDE w:val="0"/>
        <w:autoSpaceDN w:val="0"/>
        <w:adjustRightInd w:val="0"/>
        <w:jc w:val="both"/>
        <w:rPr>
          <w:rFonts w:ascii="Arial" w:hAnsi="Arial" w:cs="Arial"/>
          <w:szCs w:val="24"/>
        </w:rPr>
      </w:pPr>
      <w:r w:rsidRPr="00270405">
        <w:rPr>
          <w:rFonts w:ascii="Arial" w:hAnsi="Arial" w:cs="Arial"/>
          <w:szCs w:val="24"/>
        </w:rPr>
        <w:t>D27.10 – On 25 May 2010, Council agreed to enter into a new Lease Arrangement with The Bethanie Group Inc commencing 1 January 2010 for a period of 10-years with an additional 5-year option.</w:t>
      </w:r>
    </w:p>
    <w:p w14:paraId="637CA600" w14:textId="77777777" w:rsidR="003821D6" w:rsidRPr="00270405" w:rsidRDefault="003821D6" w:rsidP="003821D6">
      <w:pPr>
        <w:jc w:val="both"/>
        <w:rPr>
          <w:rFonts w:ascii="Arial" w:hAnsi="Arial" w:cs="Arial"/>
          <w:szCs w:val="32"/>
          <w:lang w:val="en-US"/>
        </w:rPr>
      </w:pPr>
    </w:p>
    <w:p w14:paraId="3FF942F7" w14:textId="77777777" w:rsidR="003821D6" w:rsidRDefault="003821D6" w:rsidP="003821D6">
      <w:pPr>
        <w:jc w:val="both"/>
        <w:rPr>
          <w:rFonts w:ascii="Arial" w:hAnsi="Arial" w:cs="Arial"/>
          <w:szCs w:val="24"/>
        </w:rPr>
      </w:pPr>
      <w:r w:rsidRPr="00270405">
        <w:rPr>
          <w:rFonts w:ascii="Arial" w:hAnsi="Arial" w:cs="Arial"/>
          <w:szCs w:val="32"/>
          <w:lang w:val="en-US"/>
        </w:rPr>
        <w:t xml:space="preserve">C35.04 – </w:t>
      </w:r>
      <w:r w:rsidRPr="00270405">
        <w:rPr>
          <w:rFonts w:ascii="Arial" w:hAnsi="Arial" w:cs="Arial"/>
          <w:szCs w:val="24"/>
        </w:rPr>
        <w:t>On 22 June 2004, Council agreed to enter into a new Lease Arrangement with The Bethanie Group Inc (formally known as the ‘Churches of Christ Homes and Community Services Inc’) commencing 1 January 2000 for a period of 10-years</w:t>
      </w:r>
      <w:r>
        <w:rPr>
          <w:rFonts w:ascii="Arial" w:hAnsi="Arial" w:cs="Arial"/>
          <w:szCs w:val="24"/>
        </w:rPr>
        <w:t>.</w:t>
      </w:r>
    </w:p>
    <w:p w14:paraId="588AC5F6" w14:textId="77777777" w:rsidR="003821D6" w:rsidRPr="00AD73CC" w:rsidRDefault="003821D6" w:rsidP="003821D6">
      <w:pPr>
        <w:jc w:val="both"/>
        <w:rPr>
          <w:rFonts w:ascii="Arial" w:hAnsi="Arial" w:cs="Arial"/>
          <w:szCs w:val="32"/>
          <w:lang w:val="en-US"/>
        </w:rPr>
      </w:pPr>
    </w:p>
    <w:p w14:paraId="5ED94C1A" w14:textId="77777777" w:rsidR="003821D6" w:rsidRPr="00AD73CC" w:rsidRDefault="003821D6" w:rsidP="003821D6">
      <w:pPr>
        <w:jc w:val="both"/>
        <w:rPr>
          <w:rFonts w:ascii="Arial" w:hAnsi="Arial" w:cs="Arial"/>
          <w:b/>
          <w:sz w:val="28"/>
          <w:szCs w:val="32"/>
          <w:lang w:val="en-US"/>
        </w:rPr>
      </w:pPr>
      <w:r w:rsidRPr="00AD73CC">
        <w:rPr>
          <w:rFonts w:ascii="Arial" w:hAnsi="Arial" w:cs="Arial"/>
          <w:b/>
          <w:sz w:val="28"/>
          <w:szCs w:val="32"/>
          <w:lang w:val="en-US"/>
        </w:rPr>
        <w:t>Consultation</w:t>
      </w:r>
    </w:p>
    <w:p w14:paraId="51496433" w14:textId="77777777" w:rsidR="003821D6" w:rsidRDefault="003821D6" w:rsidP="003821D6">
      <w:pPr>
        <w:jc w:val="both"/>
        <w:rPr>
          <w:rFonts w:ascii="Arial" w:hAnsi="Arial" w:cs="Arial"/>
          <w:b/>
          <w:szCs w:val="32"/>
          <w:lang w:val="en-US"/>
        </w:rPr>
      </w:pPr>
    </w:p>
    <w:p w14:paraId="0795E1CE" w14:textId="77777777" w:rsidR="003821D6" w:rsidRPr="00270405" w:rsidRDefault="003821D6" w:rsidP="003821D6">
      <w:pPr>
        <w:jc w:val="both"/>
        <w:rPr>
          <w:rFonts w:ascii="Arial" w:hAnsi="Arial" w:cs="Arial"/>
          <w:szCs w:val="24"/>
          <w:lang w:val="en-US"/>
        </w:rPr>
      </w:pPr>
      <w:r w:rsidRPr="00270405">
        <w:rPr>
          <w:rFonts w:ascii="Arial" w:hAnsi="Arial" w:cs="Arial"/>
          <w:szCs w:val="24"/>
          <w:lang w:val="en-US"/>
        </w:rPr>
        <w:t xml:space="preserve">The </w:t>
      </w:r>
      <w:r>
        <w:rPr>
          <w:rFonts w:ascii="Arial" w:hAnsi="Arial" w:cs="Arial"/>
          <w:szCs w:val="24"/>
          <w:lang w:val="en-US"/>
        </w:rPr>
        <w:t>Nedlands Community Care team, w</w:t>
      </w:r>
      <w:r w:rsidRPr="00270405">
        <w:rPr>
          <w:rFonts w:ascii="Arial" w:hAnsi="Arial" w:cs="Arial"/>
          <w:szCs w:val="24"/>
          <w:lang w:val="en-US"/>
        </w:rPr>
        <w:t xml:space="preserve">ho are responsible for the management and administration of the NCC </w:t>
      </w:r>
      <w:r>
        <w:rPr>
          <w:rFonts w:ascii="Arial" w:hAnsi="Arial" w:cs="Arial"/>
          <w:szCs w:val="24"/>
          <w:lang w:val="en-US"/>
        </w:rPr>
        <w:t>s</w:t>
      </w:r>
      <w:r w:rsidRPr="00270405">
        <w:rPr>
          <w:rFonts w:ascii="Arial" w:hAnsi="Arial" w:cs="Arial"/>
          <w:szCs w:val="24"/>
          <w:lang w:val="en-US"/>
        </w:rPr>
        <w:t>ervice</w:t>
      </w:r>
      <w:r>
        <w:rPr>
          <w:rFonts w:ascii="Arial" w:hAnsi="Arial" w:cs="Arial"/>
          <w:szCs w:val="24"/>
          <w:lang w:val="en-US"/>
        </w:rPr>
        <w:t>s,</w:t>
      </w:r>
      <w:r w:rsidRPr="00270405">
        <w:rPr>
          <w:rFonts w:ascii="Arial" w:hAnsi="Arial" w:cs="Arial"/>
          <w:szCs w:val="24"/>
          <w:lang w:val="en-US"/>
        </w:rPr>
        <w:t xml:space="preserve"> </w:t>
      </w:r>
      <w:r>
        <w:rPr>
          <w:rFonts w:ascii="Arial" w:hAnsi="Arial" w:cs="Arial"/>
          <w:szCs w:val="24"/>
          <w:lang w:val="en-US"/>
        </w:rPr>
        <w:t xml:space="preserve">surveyed </w:t>
      </w:r>
      <w:r w:rsidRPr="00F55387">
        <w:rPr>
          <w:rFonts w:ascii="Arial" w:hAnsi="Arial" w:cs="Arial"/>
          <w:szCs w:val="24"/>
          <w:lang w:val="en-US"/>
        </w:rPr>
        <w:t xml:space="preserve">37 of the 45 </w:t>
      </w:r>
      <w:r w:rsidRPr="00270405">
        <w:rPr>
          <w:rFonts w:ascii="Arial" w:hAnsi="Arial" w:cs="Arial"/>
          <w:szCs w:val="24"/>
          <w:lang w:val="en-US"/>
        </w:rPr>
        <w:t xml:space="preserve">clients who are currently attending activities </w:t>
      </w:r>
      <w:r>
        <w:rPr>
          <w:rFonts w:ascii="Arial" w:hAnsi="Arial" w:cs="Arial"/>
          <w:szCs w:val="24"/>
          <w:lang w:val="en-US"/>
        </w:rPr>
        <w:t>at</w:t>
      </w:r>
      <w:r w:rsidRPr="00270405">
        <w:rPr>
          <w:rFonts w:ascii="Arial" w:hAnsi="Arial" w:cs="Arial"/>
          <w:szCs w:val="24"/>
          <w:lang w:val="en-US"/>
        </w:rPr>
        <w:t xml:space="preserve"> the Nedlands Community Care building </w:t>
      </w:r>
      <w:r>
        <w:rPr>
          <w:rFonts w:ascii="Arial" w:hAnsi="Arial" w:cs="Arial"/>
          <w:szCs w:val="24"/>
          <w:lang w:val="en-US"/>
        </w:rPr>
        <w:t>on Waratah Avenue.</w:t>
      </w:r>
    </w:p>
    <w:p w14:paraId="1C04572F" w14:textId="77777777" w:rsidR="003821D6" w:rsidRPr="00270405" w:rsidRDefault="003821D6" w:rsidP="003821D6">
      <w:pPr>
        <w:jc w:val="both"/>
        <w:rPr>
          <w:rFonts w:ascii="Arial" w:hAnsi="Arial" w:cs="Arial"/>
          <w:szCs w:val="24"/>
          <w:lang w:val="en-US"/>
        </w:rPr>
      </w:pPr>
    </w:p>
    <w:p w14:paraId="6D915427" w14:textId="77777777" w:rsidR="003821D6" w:rsidRPr="00270405" w:rsidRDefault="003821D6" w:rsidP="003821D6">
      <w:pPr>
        <w:autoSpaceDE w:val="0"/>
        <w:autoSpaceDN w:val="0"/>
        <w:adjustRightInd w:val="0"/>
        <w:jc w:val="both"/>
        <w:rPr>
          <w:rFonts w:ascii="Arial" w:hAnsi="Arial" w:cs="Arial"/>
          <w:bCs/>
          <w:szCs w:val="24"/>
          <w:lang w:val="en-US"/>
        </w:rPr>
      </w:pPr>
      <w:r>
        <w:rPr>
          <w:rFonts w:ascii="Arial" w:hAnsi="Arial" w:cs="Arial"/>
          <w:szCs w:val="24"/>
          <w:lang w:val="en-US"/>
        </w:rPr>
        <w:t xml:space="preserve">A PowerPoint presentation was shown to the 37 clients which included photos of the Waratah Avenue centre and Haldane House. </w:t>
      </w:r>
    </w:p>
    <w:p w14:paraId="7B565134" w14:textId="77777777" w:rsidR="003821D6" w:rsidRDefault="003821D6" w:rsidP="003821D6">
      <w:pPr>
        <w:autoSpaceDE w:val="0"/>
        <w:autoSpaceDN w:val="0"/>
        <w:adjustRightInd w:val="0"/>
        <w:jc w:val="both"/>
        <w:rPr>
          <w:rFonts w:ascii="Arial" w:hAnsi="Arial" w:cs="Arial"/>
          <w:bCs/>
        </w:rPr>
      </w:pPr>
      <w:r>
        <w:rPr>
          <w:rFonts w:ascii="Arial" w:hAnsi="Arial" w:cs="Arial"/>
          <w:bCs/>
          <w:szCs w:val="24"/>
          <w:lang w:val="en-US"/>
        </w:rPr>
        <w:t xml:space="preserve">Following the presentation, the clients were given a survey, with different questions to the first survey given earlier this year.  </w:t>
      </w:r>
    </w:p>
    <w:p w14:paraId="39762D9B" w14:textId="77777777" w:rsidR="003821D6" w:rsidRPr="008C0635" w:rsidRDefault="003821D6" w:rsidP="003821D6">
      <w:pPr>
        <w:jc w:val="both"/>
        <w:rPr>
          <w:rFonts w:ascii="Arial" w:hAnsi="Arial" w:cs="Arial"/>
          <w:bCs/>
          <w:szCs w:val="24"/>
        </w:rPr>
      </w:pPr>
    </w:p>
    <w:p w14:paraId="05C05493" w14:textId="77777777" w:rsidR="003821D6" w:rsidRPr="00270405" w:rsidRDefault="003821D6" w:rsidP="003821D6">
      <w:pPr>
        <w:autoSpaceDE w:val="0"/>
        <w:autoSpaceDN w:val="0"/>
        <w:adjustRightInd w:val="0"/>
        <w:jc w:val="both"/>
        <w:rPr>
          <w:rFonts w:ascii="Arial" w:hAnsi="Arial" w:cs="Arial"/>
          <w:bCs/>
          <w:szCs w:val="24"/>
          <w:lang w:val="en-US"/>
        </w:rPr>
      </w:pPr>
      <w:r w:rsidRPr="00270405">
        <w:rPr>
          <w:rFonts w:ascii="Arial" w:hAnsi="Arial" w:cs="Arial"/>
          <w:bCs/>
          <w:szCs w:val="24"/>
          <w:lang w:val="en-US"/>
        </w:rPr>
        <w:t xml:space="preserve">Following the site visits, </w:t>
      </w:r>
      <w:r w:rsidRPr="00CF2F42">
        <w:rPr>
          <w:rFonts w:ascii="Arial" w:hAnsi="Arial" w:cs="Arial"/>
          <w:bCs/>
          <w:szCs w:val="24"/>
          <w:lang w:val="en-US"/>
        </w:rPr>
        <w:t>37</w:t>
      </w:r>
      <w:r w:rsidRPr="00270405">
        <w:rPr>
          <w:rFonts w:ascii="Arial" w:hAnsi="Arial" w:cs="Arial"/>
          <w:bCs/>
          <w:szCs w:val="24"/>
          <w:lang w:val="en-US"/>
        </w:rPr>
        <w:t xml:space="preserve"> surveys were completed by clients, representing </w:t>
      </w:r>
      <w:r>
        <w:rPr>
          <w:rFonts w:ascii="Arial" w:hAnsi="Arial" w:cs="Arial"/>
          <w:bCs/>
          <w:szCs w:val="24"/>
          <w:lang w:val="en-US"/>
        </w:rPr>
        <w:t>82%</w:t>
      </w:r>
      <w:r w:rsidRPr="00270405">
        <w:rPr>
          <w:rFonts w:ascii="Arial" w:hAnsi="Arial" w:cs="Arial"/>
          <w:bCs/>
          <w:szCs w:val="24"/>
          <w:lang w:val="en-US"/>
        </w:rPr>
        <w:t xml:space="preserve"> of Social Support – Group clients.</w:t>
      </w:r>
    </w:p>
    <w:p w14:paraId="3E7946E5" w14:textId="77777777" w:rsidR="003821D6" w:rsidRPr="00270405" w:rsidRDefault="003821D6" w:rsidP="003821D6">
      <w:pPr>
        <w:autoSpaceDE w:val="0"/>
        <w:autoSpaceDN w:val="0"/>
        <w:adjustRightInd w:val="0"/>
        <w:jc w:val="both"/>
        <w:rPr>
          <w:rFonts w:ascii="Arial" w:hAnsi="Arial" w:cs="Arial"/>
          <w:bCs/>
          <w:szCs w:val="24"/>
          <w:lang w:val="en-US"/>
        </w:rPr>
      </w:pPr>
    </w:p>
    <w:p w14:paraId="4DA1A192" w14:textId="77777777" w:rsidR="003821D6" w:rsidRDefault="003821D6" w:rsidP="003821D6">
      <w:pPr>
        <w:autoSpaceDE w:val="0"/>
        <w:autoSpaceDN w:val="0"/>
        <w:adjustRightInd w:val="0"/>
        <w:jc w:val="both"/>
        <w:rPr>
          <w:rFonts w:ascii="Arial" w:hAnsi="Arial" w:cs="Arial"/>
          <w:bCs/>
          <w:szCs w:val="24"/>
          <w:lang w:val="en-US"/>
        </w:rPr>
      </w:pPr>
      <w:r w:rsidRPr="00270405">
        <w:rPr>
          <w:rFonts w:ascii="Arial" w:hAnsi="Arial" w:cs="Arial"/>
          <w:bCs/>
          <w:szCs w:val="24"/>
          <w:lang w:val="en-US"/>
        </w:rPr>
        <w:t>The survey questions</w:t>
      </w:r>
      <w:r>
        <w:rPr>
          <w:rFonts w:ascii="Arial" w:hAnsi="Arial" w:cs="Arial"/>
          <w:bCs/>
          <w:szCs w:val="24"/>
          <w:lang w:val="en-US"/>
        </w:rPr>
        <w:t>, with the responses are –</w:t>
      </w:r>
    </w:p>
    <w:p w14:paraId="4CC04AD6" w14:textId="77777777" w:rsidR="003821D6" w:rsidRDefault="003821D6" w:rsidP="003821D6">
      <w:pPr>
        <w:autoSpaceDE w:val="0"/>
        <w:autoSpaceDN w:val="0"/>
        <w:adjustRightInd w:val="0"/>
        <w:jc w:val="both"/>
        <w:rPr>
          <w:rFonts w:ascii="Arial" w:hAnsi="Arial" w:cs="Arial"/>
          <w:bCs/>
          <w:szCs w:val="24"/>
          <w:lang w:val="en-US"/>
        </w:rPr>
      </w:pPr>
    </w:p>
    <w:p w14:paraId="0803C3B2"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How do you usually get to NCC at Waratah Avenue?</w:t>
      </w:r>
    </w:p>
    <w:p w14:paraId="13772FE0" w14:textId="54719E03"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You drive</w:t>
      </w:r>
      <w:r>
        <w:rPr>
          <w:rFonts w:ascii="Arial" w:hAnsi="Arial" w:cs="Arial"/>
          <w:bCs/>
          <w:szCs w:val="24"/>
          <w:lang w:val="en-US"/>
        </w:rPr>
        <w:t xml:space="preserve"> (4 clients representing 10.5%)</w:t>
      </w:r>
    </w:p>
    <w:p w14:paraId="5E745E4B" w14:textId="7B334E98"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Someone drives you</w:t>
      </w:r>
      <w:r>
        <w:rPr>
          <w:rFonts w:ascii="Arial" w:hAnsi="Arial" w:cs="Arial"/>
          <w:bCs/>
          <w:szCs w:val="24"/>
          <w:lang w:val="en-US"/>
        </w:rPr>
        <w:t xml:space="preserve"> (5 clients representing 14%)</w:t>
      </w:r>
    </w:p>
    <w:p w14:paraId="31524CBF" w14:textId="7A5B07D7"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We pick you up in the bus</w:t>
      </w:r>
      <w:r>
        <w:rPr>
          <w:rFonts w:ascii="Arial" w:hAnsi="Arial" w:cs="Arial"/>
          <w:bCs/>
          <w:szCs w:val="24"/>
          <w:lang w:val="en-US"/>
        </w:rPr>
        <w:t xml:space="preserve"> (27 clients representing 73 %)</w:t>
      </w:r>
    </w:p>
    <w:p w14:paraId="3D570BA3" w14:textId="71643E12"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You walk</w:t>
      </w:r>
      <w:r>
        <w:rPr>
          <w:rFonts w:ascii="Arial" w:hAnsi="Arial" w:cs="Arial"/>
          <w:bCs/>
          <w:szCs w:val="24"/>
          <w:lang w:val="en-US"/>
        </w:rPr>
        <w:t>(1 client representing 2.5%)</w:t>
      </w:r>
    </w:p>
    <w:p w14:paraId="4F66344C" w14:textId="77777777" w:rsidR="003821D6" w:rsidRDefault="003821D6" w:rsidP="003821D6">
      <w:pPr>
        <w:autoSpaceDE w:val="0"/>
        <w:autoSpaceDN w:val="0"/>
        <w:adjustRightInd w:val="0"/>
        <w:ind w:left="720"/>
        <w:jc w:val="both"/>
        <w:rPr>
          <w:rFonts w:ascii="Arial" w:hAnsi="Arial" w:cs="Arial"/>
          <w:bCs/>
          <w:szCs w:val="24"/>
          <w:lang w:val="en-US"/>
        </w:rPr>
      </w:pPr>
    </w:p>
    <w:p w14:paraId="1EF11769"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Did you see the presentation on Waratah Avenue and Haldane House?</w:t>
      </w:r>
    </w:p>
    <w:p w14:paraId="221BDBC8" w14:textId="71A59CD9"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Yes</w:t>
      </w:r>
      <w:r w:rsidR="000E200C">
        <w:rPr>
          <w:rFonts w:ascii="Arial" w:hAnsi="Arial" w:cs="Arial"/>
          <w:bCs/>
          <w:szCs w:val="24"/>
          <w:lang w:val="en-US"/>
        </w:rPr>
        <w:t xml:space="preserve"> </w:t>
      </w:r>
      <w:r>
        <w:rPr>
          <w:rFonts w:ascii="Arial" w:hAnsi="Arial" w:cs="Arial"/>
          <w:bCs/>
          <w:szCs w:val="24"/>
          <w:lang w:val="en-US"/>
        </w:rPr>
        <w:t>(37 clients representing 100% of those surveyed)</w:t>
      </w:r>
    </w:p>
    <w:p w14:paraId="21CB49D2" w14:textId="48CF296E"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No (0 clients representing 0% of those surveyed)</w:t>
      </w:r>
    </w:p>
    <w:p w14:paraId="0EDBBFAE" w14:textId="77777777" w:rsidR="003821D6" w:rsidRDefault="003821D6" w:rsidP="003821D6">
      <w:pPr>
        <w:autoSpaceDE w:val="0"/>
        <w:autoSpaceDN w:val="0"/>
        <w:adjustRightInd w:val="0"/>
        <w:jc w:val="both"/>
        <w:rPr>
          <w:rFonts w:ascii="Arial" w:hAnsi="Arial" w:cs="Arial"/>
          <w:bCs/>
          <w:szCs w:val="24"/>
          <w:lang w:val="en-US"/>
        </w:rPr>
      </w:pPr>
    </w:p>
    <w:p w14:paraId="1F552724"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Would you prefer to have your Waratah Club activities here at Waratah Avenue, or at Haldane House in Mt Claremont?</w:t>
      </w:r>
    </w:p>
    <w:p w14:paraId="20CB5B02" w14:textId="2E8BC1A7"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Waratah Avenue in Dalkeith</w:t>
      </w:r>
      <w:r w:rsidR="000E200C">
        <w:rPr>
          <w:rFonts w:ascii="Arial" w:hAnsi="Arial" w:cs="Arial"/>
          <w:bCs/>
          <w:szCs w:val="24"/>
          <w:lang w:val="en-US"/>
        </w:rPr>
        <w:t xml:space="preserve"> </w:t>
      </w:r>
      <w:r>
        <w:rPr>
          <w:rFonts w:ascii="Arial" w:hAnsi="Arial" w:cs="Arial"/>
          <w:bCs/>
          <w:szCs w:val="24"/>
          <w:lang w:val="en-US"/>
        </w:rPr>
        <w:t>(5 clients representing 14%)</w:t>
      </w:r>
    </w:p>
    <w:p w14:paraId="346F27C8" w14:textId="4E04254A"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Haldane House in Mt Claremont</w:t>
      </w:r>
      <w:r>
        <w:rPr>
          <w:rFonts w:ascii="Arial" w:hAnsi="Arial" w:cs="Arial"/>
          <w:bCs/>
          <w:szCs w:val="24"/>
          <w:lang w:val="en-US"/>
        </w:rPr>
        <w:t xml:space="preserve"> (31 clients representing 83.5%)</w:t>
      </w:r>
    </w:p>
    <w:p w14:paraId="2755E525" w14:textId="77777777"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Ineligible response (1 client representing 2.5%)</w:t>
      </w:r>
    </w:p>
    <w:p w14:paraId="25448CD7" w14:textId="77777777" w:rsidR="003821D6" w:rsidRDefault="003821D6" w:rsidP="003821D6">
      <w:pPr>
        <w:autoSpaceDE w:val="0"/>
        <w:autoSpaceDN w:val="0"/>
        <w:adjustRightInd w:val="0"/>
        <w:jc w:val="both"/>
        <w:rPr>
          <w:rFonts w:ascii="Arial" w:hAnsi="Arial" w:cs="Arial"/>
          <w:bCs/>
          <w:szCs w:val="24"/>
          <w:lang w:val="en-US"/>
        </w:rPr>
      </w:pPr>
    </w:p>
    <w:p w14:paraId="51DBEA1F" w14:textId="77777777" w:rsidR="003821D6" w:rsidRPr="00087169" w:rsidRDefault="003821D6" w:rsidP="003821D6">
      <w:pPr>
        <w:jc w:val="both"/>
        <w:rPr>
          <w:rFonts w:ascii="Arial" w:hAnsi="Arial" w:cs="Arial"/>
          <w:bCs/>
          <w:szCs w:val="32"/>
          <w:lang w:val="en-US"/>
        </w:rPr>
      </w:pPr>
      <w:r>
        <w:rPr>
          <w:rFonts w:ascii="Arial" w:hAnsi="Arial" w:cs="Arial"/>
          <w:bCs/>
          <w:szCs w:val="32"/>
          <w:lang w:val="en-US"/>
        </w:rPr>
        <w:t>T</w:t>
      </w:r>
      <w:r w:rsidRPr="00087169">
        <w:rPr>
          <w:rFonts w:ascii="Arial" w:hAnsi="Arial" w:cs="Arial"/>
          <w:bCs/>
          <w:szCs w:val="32"/>
          <w:lang w:val="en-US"/>
        </w:rPr>
        <w:t>he</w:t>
      </w:r>
      <w:r>
        <w:rPr>
          <w:rFonts w:ascii="Arial" w:hAnsi="Arial" w:cs="Arial"/>
          <w:bCs/>
          <w:szCs w:val="32"/>
          <w:lang w:val="en-US"/>
        </w:rPr>
        <w:t xml:space="preserve"> above</w:t>
      </w:r>
      <w:r w:rsidRPr="00087169">
        <w:rPr>
          <w:rFonts w:ascii="Arial" w:hAnsi="Arial" w:cs="Arial"/>
          <w:bCs/>
          <w:szCs w:val="32"/>
          <w:lang w:val="en-US"/>
        </w:rPr>
        <w:t xml:space="preserve"> </w:t>
      </w:r>
      <w:r>
        <w:rPr>
          <w:rFonts w:ascii="Arial" w:hAnsi="Arial" w:cs="Arial"/>
          <w:bCs/>
          <w:szCs w:val="32"/>
          <w:lang w:val="en-US"/>
        </w:rPr>
        <w:t xml:space="preserve">‘ineligible’ </w:t>
      </w:r>
      <w:r w:rsidRPr="00087169">
        <w:rPr>
          <w:rFonts w:ascii="Arial" w:hAnsi="Arial" w:cs="Arial"/>
          <w:bCs/>
          <w:szCs w:val="32"/>
          <w:lang w:val="en-US"/>
        </w:rPr>
        <w:t xml:space="preserve">response was a client </w:t>
      </w:r>
      <w:r>
        <w:rPr>
          <w:rFonts w:ascii="Arial" w:hAnsi="Arial" w:cs="Arial"/>
          <w:bCs/>
          <w:szCs w:val="32"/>
          <w:lang w:val="en-US"/>
        </w:rPr>
        <w:t xml:space="preserve">who </w:t>
      </w:r>
      <w:r w:rsidRPr="00087169">
        <w:rPr>
          <w:rFonts w:ascii="Arial" w:hAnsi="Arial" w:cs="Arial"/>
          <w:bCs/>
          <w:szCs w:val="32"/>
          <w:lang w:val="en-US"/>
        </w:rPr>
        <w:t xml:space="preserve">ticked both </w:t>
      </w:r>
      <w:r>
        <w:rPr>
          <w:rFonts w:ascii="Arial" w:hAnsi="Arial" w:cs="Arial"/>
          <w:bCs/>
          <w:szCs w:val="32"/>
          <w:lang w:val="en-US"/>
        </w:rPr>
        <w:t>Waratah Avenue and Haldane House as their preference</w:t>
      </w:r>
      <w:r w:rsidRPr="00087169">
        <w:rPr>
          <w:rFonts w:ascii="Arial" w:hAnsi="Arial" w:cs="Arial"/>
          <w:bCs/>
          <w:szCs w:val="32"/>
          <w:lang w:val="en-US"/>
        </w:rPr>
        <w:t>.</w:t>
      </w:r>
    </w:p>
    <w:p w14:paraId="7CB1952E" w14:textId="77777777" w:rsidR="003821D6" w:rsidRPr="00894E79" w:rsidRDefault="003821D6" w:rsidP="003821D6">
      <w:pPr>
        <w:autoSpaceDE w:val="0"/>
        <w:autoSpaceDN w:val="0"/>
        <w:adjustRightInd w:val="0"/>
        <w:jc w:val="both"/>
        <w:rPr>
          <w:rFonts w:ascii="Arial" w:hAnsi="Arial" w:cs="Arial"/>
          <w:bCs/>
          <w:szCs w:val="24"/>
          <w:lang w:val="en-US"/>
        </w:rPr>
      </w:pPr>
    </w:p>
    <w:p w14:paraId="0F9FF724" w14:textId="77777777" w:rsidR="003821D6" w:rsidRDefault="003821D6" w:rsidP="003821D6">
      <w:pPr>
        <w:jc w:val="both"/>
        <w:rPr>
          <w:rFonts w:ascii="Arial" w:hAnsi="Arial" w:cs="Arial"/>
          <w:szCs w:val="32"/>
          <w:lang w:val="en-US"/>
        </w:rPr>
      </w:pPr>
      <w:r>
        <w:rPr>
          <w:rFonts w:ascii="Arial" w:hAnsi="Arial" w:cs="Arial"/>
          <w:szCs w:val="32"/>
          <w:lang w:val="en-US"/>
        </w:rPr>
        <w:t>Below are pie charts to present a graphic representation of responses of the survey results.</w:t>
      </w:r>
    </w:p>
    <w:p w14:paraId="06D8C732" w14:textId="77777777" w:rsidR="003821D6" w:rsidRDefault="003821D6" w:rsidP="003821D6">
      <w:pPr>
        <w:jc w:val="both"/>
        <w:rPr>
          <w:rFonts w:ascii="Arial" w:hAnsi="Arial" w:cs="Arial"/>
          <w:szCs w:val="32"/>
          <w:lang w:val="en-US"/>
        </w:rPr>
      </w:pPr>
    </w:p>
    <w:p w14:paraId="455E7599" w14:textId="77777777" w:rsidR="003821D6" w:rsidRDefault="003821D6" w:rsidP="003821D6">
      <w:pPr>
        <w:jc w:val="both"/>
        <w:rPr>
          <w:rFonts w:ascii="Arial" w:hAnsi="Arial" w:cs="Arial"/>
          <w:szCs w:val="32"/>
          <w:lang w:val="en-US"/>
        </w:rPr>
      </w:pPr>
      <w:r>
        <w:rPr>
          <w:noProof/>
        </w:rPr>
        <w:drawing>
          <wp:inline distT="0" distB="0" distL="0" distR="0" wp14:anchorId="30E2C0C9" wp14:editId="4E5A68A3">
            <wp:extent cx="5267325" cy="2598420"/>
            <wp:effectExtent l="0" t="0" r="9525" b="11430"/>
            <wp:docPr id="4" name="Chart 4">
              <a:extLst xmlns:a="http://schemas.openxmlformats.org/drawingml/2006/main">
                <a:ext uri="{FF2B5EF4-FFF2-40B4-BE49-F238E27FC236}">
                  <a16:creationId xmlns:a16="http://schemas.microsoft.com/office/drawing/2014/main" id="{C5D89951-9595-4D89-9A1B-91F8EC83B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D23D68" w14:textId="77777777" w:rsidR="003821D6" w:rsidRDefault="003821D6" w:rsidP="003821D6">
      <w:pPr>
        <w:jc w:val="both"/>
        <w:rPr>
          <w:rFonts w:ascii="Arial" w:hAnsi="Arial" w:cs="Arial"/>
          <w:szCs w:val="32"/>
          <w:lang w:val="en-US"/>
        </w:rPr>
      </w:pPr>
    </w:p>
    <w:p w14:paraId="438A9BEB" w14:textId="77777777" w:rsidR="003821D6" w:rsidRDefault="003821D6" w:rsidP="003821D6">
      <w:pPr>
        <w:jc w:val="both"/>
        <w:rPr>
          <w:rFonts w:ascii="Arial" w:hAnsi="Arial" w:cs="Arial"/>
          <w:szCs w:val="32"/>
          <w:lang w:val="en-US"/>
        </w:rPr>
      </w:pPr>
      <w:r>
        <w:rPr>
          <w:noProof/>
        </w:rPr>
        <w:drawing>
          <wp:inline distT="0" distB="0" distL="0" distR="0" wp14:anchorId="6196E1CB" wp14:editId="7B89C89E">
            <wp:extent cx="5314950" cy="2689860"/>
            <wp:effectExtent l="0" t="0" r="0" b="15240"/>
            <wp:docPr id="11" name="Chart 11">
              <a:extLst xmlns:a="http://schemas.openxmlformats.org/drawingml/2006/main">
                <a:ext uri="{FF2B5EF4-FFF2-40B4-BE49-F238E27FC236}">
                  <a16:creationId xmlns:a16="http://schemas.microsoft.com/office/drawing/2014/main" id="{FB165E86-10AE-417F-8B64-630DD9F79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8C57BE" w14:textId="77777777" w:rsidR="003821D6" w:rsidRDefault="003821D6" w:rsidP="003821D6">
      <w:pPr>
        <w:jc w:val="both"/>
        <w:rPr>
          <w:rFonts w:ascii="Arial" w:hAnsi="Arial" w:cs="Arial"/>
          <w:szCs w:val="32"/>
          <w:lang w:val="en-US"/>
        </w:rPr>
      </w:pPr>
    </w:p>
    <w:p w14:paraId="1E0EF7E8" w14:textId="77777777" w:rsidR="003821D6" w:rsidRDefault="003821D6" w:rsidP="003821D6">
      <w:pPr>
        <w:jc w:val="both"/>
        <w:rPr>
          <w:rFonts w:ascii="Arial" w:hAnsi="Arial" w:cs="Arial"/>
          <w:szCs w:val="32"/>
          <w:lang w:val="en-US"/>
        </w:rPr>
      </w:pPr>
    </w:p>
    <w:p w14:paraId="3F4937A1" w14:textId="77777777" w:rsidR="003821D6" w:rsidRDefault="003821D6" w:rsidP="003821D6">
      <w:pPr>
        <w:jc w:val="both"/>
        <w:rPr>
          <w:rFonts w:ascii="Arial" w:hAnsi="Arial" w:cs="Arial"/>
          <w:szCs w:val="32"/>
          <w:lang w:val="en-US"/>
        </w:rPr>
      </w:pPr>
      <w:r>
        <w:rPr>
          <w:noProof/>
        </w:rPr>
        <w:drawing>
          <wp:inline distT="0" distB="0" distL="0" distR="0" wp14:anchorId="4CE8B568" wp14:editId="347D5CA4">
            <wp:extent cx="5286375" cy="2811780"/>
            <wp:effectExtent l="0" t="0" r="9525" b="7620"/>
            <wp:docPr id="6" name="Chart 6">
              <a:extLst xmlns:a="http://schemas.openxmlformats.org/drawingml/2006/main">
                <a:ext uri="{FF2B5EF4-FFF2-40B4-BE49-F238E27FC236}">
                  <a16:creationId xmlns:a16="http://schemas.microsoft.com/office/drawing/2014/main" id="{0A038E16-967B-477A-ABE9-880D7CBE3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E7E5BD" w14:textId="77777777" w:rsidR="003821D6" w:rsidRDefault="003821D6" w:rsidP="003821D6">
      <w:pPr>
        <w:jc w:val="both"/>
        <w:rPr>
          <w:rFonts w:ascii="Arial" w:hAnsi="Arial" w:cs="Arial"/>
          <w:b/>
          <w:bCs/>
          <w:sz w:val="28"/>
          <w:szCs w:val="36"/>
          <w:lang w:val="en-US"/>
        </w:rPr>
      </w:pPr>
    </w:p>
    <w:p w14:paraId="39658417" w14:textId="77777777" w:rsidR="003821D6" w:rsidRPr="004E7363" w:rsidRDefault="003821D6" w:rsidP="003821D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569F3BCE" w14:textId="77777777" w:rsidR="003821D6" w:rsidRPr="00A92B37" w:rsidRDefault="003821D6" w:rsidP="003821D6">
      <w:pPr>
        <w:jc w:val="both"/>
        <w:rPr>
          <w:rFonts w:ascii="Arial" w:hAnsi="Arial" w:cs="Arial"/>
          <w:szCs w:val="32"/>
          <w:highlight w:val="red"/>
          <w:lang w:val="en-US"/>
        </w:rPr>
      </w:pPr>
    </w:p>
    <w:p w14:paraId="35C63B4F" w14:textId="77777777" w:rsidR="003821D6" w:rsidRPr="009D397E" w:rsidRDefault="003821D6" w:rsidP="003821D6">
      <w:pPr>
        <w:jc w:val="both"/>
        <w:rPr>
          <w:rFonts w:ascii="Arial" w:hAnsi="Arial" w:cs="Arial"/>
          <w:b/>
          <w:bCs/>
          <w:szCs w:val="32"/>
          <w:lang w:val="en-US"/>
        </w:rPr>
      </w:pPr>
      <w:r w:rsidRPr="009D397E">
        <w:rPr>
          <w:rFonts w:ascii="Arial" w:hAnsi="Arial" w:cs="Arial"/>
          <w:b/>
          <w:bCs/>
          <w:szCs w:val="32"/>
          <w:lang w:val="en-US"/>
        </w:rPr>
        <w:t xml:space="preserve">How well does it fit with our strategic direction? </w:t>
      </w:r>
    </w:p>
    <w:p w14:paraId="30D7CC10" w14:textId="77777777" w:rsidR="003821D6" w:rsidRPr="005C1BF0" w:rsidRDefault="003821D6" w:rsidP="003821D6">
      <w:pPr>
        <w:jc w:val="both"/>
        <w:rPr>
          <w:rFonts w:ascii="Arial" w:hAnsi="Arial" w:cs="Arial"/>
          <w:szCs w:val="32"/>
          <w:lang w:val="en-US"/>
        </w:rPr>
      </w:pPr>
      <w:r w:rsidRPr="005C1BF0">
        <w:rPr>
          <w:rFonts w:ascii="Arial" w:hAnsi="Arial" w:cs="Arial"/>
          <w:szCs w:val="32"/>
          <w:lang w:val="en-US"/>
        </w:rPr>
        <w:t>Th</w:t>
      </w:r>
      <w:r>
        <w:rPr>
          <w:rFonts w:ascii="Arial" w:hAnsi="Arial" w:cs="Arial"/>
          <w:szCs w:val="32"/>
          <w:lang w:val="en-US"/>
        </w:rPr>
        <w:t xml:space="preserve">is </w:t>
      </w:r>
      <w:r w:rsidRPr="005C1BF0">
        <w:rPr>
          <w:rFonts w:ascii="Arial" w:hAnsi="Arial" w:cs="Arial"/>
          <w:szCs w:val="32"/>
          <w:lang w:val="en-US"/>
        </w:rPr>
        <w:t>report</w:t>
      </w:r>
      <w:r>
        <w:rPr>
          <w:rFonts w:ascii="Arial" w:hAnsi="Arial" w:cs="Arial"/>
          <w:szCs w:val="32"/>
          <w:lang w:val="en-US"/>
        </w:rPr>
        <w:t xml:space="preserve"> </w:t>
      </w:r>
      <w:r w:rsidRPr="005C1BF0">
        <w:rPr>
          <w:rFonts w:ascii="Arial" w:hAnsi="Arial" w:cs="Arial"/>
          <w:szCs w:val="32"/>
          <w:lang w:val="en-US"/>
        </w:rPr>
        <w:t>meets both the Community’s Vision and the Council’s vision –</w:t>
      </w:r>
    </w:p>
    <w:p w14:paraId="61BC3F1A" w14:textId="50A64E7E" w:rsidR="003821D6" w:rsidRDefault="003821D6" w:rsidP="003821D6">
      <w:pPr>
        <w:jc w:val="both"/>
        <w:rPr>
          <w:rFonts w:ascii="Arial" w:hAnsi="Arial" w:cs="Arial"/>
          <w:szCs w:val="32"/>
          <w:lang w:val="en-US"/>
        </w:rPr>
      </w:pPr>
      <w:r w:rsidRPr="005C1BF0">
        <w:rPr>
          <w:rFonts w:ascii="Arial" w:hAnsi="Arial" w:cs="Arial"/>
          <w:szCs w:val="32"/>
          <w:lang w:val="en-US"/>
        </w:rPr>
        <w:t>“……active, safe, inclusive community enjoying a high standard of local services and facilities”.</w:t>
      </w:r>
    </w:p>
    <w:p w14:paraId="171E0C38" w14:textId="77777777" w:rsidR="000E200C" w:rsidRPr="005C1BF0" w:rsidRDefault="000E200C" w:rsidP="003821D6">
      <w:pPr>
        <w:jc w:val="both"/>
        <w:rPr>
          <w:rFonts w:ascii="Arial" w:hAnsi="Arial" w:cs="Arial"/>
          <w:szCs w:val="32"/>
          <w:lang w:val="en-US"/>
        </w:rPr>
      </w:pPr>
    </w:p>
    <w:p w14:paraId="0DCDB89E" w14:textId="4FF50903" w:rsidR="003821D6" w:rsidRDefault="003821D6" w:rsidP="003821D6">
      <w:pPr>
        <w:jc w:val="both"/>
        <w:rPr>
          <w:rFonts w:ascii="Arial" w:hAnsi="Arial" w:cs="Arial"/>
          <w:szCs w:val="32"/>
          <w:lang w:val="en-US"/>
        </w:rPr>
      </w:pPr>
      <w:r w:rsidRPr="009D397E">
        <w:rPr>
          <w:rFonts w:ascii="Arial" w:hAnsi="Arial" w:cs="Arial"/>
          <w:szCs w:val="32"/>
          <w:lang w:val="en-US"/>
        </w:rPr>
        <w:t xml:space="preserve">It also meets the </w:t>
      </w:r>
      <w:r>
        <w:rPr>
          <w:rFonts w:ascii="Arial" w:hAnsi="Arial" w:cs="Arial"/>
          <w:szCs w:val="32"/>
          <w:lang w:val="en-US"/>
        </w:rPr>
        <w:t>following strategic priorities:</w:t>
      </w:r>
    </w:p>
    <w:p w14:paraId="0667A15E" w14:textId="77777777" w:rsidR="000E200C" w:rsidRPr="009D397E" w:rsidRDefault="000E200C" w:rsidP="003821D6">
      <w:pPr>
        <w:jc w:val="both"/>
        <w:rPr>
          <w:rFonts w:ascii="Arial" w:hAnsi="Arial" w:cs="Arial"/>
          <w:szCs w:val="32"/>
          <w:lang w:val="en-US"/>
        </w:rPr>
      </w:pPr>
    </w:p>
    <w:p w14:paraId="283035A7"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High Standard of Services</w:t>
      </w:r>
    </w:p>
    <w:p w14:paraId="5C87209B"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Great Communities</w:t>
      </w:r>
    </w:p>
    <w:p w14:paraId="46FACB73"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Great Governance and Civic Leadership</w:t>
      </w:r>
    </w:p>
    <w:p w14:paraId="1E5BDF42" w14:textId="77777777" w:rsidR="003821D6" w:rsidRDefault="003821D6" w:rsidP="003821D6">
      <w:pPr>
        <w:jc w:val="both"/>
        <w:rPr>
          <w:rFonts w:ascii="Arial" w:hAnsi="Arial" w:cs="Arial"/>
          <w:szCs w:val="32"/>
          <w:highlight w:val="yellow"/>
          <w:lang w:val="en-US"/>
        </w:rPr>
      </w:pPr>
    </w:p>
    <w:p w14:paraId="26A24F7B" w14:textId="77777777" w:rsidR="003821D6" w:rsidRPr="009D397E" w:rsidRDefault="003821D6" w:rsidP="003821D6">
      <w:pPr>
        <w:jc w:val="both"/>
        <w:rPr>
          <w:rFonts w:ascii="Arial" w:hAnsi="Arial" w:cs="Arial"/>
          <w:b/>
          <w:bCs/>
          <w:szCs w:val="32"/>
          <w:lang w:val="en-US"/>
        </w:rPr>
      </w:pPr>
      <w:r w:rsidRPr="009D397E">
        <w:rPr>
          <w:rFonts w:ascii="Arial" w:hAnsi="Arial" w:cs="Arial"/>
          <w:b/>
          <w:bCs/>
          <w:szCs w:val="32"/>
          <w:lang w:val="en-US"/>
        </w:rPr>
        <w:t xml:space="preserve">Who benefits? </w:t>
      </w:r>
    </w:p>
    <w:p w14:paraId="3BCFEC17" w14:textId="77777777" w:rsidR="003821D6" w:rsidRDefault="003821D6" w:rsidP="003821D6">
      <w:pPr>
        <w:jc w:val="both"/>
        <w:rPr>
          <w:rFonts w:ascii="Arial" w:hAnsi="Arial" w:cs="Arial"/>
          <w:szCs w:val="32"/>
          <w:lang w:val="en-US"/>
        </w:rPr>
      </w:pPr>
      <w:r>
        <w:rPr>
          <w:rFonts w:ascii="Arial" w:hAnsi="Arial" w:cs="Arial"/>
          <w:szCs w:val="32"/>
          <w:lang w:val="en-US"/>
        </w:rPr>
        <w:t xml:space="preserve">The NCC Social Support – Group clients benefit at whichever location they receive their services and activities.  There is no change to the level of service provided, but there is a change to the opportunities to engage seniors living in a different location.   </w:t>
      </w:r>
    </w:p>
    <w:p w14:paraId="32A0EFFE" w14:textId="77777777" w:rsidR="003821D6" w:rsidRDefault="003821D6" w:rsidP="003821D6">
      <w:pPr>
        <w:jc w:val="both"/>
        <w:rPr>
          <w:rFonts w:ascii="Arial" w:hAnsi="Arial" w:cs="Arial"/>
          <w:szCs w:val="32"/>
          <w:lang w:val="en-US"/>
        </w:rPr>
      </w:pPr>
    </w:p>
    <w:p w14:paraId="6323C19B" w14:textId="77777777" w:rsidR="003821D6" w:rsidRPr="009A4877" w:rsidRDefault="003821D6" w:rsidP="003821D6">
      <w:pPr>
        <w:jc w:val="both"/>
        <w:rPr>
          <w:rFonts w:ascii="Arial" w:hAnsi="Arial" w:cs="Arial"/>
          <w:b/>
          <w:bCs/>
          <w:szCs w:val="32"/>
          <w:lang w:val="en-US"/>
        </w:rPr>
      </w:pPr>
      <w:r w:rsidRPr="009A4877">
        <w:rPr>
          <w:rFonts w:ascii="Arial" w:hAnsi="Arial" w:cs="Arial"/>
          <w:b/>
          <w:bCs/>
          <w:szCs w:val="32"/>
          <w:lang w:val="en-US"/>
        </w:rPr>
        <w:t>Does it involve a tolerable risk?</w:t>
      </w:r>
    </w:p>
    <w:p w14:paraId="6DC74B72" w14:textId="77777777" w:rsidR="003821D6" w:rsidRDefault="003821D6" w:rsidP="003821D6">
      <w:pPr>
        <w:jc w:val="both"/>
        <w:rPr>
          <w:rFonts w:ascii="Arial" w:hAnsi="Arial" w:cs="Arial"/>
          <w:szCs w:val="32"/>
          <w:lang w:val="en-US"/>
        </w:rPr>
      </w:pPr>
      <w:r>
        <w:rPr>
          <w:rFonts w:ascii="Arial" w:hAnsi="Arial" w:cs="Arial"/>
          <w:szCs w:val="32"/>
          <w:lang w:val="en-US"/>
        </w:rPr>
        <w:t>There is a tolerable level of risk as all NCC clients will still receive their services, whether on-site at NCC or in their homes.</w:t>
      </w:r>
    </w:p>
    <w:p w14:paraId="11A64316" w14:textId="77777777" w:rsidR="003821D6" w:rsidRDefault="003821D6" w:rsidP="003821D6">
      <w:pPr>
        <w:jc w:val="both"/>
        <w:rPr>
          <w:rFonts w:ascii="Arial" w:hAnsi="Arial" w:cs="Arial"/>
          <w:szCs w:val="32"/>
          <w:lang w:val="en-US"/>
        </w:rPr>
      </w:pPr>
    </w:p>
    <w:p w14:paraId="32686169" w14:textId="77777777" w:rsidR="003821D6" w:rsidRPr="00C35ED8" w:rsidRDefault="003821D6" w:rsidP="003821D6">
      <w:pPr>
        <w:jc w:val="both"/>
        <w:rPr>
          <w:rFonts w:ascii="Arial" w:hAnsi="Arial" w:cs="Arial"/>
          <w:b/>
          <w:bCs/>
          <w:szCs w:val="32"/>
          <w:lang w:val="en-US"/>
        </w:rPr>
      </w:pPr>
      <w:r w:rsidRPr="00C35ED8">
        <w:rPr>
          <w:rFonts w:ascii="Arial" w:hAnsi="Arial" w:cs="Arial"/>
          <w:b/>
          <w:bCs/>
          <w:szCs w:val="32"/>
          <w:lang w:val="en-US"/>
        </w:rPr>
        <w:t>Do we have the information we need?</w:t>
      </w:r>
    </w:p>
    <w:p w14:paraId="696DB862" w14:textId="77777777" w:rsidR="003821D6" w:rsidRDefault="003821D6" w:rsidP="003821D6">
      <w:pPr>
        <w:jc w:val="both"/>
        <w:rPr>
          <w:rFonts w:ascii="Arial" w:hAnsi="Arial" w:cs="Arial"/>
          <w:szCs w:val="32"/>
          <w:lang w:val="en-US"/>
        </w:rPr>
      </w:pPr>
      <w:r>
        <w:rPr>
          <w:rFonts w:ascii="Arial" w:hAnsi="Arial" w:cs="Arial"/>
          <w:szCs w:val="32"/>
          <w:lang w:val="en-US"/>
        </w:rPr>
        <w:t>Administration has responded to Council’s resolution with as much information as available at this time.</w:t>
      </w:r>
    </w:p>
    <w:p w14:paraId="31476D21" w14:textId="77777777" w:rsidR="003821D6" w:rsidRDefault="003821D6" w:rsidP="003821D6">
      <w:pPr>
        <w:jc w:val="both"/>
        <w:rPr>
          <w:rFonts w:ascii="Arial" w:hAnsi="Arial" w:cs="Arial"/>
          <w:szCs w:val="32"/>
          <w:lang w:val="en-US"/>
        </w:rPr>
      </w:pPr>
    </w:p>
    <w:p w14:paraId="1C32698D" w14:textId="440FE496" w:rsidR="003821D6" w:rsidRDefault="003821D6" w:rsidP="003821D6">
      <w:pPr>
        <w:jc w:val="both"/>
        <w:rPr>
          <w:rFonts w:ascii="Arial" w:hAnsi="Arial" w:cs="Arial"/>
          <w:szCs w:val="32"/>
          <w:lang w:val="en-US"/>
        </w:rPr>
      </w:pPr>
      <w:r>
        <w:rPr>
          <w:rFonts w:ascii="Arial" w:hAnsi="Arial" w:cs="Arial"/>
          <w:szCs w:val="32"/>
          <w:lang w:val="en-US"/>
        </w:rPr>
        <w:t xml:space="preserve">In reference to Council’s request for further clarification and information on item 1. </w:t>
      </w:r>
    </w:p>
    <w:p w14:paraId="30C1349F" w14:textId="77777777" w:rsidR="000E200C" w:rsidRDefault="000E200C" w:rsidP="003821D6">
      <w:pPr>
        <w:jc w:val="both"/>
        <w:rPr>
          <w:rFonts w:ascii="Arial" w:hAnsi="Arial" w:cs="Arial"/>
          <w:szCs w:val="32"/>
          <w:lang w:val="en-US"/>
        </w:rPr>
      </w:pPr>
    </w:p>
    <w:p w14:paraId="5508028A" w14:textId="77777777" w:rsidR="003821D6" w:rsidRDefault="003821D6" w:rsidP="003821D6">
      <w:pPr>
        <w:jc w:val="both"/>
        <w:rPr>
          <w:rFonts w:ascii="Arial" w:hAnsi="Arial" w:cs="Arial"/>
          <w:szCs w:val="32"/>
          <w:lang w:val="en-US"/>
        </w:rPr>
      </w:pPr>
      <w:r>
        <w:rPr>
          <w:rFonts w:ascii="Arial" w:hAnsi="Arial" w:cs="Arial"/>
          <w:szCs w:val="32"/>
          <w:lang w:val="en-US"/>
        </w:rPr>
        <w:t xml:space="preserve">‘Investigate the use of both NCC and Haldane House’, this will require a review and business case which will cover many facets of the current and future needs of services at either site including operational costs, etc. </w:t>
      </w:r>
    </w:p>
    <w:p w14:paraId="2F564A71" w14:textId="77777777" w:rsidR="003821D6" w:rsidRDefault="003821D6" w:rsidP="003821D6">
      <w:pPr>
        <w:jc w:val="both"/>
        <w:rPr>
          <w:rFonts w:ascii="Arial" w:hAnsi="Arial" w:cs="Arial"/>
          <w:szCs w:val="32"/>
          <w:lang w:val="en-US"/>
        </w:rPr>
      </w:pPr>
    </w:p>
    <w:p w14:paraId="1C729084" w14:textId="77777777" w:rsidR="003821D6" w:rsidRPr="00E51381" w:rsidRDefault="003821D6" w:rsidP="003821D6">
      <w:pPr>
        <w:jc w:val="both"/>
        <w:rPr>
          <w:rFonts w:ascii="Arial" w:hAnsi="Arial" w:cs="Arial"/>
          <w:bCs/>
          <w:szCs w:val="32"/>
          <w:lang w:val="en-US"/>
        </w:rPr>
      </w:pPr>
      <w:r>
        <w:rPr>
          <w:rFonts w:ascii="Arial" w:hAnsi="Arial" w:cs="Arial"/>
          <w:szCs w:val="32"/>
          <w:lang w:val="en-US"/>
        </w:rPr>
        <w:t xml:space="preserve">If this investigation proceeds, Administration requests Council approves </w:t>
      </w:r>
      <w:r w:rsidRPr="00E51381">
        <w:rPr>
          <w:rFonts w:ascii="Arial" w:hAnsi="Arial" w:cs="Arial"/>
          <w:bCs/>
          <w:szCs w:val="24"/>
        </w:rPr>
        <w:t>an amount of up to $30,000 to cover resourcing to provide the report.</w:t>
      </w:r>
    </w:p>
    <w:p w14:paraId="27517461" w14:textId="77777777" w:rsidR="003821D6" w:rsidRPr="00AD73CC" w:rsidRDefault="003821D6" w:rsidP="003821D6">
      <w:pPr>
        <w:jc w:val="both"/>
        <w:rPr>
          <w:rFonts w:ascii="Arial" w:hAnsi="Arial" w:cs="Arial"/>
          <w:szCs w:val="32"/>
          <w:lang w:val="en-US"/>
        </w:rPr>
      </w:pPr>
    </w:p>
    <w:p w14:paraId="7AEA6AC0" w14:textId="77777777" w:rsidR="003821D6" w:rsidRPr="008C062F" w:rsidRDefault="003821D6" w:rsidP="003821D6">
      <w:pPr>
        <w:jc w:val="both"/>
        <w:rPr>
          <w:rFonts w:ascii="Arial" w:hAnsi="Arial" w:cs="Arial"/>
          <w:b/>
          <w:szCs w:val="28"/>
          <w:lang w:val="en-US"/>
        </w:rPr>
      </w:pPr>
      <w:r w:rsidRPr="008C062F">
        <w:rPr>
          <w:rFonts w:ascii="Arial" w:hAnsi="Arial" w:cs="Arial"/>
          <w:b/>
          <w:szCs w:val="28"/>
          <w:lang w:val="en-US"/>
        </w:rPr>
        <w:t>Does this affect any CEO Key Result Areas?</w:t>
      </w:r>
    </w:p>
    <w:p w14:paraId="0E0E4CD3" w14:textId="77777777" w:rsidR="003821D6" w:rsidRDefault="003821D6" w:rsidP="003821D6">
      <w:pPr>
        <w:jc w:val="both"/>
        <w:rPr>
          <w:rFonts w:ascii="Arial" w:hAnsi="Arial" w:cs="Arial"/>
          <w:bCs/>
          <w:szCs w:val="28"/>
          <w:lang w:val="en-US"/>
        </w:rPr>
      </w:pPr>
      <w:r>
        <w:rPr>
          <w:rFonts w:ascii="Arial" w:hAnsi="Arial" w:cs="Arial"/>
          <w:bCs/>
          <w:szCs w:val="28"/>
          <w:lang w:val="en-US"/>
        </w:rPr>
        <w:t>Not at this time.</w:t>
      </w:r>
    </w:p>
    <w:p w14:paraId="55A604E8" w14:textId="77777777" w:rsidR="003821D6" w:rsidRPr="00925390" w:rsidRDefault="003821D6" w:rsidP="003821D6">
      <w:pPr>
        <w:jc w:val="both"/>
        <w:rPr>
          <w:rFonts w:ascii="Arial" w:hAnsi="Arial" w:cs="Arial"/>
          <w:bCs/>
          <w:szCs w:val="28"/>
          <w:lang w:val="en-US"/>
        </w:rPr>
      </w:pPr>
    </w:p>
    <w:p w14:paraId="5D171258" w14:textId="77777777" w:rsidR="003821D6" w:rsidRPr="00AD73CC" w:rsidRDefault="003821D6" w:rsidP="003821D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5927A08B" w14:textId="77777777" w:rsidR="003821D6" w:rsidRPr="00AD73CC" w:rsidRDefault="003821D6" w:rsidP="003821D6">
      <w:pPr>
        <w:jc w:val="both"/>
        <w:rPr>
          <w:rFonts w:ascii="Arial" w:hAnsi="Arial" w:cs="Arial"/>
          <w:b/>
          <w:szCs w:val="32"/>
          <w:lang w:val="en-US"/>
        </w:rPr>
      </w:pPr>
    </w:p>
    <w:p w14:paraId="6046E7E2" w14:textId="77777777" w:rsidR="003821D6" w:rsidRPr="00E51381" w:rsidRDefault="003821D6" w:rsidP="003821D6">
      <w:pPr>
        <w:jc w:val="both"/>
        <w:rPr>
          <w:rFonts w:ascii="Arial" w:hAnsi="Arial" w:cs="Arial"/>
          <w:bCs/>
          <w:szCs w:val="32"/>
          <w:lang w:val="en-US"/>
        </w:rPr>
      </w:pPr>
      <w:r>
        <w:rPr>
          <w:rFonts w:ascii="Arial" w:hAnsi="Arial" w:cs="Arial"/>
          <w:szCs w:val="32"/>
          <w:lang w:val="en-US"/>
        </w:rPr>
        <w:t xml:space="preserve">If the recommended investigation proceeds, Administration requests Council approves </w:t>
      </w:r>
      <w:r w:rsidRPr="00E51381">
        <w:rPr>
          <w:rFonts w:ascii="Arial" w:hAnsi="Arial" w:cs="Arial"/>
          <w:bCs/>
          <w:szCs w:val="24"/>
        </w:rPr>
        <w:t>an amount of up to $30,000 to cover resourcing to provide the report</w:t>
      </w:r>
      <w:r>
        <w:rPr>
          <w:rFonts w:ascii="Arial" w:hAnsi="Arial" w:cs="Arial"/>
          <w:bCs/>
          <w:szCs w:val="24"/>
        </w:rPr>
        <w:t>, to be allocated in the 2021/22 budget.</w:t>
      </w:r>
    </w:p>
    <w:p w14:paraId="1B3ABED1" w14:textId="77777777" w:rsidR="003821D6" w:rsidRPr="00AD73CC" w:rsidRDefault="003821D6" w:rsidP="003821D6">
      <w:pPr>
        <w:jc w:val="both"/>
        <w:rPr>
          <w:rFonts w:ascii="Arial" w:hAnsi="Arial" w:cs="Arial"/>
          <w:b/>
          <w:szCs w:val="32"/>
          <w:lang w:val="en-US"/>
        </w:rPr>
      </w:pPr>
    </w:p>
    <w:p w14:paraId="37B7191D" w14:textId="77777777" w:rsidR="003821D6" w:rsidRPr="009D397E" w:rsidRDefault="003821D6" w:rsidP="003821D6">
      <w:pPr>
        <w:jc w:val="both"/>
        <w:rPr>
          <w:rFonts w:ascii="Arial" w:hAnsi="Arial" w:cs="Arial"/>
          <w:b/>
          <w:szCs w:val="32"/>
          <w:lang w:val="en-US"/>
        </w:rPr>
      </w:pPr>
      <w:r w:rsidRPr="009D397E">
        <w:rPr>
          <w:rFonts w:ascii="Arial" w:hAnsi="Arial" w:cs="Arial"/>
          <w:b/>
          <w:szCs w:val="32"/>
          <w:lang w:val="en-US"/>
        </w:rPr>
        <w:t xml:space="preserve">Can we afford it? </w:t>
      </w:r>
    </w:p>
    <w:p w14:paraId="11263DBD" w14:textId="77777777" w:rsidR="003821D6" w:rsidRPr="009D397E" w:rsidRDefault="003821D6" w:rsidP="003821D6">
      <w:pPr>
        <w:jc w:val="both"/>
        <w:rPr>
          <w:rFonts w:ascii="Arial" w:hAnsi="Arial" w:cs="Arial"/>
          <w:bCs/>
          <w:szCs w:val="32"/>
          <w:lang w:val="en-US"/>
        </w:rPr>
      </w:pPr>
      <w:r w:rsidRPr="009D397E">
        <w:rPr>
          <w:rFonts w:ascii="Arial" w:hAnsi="Arial" w:cs="Arial"/>
          <w:bCs/>
          <w:szCs w:val="32"/>
          <w:lang w:val="en-US"/>
        </w:rPr>
        <w:t>There is no request or recommendation in this report for significant financial changes that need to be considered as part of the Long Term Financial Plan.</w:t>
      </w:r>
    </w:p>
    <w:p w14:paraId="47B50350" w14:textId="77777777" w:rsidR="003821D6" w:rsidRPr="00617C1D" w:rsidRDefault="003821D6" w:rsidP="003821D6">
      <w:pPr>
        <w:jc w:val="both"/>
        <w:rPr>
          <w:rFonts w:ascii="Arial" w:hAnsi="Arial" w:cs="Arial"/>
          <w:b/>
          <w:szCs w:val="32"/>
          <w:highlight w:val="yellow"/>
          <w:lang w:val="en-US"/>
        </w:rPr>
      </w:pPr>
    </w:p>
    <w:p w14:paraId="064CFB3F" w14:textId="77777777" w:rsidR="003821D6" w:rsidRPr="007D529F" w:rsidRDefault="003821D6" w:rsidP="003821D6">
      <w:pPr>
        <w:jc w:val="both"/>
        <w:rPr>
          <w:rFonts w:ascii="Arial" w:hAnsi="Arial" w:cs="Arial"/>
          <w:b/>
          <w:szCs w:val="32"/>
          <w:lang w:val="en-US"/>
        </w:rPr>
      </w:pPr>
      <w:r w:rsidRPr="007D529F">
        <w:rPr>
          <w:rFonts w:ascii="Arial" w:hAnsi="Arial" w:cs="Arial"/>
          <w:b/>
          <w:szCs w:val="32"/>
          <w:lang w:val="en-US"/>
        </w:rPr>
        <w:t>How does the option impact upon rates?</w:t>
      </w:r>
    </w:p>
    <w:p w14:paraId="524F4892" w14:textId="77777777" w:rsidR="003821D6" w:rsidRPr="00617C1D" w:rsidRDefault="003821D6" w:rsidP="003821D6">
      <w:pPr>
        <w:jc w:val="both"/>
        <w:rPr>
          <w:rFonts w:ascii="Arial" w:hAnsi="Arial" w:cs="Arial"/>
          <w:bCs/>
          <w:szCs w:val="32"/>
          <w:lang w:val="en-US"/>
        </w:rPr>
      </w:pPr>
      <w:r>
        <w:rPr>
          <w:rFonts w:ascii="Arial" w:hAnsi="Arial" w:cs="Arial"/>
          <w:bCs/>
          <w:szCs w:val="32"/>
          <w:lang w:val="en-US"/>
        </w:rPr>
        <w:t>There will be minimal impact on rates due to the low level of change that has been recommended.</w:t>
      </w:r>
    </w:p>
    <w:p w14:paraId="469FFB14" w14:textId="77777777" w:rsidR="003821D6" w:rsidRDefault="003821D6" w:rsidP="003821D6">
      <w:pPr>
        <w:jc w:val="both"/>
        <w:rPr>
          <w:rFonts w:ascii="Arial" w:hAnsi="Arial" w:cs="Arial"/>
          <w:szCs w:val="24"/>
        </w:rPr>
      </w:pPr>
    </w:p>
    <w:p w14:paraId="027019A4" w14:textId="77777777" w:rsidR="003821D6" w:rsidRDefault="003821D6" w:rsidP="003821D6">
      <w:pPr>
        <w:jc w:val="both"/>
        <w:rPr>
          <w:rFonts w:ascii="Arial" w:hAnsi="Arial" w:cs="Arial"/>
          <w:szCs w:val="24"/>
        </w:rPr>
      </w:pPr>
    </w:p>
    <w:p w14:paraId="21946738" w14:textId="77777777" w:rsidR="003821D6" w:rsidRDefault="003821D6" w:rsidP="003821D6">
      <w:pPr>
        <w:jc w:val="both"/>
        <w:rPr>
          <w:rFonts w:ascii="Arial" w:hAnsi="Arial" w:cs="Arial"/>
          <w:b/>
          <w:sz w:val="28"/>
          <w:szCs w:val="32"/>
          <w:lang w:val="en-US"/>
        </w:rPr>
      </w:pPr>
      <w:r>
        <w:rPr>
          <w:rFonts w:ascii="Arial" w:hAnsi="Arial" w:cs="Arial"/>
          <w:b/>
          <w:sz w:val="28"/>
          <w:szCs w:val="32"/>
          <w:lang w:val="en-US"/>
        </w:rPr>
        <w:t>Conclusion</w:t>
      </w:r>
    </w:p>
    <w:p w14:paraId="5548A37D" w14:textId="77777777" w:rsidR="003821D6" w:rsidRDefault="003821D6" w:rsidP="003821D6">
      <w:pPr>
        <w:jc w:val="both"/>
        <w:rPr>
          <w:rFonts w:ascii="Arial" w:hAnsi="Arial" w:cs="Arial"/>
          <w:b/>
          <w:sz w:val="28"/>
          <w:szCs w:val="32"/>
          <w:lang w:val="en-US"/>
        </w:rPr>
      </w:pPr>
    </w:p>
    <w:p w14:paraId="5EB4E294" w14:textId="77777777" w:rsidR="003821D6" w:rsidRDefault="003821D6" w:rsidP="003821D6">
      <w:pPr>
        <w:jc w:val="both"/>
        <w:rPr>
          <w:rFonts w:ascii="Arial" w:hAnsi="Arial" w:cs="Arial"/>
          <w:bCs/>
          <w:szCs w:val="24"/>
          <w:lang w:val="en-US"/>
        </w:rPr>
      </w:pPr>
      <w:r w:rsidRPr="009D397E">
        <w:rPr>
          <w:rFonts w:ascii="Arial" w:hAnsi="Arial" w:cs="Arial"/>
          <w:bCs/>
          <w:szCs w:val="24"/>
          <w:lang w:val="en-US"/>
        </w:rPr>
        <w:t xml:space="preserve">Administration has </w:t>
      </w:r>
      <w:r>
        <w:rPr>
          <w:rFonts w:ascii="Arial" w:hAnsi="Arial" w:cs="Arial"/>
          <w:bCs/>
          <w:szCs w:val="24"/>
          <w:lang w:val="en-US"/>
        </w:rPr>
        <w:t>recommended to Council through previous reports, that the Social Support – Group services and activities provided to an average of 45 senior clients be transitioned from 97 Waratah Avenue, Dalkeith to Haldane House at 109 Montgomery Drive, Mt Claremont.</w:t>
      </w:r>
    </w:p>
    <w:p w14:paraId="5C651E62" w14:textId="77777777" w:rsidR="003821D6" w:rsidRDefault="003821D6" w:rsidP="003821D6">
      <w:pPr>
        <w:jc w:val="both"/>
        <w:rPr>
          <w:rFonts w:ascii="Arial" w:hAnsi="Arial" w:cs="Arial"/>
          <w:bCs/>
          <w:szCs w:val="24"/>
          <w:lang w:val="en-US"/>
        </w:rPr>
      </w:pPr>
    </w:p>
    <w:p w14:paraId="1EDC9547" w14:textId="27E4E5F8" w:rsidR="003821D6" w:rsidRDefault="003821D6" w:rsidP="003821D6">
      <w:pPr>
        <w:jc w:val="both"/>
        <w:rPr>
          <w:rFonts w:ascii="Arial" w:hAnsi="Arial" w:cs="Arial"/>
          <w:bCs/>
          <w:szCs w:val="32"/>
          <w:lang w:val="en-US"/>
        </w:rPr>
      </w:pPr>
      <w:r>
        <w:rPr>
          <w:rFonts w:ascii="Arial" w:hAnsi="Arial" w:cs="Arial"/>
          <w:bCs/>
          <w:szCs w:val="32"/>
          <w:lang w:val="en-US"/>
        </w:rPr>
        <w:t xml:space="preserve">At </w:t>
      </w:r>
      <w:r>
        <w:rPr>
          <w:rFonts w:ascii="Arial" w:hAnsi="Arial" w:cs="Arial"/>
          <w:szCs w:val="32"/>
          <w:lang w:val="en-US"/>
        </w:rPr>
        <w:t xml:space="preserve">the Ordinary Meeting of Council 23 March 2021, the Council resolution to report </w:t>
      </w:r>
      <w:r w:rsidRPr="009D397E">
        <w:rPr>
          <w:rFonts w:ascii="Arial" w:hAnsi="Arial" w:cs="Arial"/>
          <w:szCs w:val="32"/>
          <w:lang w:val="en-US"/>
        </w:rPr>
        <w:t>CSD02.21 Future use of Haldane House, 109 Montgomery Avenue, Mt Claremont</w:t>
      </w:r>
      <w:r>
        <w:rPr>
          <w:rFonts w:ascii="Arial" w:hAnsi="Arial" w:cs="Arial"/>
          <w:szCs w:val="32"/>
          <w:lang w:val="en-US"/>
        </w:rPr>
        <w:t>,</w:t>
      </w:r>
      <w:r w:rsidR="00552783">
        <w:rPr>
          <w:rFonts w:ascii="Arial" w:hAnsi="Arial" w:cs="Arial"/>
          <w:szCs w:val="32"/>
          <w:lang w:val="en-US"/>
        </w:rPr>
        <w:t xml:space="preserve"> </w:t>
      </w:r>
      <w:r>
        <w:rPr>
          <w:rFonts w:ascii="Arial" w:hAnsi="Arial" w:cs="Arial"/>
          <w:bCs/>
          <w:szCs w:val="32"/>
          <w:lang w:val="en-US"/>
        </w:rPr>
        <w:t>was:</w:t>
      </w:r>
    </w:p>
    <w:p w14:paraId="1357293F" w14:textId="77777777" w:rsidR="00552783" w:rsidRDefault="00552783" w:rsidP="003821D6">
      <w:pPr>
        <w:jc w:val="both"/>
        <w:rPr>
          <w:rFonts w:ascii="Arial" w:hAnsi="Arial" w:cs="Arial"/>
          <w:bCs/>
          <w:szCs w:val="32"/>
          <w:lang w:val="en-US"/>
        </w:rPr>
      </w:pPr>
    </w:p>
    <w:p w14:paraId="0F5782E9" w14:textId="77777777" w:rsidR="003821D6" w:rsidRPr="00650173"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2B45EE60" w14:textId="77777777" w:rsidR="003821D6" w:rsidRDefault="003821D6" w:rsidP="003821D6">
      <w:pPr>
        <w:jc w:val="both"/>
        <w:rPr>
          <w:rFonts w:ascii="Arial" w:hAnsi="Arial" w:cs="Arial"/>
          <w:bCs/>
          <w:szCs w:val="24"/>
          <w:lang w:val="en-US"/>
        </w:rPr>
      </w:pPr>
    </w:p>
    <w:p w14:paraId="34D6A886"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1.  </w:t>
      </w:r>
      <w:r w:rsidRPr="00476BD7">
        <w:rPr>
          <w:rFonts w:ascii="Arial" w:hAnsi="Arial" w:cs="Arial"/>
          <w:szCs w:val="24"/>
        </w:rPr>
        <w:t>investigate the use of both NCC and Haldane House;</w:t>
      </w:r>
    </w:p>
    <w:p w14:paraId="2A0BF9BE"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2. </w:t>
      </w:r>
      <w:r w:rsidRPr="00476BD7">
        <w:rPr>
          <w:rFonts w:ascii="Arial" w:hAnsi="Arial" w:cs="Arial"/>
          <w:szCs w:val="24"/>
        </w:rPr>
        <w:t xml:space="preserve">the current users of Nedlands Community Care be shown Haldane House and then given a questionnaire asking which facility they prefer Haldane House or Nedlands Community Care; </w:t>
      </w:r>
    </w:p>
    <w:p w14:paraId="2878B86E"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3. </w:t>
      </w:r>
      <w:r w:rsidRPr="00476BD7">
        <w:rPr>
          <w:rFonts w:ascii="Arial" w:hAnsi="Arial" w:cs="Arial"/>
          <w:szCs w:val="24"/>
        </w:rPr>
        <w:t>understanding of why expressions of interest for extension of aged care activities were not done; and</w:t>
      </w:r>
    </w:p>
    <w:p w14:paraId="3A481599" w14:textId="77777777" w:rsidR="003821D6" w:rsidRPr="00476BD7" w:rsidRDefault="003821D6" w:rsidP="00552783">
      <w:pPr>
        <w:pStyle w:val="ListParagraph"/>
        <w:numPr>
          <w:ilvl w:val="0"/>
          <w:numId w:val="90"/>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7A716CEA" w14:textId="77777777" w:rsidR="003821D6" w:rsidRDefault="003821D6" w:rsidP="003821D6">
      <w:pPr>
        <w:jc w:val="both"/>
        <w:rPr>
          <w:rFonts w:ascii="Arial" w:hAnsi="Arial" w:cs="Arial"/>
          <w:bCs/>
          <w:szCs w:val="24"/>
          <w:lang w:val="en-US"/>
        </w:rPr>
      </w:pPr>
    </w:p>
    <w:p w14:paraId="6C6C4125" w14:textId="77777777" w:rsidR="003821D6" w:rsidRDefault="003821D6" w:rsidP="003821D6">
      <w:pPr>
        <w:jc w:val="both"/>
        <w:rPr>
          <w:rFonts w:ascii="Arial" w:hAnsi="Arial" w:cs="Arial"/>
          <w:bCs/>
          <w:szCs w:val="24"/>
          <w:lang w:val="en-US"/>
        </w:rPr>
      </w:pPr>
      <w:r>
        <w:rPr>
          <w:rFonts w:ascii="Arial" w:hAnsi="Arial" w:cs="Arial"/>
          <w:bCs/>
          <w:szCs w:val="24"/>
          <w:lang w:val="en-US"/>
        </w:rPr>
        <w:t>This report has provided information in response to items 2, 3, and 4.</w:t>
      </w:r>
    </w:p>
    <w:p w14:paraId="100C1743" w14:textId="77777777" w:rsidR="003821D6" w:rsidRDefault="003821D6" w:rsidP="003821D6">
      <w:pPr>
        <w:jc w:val="both"/>
        <w:rPr>
          <w:rFonts w:ascii="Arial" w:hAnsi="Arial" w:cs="Arial"/>
          <w:bCs/>
          <w:szCs w:val="24"/>
          <w:lang w:val="en-US"/>
        </w:rPr>
      </w:pPr>
      <w:r>
        <w:rPr>
          <w:rFonts w:ascii="Arial" w:hAnsi="Arial" w:cs="Arial"/>
          <w:bCs/>
          <w:szCs w:val="24"/>
          <w:lang w:val="en-US"/>
        </w:rPr>
        <w:t>Item 1 – “</w:t>
      </w:r>
      <w:r w:rsidRPr="00476BD7">
        <w:rPr>
          <w:rFonts w:ascii="Arial" w:hAnsi="Arial" w:cs="Arial"/>
          <w:szCs w:val="24"/>
        </w:rPr>
        <w:t>investigate the use of both NCC and Haldane House</w:t>
      </w:r>
      <w:r>
        <w:rPr>
          <w:rFonts w:ascii="Arial" w:hAnsi="Arial" w:cs="Arial"/>
          <w:szCs w:val="24"/>
        </w:rPr>
        <w:t>”, is a complicated request and requires more time for research and consideration before providing a suitable report to Council.  Administration has also requested an amount of $30,000 to cover consultant fees and other costs to conduct this investigation accordingly.</w:t>
      </w:r>
    </w:p>
    <w:p w14:paraId="3AE531B1" w14:textId="77777777" w:rsidR="003821D6" w:rsidRDefault="003821D6" w:rsidP="003821D6">
      <w:pPr>
        <w:jc w:val="both"/>
        <w:rPr>
          <w:rFonts w:ascii="Arial" w:hAnsi="Arial" w:cs="Arial"/>
          <w:bCs/>
          <w:szCs w:val="24"/>
          <w:lang w:val="en-US"/>
        </w:rPr>
      </w:pPr>
    </w:p>
    <w:p w14:paraId="05B030AA" w14:textId="77777777" w:rsidR="003821D6" w:rsidRPr="009D397E" w:rsidRDefault="003821D6" w:rsidP="003821D6">
      <w:pPr>
        <w:jc w:val="both"/>
        <w:rPr>
          <w:rFonts w:ascii="Arial" w:hAnsi="Arial" w:cs="Arial"/>
          <w:bCs/>
          <w:szCs w:val="24"/>
          <w:lang w:val="en-US"/>
        </w:rPr>
      </w:pPr>
      <w:r>
        <w:rPr>
          <w:rFonts w:ascii="Arial" w:hAnsi="Arial" w:cs="Arial"/>
          <w:bCs/>
          <w:szCs w:val="24"/>
          <w:lang w:val="en-US"/>
        </w:rPr>
        <w:t>Two separate surveys have been conducted with the clients currently receiving the services at NCC, to seek their feedback on moving services from 97 Waratah Avenue, Dalkeith to Haldane House in Mt Claremont.  Of the 45 clients, 37 were surveyed, representing 82% response.   There was a strong preference (83.5%), from the clients surveyed, to move the NCC Social Support – Group services to Haldane House.</w:t>
      </w:r>
    </w:p>
    <w:p w14:paraId="5347A9AC" w14:textId="77777777" w:rsidR="003821D6" w:rsidRDefault="003821D6" w:rsidP="003821D6">
      <w:pPr>
        <w:jc w:val="both"/>
        <w:rPr>
          <w:rFonts w:ascii="Arial" w:hAnsi="Arial" w:cs="Arial"/>
          <w:b/>
          <w:sz w:val="28"/>
          <w:szCs w:val="32"/>
          <w:lang w:val="en-US"/>
        </w:rPr>
      </w:pPr>
    </w:p>
    <w:p w14:paraId="7F4502FF" w14:textId="77777777" w:rsidR="003821D6" w:rsidRPr="007D529F" w:rsidRDefault="003821D6" w:rsidP="003821D6">
      <w:pPr>
        <w:jc w:val="both"/>
        <w:rPr>
          <w:rFonts w:ascii="Arial" w:hAnsi="Arial" w:cs="Arial"/>
          <w:bCs/>
          <w:szCs w:val="24"/>
        </w:rPr>
      </w:pPr>
      <w:r w:rsidRPr="007D529F">
        <w:rPr>
          <w:rFonts w:ascii="Arial" w:hAnsi="Arial" w:cs="Arial"/>
          <w:bCs/>
          <w:szCs w:val="24"/>
          <w:lang w:val="en-US"/>
        </w:rPr>
        <w:t>In response to Council’s resolution as shown above</w:t>
      </w:r>
      <w:r>
        <w:rPr>
          <w:rFonts w:ascii="Arial" w:hAnsi="Arial" w:cs="Arial"/>
          <w:bCs/>
          <w:szCs w:val="24"/>
          <w:lang w:val="en-US"/>
        </w:rPr>
        <w:t xml:space="preserve"> and the complexity that has developed from the first report in October 2020, </w:t>
      </w:r>
      <w:r w:rsidRPr="007D529F">
        <w:rPr>
          <w:rFonts w:ascii="Arial" w:hAnsi="Arial" w:cs="Arial"/>
          <w:bCs/>
          <w:szCs w:val="24"/>
          <w:lang w:val="en-US"/>
        </w:rPr>
        <w:t xml:space="preserve">Administration recommends </w:t>
      </w:r>
      <w:r>
        <w:rPr>
          <w:rFonts w:ascii="Arial" w:hAnsi="Arial" w:cs="Arial"/>
          <w:bCs/>
          <w:szCs w:val="24"/>
          <w:lang w:val="en-US"/>
        </w:rPr>
        <w:t xml:space="preserve">that NCC services stay at NCC to end client uncertainty of where services will be provided.   Administration can then look at a </w:t>
      </w:r>
      <w:r w:rsidRPr="007D529F">
        <w:rPr>
          <w:rFonts w:ascii="Arial" w:hAnsi="Arial" w:cs="Arial"/>
          <w:bCs/>
          <w:szCs w:val="24"/>
        </w:rPr>
        <w:t>Civic/Community specific service, or services, to lease Haldane House in accordance with the requirements of the Crown Grant in Trust in place for that site.</w:t>
      </w:r>
    </w:p>
    <w:p w14:paraId="1590F6D6" w14:textId="77777777" w:rsidR="003821D6" w:rsidRDefault="003821D6" w:rsidP="003821D6">
      <w:pPr>
        <w:jc w:val="both"/>
        <w:rPr>
          <w:rFonts w:ascii="Arial" w:hAnsi="Arial" w:cs="Arial"/>
          <w:i/>
          <w:szCs w:val="32"/>
          <w:lang w:val="en-US"/>
        </w:rPr>
      </w:pPr>
    </w:p>
    <w:p w14:paraId="755A2F81" w14:textId="77777777" w:rsidR="003821D6" w:rsidRDefault="003821D6" w:rsidP="003821D6">
      <w:pPr>
        <w:jc w:val="both"/>
        <w:rPr>
          <w:rFonts w:ascii="Arial" w:hAnsi="Arial" w:cs="Arial"/>
          <w:b/>
          <w:sz w:val="28"/>
          <w:szCs w:val="32"/>
          <w:lang w:val="en-US"/>
        </w:rPr>
      </w:pPr>
    </w:p>
    <w:p w14:paraId="1FDD57CF" w14:textId="77777777" w:rsidR="003821D6" w:rsidRDefault="003821D6" w:rsidP="003821D6">
      <w:pPr>
        <w:jc w:val="both"/>
        <w:rPr>
          <w:rFonts w:ascii="Arial" w:hAnsi="Arial" w:cs="Arial"/>
          <w:b/>
          <w:sz w:val="28"/>
          <w:szCs w:val="32"/>
          <w:lang w:val="en-US"/>
        </w:rPr>
      </w:pPr>
    </w:p>
    <w:p w14:paraId="097E6211" w14:textId="77777777" w:rsidR="003821D6" w:rsidRDefault="003821D6" w:rsidP="003821D6">
      <w:pPr>
        <w:jc w:val="both"/>
        <w:rPr>
          <w:rFonts w:ascii="Arial" w:hAnsi="Arial" w:cs="Arial"/>
          <w:b/>
          <w:sz w:val="28"/>
          <w:szCs w:val="32"/>
          <w:lang w:val="en-US"/>
        </w:rPr>
      </w:pPr>
    </w:p>
    <w:p w14:paraId="5084CCB0" w14:textId="77777777" w:rsidR="003821D6" w:rsidRDefault="003821D6" w:rsidP="003821D6">
      <w:pPr>
        <w:jc w:val="both"/>
        <w:rPr>
          <w:rFonts w:ascii="Arial" w:hAnsi="Arial" w:cs="Arial"/>
          <w:b/>
          <w:sz w:val="28"/>
          <w:szCs w:val="32"/>
          <w:lang w:val="en-US"/>
        </w:rPr>
      </w:pPr>
    </w:p>
    <w:p w14:paraId="11AD63B7" w14:textId="77777777" w:rsidR="003821D6" w:rsidRDefault="003821D6" w:rsidP="003821D6">
      <w:pPr>
        <w:jc w:val="both"/>
        <w:rPr>
          <w:rFonts w:ascii="Arial" w:hAnsi="Arial" w:cs="Arial"/>
          <w:b/>
          <w:sz w:val="28"/>
          <w:szCs w:val="32"/>
          <w:lang w:val="en-US"/>
        </w:rPr>
      </w:pPr>
    </w:p>
    <w:p w14:paraId="43D72CE9" w14:textId="77777777" w:rsidR="003821D6" w:rsidRPr="0060477B" w:rsidRDefault="003821D6" w:rsidP="003821D6">
      <w:pPr>
        <w:jc w:val="both"/>
        <w:rPr>
          <w:rFonts w:ascii="Arial" w:hAnsi="Arial" w:cs="Arial"/>
          <w:bCs/>
          <w:szCs w:val="28"/>
          <w:lang w:val="en-US"/>
        </w:rPr>
      </w:pPr>
    </w:p>
    <w:p w14:paraId="5F825CE3" w14:textId="77777777" w:rsidR="006B7A24" w:rsidRDefault="006B7A24">
      <w:pPr>
        <w:rPr>
          <w:rFonts w:ascii="Arial" w:hAnsi="Arial" w:cs="Arial"/>
          <w:b/>
          <w:kern w:val="28"/>
          <w:szCs w:val="24"/>
        </w:rPr>
      </w:pPr>
    </w:p>
    <w:p w14:paraId="00836913" w14:textId="77777777" w:rsidR="002E0A0D" w:rsidRDefault="002E0A0D">
      <w:pPr>
        <w:rPr>
          <w:rFonts w:ascii="Arial" w:hAnsi="Arial" w:cs="Arial"/>
          <w:b/>
          <w:kern w:val="28"/>
          <w:szCs w:val="24"/>
        </w:rPr>
      </w:pPr>
      <w:bookmarkStart w:id="177" w:name="_Toc67262606"/>
      <w:bookmarkStart w:id="178" w:name="_Toc70113431"/>
      <w:r>
        <w:rPr>
          <w:rFonts w:ascii="Arial" w:hAnsi="Arial" w:cs="Arial"/>
          <w:caps/>
          <w:szCs w:val="24"/>
        </w:rPr>
        <w:br w:type="page"/>
      </w:r>
    </w:p>
    <w:p w14:paraId="200BC0A4" w14:textId="073E6A5F" w:rsidR="00012C59" w:rsidRPr="009E6115" w:rsidRDefault="00A530D9"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79" w:name="_Toc71718429"/>
      <w:r>
        <w:rPr>
          <w:rFonts w:ascii="Arial" w:hAnsi="Arial" w:cs="Arial"/>
          <w:caps w:val="0"/>
          <w:sz w:val="24"/>
          <w:szCs w:val="24"/>
          <w:u w:val="none"/>
        </w:rPr>
        <w:t>Council</w:t>
      </w:r>
      <w:r w:rsidR="00012C59" w:rsidRPr="009E6115">
        <w:rPr>
          <w:rFonts w:ascii="Arial" w:hAnsi="Arial" w:cs="Arial"/>
          <w:caps w:val="0"/>
          <w:sz w:val="24"/>
          <w:szCs w:val="24"/>
          <w:u w:val="none"/>
        </w:rPr>
        <w:t xml:space="preserve"> Members Notices of Motions of Which Previous Notice Has Been Given</w:t>
      </w:r>
      <w:bookmarkEnd w:id="164"/>
      <w:bookmarkEnd w:id="177"/>
      <w:bookmarkEnd w:id="178"/>
      <w:bookmarkEnd w:id="179"/>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32F4BF2F" w:rsidR="00012C59"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w:t>
      </w:r>
      <w:r w:rsidR="00A530D9">
        <w:rPr>
          <w:rFonts w:ascii="Arial" w:hAnsi="Arial" w:cs="Arial"/>
          <w:sz w:val="22"/>
          <w:szCs w:val="24"/>
        </w:rPr>
        <w:t>uncil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72573973" w14:textId="77777777" w:rsidR="00A522DC" w:rsidRDefault="00A522DC" w:rsidP="006053A2">
      <w:pPr>
        <w:tabs>
          <w:tab w:val="left" w:pos="1440"/>
          <w:tab w:val="left" w:pos="2410"/>
          <w:tab w:val="left" w:pos="2977"/>
          <w:tab w:val="right" w:pos="8505"/>
        </w:tabs>
        <w:jc w:val="both"/>
        <w:rPr>
          <w:rFonts w:ascii="Arial" w:hAnsi="Arial" w:cs="Arial"/>
          <w:sz w:val="22"/>
          <w:szCs w:val="24"/>
        </w:rPr>
      </w:pPr>
    </w:p>
    <w:p w14:paraId="43599DA6" w14:textId="77777777" w:rsidR="00A522DC" w:rsidRPr="00046554" w:rsidRDefault="00A522DC" w:rsidP="00A522DC">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0" w:name="_Toc71718430"/>
      <w:r>
        <w:rPr>
          <w:rFonts w:ascii="Arial" w:hAnsi="Arial" w:cs="Arial"/>
          <w:sz w:val="24"/>
          <w:szCs w:val="24"/>
          <w:u w:val="none"/>
        </w:rPr>
        <w:t>Councillor Mangano – Residential Building Heights Policy</w:t>
      </w:r>
      <w:bookmarkEnd w:id="180"/>
    </w:p>
    <w:p w14:paraId="6001C23E" w14:textId="77777777" w:rsidR="00A522DC" w:rsidRDefault="00A522DC" w:rsidP="00A522DC">
      <w:pPr>
        <w:rPr>
          <w:rFonts w:ascii="Arial" w:hAnsi="Arial" w:cs="Arial"/>
          <w:b/>
          <w:kern w:val="28"/>
          <w:szCs w:val="24"/>
        </w:rPr>
      </w:pPr>
    </w:p>
    <w:p w14:paraId="3E85B5AA" w14:textId="2CF56FA2" w:rsidR="00A522DC" w:rsidRDefault="00A522DC" w:rsidP="00A522DC">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 xml:space="preserve">the </w:t>
      </w:r>
      <w:r>
        <w:rPr>
          <w:rFonts w:ascii="Arial" w:hAnsi="Arial" w:cs="Arial"/>
          <w:color w:val="000000"/>
          <w:szCs w:val="24"/>
          <w:lang w:eastAsia="en-AU"/>
        </w:rPr>
        <w:t xml:space="preserve">31 March </w:t>
      </w:r>
      <w:r w:rsidRPr="005869BA">
        <w:rPr>
          <w:rFonts w:ascii="Arial" w:hAnsi="Arial" w:cs="Arial"/>
          <w:color w:val="000000"/>
          <w:szCs w:val="24"/>
          <w:lang w:eastAsia="en-AU"/>
        </w:rPr>
        <w:t>2021</w:t>
      </w:r>
      <w:r>
        <w:rPr>
          <w:rFonts w:ascii="Arial" w:hAnsi="Arial" w:cs="Arial"/>
          <w:color w:val="000000"/>
          <w:szCs w:val="24"/>
          <w:lang w:eastAsia="en-AU"/>
        </w:rPr>
        <w:t xml:space="preserve"> Councillor Mangano gave notice of his intention to move the following at this meeting.</w:t>
      </w:r>
    </w:p>
    <w:p w14:paraId="2A971F3D" w14:textId="36B717BF" w:rsidR="00A522DC" w:rsidRDefault="00580265" w:rsidP="007A6CE3">
      <w:pPr>
        <w:rPr>
          <w:rFonts w:ascii="Arial" w:hAnsi="Arial" w:cs="Arial"/>
          <w:i/>
          <w:iCs/>
          <w:color w:val="000000"/>
          <w:szCs w:val="24"/>
          <w:highlight w:val="yellow"/>
        </w:rPr>
      </w:pPr>
      <w:r>
        <w:rPr>
          <w:rFonts w:ascii="Arial" w:hAnsi="Arial" w:cs="Arial"/>
          <w:noProof/>
        </w:rPr>
        <mc:AlternateContent>
          <mc:Choice Requires="wps">
            <w:drawing>
              <wp:anchor distT="0" distB="0" distL="114300" distR="114300" simplePos="0" relativeHeight="251743234" behindDoc="1" locked="0" layoutInCell="1" allowOverlap="1" wp14:anchorId="0026DA70" wp14:editId="067129AC">
                <wp:simplePos x="0" y="0"/>
                <wp:positionH relativeFrom="margin">
                  <wp:align>left</wp:align>
                </wp:positionH>
                <wp:positionV relativeFrom="paragraph">
                  <wp:posOffset>170238</wp:posOffset>
                </wp:positionV>
                <wp:extent cx="5351145" cy="6010102"/>
                <wp:effectExtent l="0" t="0" r="1905" b="0"/>
                <wp:wrapNone/>
                <wp:docPr id="50" name="Rectangle 50"/>
                <wp:cNvGraphicFramePr/>
                <a:graphic xmlns:a="http://schemas.openxmlformats.org/drawingml/2006/main">
                  <a:graphicData uri="http://schemas.microsoft.com/office/word/2010/wordprocessingShape">
                    <wps:wsp>
                      <wps:cNvSpPr/>
                      <wps:spPr>
                        <a:xfrm>
                          <a:off x="0" y="0"/>
                          <a:ext cx="5351145" cy="601010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B9C74" id="Rectangle 50" o:spid="_x0000_s1026" style="position:absolute;margin-left:0;margin-top:13.4pt;width:421.35pt;height:473.25pt;z-index:-251573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BanwIAAKs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" fillcolor="#bfbfbf [2412]" stroked="f" strokeweight="2pt">
                <w10:wrap anchorx="margin"/>
              </v:rect>
            </w:pict>
          </mc:Fallback>
        </mc:AlternateContent>
      </w:r>
    </w:p>
    <w:p w14:paraId="32B77F54" w14:textId="12753D23" w:rsidR="007A6CE3" w:rsidRPr="006D752D" w:rsidRDefault="007A6CE3" w:rsidP="00DB2893">
      <w:pPr>
        <w:jc w:val="both"/>
        <w:rPr>
          <w:rFonts w:ascii="Arial" w:hAnsi="Arial" w:cs="Arial"/>
          <w:szCs w:val="24"/>
        </w:rPr>
      </w:pPr>
      <w:r w:rsidRPr="006D752D">
        <w:rPr>
          <w:rFonts w:ascii="Arial" w:hAnsi="Arial" w:cs="Arial"/>
          <w:szCs w:val="24"/>
        </w:rPr>
        <w:t xml:space="preserve">Moved – Councillor </w:t>
      </w:r>
      <w:r w:rsidR="00F252EA">
        <w:rPr>
          <w:rFonts w:ascii="Arial" w:hAnsi="Arial" w:cs="Arial"/>
          <w:szCs w:val="24"/>
        </w:rPr>
        <w:t>Mangano</w:t>
      </w:r>
    </w:p>
    <w:p w14:paraId="449C87E4" w14:textId="34B6476A" w:rsidR="007A6CE3" w:rsidRPr="006D752D" w:rsidRDefault="007A6CE3" w:rsidP="00DB2893">
      <w:pPr>
        <w:jc w:val="both"/>
        <w:rPr>
          <w:rFonts w:ascii="Arial" w:hAnsi="Arial" w:cs="Arial"/>
          <w:szCs w:val="24"/>
        </w:rPr>
      </w:pPr>
      <w:r w:rsidRPr="006D752D">
        <w:rPr>
          <w:rFonts w:ascii="Arial" w:hAnsi="Arial" w:cs="Arial"/>
          <w:szCs w:val="24"/>
        </w:rPr>
        <w:t xml:space="preserve">Seconded – Councillor </w:t>
      </w:r>
      <w:r w:rsidR="007316FE">
        <w:rPr>
          <w:rFonts w:ascii="Arial" w:hAnsi="Arial" w:cs="Arial"/>
          <w:szCs w:val="24"/>
        </w:rPr>
        <w:t>Bennett</w:t>
      </w:r>
    </w:p>
    <w:p w14:paraId="0399496B" w14:textId="1661E80D" w:rsidR="007A6CE3" w:rsidRPr="002C2477" w:rsidRDefault="007A6CE3" w:rsidP="007A6CE3">
      <w:pPr>
        <w:rPr>
          <w:rFonts w:ascii="Arial" w:hAnsi="Arial" w:cs="Arial"/>
          <w:color w:val="000000"/>
          <w:szCs w:val="24"/>
          <w:highlight w:val="yellow"/>
        </w:rPr>
      </w:pPr>
    </w:p>
    <w:p w14:paraId="029630E5" w14:textId="09AE59DD" w:rsidR="00A522DC" w:rsidRPr="002C5CC0" w:rsidRDefault="002C5CC0" w:rsidP="00EE2F69">
      <w:pPr>
        <w:jc w:val="both"/>
        <w:rPr>
          <w:rFonts w:ascii="Arial" w:hAnsi="Arial" w:cs="Arial"/>
          <w:b/>
          <w:bCs/>
          <w:szCs w:val="24"/>
        </w:rPr>
      </w:pPr>
      <w:r w:rsidRPr="002C5CC0">
        <w:rPr>
          <w:rFonts w:ascii="Arial" w:hAnsi="Arial" w:cs="Arial"/>
          <w:b/>
          <w:bCs/>
          <w:szCs w:val="24"/>
        </w:rPr>
        <w:t xml:space="preserve">Council </w:t>
      </w:r>
      <w:r w:rsidR="00CD460C">
        <w:rPr>
          <w:rFonts w:ascii="Arial" w:hAnsi="Arial" w:cs="Arial"/>
          <w:b/>
          <w:bCs/>
          <w:szCs w:val="24"/>
        </w:rPr>
        <w:t xml:space="preserve">requests the CEO to provide a report back </w:t>
      </w:r>
      <w:r w:rsidR="00EE2F69">
        <w:rPr>
          <w:rFonts w:ascii="Arial" w:hAnsi="Arial" w:cs="Arial"/>
          <w:b/>
          <w:bCs/>
          <w:szCs w:val="24"/>
        </w:rPr>
        <w:t xml:space="preserve">to Council </w:t>
      </w:r>
      <w:r w:rsidR="00CD460C">
        <w:rPr>
          <w:rFonts w:ascii="Arial" w:hAnsi="Arial" w:cs="Arial"/>
          <w:b/>
          <w:bCs/>
          <w:szCs w:val="24"/>
        </w:rPr>
        <w:t xml:space="preserve">on the </w:t>
      </w:r>
      <w:r w:rsidR="00C5351F">
        <w:rPr>
          <w:rFonts w:ascii="Arial" w:hAnsi="Arial" w:cs="Arial"/>
          <w:b/>
          <w:bCs/>
          <w:szCs w:val="24"/>
        </w:rPr>
        <w:t xml:space="preserve">proposed </w:t>
      </w:r>
      <w:r w:rsidRPr="002C5CC0">
        <w:rPr>
          <w:rFonts w:ascii="Arial" w:hAnsi="Arial" w:cs="Arial"/>
          <w:b/>
          <w:bCs/>
          <w:szCs w:val="24"/>
        </w:rPr>
        <w:t>Residential Building Heights Policy as</w:t>
      </w:r>
      <w:r>
        <w:rPr>
          <w:rFonts w:ascii="Arial" w:hAnsi="Arial" w:cs="Arial"/>
          <w:b/>
          <w:bCs/>
          <w:szCs w:val="24"/>
        </w:rPr>
        <w:t xml:space="preserve"> per</w:t>
      </w:r>
      <w:r w:rsidRPr="002C5CC0">
        <w:rPr>
          <w:rFonts w:ascii="Arial" w:hAnsi="Arial" w:cs="Arial"/>
          <w:b/>
          <w:bCs/>
          <w:szCs w:val="24"/>
        </w:rPr>
        <w:t xml:space="preserve"> below:</w:t>
      </w:r>
    </w:p>
    <w:p w14:paraId="5D2EE1DE" w14:textId="77777777" w:rsidR="002C5CC0" w:rsidRDefault="002C5CC0" w:rsidP="00A522DC">
      <w:pPr>
        <w:rPr>
          <w:rFonts w:ascii="Arial" w:hAnsi="Arial" w:cs="Arial"/>
          <w:szCs w:val="24"/>
        </w:rPr>
      </w:pPr>
    </w:p>
    <w:p w14:paraId="56DE6A7A" w14:textId="77777777" w:rsidR="00A522DC" w:rsidRPr="002C5CC0" w:rsidRDefault="00A522DC" w:rsidP="002C5CC0">
      <w:pPr>
        <w:jc w:val="both"/>
        <w:rPr>
          <w:rFonts w:ascii="Arial" w:hAnsi="Arial" w:cs="Arial"/>
          <w:b/>
          <w:bCs/>
        </w:rPr>
      </w:pPr>
      <w:r w:rsidRPr="002C5CC0">
        <w:rPr>
          <w:rFonts w:ascii="Arial" w:hAnsi="Arial" w:cs="Arial"/>
          <w:b/>
          <w:bCs/>
        </w:rPr>
        <w:t>RESIDENTIAL BUILDING HEIGHTS POLICY</w:t>
      </w:r>
    </w:p>
    <w:p w14:paraId="2DA7A763" w14:textId="77777777" w:rsidR="00A522DC" w:rsidRPr="002C5CC0" w:rsidRDefault="00A522DC" w:rsidP="002C5CC0">
      <w:pPr>
        <w:jc w:val="both"/>
        <w:rPr>
          <w:rFonts w:ascii="Arial" w:hAnsi="Arial" w:cs="Arial"/>
        </w:rPr>
      </w:pPr>
    </w:p>
    <w:p w14:paraId="13CD3C03" w14:textId="1293C221" w:rsidR="00A522DC" w:rsidRPr="002C5CC0" w:rsidRDefault="00A522DC" w:rsidP="002C5CC0">
      <w:pPr>
        <w:ind w:left="567" w:hanging="567"/>
        <w:jc w:val="both"/>
        <w:rPr>
          <w:rFonts w:ascii="Arial" w:hAnsi="Arial" w:cs="Arial"/>
          <w:b/>
          <w:bCs/>
        </w:rPr>
      </w:pPr>
      <w:r w:rsidRPr="002C5CC0">
        <w:rPr>
          <w:rFonts w:ascii="Arial" w:hAnsi="Arial" w:cs="Arial"/>
          <w:b/>
          <w:bCs/>
        </w:rPr>
        <w:t>1.0</w:t>
      </w:r>
      <w:r w:rsidR="002C5CC0">
        <w:rPr>
          <w:rFonts w:ascii="Arial" w:hAnsi="Arial" w:cs="Arial"/>
          <w:b/>
          <w:bCs/>
        </w:rPr>
        <w:tab/>
      </w:r>
      <w:r w:rsidRPr="002C5CC0">
        <w:rPr>
          <w:rFonts w:ascii="Arial" w:hAnsi="Arial" w:cs="Arial"/>
          <w:b/>
          <w:bCs/>
        </w:rPr>
        <w:t>Introduction</w:t>
      </w:r>
    </w:p>
    <w:p w14:paraId="4383F7A9" w14:textId="77777777" w:rsidR="00A522DC" w:rsidRPr="002C5CC0" w:rsidRDefault="00A522DC" w:rsidP="002C5CC0">
      <w:pPr>
        <w:jc w:val="both"/>
        <w:rPr>
          <w:rFonts w:ascii="Arial" w:hAnsi="Arial" w:cs="Arial"/>
        </w:rPr>
      </w:pPr>
    </w:p>
    <w:p w14:paraId="38C0ED8E" w14:textId="103EDBFB" w:rsidR="00A522DC" w:rsidRPr="002C5CC0" w:rsidRDefault="00A522DC" w:rsidP="002C5CC0">
      <w:pPr>
        <w:ind w:left="567"/>
        <w:jc w:val="both"/>
        <w:rPr>
          <w:rFonts w:ascii="Arial" w:hAnsi="Arial" w:cs="Arial"/>
        </w:rPr>
      </w:pPr>
      <w:r w:rsidRPr="002C5CC0">
        <w:rPr>
          <w:rFonts w:ascii="Arial" w:hAnsi="Arial" w:cs="Arial"/>
        </w:rPr>
        <w:t>Where this Policy is inconsistent with the provisions of a specific Local Planning Policy, Local Development Plan, Activity Centre Plan or Structure Plan applying to a particular site or area (</w:t>
      </w:r>
      <w:r w:rsidR="00296640" w:rsidRPr="002C5CC0">
        <w:rPr>
          <w:rFonts w:ascii="Arial" w:hAnsi="Arial" w:cs="Arial"/>
        </w:rPr>
        <w:t>e</w:t>
      </w:r>
      <w:r w:rsidR="00296640">
        <w:rPr>
          <w:rFonts w:ascii="Arial" w:hAnsi="Arial" w:cs="Arial"/>
        </w:rPr>
        <w:t>.</w:t>
      </w:r>
      <w:r w:rsidR="00296640" w:rsidRPr="002C5CC0">
        <w:rPr>
          <w:rFonts w:ascii="Arial" w:hAnsi="Arial" w:cs="Arial"/>
        </w:rPr>
        <w:t>g.,</w:t>
      </w:r>
      <w:r w:rsidRPr="002C5CC0">
        <w:rPr>
          <w:rFonts w:ascii="Arial" w:hAnsi="Arial" w:cs="Arial"/>
        </w:rPr>
        <w:t xml:space="preserve"> Character Retention Guidelines), the provisions of that specific planning instrument shall prevail.</w:t>
      </w:r>
    </w:p>
    <w:p w14:paraId="5C662E49" w14:textId="77777777" w:rsidR="00A522DC" w:rsidRPr="002C5CC0" w:rsidRDefault="00A522DC" w:rsidP="002C5CC0">
      <w:pPr>
        <w:jc w:val="both"/>
        <w:rPr>
          <w:rFonts w:ascii="Arial" w:hAnsi="Arial" w:cs="Arial"/>
        </w:rPr>
      </w:pPr>
    </w:p>
    <w:p w14:paraId="570A8E38" w14:textId="3FDCF671" w:rsidR="00A522DC" w:rsidRPr="002C5CC0" w:rsidRDefault="00A522DC" w:rsidP="002C5CC0">
      <w:pPr>
        <w:ind w:left="567" w:hanging="567"/>
        <w:jc w:val="both"/>
        <w:rPr>
          <w:rFonts w:ascii="Arial" w:hAnsi="Arial" w:cs="Arial"/>
          <w:b/>
          <w:bCs/>
        </w:rPr>
      </w:pPr>
      <w:r w:rsidRPr="002C5CC0">
        <w:rPr>
          <w:rFonts w:ascii="Arial" w:hAnsi="Arial" w:cs="Arial"/>
          <w:b/>
          <w:bCs/>
        </w:rPr>
        <w:t>2.0</w:t>
      </w:r>
      <w:r w:rsidR="002C5CC0">
        <w:rPr>
          <w:rFonts w:ascii="Arial" w:hAnsi="Arial" w:cs="Arial"/>
          <w:b/>
          <w:bCs/>
        </w:rPr>
        <w:tab/>
      </w:r>
      <w:r w:rsidRPr="002C5CC0">
        <w:rPr>
          <w:rFonts w:ascii="Arial" w:hAnsi="Arial" w:cs="Arial"/>
          <w:b/>
          <w:bCs/>
        </w:rPr>
        <w:t>Objectives</w:t>
      </w:r>
    </w:p>
    <w:p w14:paraId="4AFEE32B" w14:textId="77777777" w:rsidR="00A522DC" w:rsidRPr="002C5CC0" w:rsidRDefault="00A522DC" w:rsidP="002C5CC0">
      <w:pPr>
        <w:jc w:val="both"/>
        <w:rPr>
          <w:rFonts w:ascii="Arial" w:hAnsi="Arial" w:cs="Arial"/>
        </w:rPr>
      </w:pPr>
    </w:p>
    <w:p w14:paraId="2F5DC6E2" w14:textId="77777777" w:rsidR="00A522DC" w:rsidRPr="002C5CC0" w:rsidRDefault="00A522DC" w:rsidP="002C5CC0">
      <w:pPr>
        <w:ind w:left="567"/>
        <w:jc w:val="both"/>
        <w:rPr>
          <w:rFonts w:ascii="Arial" w:hAnsi="Arial" w:cs="Arial"/>
          <w:b/>
          <w:bCs/>
        </w:rPr>
      </w:pPr>
      <w:r w:rsidRPr="002C5CC0">
        <w:rPr>
          <w:rFonts w:ascii="Arial" w:hAnsi="Arial" w:cs="Arial"/>
          <w:b/>
          <w:bCs/>
        </w:rPr>
        <w:t xml:space="preserve">Single Houses and Grouped Dwellings </w:t>
      </w:r>
    </w:p>
    <w:p w14:paraId="3BA392E9" w14:textId="77777777" w:rsidR="00A522DC" w:rsidRPr="002C5CC0" w:rsidRDefault="00A522DC" w:rsidP="002C5CC0">
      <w:pPr>
        <w:jc w:val="both"/>
        <w:rPr>
          <w:rFonts w:ascii="Arial" w:hAnsi="Arial" w:cs="Arial"/>
        </w:rPr>
      </w:pPr>
    </w:p>
    <w:p w14:paraId="0ACDE1DB" w14:textId="77777777" w:rsidR="002C5CC0" w:rsidRDefault="00A522DC" w:rsidP="002C5CC0">
      <w:pPr>
        <w:ind w:left="567"/>
        <w:jc w:val="both"/>
        <w:rPr>
          <w:rFonts w:ascii="Arial" w:hAnsi="Arial" w:cs="Arial"/>
        </w:rPr>
      </w:pPr>
      <w:r w:rsidRPr="002C5CC0">
        <w:rPr>
          <w:rFonts w:ascii="Arial" w:hAnsi="Arial" w:cs="Arial"/>
        </w:rPr>
        <w:t>Single Houses and Grouped Dwelling development is to achieve the following objectives:</w:t>
      </w:r>
    </w:p>
    <w:p w14:paraId="2C9DF29A" w14:textId="77777777" w:rsidR="002C5CC0" w:rsidRDefault="002C5CC0" w:rsidP="002C5CC0">
      <w:pPr>
        <w:ind w:left="567"/>
        <w:jc w:val="both"/>
        <w:rPr>
          <w:rFonts w:ascii="Arial" w:hAnsi="Arial" w:cs="Arial"/>
        </w:rPr>
      </w:pPr>
    </w:p>
    <w:p w14:paraId="0D47C113" w14:textId="492B699A"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To ensure that the height of buildings are consistent with the desired scale in a given locality; and</w:t>
      </w:r>
    </w:p>
    <w:p w14:paraId="14C6B3DF" w14:textId="2F5259A9"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To ensure that the height of a building does not overly impact on the streetscape or on neighbouring properties.</w:t>
      </w:r>
    </w:p>
    <w:p w14:paraId="25EF2DCE" w14:textId="77777777" w:rsidR="00A522DC" w:rsidRPr="002C5CC0" w:rsidRDefault="00A522DC" w:rsidP="002C5CC0">
      <w:pPr>
        <w:jc w:val="both"/>
        <w:rPr>
          <w:rFonts w:ascii="Arial" w:hAnsi="Arial" w:cs="Arial"/>
        </w:rPr>
      </w:pPr>
    </w:p>
    <w:p w14:paraId="63BD0FBA" w14:textId="0C22A57F" w:rsidR="00A522DC" w:rsidRDefault="00A522DC" w:rsidP="00296640">
      <w:pPr>
        <w:ind w:left="567"/>
        <w:jc w:val="both"/>
        <w:rPr>
          <w:rFonts w:ascii="Arial" w:hAnsi="Arial" w:cs="Arial"/>
        </w:rPr>
      </w:pPr>
      <w:r w:rsidRPr="002C5CC0">
        <w:rPr>
          <w:rFonts w:ascii="Arial" w:hAnsi="Arial" w:cs="Arial"/>
        </w:rPr>
        <w:t>Multiple Dwellings (Apartments) Apartment development is to achieve the following objectives:</w:t>
      </w:r>
    </w:p>
    <w:p w14:paraId="2833AC2A" w14:textId="77777777" w:rsidR="00296640" w:rsidRPr="002C5CC0" w:rsidRDefault="00296640" w:rsidP="00296640">
      <w:pPr>
        <w:ind w:left="567"/>
        <w:jc w:val="both"/>
        <w:rPr>
          <w:rFonts w:ascii="Arial" w:hAnsi="Arial" w:cs="Arial"/>
        </w:rPr>
      </w:pPr>
    </w:p>
    <w:p w14:paraId="67112EE1" w14:textId="2A45D3FD"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The height of development responds to the desired future scale and character of the street and local area, including existing buildings that are unlikely to change</w:t>
      </w:r>
      <w:r w:rsidR="00B61452">
        <w:rPr>
          <w:rFonts w:ascii="Arial" w:hAnsi="Arial" w:cs="Arial"/>
        </w:rPr>
        <w:t>;</w:t>
      </w:r>
    </w:p>
    <w:p w14:paraId="1940658D" w14:textId="3E587092" w:rsidR="00A522DC" w:rsidRPr="002C5CC0" w:rsidRDefault="00580265" w:rsidP="00552783">
      <w:pPr>
        <w:pStyle w:val="ListParagraph"/>
        <w:numPr>
          <w:ilvl w:val="0"/>
          <w:numId w:val="87"/>
        </w:numPr>
        <w:ind w:left="1134" w:hanging="567"/>
        <w:jc w:val="both"/>
        <w:rPr>
          <w:rFonts w:ascii="Arial" w:hAnsi="Arial" w:cs="Arial"/>
        </w:rPr>
      </w:pPr>
      <w:r>
        <w:rPr>
          <w:rFonts w:ascii="Arial" w:hAnsi="Arial" w:cs="Arial"/>
          <w:noProof/>
        </w:rPr>
        <mc:AlternateContent>
          <mc:Choice Requires="wps">
            <w:drawing>
              <wp:anchor distT="0" distB="0" distL="114300" distR="114300" simplePos="0" relativeHeight="251745282" behindDoc="1" locked="0" layoutInCell="1" allowOverlap="1" wp14:anchorId="61E356A5" wp14:editId="0AD7002B">
                <wp:simplePos x="0" y="0"/>
                <wp:positionH relativeFrom="margin">
                  <wp:align>left</wp:align>
                </wp:positionH>
                <wp:positionV relativeFrom="paragraph">
                  <wp:posOffset>-1</wp:posOffset>
                </wp:positionV>
                <wp:extent cx="5351145" cy="2485505"/>
                <wp:effectExtent l="0" t="0" r="1905" b="0"/>
                <wp:wrapNone/>
                <wp:docPr id="51" name="Rectangle 51"/>
                <wp:cNvGraphicFramePr/>
                <a:graphic xmlns:a="http://schemas.openxmlformats.org/drawingml/2006/main">
                  <a:graphicData uri="http://schemas.microsoft.com/office/word/2010/wordprocessingShape">
                    <wps:wsp>
                      <wps:cNvSpPr/>
                      <wps:spPr>
                        <a:xfrm>
                          <a:off x="0" y="0"/>
                          <a:ext cx="5351145" cy="248550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3F98D" id="Rectangle 51" o:spid="_x0000_s1026" style="position:absolute;margin-left:0;margin-top:0;width:421.35pt;height:195.7pt;z-index:-2515711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" fillcolor="#bfbfbf [2412]" stroked="f" strokeweight="2pt">
                <w10:wrap anchorx="margin"/>
              </v:rect>
            </w:pict>
          </mc:Fallback>
        </mc:AlternateContent>
      </w:r>
      <w:r w:rsidR="00A522DC" w:rsidRPr="002C5CC0">
        <w:rPr>
          <w:rFonts w:ascii="Arial" w:hAnsi="Arial" w:cs="Arial"/>
        </w:rPr>
        <w:t>The height of</w:t>
      </w:r>
      <w:r w:rsidR="00B61452">
        <w:rPr>
          <w:rFonts w:ascii="Arial" w:hAnsi="Arial" w:cs="Arial"/>
        </w:rPr>
        <w:t xml:space="preserve"> </w:t>
      </w:r>
      <w:r w:rsidR="00A522DC" w:rsidRPr="002C5CC0">
        <w:rPr>
          <w:rFonts w:ascii="Arial" w:hAnsi="Arial" w:cs="Arial"/>
        </w:rPr>
        <w:t xml:space="preserve">buildings within a development responds to changes in </w:t>
      </w:r>
      <w:r w:rsidR="00B61452" w:rsidRPr="002C5CC0">
        <w:rPr>
          <w:rFonts w:ascii="Arial" w:hAnsi="Arial" w:cs="Arial"/>
        </w:rPr>
        <w:t>topography</w:t>
      </w:r>
      <w:r w:rsidR="00B61452">
        <w:rPr>
          <w:rFonts w:ascii="Arial" w:hAnsi="Arial" w:cs="Arial"/>
        </w:rPr>
        <w:t>;</w:t>
      </w:r>
    </w:p>
    <w:p w14:paraId="568496B5" w14:textId="3A2DDE13"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Development incorporates articulated roof design</w:t>
      </w:r>
      <w:r w:rsidR="00B61452">
        <w:rPr>
          <w:rFonts w:ascii="Arial" w:hAnsi="Arial" w:cs="Arial"/>
        </w:rPr>
        <w:t>; and</w:t>
      </w:r>
      <w:r w:rsidRPr="002C5CC0">
        <w:rPr>
          <w:rFonts w:ascii="Arial" w:hAnsi="Arial" w:cs="Arial"/>
        </w:rPr>
        <w:t xml:space="preserve"> </w:t>
      </w:r>
    </w:p>
    <w:p w14:paraId="37967858" w14:textId="32B1252D" w:rsidR="00A522DC" w:rsidRDefault="00A522DC" w:rsidP="00552783">
      <w:pPr>
        <w:pStyle w:val="ListParagraph"/>
        <w:numPr>
          <w:ilvl w:val="0"/>
          <w:numId w:val="87"/>
        </w:numPr>
        <w:ind w:left="1134" w:hanging="567"/>
        <w:jc w:val="both"/>
        <w:rPr>
          <w:rFonts w:ascii="Arial" w:hAnsi="Arial" w:cs="Arial"/>
        </w:rPr>
      </w:pPr>
      <w:r w:rsidRPr="002C5CC0">
        <w:rPr>
          <w:rFonts w:ascii="Arial" w:hAnsi="Arial" w:cs="Arial"/>
        </w:rPr>
        <w:t>The height of development recognises the need for daylight and solar access to adjoining and nearby residential development, communal open space and in some cases, public spaces.</w:t>
      </w:r>
    </w:p>
    <w:p w14:paraId="6DDAA226" w14:textId="77777777" w:rsidR="002C5CC0" w:rsidRPr="002C5CC0" w:rsidRDefault="002C5CC0" w:rsidP="002C5CC0">
      <w:pPr>
        <w:pStyle w:val="ListParagraph"/>
        <w:ind w:left="1134"/>
        <w:jc w:val="both"/>
        <w:rPr>
          <w:rFonts w:ascii="Arial" w:hAnsi="Arial" w:cs="Arial"/>
        </w:rPr>
      </w:pPr>
    </w:p>
    <w:p w14:paraId="22939299" w14:textId="7C985982" w:rsidR="00A522DC" w:rsidRPr="002C5CC0" w:rsidRDefault="00A522DC" w:rsidP="002C5CC0">
      <w:pPr>
        <w:ind w:left="567" w:hanging="567"/>
        <w:jc w:val="both"/>
        <w:rPr>
          <w:rFonts w:ascii="Arial" w:hAnsi="Arial" w:cs="Arial"/>
          <w:b/>
          <w:bCs/>
        </w:rPr>
      </w:pPr>
      <w:r w:rsidRPr="002C5CC0">
        <w:rPr>
          <w:rFonts w:ascii="Arial" w:hAnsi="Arial" w:cs="Arial"/>
          <w:b/>
          <w:bCs/>
        </w:rPr>
        <w:t>3.0</w:t>
      </w:r>
      <w:r w:rsidR="002C5CC0">
        <w:rPr>
          <w:rFonts w:ascii="Arial" w:hAnsi="Arial" w:cs="Arial"/>
          <w:b/>
          <w:bCs/>
        </w:rPr>
        <w:tab/>
        <w:t>A</w:t>
      </w:r>
      <w:r w:rsidRPr="002C5CC0">
        <w:rPr>
          <w:rFonts w:ascii="Arial" w:hAnsi="Arial" w:cs="Arial"/>
          <w:b/>
          <w:bCs/>
        </w:rPr>
        <w:t xml:space="preserve">pplications </w:t>
      </w:r>
    </w:p>
    <w:p w14:paraId="126BCE21" w14:textId="77777777" w:rsidR="00A522DC" w:rsidRPr="002C5CC0" w:rsidRDefault="00A522DC" w:rsidP="002C5CC0">
      <w:pPr>
        <w:jc w:val="both"/>
        <w:rPr>
          <w:rFonts w:ascii="Arial" w:hAnsi="Arial" w:cs="Arial"/>
        </w:rPr>
      </w:pPr>
    </w:p>
    <w:p w14:paraId="4CCF7399" w14:textId="77777777" w:rsidR="00A522DC" w:rsidRPr="002C5CC0" w:rsidRDefault="00A522DC" w:rsidP="002C5CC0">
      <w:pPr>
        <w:ind w:left="567"/>
        <w:jc w:val="both"/>
        <w:rPr>
          <w:rFonts w:ascii="Arial" w:hAnsi="Arial" w:cs="Arial"/>
          <w:b/>
          <w:bCs/>
        </w:rPr>
      </w:pPr>
      <w:r w:rsidRPr="002C5CC0">
        <w:rPr>
          <w:rFonts w:ascii="Arial" w:hAnsi="Arial" w:cs="Arial"/>
          <w:b/>
          <w:bCs/>
        </w:rPr>
        <w:t>Subject of this Policy</w:t>
      </w:r>
    </w:p>
    <w:p w14:paraId="4D92837B" w14:textId="77777777" w:rsidR="00A522DC" w:rsidRPr="002C5CC0" w:rsidRDefault="00A522DC" w:rsidP="002C5CC0">
      <w:pPr>
        <w:jc w:val="both"/>
        <w:rPr>
          <w:rFonts w:ascii="Arial" w:hAnsi="Arial" w:cs="Arial"/>
        </w:rPr>
      </w:pPr>
    </w:p>
    <w:p w14:paraId="6B77B7A2" w14:textId="3C428050" w:rsidR="00A522DC" w:rsidRDefault="00447137" w:rsidP="00447137">
      <w:pPr>
        <w:ind w:left="567"/>
        <w:rPr>
          <w:rFonts w:ascii="Arial" w:hAnsi="Arial" w:cs="Arial"/>
          <w:b/>
          <w:kern w:val="28"/>
          <w:szCs w:val="24"/>
        </w:rPr>
      </w:pPr>
      <w:r w:rsidRPr="00447137">
        <w:rPr>
          <w:rFonts w:ascii="Arial" w:hAnsi="Arial" w:cs="Arial"/>
        </w:rPr>
        <w:t>This Policy applies to all development within a Residential Zone and Apartment development (multiple dwellings) within a non-residential zone</w:t>
      </w:r>
      <w:r>
        <w:rPr>
          <w:rFonts w:ascii="Arial" w:hAnsi="Arial" w:cs="Arial"/>
        </w:rPr>
        <w:t>.</w:t>
      </w:r>
    </w:p>
    <w:p w14:paraId="6ACCA61A" w14:textId="47BC721B" w:rsidR="00A522DC" w:rsidRDefault="00A522DC" w:rsidP="00A522DC">
      <w:pPr>
        <w:rPr>
          <w:rFonts w:ascii="Arial" w:hAnsi="Arial" w:cs="Arial"/>
          <w:b/>
          <w:kern w:val="28"/>
          <w:szCs w:val="24"/>
        </w:rPr>
      </w:pPr>
    </w:p>
    <w:p w14:paraId="23725A4A" w14:textId="77777777" w:rsidR="00892A4D" w:rsidRDefault="00892A4D" w:rsidP="00A522DC">
      <w:pPr>
        <w:rPr>
          <w:rFonts w:ascii="Arial" w:hAnsi="Arial" w:cs="Arial"/>
          <w:b/>
          <w:kern w:val="28"/>
          <w:szCs w:val="24"/>
        </w:rPr>
      </w:pPr>
    </w:p>
    <w:p w14:paraId="4B4C0EF7" w14:textId="4E8D41D8" w:rsidR="00892A4D" w:rsidRPr="00892A4D" w:rsidRDefault="00892A4D" w:rsidP="00580265">
      <w:pPr>
        <w:ind w:left="-851"/>
        <w:rPr>
          <w:rFonts w:ascii="Arial" w:hAnsi="Arial" w:cs="Arial"/>
          <w:bCs/>
          <w:kern w:val="28"/>
          <w:szCs w:val="24"/>
        </w:rPr>
      </w:pPr>
      <w:r w:rsidRPr="00892A4D">
        <w:rPr>
          <w:rFonts w:ascii="Arial" w:hAnsi="Arial" w:cs="Arial"/>
          <w:bCs/>
          <w:kern w:val="28"/>
          <w:szCs w:val="24"/>
        </w:rPr>
        <w:t>Councillor Hodsdon left the meeting at 10.26 pm</w:t>
      </w:r>
      <w:r w:rsidR="00812996">
        <w:rPr>
          <w:rFonts w:ascii="Arial" w:hAnsi="Arial" w:cs="Arial"/>
          <w:bCs/>
          <w:kern w:val="28"/>
          <w:szCs w:val="24"/>
        </w:rPr>
        <w:t xml:space="preserve"> and returned at 10.31 pm.</w:t>
      </w:r>
    </w:p>
    <w:p w14:paraId="501CBFCC" w14:textId="79F6DC35" w:rsidR="00892A4D" w:rsidRDefault="00892A4D" w:rsidP="00A522DC">
      <w:pPr>
        <w:rPr>
          <w:rFonts w:ascii="Arial" w:hAnsi="Arial" w:cs="Arial"/>
          <w:b/>
          <w:kern w:val="28"/>
          <w:szCs w:val="24"/>
        </w:rPr>
      </w:pPr>
    </w:p>
    <w:p w14:paraId="0E6ADB10" w14:textId="77777777" w:rsidR="00892A4D" w:rsidRDefault="00892A4D" w:rsidP="00A522DC">
      <w:pPr>
        <w:rPr>
          <w:rFonts w:ascii="Arial" w:hAnsi="Arial" w:cs="Arial"/>
          <w:b/>
          <w:kern w:val="28"/>
          <w:szCs w:val="24"/>
        </w:rPr>
      </w:pPr>
    </w:p>
    <w:p w14:paraId="15F05F69" w14:textId="40883023" w:rsidR="00861647" w:rsidRPr="004C193E" w:rsidRDefault="00861647"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020C2677" w14:textId="23FF586F" w:rsidR="007A6CE3" w:rsidRPr="006D752D" w:rsidRDefault="007A6CE3" w:rsidP="007A6CE3">
      <w:pPr>
        <w:jc w:val="right"/>
        <w:rPr>
          <w:rFonts w:ascii="Arial" w:hAnsi="Arial" w:cs="Arial"/>
          <w:b/>
          <w:szCs w:val="24"/>
        </w:rPr>
      </w:pPr>
    </w:p>
    <w:p w14:paraId="696F01CA" w14:textId="77777777" w:rsidR="007A6CE3" w:rsidRDefault="007A6CE3" w:rsidP="00A522DC">
      <w:pPr>
        <w:rPr>
          <w:rFonts w:ascii="Arial" w:hAnsi="Arial" w:cs="Arial"/>
          <w:b/>
          <w:kern w:val="28"/>
          <w:szCs w:val="24"/>
        </w:rPr>
      </w:pPr>
    </w:p>
    <w:p w14:paraId="3DBCB677" w14:textId="5417604F" w:rsidR="00A522DC" w:rsidRPr="00F62E5E" w:rsidRDefault="00F62E5E" w:rsidP="00A522DC">
      <w:pPr>
        <w:rPr>
          <w:rFonts w:ascii="Arial" w:hAnsi="Arial" w:cs="Arial"/>
          <w:bCs/>
          <w:kern w:val="28"/>
          <w:szCs w:val="24"/>
        </w:rPr>
      </w:pPr>
      <w:r w:rsidRPr="00F62E5E">
        <w:rPr>
          <w:rFonts w:ascii="Arial" w:hAnsi="Arial" w:cs="Arial"/>
          <w:bCs/>
          <w:kern w:val="28"/>
          <w:szCs w:val="24"/>
        </w:rPr>
        <w:t>Justification</w:t>
      </w:r>
    </w:p>
    <w:p w14:paraId="1FD6ABD0" w14:textId="0A22B0B2" w:rsidR="00F62E5E" w:rsidRDefault="00F62E5E" w:rsidP="00A522DC">
      <w:pPr>
        <w:rPr>
          <w:rFonts w:ascii="Arial" w:hAnsi="Arial" w:cs="Arial"/>
          <w:bCs/>
          <w:kern w:val="28"/>
          <w:szCs w:val="24"/>
        </w:rPr>
      </w:pPr>
    </w:p>
    <w:p w14:paraId="6760B45A" w14:textId="77777777" w:rsidR="003A1F9A" w:rsidRPr="003A1F9A" w:rsidRDefault="003A1F9A" w:rsidP="003A1F9A">
      <w:pPr>
        <w:jc w:val="both"/>
        <w:rPr>
          <w:rFonts w:ascii="Arial" w:hAnsi="Arial" w:cs="Arial"/>
          <w:bCs/>
          <w:kern w:val="28"/>
          <w:szCs w:val="24"/>
        </w:rPr>
      </w:pPr>
      <w:r w:rsidRPr="003A1F9A">
        <w:rPr>
          <w:rFonts w:ascii="Arial" w:hAnsi="Arial" w:cs="Arial"/>
          <w:bCs/>
          <w:kern w:val="28"/>
          <w:szCs w:val="24"/>
        </w:rPr>
        <w:t xml:space="preserve">Council’s role is to provide policy direction to Administration. This Residential Building Heights Policy is identical to the one developed and in use by the City of Stirling. </w:t>
      </w:r>
    </w:p>
    <w:p w14:paraId="03F3E1A7" w14:textId="77777777" w:rsidR="003A1F9A" w:rsidRPr="003A1F9A" w:rsidRDefault="003A1F9A" w:rsidP="003A1F9A">
      <w:pPr>
        <w:jc w:val="both"/>
        <w:rPr>
          <w:rFonts w:ascii="Arial" w:hAnsi="Arial" w:cs="Arial"/>
          <w:bCs/>
          <w:kern w:val="28"/>
          <w:szCs w:val="24"/>
        </w:rPr>
      </w:pPr>
    </w:p>
    <w:p w14:paraId="3E2467EF" w14:textId="77777777" w:rsidR="003A1F9A" w:rsidRPr="003A1F9A" w:rsidRDefault="003A1F9A" w:rsidP="003A1F9A">
      <w:pPr>
        <w:jc w:val="both"/>
        <w:rPr>
          <w:rFonts w:ascii="Arial" w:hAnsi="Arial" w:cs="Arial"/>
          <w:bCs/>
          <w:kern w:val="28"/>
          <w:szCs w:val="24"/>
        </w:rPr>
      </w:pPr>
      <w:r w:rsidRPr="003A1F9A">
        <w:rPr>
          <w:rFonts w:ascii="Arial" w:hAnsi="Arial" w:cs="Arial"/>
          <w:bCs/>
          <w:kern w:val="28"/>
          <w:szCs w:val="24"/>
        </w:rPr>
        <w:t>The intent of this policy is to provide a default policy on heights for planning staff.</w:t>
      </w:r>
    </w:p>
    <w:p w14:paraId="15B4125F" w14:textId="77777777" w:rsidR="003A1F9A" w:rsidRPr="003A1F9A" w:rsidRDefault="003A1F9A" w:rsidP="003A1F9A">
      <w:pPr>
        <w:jc w:val="both"/>
        <w:rPr>
          <w:rFonts w:ascii="Arial" w:hAnsi="Arial" w:cs="Arial"/>
          <w:bCs/>
          <w:kern w:val="28"/>
          <w:szCs w:val="24"/>
        </w:rPr>
      </w:pPr>
    </w:p>
    <w:p w14:paraId="6FE15F1F" w14:textId="0289AF42" w:rsidR="003A1F9A" w:rsidRDefault="003A1F9A" w:rsidP="003A1F9A">
      <w:pPr>
        <w:jc w:val="both"/>
        <w:rPr>
          <w:rFonts w:ascii="Arial" w:hAnsi="Arial" w:cs="Arial"/>
          <w:bCs/>
          <w:kern w:val="28"/>
          <w:szCs w:val="24"/>
        </w:rPr>
      </w:pPr>
      <w:r w:rsidRPr="003A1F9A">
        <w:rPr>
          <w:rFonts w:ascii="Arial" w:hAnsi="Arial" w:cs="Arial"/>
          <w:bCs/>
          <w:kern w:val="28"/>
          <w:szCs w:val="24"/>
        </w:rPr>
        <w:t>It can also be used in Responsible Authority Reports to justify why a particular development is too high in respect to neighbouring properties.</w:t>
      </w:r>
    </w:p>
    <w:p w14:paraId="77152BA6" w14:textId="023873C0" w:rsidR="00A76A58" w:rsidRDefault="00A76A58" w:rsidP="003A1F9A">
      <w:pPr>
        <w:jc w:val="both"/>
        <w:rPr>
          <w:rFonts w:ascii="Arial" w:hAnsi="Arial" w:cs="Arial"/>
          <w:bCs/>
          <w:kern w:val="28"/>
          <w:szCs w:val="24"/>
        </w:rPr>
      </w:pPr>
    </w:p>
    <w:p w14:paraId="4ABD3B48" w14:textId="77777777" w:rsidR="00A76A58" w:rsidRPr="003A1F9A" w:rsidRDefault="00A76A58" w:rsidP="003A1F9A">
      <w:pPr>
        <w:jc w:val="both"/>
        <w:rPr>
          <w:rFonts w:ascii="Arial" w:hAnsi="Arial" w:cs="Arial"/>
          <w:bCs/>
          <w:kern w:val="28"/>
          <w:szCs w:val="24"/>
        </w:rPr>
      </w:pPr>
    </w:p>
    <w:p w14:paraId="13167B6E" w14:textId="199C5C5B" w:rsidR="00F62E5E" w:rsidRPr="003A1F9A" w:rsidRDefault="00F62E5E" w:rsidP="003A1F9A">
      <w:pPr>
        <w:jc w:val="both"/>
        <w:rPr>
          <w:rFonts w:ascii="Arial" w:hAnsi="Arial" w:cs="Arial"/>
          <w:bCs/>
          <w:kern w:val="28"/>
          <w:szCs w:val="24"/>
        </w:rPr>
      </w:pPr>
      <w:r w:rsidRPr="003A1F9A">
        <w:rPr>
          <w:rFonts w:ascii="Arial" w:hAnsi="Arial" w:cs="Arial"/>
          <w:bCs/>
          <w:kern w:val="28"/>
          <w:szCs w:val="24"/>
        </w:rPr>
        <w:t>Administration Comment</w:t>
      </w:r>
    </w:p>
    <w:p w14:paraId="1E8FE0BC" w14:textId="10AD3F54" w:rsidR="00F62E5E" w:rsidRDefault="00F62E5E" w:rsidP="00A522DC">
      <w:pPr>
        <w:rPr>
          <w:rFonts w:ascii="Arial" w:hAnsi="Arial" w:cs="Arial"/>
          <w:b/>
          <w:kern w:val="28"/>
          <w:szCs w:val="24"/>
        </w:rPr>
      </w:pPr>
    </w:p>
    <w:p w14:paraId="055FCC70" w14:textId="77777777" w:rsidR="00F62E5E" w:rsidRPr="00F62E5E" w:rsidRDefault="00F62E5E" w:rsidP="00F62E5E">
      <w:pPr>
        <w:jc w:val="both"/>
        <w:rPr>
          <w:rFonts w:ascii="Arial" w:hAnsi="Arial" w:cs="Arial"/>
          <w:sz w:val="22"/>
          <w:lang w:eastAsia="en-AU"/>
        </w:rPr>
      </w:pPr>
      <w:r w:rsidRPr="00F62E5E">
        <w:rPr>
          <w:rFonts w:ascii="Arial" w:hAnsi="Arial" w:cs="Arial"/>
          <w:szCs w:val="24"/>
        </w:rPr>
        <w:t>It is recommended that the Notice of Motion be modified to include the following words:</w:t>
      </w:r>
    </w:p>
    <w:p w14:paraId="473294CB" w14:textId="77777777" w:rsidR="00F62E5E" w:rsidRPr="00F62E5E" w:rsidRDefault="00F62E5E" w:rsidP="00F62E5E">
      <w:pPr>
        <w:jc w:val="both"/>
        <w:rPr>
          <w:rFonts w:ascii="Arial" w:hAnsi="Arial" w:cs="Arial"/>
        </w:rPr>
      </w:pPr>
      <w:r w:rsidRPr="00F62E5E">
        <w:rPr>
          <w:rFonts w:ascii="Arial" w:hAnsi="Arial" w:cs="Arial"/>
          <w:szCs w:val="24"/>
        </w:rPr>
        <w:t> </w:t>
      </w:r>
    </w:p>
    <w:p w14:paraId="7A82FABF" w14:textId="61816EAA" w:rsidR="00F62E5E" w:rsidRPr="00F62E5E" w:rsidRDefault="00F62E5E" w:rsidP="00F62E5E">
      <w:pPr>
        <w:jc w:val="both"/>
        <w:rPr>
          <w:rFonts w:ascii="Arial" w:hAnsi="Arial" w:cs="Arial"/>
        </w:rPr>
      </w:pPr>
      <w:r>
        <w:rPr>
          <w:rFonts w:ascii="Arial" w:hAnsi="Arial" w:cs="Arial"/>
          <w:szCs w:val="24"/>
        </w:rPr>
        <w:t>“</w:t>
      </w:r>
      <w:r w:rsidRPr="00F62E5E">
        <w:rPr>
          <w:rFonts w:ascii="Arial" w:hAnsi="Arial" w:cs="Arial"/>
          <w:szCs w:val="24"/>
        </w:rPr>
        <w:t>That officers present to Council a report outlining an assessment of the following proposed policy, including its impact on existing local planning policies, State Government policies and the planning framework more broadly, in additional to detailing the approval process for the policy, in order to ensure that the policy will be effective.</w:t>
      </w:r>
      <w:r>
        <w:rPr>
          <w:rFonts w:ascii="Arial" w:hAnsi="Arial" w:cs="Arial"/>
          <w:szCs w:val="24"/>
        </w:rPr>
        <w:t>”</w:t>
      </w:r>
    </w:p>
    <w:p w14:paraId="0DDA6AC6" w14:textId="77777777" w:rsidR="00F62E5E" w:rsidRPr="00F62E5E" w:rsidRDefault="00F62E5E" w:rsidP="00F62E5E">
      <w:pPr>
        <w:jc w:val="both"/>
        <w:rPr>
          <w:rFonts w:ascii="Arial" w:hAnsi="Arial" w:cs="Arial"/>
        </w:rPr>
      </w:pPr>
      <w:r w:rsidRPr="00F62E5E">
        <w:rPr>
          <w:rFonts w:ascii="Arial" w:hAnsi="Arial" w:cs="Arial"/>
          <w:szCs w:val="24"/>
        </w:rPr>
        <w:t> </w:t>
      </w:r>
    </w:p>
    <w:p w14:paraId="0F3EEB4D" w14:textId="62A49C84" w:rsidR="00F62E5E" w:rsidRDefault="00F62E5E" w:rsidP="00F62E5E">
      <w:pPr>
        <w:jc w:val="both"/>
        <w:rPr>
          <w:rFonts w:ascii="Arial" w:hAnsi="Arial" w:cs="Arial"/>
          <w:szCs w:val="24"/>
        </w:rPr>
      </w:pPr>
      <w:r w:rsidRPr="00F62E5E">
        <w:rPr>
          <w:rFonts w:ascii="Arial" w:hAnsi="Arial" w:cs="Arial"/>
          <w:szCs w:val="24"/>
        </w:rPr>
        <w:t xml:space="preserve">The current wording of the Notice of Motion is such that it is unlikely that the policy will have any effect in planning decisions. Planning policies need to be advertised and adopted under the Local Planning Scheme. Some planning policies need to be approved by the WAPC. The City currently has a local planning policy relating to Residential Development which includes provisions in relation to height. Prior to Council adopting this policy, consideration should be given to the existing City policies, the State Planning Policies, the advertising and approval process required to be followed to give effect to the policy. This could be all addressed in an officer report to Council, which could be presented to the Committee meeting in August. Without such an approach, it is unlikely that the policy will be given any significant weight by the State Administration Tribunal, the MINJDAP in their decision-making process, nor by City planning officers in their planning assessment of proposals. </w:t>
      </w:r>
    </w:p>
    <w:p w14:paraId="601550A3" w14:textId="77777777" w:rsidR="007A6CE3" w:rsidRPr="00F62E5E" w:rsidRDefault="007A6CE3" w:rsidP="00F62E5E">
      <w:pPr>
        <w:jc w:val="both"/>
        <w:rPr>
          <w:rFonts w:ascii="Arial" w:hAnsi="Arial" w:cs="Arial"/>
        </w:rPr>
      </w:pPr>
    </w:p>
    <w:p w14:paraId="60E6381B" w14:textId="77777777" w:rsidR="007A6CE3" w:rsidRDefault="007A6CE3">
      <w:pPr>
        <w:rPr>
          <w:rFonts w:ascii="Arial" w:hAnsi="Arial" w:cs="Arial"/>
          <w:b/>
          <w:kern w:val="28"/>
          <w:szCs w:val="24"/>
        </w:rPr>
      </w:pPr>
      <w:r>
        <w:rPr>
          <w:rFonts w:ascii="Arial" w:hAnsi="Arial" w:cs="Arial"/>
          <w:szCs w:val="24"/>
        </w:rPr>
        <w:br w:type="page"/>
      </w:r>
    </w:p>
    <w:p w14:paraId="0A99E50D" w14:textId="2CC37181" w:rsidR="006B463E" w:rsidRPr="00046554" w:rsidRDefault="00474FD3" w:rsidP="006B463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1" w:name="_Toc71718431"/>
      <w:r>
        <w:rPr>
          <w:rFonts w:ascii="Arial" w:hAnsi="Arial" w:cs="Arial"/>
          <w:sz w:val="24"/>
          <w:szCs w:val="24"/>
          <w:u w:val="none"/>
        </w:rPr>
        <w:t>Councillor Bennett – Significant Tree Register</w:t>
      </w:r>
      <w:bookmarkEnd w:id="181"/>
    </w:p>
    <w:p w14:paraId="3B36C8E8" w14:textId="5A9BDA2F" w:rsidR="0071050D" w:rsidRDefault="0071050D" w:rsidP="0071050D">
      <w:pPr>
        <w:pStyle w:val="NormalWeb"/>
        <w:spacing w:before="0" w:beforeAutospacing="0" w:after="0" w:afterAutospacing="0"/>
        <w:rPr>
          <w:color w:val="000000"/>
        </w:rPr>
      </w:pPr>
      <w:bookmarkStart w:id="182" w:name="_Toc267402117"/>
      <w:bookmarkStart w:id="183" w:name="_Toc67262609"/>
      <w:bookmarkStart w:id="184" w:name="_Toc70113434"/>
    </w:p>
    <w:p w14:paraId="280E3017" w14:textId="0B7CDFB2" w:rsidR="0071050D" w:rsidRPr="0071050D" w:rsidRDefault="0071050D" w:rsidP="0071050D">
      <w:pPr>
        <w:pStyle w:val="NormalWeb"/>
        <w:spacing w:before="0" w:beforeAutospacing="0" w:after="0" w:afterAutospacing="0"/>
        <w:rPr>
          <w:rFonts w:ascii="Arial" w:hAnsi="Arial" w:cs="Arial"/>
          <w:color w:val="000000"/>
        </w:rPr>
      </w:pPr>
      <w:r w:rsidRPr="0071050D">
        <w:rPr>
          <w:rFonts w:ascii="Arial" w:hAnsi="Arial" w:cs="Arial"/>
          <w:color w:val="000000"/>
        </w:rPr>
        <w:t xml:space="preserve">On the 16 April 2021 Councillor Bennett gave notice of his intention to </w:t>
      </w:r>
      <w:r w:rsidR="008F5CBC">
        <w:rPr>
          <w:rFonts w:ascii="Arial" w:hAnsi="Arial" w:cs="Arial"/>
          <w:color w:val="000000"/>
        </w:rPr>
        <w:t>move</w:t>
      </w:r>
      <w:r w:rsidRPr="0071050D">
        <w:rPr>
          <w:rFonts w:ascii="Arial" w:hAnsi="Arial" w:cs="Arial"/>
          <w:color w:val="000000"/>
        </w:rPr>
        <w:t xml:space="preserve"> the following at this meeting.</w:t>
      </w:r>
    </w:p>
    <w:p w14:paraId="6A4CAEFB" w14:textId="7B034044" w:rsidR="001767F1" w:rsidRDefault="001767F1" w:rsidP="001767F1">
      <w:pPr>
        <w:pStyle w:val="NormalWeb"/>
        <w:spacing w:before="0" w:beforeAutospacing="0" w:after="0" w:afterAutospacing="0"/>
        <w:jc w:val="both"/>
        <w:rPr>
          <w:rFonts w:ascii="Arial" w:hAnsi="Arial" w:cs="Arial"/>
          <w:b/>
          <w:bCs/>
          <w:color w:val="000000"/>
        </w:rPr>
      </w:pPr>
    </w:p>
    <w:p w14:paraId="360CA04B" w14:textId="2EED3F1B" w:rsidR="007A6CE3" w:rsidRPr="006D752D" w:rsidRDefault="007A6CE3" w:rsidP="00DB2893">
      <w:pPr>
        <w:jc w:val="both"/>
        <w:rPr>
          <w:rFonts w:ascii="Arial" w:hAnsi="Arial" w:cs="Arial"/>
          <w:szCs w:val="24"/>
        </w:rPr>
      </w:pPr>
      <w:r w:rsidRPr="006D752D">
        <w:rPr>
          <w:rFonts w:ascii="Arial" w:hAnsi="Arial" w:cs="Arial"/>
          <w:szCs w:val="24"/>
        </w:rPr>
        <w:t xml:space="preserve">Moved – Councillor </w:t>
      </w:r>
      <w:r w:rsidR="00861647">
        <w:rPr>
          <w:rFonts w:ascii="Arial" w:hAnsi="Arial" w:cs="Arial"/>
          <w:szCs w:val="24"/>
        </w:rPr>
        <w:t>Bennett</w:t>
      </w:r>
    </w:p>
    <w:p w14:paraId="1D6E36F0" w14:textId="61822366" w:rsidR="007A6CE3" w:rsidRPr="006D752D" w:rsidRDefault="007A6CE3" w:rsidP="00DB2893">
      <w:pPr>
        <w:jc w:val="both"/>
        <w:rPr>
          <w:rFonts w:ascii="Arial" w:hAnsi="Arial" w:cs="Arial"/>
          <w:szCs w:val="24"/>
        </w:rPr>
      </w:pPr>
      <w:r w:rsidRPr="006D752D">
        <w:rPr>
          <w:rFonts w:ascii="Arial" w:hAnsi="Arial" w:cs="Arial"/>
          <w:szCs w:val="24"/>
        </w:rPr>
        <w:t xml:space="preserve">Seconded – Councillor </w:t>
      </w:r>
      <w:r w:rsidR="00861647">
        <w:rPr>
          <w:rFonts w:ascii="Arial" w:hAnsi="Arial" w:cs="Arial"/>
          <w:szCs w:val="24"/>
        </w:rPr>
        <w:t>Poliwka</w:t>
      </w:r>
    </w:p>
    <w:p w14:paraId="46C57673" w14:textId="53836325" w:rsidR="007A6CE3" w:rsidRDefault="007A6CE3" w:rsidP="001767F1">
      <w:pPr>
        <w:pStyle w:val="NormalWeb"/>
        <w:spacing w:before="0" w:beforeAutospacing="0" w:after="0" w:afterAutospacing="0"/>
        <w:jc w:val="both"/>
        <w:rPr>
          <w:rFonts w:ascii="Arial" w:hAnsi="Arial" w:cs="Arial"/>
          <w:b/>
          <w:bCs/>
          <w:color w:val="000000"/>
        </w:rPr>
      </w:pPr>
    </w:p>
    <w:p w14:paraId="0531D828" w14:textId="0B5F822C" w:rsidR="00993E9E" w:rsidRDefault="00993E9E" w:rsidP="00243987">
      <w:pPr>
        <w:pStyle w:val="NormalWeb"/>
        <w:spacing w:before="0" w:beforeAutospacing="0" w:after="0" w:afterAutospacing="0"/>
        <w:jc w:val="both"/>
        <w:rPr>
          <w:rFonts w:ascii="Arial" w:hAnsi="Arial" w:cs="Arial"/>
          <w:b/>
          <w:bCs/>
          <w:color w:val="000000"/>
        </w:rPr>
      </w:pPr>
      <w:r w:rsidRPr="00993E9E">
        <w:rPr>
          <w:rFonts w:ascii="Arial" w:hAnsi="Arial" w:cs="Arial"/>
          <w:b/>
          <w:bCs/>
          <w:color w:val="000000"/>
        </w:rPr>
        <w:t xml:space="preserve">That Council: </w:t>
      </w:r>
    </w:p>
    <w:p w14:paraId="46015228" w14:textId="77777777" w:rsidR="00243987" w:rsidRPr="00993E9E" w:rsidRDefault="00243987" w:rsidP="00243987">
      <w:pPr>
        <w:pStyle w:val="NormalWeb"/>
        <w:spacing w:before="0" w:beforeAutospacing="0" w:after="0" w:afterAutospacing="0"/>
        <w:jc w:val="both"/>
        <w:rPr>
          <w:rFonts w:ascii="Arial" w:hAnsi="Arial" w:cs="Arial"/>
          <w:b/>
          <w:bCs/>
          <w:color w:val="000000"/>
        </w:rPr>
      </w:pPr>
    </w:p>
    <w:p w14:paraId="668A2019" w14:textId="77870471" w:rsidR="009F4378" w:rsidRPr="00037C0E" w:rsidRDefault="00993E9E" w:rsidP="004C7EDC">
      <w:pPr>
        <w:pStyle w:val="NormalWeb"/>
        <w:numPr>
          <w:ilvl w:val="0"/>
          <w:numId w:val="101"/>
        </w:numPr>
        <w:spacing w:before="0" w:beforeAutospacing="0" w:after="0" w:afterAutospacing="0"/>
        <w:ind w:left="567" w:hanging="567"/>
        <w:jc w:val="both"/>
        <w:rPr>
          <w:rFonts w:ascii="Arial" w:hAnsi="Arial" w:cs="Arial"/>
          <w:b/>
          <w:bCs/>
          <w:color w:val="000000"/>
        </w:rPr>
      </w:pPr>
      <w:r>
        <w:rPr>
          <w:rFonts w:ascii="Arial" w:hAnsi="Arial" w:cs="Arial"/>
          <w:b/>
          <w:bCs/>
          <w:color w:val="000000"/>
        </w:rPr>
        <w:t xml:space="preserve">instructs the CEO to </w:t>
      </w:r>
      <w:r w:rsidRPr="00993E9E">
        <w:rPr>
          <w:rFonts w:ascii="Arial" w:hAnsi="Arial" w:cs="Arial"/>
          <w:b/>
          <w:bCs/>
          <w:color w:val="000000"/>
        </w:rPr>
        <w:t>establish a Register of Significant Trees on Crown Reserves and City owned land</w:t>
      </w:r>
      <w:r w:rsidR="00037C0E">
        <w:rPr>
          <w:rFonts w:ascii="Arial" w:hAnsi="Arial" w:cs="Arial"/>
          <w:b/>
          <w:bCs/>
          <w:color w:val="000000"/>
        </w:rPr>
        <w:t xml:space="preserve"> </w:t>
      </w:r>
      <w:r w:rsidR="009F4378" w:rsidRPr="00037C0E">
        <w:rPr>
          <w:rFonts w:ascii="Arial" w:hAnsi="Arial" w:cs="Arial"/>
          <w:b/>
          <w:bCs/>
        </w:rPr>
        <w:t>using the criteria outlined below:</w:t>
      </w:r>
    </w:p>
    <w:p w14:paraId="26330C3F" w14:textId="77777777" w:rsidR="00243987" w:rsidRDefault="00243987" w:rsidP="00243987">
      <w:pPr>
        <w:pStyle w:val="ListParagraph"/>
        <w:rPr>
          <w:rFonts w:ascii="Arial" w:hAnsi="Arial" w:cs="Arial"/>
          <w:b/>
          <w:bCs/>
          <w:color w:val="000000"/>
        </w:rPr>
      </w:pPr>
    </w:p>
    <w:p w14:paraId="4111F290" w14:textId="071FB60F" w:rsidR="00993E9E" w:rsidRPr="00993E9E" w:rsidRDefault="00993E9E" w:rsidP="004C7EDC">
      <w:pPr>
        <w:pStyle w:val="NormalWeb"/>
        <w:numPr>
          <w:ilvl w:val="0"/>
          <w:numId w:val="102"/>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reasons that a tree may be considered significant may include; tree size in excess of 12m height, tree age in excess of 60 years, or any tree with aesthetic, heritage, cultural or ecological importance;</w:t>
      </w:r>
    </w:p>
    <w:p w14:paraId="689344BE" w14:textId="77777777" w:rsidR="00993E9E" w:rsidRPr="00993E9E" w:rsidRDefault="00993E9E" w:rsidP="004C7EDC">
      <w:pPr>
        <w:pStyle w:val="NormalWeb"/>
        <w:numPr>
          <w:ilvl w:val="0"/>
          <w:numId w:val="102"/>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trees on this register may be nominated by the City, or by a resident/ratepayer of the City, and will be identified on the City's Intramaps database;</w:t>
      </w:r>
    </w:p>
    <w:p w14:paraId="74C12355" w14:textId="78B32E39" w:rsidR="00993E9E" w:rsidRDefault="00993E9E" w:rsidP="004C7EDC">
      <w:pPr>
        <w:pStyle w:val="NormalWeb"/>
        <w:numPr>
          <w:ilvl w:val="0"/>
          <w:numId w:val="102"/>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residents/ratepayers who assist the City in maintaining leaves and tree debris from a significant tree will be eligible for assistance by the City, initially as an offer to provide an additional green waste bin as the most cost-effective regular way for recycling bulk green waste;</w:t>
      </w:r>
      <w:r>
        <w:rPr>
          <w:rFonts w:ascii="Arial" w:hAnsi="Arial" w:cs="Arial"/>
          <w:b/>
          <w:bCs/>
          <w:color w:val="000000"/>
        </w:rPr>
        <w:t xml:space="preserve"> and</w:t>
      </w:r>
    </w:p>
    <w:p w14:paraId="0D014855" w14:textId="54ECCD26" w:rsidR="002A4AD4" w:rsidRDefault="002A4AD4" w:rsidP="002A4AD4">
      <w:pPr>
        <w:pStyle w:val="NormalWeb"/>
        <w:spacing w:before="0" w:beforeAutospacing="0" w:after="0" w:afterAutospacing="0"/>
        <w:ind w:left="1134"/>
        <w:jc w:val="both"/>
        <w:rPr>
          <w:rFonts w:ascii="Arial" w:hAnsi="Arial" w:cs="Arial"/>
          <w:b/>
          <w:bCs/>
          <w:color w:val="000000"/>
        </w:rPr>
      </w:pPr>
    </w:p>
    <w:p w14:paraId="2BDC90E8" w14:textId="43C7A781" w:rsidR="003862D4" w:rsidRPr="004C193E" w:rsidRDefault="003862D4"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6F1E8373" w14:textId="00A5C486" w:rsidR="002A4AD4" w:rsidRDefault="002A4AD4" w:rsidP="002A4AD4">
      <w:pPr>
        <w:pStyle w:val="NormalWeb"/>
        <w:spacing w:before="0" w:beforeAutospacing="0" w:after="0" w:afterAutospacing="0"/>
        <w:ind w:left="1134"/>
        <w:jc w:val="both"/>
        <w:rPr>
          <w:rFonts w:ascii="Arial" w:hAnsi="Arial" w:cs="Arial"/>
          <w:b/>
          <w:bCs/>
          <w:color w:val="000000"/>
        </w:rPr>
      </w:pPr>
    </w:p>
    <w:p w14:paraId="7270F1F6" w14:textId="77777777" w:rsidR="002A4AD4" w:rsidRPr="00993E9E" w:rsidRDefault="002A4AD4" w:rsidP="002A4AD4">
      <w:pPr>
        <w:pStyle w:val="NormalWeb"/>
        <w:spacing w:before="0" w:beforeAutospacing="0" w:after="0" w:afterAutospacing="0"/>
        <w:ind w:left="1134"/>
        <w:jc w:val="both"/>
        <w:rPr>
          <w:rFonts w:ascii="Arial" w:hAnsi="Arial" w:cs="Arial"/>
          <w:b/>
          <w:bCs/>
          <w:color w:val="000000"/>
        </w:rPr>
      </w:pPr>
    </w:p>
    <w:p w14:paraId="30756CD1" w14:textId="73DD21AA" w:rsidR="00993E9E" w:rsidRPr="00993E9E" w:rsidRDefault="00993E9E" w:rsidP="004C7EDC">
      <w:pPr>
        <w:pStyle w:val="NormalWeb"/>
        <w:numPr>
          <w:ilvl w:val="0"/>
          <w:numId w:val="102"/>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 xml:space="preserve">also, to be included on the above-mentioned Register of Significant Trees will be trees on private land nominated by the owner of that private land, with information provided to owners to properly protect private trees through registration on their certificate of title. The owner </w:t>
      </w:r>
      <w:r w:rsidR="00921D18">
        <w:rPr>
          <w:rFonts w:ascii="Arial" w:hAnsi="Arial" w:cs="Arial"/>
          <w:b/>
          <w:bCs/>
          <w:color w:val="000000"/>
        </w:rPr>
        <w:t xml:space="preserve">can </w:t>
      </w:r>
      <w:r w:rsidRPr="00993E9E">
        <w:rPr>
          <w:rFonts w:ascii="Arial" w:hAnsi="Arial" w:cs="Arial"/>
          <w:b/>
          <w:bCs/>
          <w:color w:val="000000"/>
        </w:rPr>
        <w:t>remove their own tree from this register.</w:t>
      </w:r>
    </w:p>
    <w:p w14:paraId="37A32109" w14:textId="72B3BE5E" w:rsidR="007A6CE3" w:rsidRPr="006D752D" w:rsidRDefault="002978BC" w:rsidP="007A6CE3">
      <w:pPr>
        <w:jc w:val="right"/>
        <w:rPr>
          <w:rFonts w:ascii="Arial" w:hAnsi="Arial" w:cs="Arial"/>
          <w:b/>
          <w:szCs w:val="24"/>
        </w:rPr>
      </w:pPr>
      <w:r>
        <w:rPr>
          <w:rFonts w:ascii="Arial" w:hAnsi="Arial" w:cs="Arial"/>
          <w:b/>
          <w:szCs w:val="24"/>
        </w:rPr>
        <w:t>CARRIED 6/5</w:t>
      </w:r>
    </w:p>
    <w:p w14:paraId="0D4F3B92" w14:textId="77777777" w:rsidR="006E2F64" w:rsidRDefault="007A6CE3" w:rsidP="007A6CE3">
      <w:pPr>
        <w:jc w:val="right"/>
        <w:rPr>
          <w:rFonts w:ascii="Arial" w:hAnsi="Arial" w:cs="Arial"/>
          <w:b/>
          <w:szCs w:val="24"/>
        </w:rPr>
      </w:pPr>
      <w:r w:rsidRPr="006D752D">
        <w:rPr>
          <w:rFonts w:ascii="Arial" w:hAnsi="Arial" w:cs="Arial"/>
          <w:b/>
          <w:szCs w:val="24"/>
        </w:rPr>
        <w:t xml:space="preserve">(Against: </w:t>
      </w:r>
      <w:r w:rsidR="002978BC">
        <w:rPr>
          <w:rFonts w:ascii="Arial" w:hAnsi="Arial" w:cs="Arial"/>
          <w:b/>
          <w:szCs w:val="24"/>
        </w:rPr>
        <w:t xml:space="preserve">Deputy Mayor McManus </w:t>
      </w:r>
      <w:r w:rsidRPr="006D752D">
        <w:rPr>
          <w:rFonts w:ascii="Arial" w:hAnsi="Arial" w:cs="Arial"/>
          <w:b/>
          <w:szCs w:val="24"/>
        </w:rPr>
        <w:t xml:space="preserve">Crs. </w:t>
      </w:r>
      <w:r w:rsidR="002978BC">
        <w:rPr>
          <w:rFonts w:ascii="Arial" w:hAnsi="Arial" w:cs="Arial"/>
          <w:b/>
          <w:szCs w:val="24"/>
        </w:rPr>
        <w:t xml:space="preserve">Horley </w:t>
      </w:r>
    </w:p>
    <w:p w14:paraId="08372D1D" w14:textId="3B2ECBDA" w:rsidR="007A6CE3" w:rsidRPr="006D752D" w:rsidRDefault="002978BC" w:rsidP="007A6CE3">
      <w:pPr>
        <w:jc w:val="right"/>
        <w:rPr>
          <w:rFonts w:ascii="Arial" w:hAnsi="Arial" w:cs="Arial"/>
          <w:b/>
          <w:szCs w:val="24"/>
        </w:rPr>
      </w:pPr>
      <w:r>
        <w:rPr>
          <w:rFonts w:ascii="Arial" w:hAnsi="Arial" w:cs="Arial"/>
          <w:b/>
          <w:szCs w:val="24"/>
        </w:rPr>
        <w:t xml:space="preserve">Mangano Youngman </w:t>
      </w:r>
      <w:r w:rsidR="000F476D">
        <w:rPr>
          <w:rFonts w:ascii="Arial" w:hAnsi="Arial" w:cs="Arial"/>
          <w:b/>
          <w:szCs w:val="24"/>
        </w:rPr>
        <w:t xml:space="preserve">&amp; </w:t>
      </w:r>
      <w:r>
        <w:rPr>
          <w:rFonts w:ascii="Arial" w:hAnsi="Arial" w:cs="Arial"/>
          <w:b/>
          <w:szCs w:val="24"/>
        </w:rPr>
        <w:t>Senathirajah</w:t>
      </w:r>
      <w:r w:rsidR="007A6CE3" w:rsidRPr="006D752D">
        <w:rPr>
          <w:rFonts w:ascii="Arial" w:hAnsi="Arial" w:cs="Arial"/>
          <w:b/>
          <w:szCs w:val="24"/>
        </w:rPr>
        <w:t>)</w:t>
      </w:r>
    </w:p>
    <w:p w14:paraId="153C9CFC" w14:textId="47CA7904" w:rsidR="001767F1" w:rsidRDefault="001767F1" w:rsidP="001767F1">
      <w:pPr>
        <w:pStyle w:val="NormalWeb"/>
        <w:spacing w:before="0" w:beforeAutospacing="0" w:after="0" w:afterAutospacing="0"/>
        <w:jc w:val="both"/>
        <w:rPr>
          <w:rFonts w:ascii="Arial" w:hAnsi="Arial" w:cs="Arial"/>
          <w:color w:val="000000"/>
        </w:rPr>
      </w:pPr>
    </w:p>
    <w:p w14:paraId="3D91733B" w14:textId="727F56CF" w:rsidR="007A6CE3" w:rsidRDefault="007A6CE3" w:rsidP="001767F1">
      <w:pPr>
        <w:pStyle w:val="NormalWeb"/>
        <w:spacing w:before="0" w:beforeAutospacing="0" w:after="0" w:afterAutospacing="0"/>
        <w:jc w:val="both"/>
        <w:rPr>
          <w:rFonts w:ascii="Arial" w:hAnsi="Arial" w:cs="Arial"/>
          <w:color w:val="000000"/>
        </w:rPr>
      </w:pPr>
    </w:p>
    <w:p w14:paraId="2D90F51E" w14:textId="77777777" w:rsidR="000F476D" w:rsidRDefault="000F476D">
      <w:pPr>
        <w:rPr>
          <w:rFonts w:ascii="Arial" w:hAnsi="Arial" w:cs="Arial"/>
          <w:color w:val="000000"/>
          <w:szCs w:val="24"/>
          <w:lang w:eastAsia="en-AU"/>
        </w:rPr>
      </w:pPr>
      <w:r>
        <w:rPr>
          <w:rFonts w:ascii="Arial" w:hAnsi="Arial" w:cs="Arial"/>
          <w:color w:val="000000"/>
        </w:rPr>
        <w:br w:type="page"/>
      </w:r>
    </w:p>
    <w:p w14:paraId="1A323146" w14:textId="67FB8EFD" w:rsidR="000F476D" w:rsidRPr="000F476D" w:rsidRDefault="00C00482" w:rsidP="001767F1">
      <w:pPr>
        <w:pStyle w:val="NormalWeb"/>
        <w:spacing w:before="0" w:beforeAutospacing="0" w:after="0" w:afterAutospacing="0"/>
        <w:jc w:val="both"/>
        <w:rPr>
          <w:rFonts w:ascii="Arial" w:hAnsi="Arial" w:cs="Arial"/>
          <w:b/>
          <w:bCs/>
          <w:color w:val="000000"/>
          <w:sz w:val="28"/>
          <w:szCs w:val="28"/>
        </w:rPr>
      </w:pPr>
      <w:r>
        <w:rPr>
          <w:rFonts w:ascii="Arial" w:hAnsi="Arial" w:cs="Arial"/>
          <w:noProof/>
        </w:rPr>
        <mc:AlternateContent>
          <mc:Choice Requires="wps">
            <w:drawing>
              <wp:anchor distT="0" distB="0" distL="114300" distR="114300" simplePos="0" relativeHeight="251747330" behindDoc="1" locked="0" layoutInCell="1" allowOverlap="1" wp14:anchorId="38A97CBE" wp14:editId="155F2BCC">
                <wp:simplePos x="0" y="0"/>
                <wp:positionH relativeFrom="margin">
                  <wp:align>left</wp:align>
                </wp:positionH>
                <wp:positionV relativeFrom="paragraph">
                  <wp:posOffset>-1</wp:posOffset>
                </wp:positionV>
                <wp:extent cx="5351145" cy="4630189"/>
                <wp:effectExtent l="0" t="0" r="1905" b="0"/>
                <wp:wrapNone/>
                <wp:docPr id="53" name="Rectangle 53"/>
                <wp:cNvGraphicFramePr/>
                <a:graphic xmlns:a="http://schemas.openxmlformats.org/drawingml/2006/main">
                  <a:graphicData uri="http://schemas.microsoft.com/office/word/2010/wordprocessingShape">
                    <wps:wsp>
                      <wps:cNvSpPr/>
                      <wps:spPr>
                        <a:xfrm>
                          <a:off x="0" y="0"/>
                          <a:ext cx="5351145" cy="463018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3D98BC" id="Rectangle 53" o:spid="_x0000_s1026" style="position:absolute;margin-left:0;margin-top:0;width:421.35pt;height:364.6pt;z-index:-2515691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" fillcolor="#bfbfbf [2412]" stroked="f" strokeweight="2pt">
                <w10:wrap anchorx="margin"/>
              </v:rect>
            </w:pict>
          </mc:Fallback>
        </mc:AlternateContent>
      </w:r>
      <w:r w:rsidR="000F476D" w:rsidRPr="000F476D">
        <w:rPr>
          <w:rFonts w:ascii="Arial" w:hAnsi="Arial" w:cs="Arial"/>
          <w:b/>
          <w:bCs/>
          <w:color w:val="000000"/>
          <w:sz w:val="28"/>
          <w:szCs w:val="28"/>
        </w:rPr>
        <w:t>Council Resolution</w:t>
      </w:r>
    </w:p>
    <w:p w14:paraId="19D675F2" w14:textId="49A726BA" w:rsidR="000F476D" w:rsidRDefault="000F476D" w:rsidP="001767F1">
      <w:pPr>
        <w:pStyle w:val="NormalWeb"/>
        <w:spacing w:before="0" w:beforeAutospacing="0" w:after="0" w:afterAutospacing="0"/>
        <w:jc w:val="both"/>
        <w:rPr>
          <w:rFonts w:ascii="Arial" w:hAnsi="Arial" w:cs="Arial"/>
          <w:color w:val="000000"/>
        </w:rPr>
      </w:pPr>
    </w:p>
    <w:p w14:paraId="1C3ADB34" w14:textId="77777777" w:rsidR="000F476D" w:rsidRDefault="000F476D" w:rsidP="000F476D">
      <w:pPr>
        <w:pStyle w:val="NormalWeb"/>
        <w:spacing w:before="0" w:beforeAutospacing="0" w:after="0" w:afterAutospacing="0"/>
        <w:jc w:val="both"/>
        <w:rPr>
          <w:rFonts w:ascii="Arial" w:hAnsi="Arial" w:cs="Arial"/>
          <w:b/>
          <w:bCs/>
          <w:color w:val="000000"/>
        </w:rPr>
      </w:pPr>
      <w:r w:rsidRPr="00993E9E">
        <w:rPr>
          <w:rFonts w:ascii="Arial" w:hAnsi="Arial" w:cs="Arial"/>
          <w:b/>
          <w:bCs/>
          <w:color w:val="000000"/>
        </w:rPr>
        <w:t xml:space="preserve">That Council: </w:t>
      </w:r>
    </w:p>
    <w:p w14:paraId="18F81C48" w14:textId="77777777" w:rsidR="000F476D" w:rsidRPr="00993E9E" w:rsidRDefault="000F476D" w:rsidP="000F476D">
      <w:pPr>
        <w:pStyle w:val="NormalWeb"/>
        <w:spacing w:before="0" w:beforeAutospacing="0" w:after="0" w:afterAutospacing="0"/>
        <w:jc w:val="both"/>
        <w:rPr>
          <w:rFonts w:ascii="Arial" w:hAnsi="Arial" w:cs="Arial"/>
          <w:b/>
          <w:bCs/>
          <w:color w:val="000000"/>
        </w:rPr>
      </w:pPr>
    </w:p>
    <w:p w14:paraId="0161A717" w14:textId="77777777" w:rsidR="000F476D" w:rsidRPr="00037C0E" w:rsidRDefault="000F476D" w:rsidP="006E2F64">
      <w:pPr>
        <w:pStyle w:val="NormalWeb"/>
        <w:numPr>
          <w:ilvl w:val="0"/>
          <w:numId w:val="116"/>
        </w:numPr>
        <w:spacing w:before="0" w:beforeAutospacing="0" w:after="0" w:afterAutospacing="0"/>
        <w:ind w:left="567" w:hanging="567"/>
        <w:jc w:val="both"/>
        <w:rPr>
          <w:rFonts w:ascii="Arial" w:hAnsi="Arial" w:cs="Arial"/>
          <w:b/>
          <w:bCs/>
          <w:color w:val="000000"/>
        </w:rPr>
      </w:pPr>
      <w:r>
        <w:rPr>
          <w:rFonts w:ascii="Arial" w:hAnsi="Arial" w:cs="Arial"/>
          <w:b/>
          <w:bCs/>
          <w:color w:val="000000"/>
        </w:rPr>
        <w:t xml:space="preserve">instructs the CEO to </w:t>
      </w:r>
      <w:r w:rsidRPr="00993E9E">
        <w:rPr>
          <w:rFonts w:ascii="Arial" w:hAnsi="Arial" w:cs="Arial"/>
          <w:b/>
          <w:bCs/>
          <w:color w:val="000000"/>
        </w:rPr>
        <w:t>establish a Register of Significant Trees on Crown Reserves and City owned land</w:t>
      </w:r>
      <w:r>
        <w:rPr>
          <w:rFonts w:ascii="Arial" w:hAnsi="Arial" w:cs="Arial"/>
          <w:b/>
          <w:bCs/>
          <w:color w:val="000000"/>
        </w:rPr>
        <w:t xml:space="preserve"> </w:t>
      </w:r>
      <w:r w:rsidRPr="00037C0E">
        <w:rPr>
          <w:rFonts w:ascii="Arial" w:hAnsi="Arial" w:cs="Arial"/>
          <w:b/>
          <w:bCs/>
        </w:rPr>
        <w:t>using the criteria outlined below:</w:t>
      </w:r>
    </w:p>
    <w:p w14:paraId="1A53C1EC" w14:textId="77777777" w:rsidR="000F476D" w:rsidRDefault="000F476D" w:rsidP="000F476D">
      <w:pPr>
        <w:pStyle w:val="ListParagraph"/>
        <w:rPr>
          <w:rFonts w:ascii="Arial" w:hAnsi="Arial" w:cs="Arial"/>
          <w:b/>
          <w:bCs/>
          <w:color w:val="000000"/>
        </w:rPr>
      </w:pPr>
    </w:p>
    <w:p w14:paraId="1A4346CA" w14:textId="77777777" w:rsidR="000F476D" w:rsidRPr="00993E9E" w:rsidRDefault="000F476D" w:rsidP="006E2F64">
      <w:pPr>
        <w:pStyle w:val="NormalWeb"/>
        <w:numPr>
          <w:ilvl w:val="0"/>
          <w:numId w:val="117"/>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reasons that a tree may be considered significant may include; tree size in excess of 12m height, tree age in excess of 60 years, or any tree with aesthetic, heritage, cultural or ecological importance;</w:t>
      </w:r>
    </w:p>
    <w:p w14:paraId="21FF8060" w14:textId="77777777" w:rsidR="000F476D" w:rsidRPr="00993E9E" w:rsidRDefault="000F476D" w:rsidP="006E2F64">
      <w:pPr>
        <w:pStyle w:val="NormalWeb"/>
        <w:numPr>
          <w:ilvl w:val="0"/>
          <w:numId w:val="117"/>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trees on this register may be nominated by the City, or by a resident/ratepayer of the City, and will be identified on the City's Intramaps database;</w:t>
      </w:r>
    </w:p>
    <w:p w14:paraId="61EC9B8E" w14:textId="77777777" w:rsidR="000F476D" w:rsidRDefault="000F476D" w:rsidP="006E2F64">
      <w:pPr>
        <w:pStyle w:val="NormalWeb"/>
        <w:numPr>
          <w:ilvl w:val="0"/>
          <w:numId w:val="117"/>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residents/ratepayers who assist the City in maintaining leaves and tree debris from a significant tree will be eligible for assistance by the City, initially as an offer to provide an additional green waste bin as the most cost-effective regular way for recycling bulk green waste;</w:t>
      </w:r>
      <w:r>
        <w:rPr>
          <w:rFonts w:ascii="Arial" w:hAnsi="Arial" w:cs="Arial"/>
          <w:b/>
          <w:bCs/>
          <w:color w:val="000000"/>
        </w:rPr>
        <w:t xml:space="preserve"> and</w:t>
      </w:r>
    </w:p>
    <w:p w14:paraId="3E493B35" w14:textId="77777777" w:rsidR="006E2F64" w:rsidRPr="00993E9E" w:rsidRDefault="006E2F64" w:rsidP="006E2F64">
      <w:pPr>
        <w:pStyle w:val="NormalWeb"/>
        <w:numPr>
          <w:ilvl w:val="0"/>
          <w:numId w:val="117"/>
        </w:numPr>
        <w:spacing w:before="0" w:beforeAutospacing="0" w:after="0" w:afterAutospacing="0"/>
        <w:ind w:left="1134" w:hanging="567"/>
        <w:jc w:val="both"/>
        <w:rPr>
          <w:rFonts w:ascii="Arial" w:hAnsi="Arial" w:cs="Arial"/>
          <w:b/>
          <w:bCs/>
          <w:color w:val="000000"/>
        </w:rPr>
      </w:pPr>
      <w:r w:rsidRPr="00993E9E">
        <w:rPr>
          <w:rFonts w:ascii="Arial" w:hAnsi="Arial" w:cs="Arial"/>
          <w:b/>
          <w:bCs/>
          <w:color w:val="000000"/>
        </w:rPr>
        <w:t xml:space="preserve">also, to be included on the above-mentioned Register of Significant Trees will be trees on private land nominated by the owner of that private land, with information provided to owners to properly protect private trees through registration on their certificate of title. The owner </w:t>
      </w:r>
      <w:r>
        <w:rPr>
          <w:rFonts w:ascii="Arial" w:hAnsi="Arial" w:cs="Arial"/>
          <w:b/>
          <w:bCs/>
          <w:color w:val="000000"/>
        </w:rPr>
        <w:t xml:space="preserve">can </w:t>
      </w:r>
      <w:r w:rsidRPr="00993E9E">
        <w:rPr>
          <w:rFonts w:ascii="Arial" w:hAnsi="Arial" w:cs="Arial"/>
          <w:b/>
          <w:bCs/>
          <w:color w:val="000000"/>
        </w:rPr>
        <w:t>remove their own tree from this register.</w:t>
      </w:r>
    </w:p>
    <w:p w14:paraId="2C859892" w14:textId="6574D54C" w:rsidR="000F476D" w:rsidRDefault="000F476D" w:rsidP="001767F1">
      <w:pPr>
        <w:pStyle w:val="NormalWeb"/>
        <w:spacing w:before="0" w:beforeAutospacing="0" w:after="0" w:afterAutospacing="0"/>
        <w:jc w:val="both"/>
        <w:rPr>
          <w:rFonts w:ascii="Arial" w:hAnsi="Arial" w:cs="Arial"/>
          <w:color w:val="000000"/>
        </w:rPr>
      </w:pPr>
    </w:p>
    <w:p w14:paraId="4E27A32B" w14:textId="61AB8B4D" w:rsidR="006E2F64" w:rsidRDefault="006E2F64" w:rsidP="001767F1">
      <w:pPr>
        <w:pStyle w:val="NormalWeb"/>
        <w:spacing w:before="0" w:beforeAutospacing="0" w:after="0" w:afterAutospacing="0"/>
        <w:jc w:val="both"/>
        <w:rPr>
          <w:rFonts w:ascii="Arial" w:hAnsi="Arial" w:cs="Arial"/>
          <w:color w:val="000000"/>
        </w:rPr>
      </w:pPr>
    </w:p>
    <w:p w14:paraId="3210ADA4" w14:textId="7ABCD1D9"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Justification </w:t>
      </w:r>
    </w:p>
    <w:p w14:paraId="38CB6FCA"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44E249B7" w14:textId="6F8C58E5"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The City of Nedlands has had a register of significant trees in the past but it has fallen into disuse. </w:t>
      </w:r>
    </w:p>
    <w:p w14:paraId="763B3217"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3832C2DA" w14:textId="77777777"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Some significant trees, six or so, were included in the City’s initial municipal Heritage Inventory, adopted in 2001. A review of the Heritage Inventory completed by Palassis Architects in 2012 recommended that trees be excluded and that a separate Inventory of Significant Trees be established. A revised Heritage Inventory was adopted in 2019, without trees. No decision was made on an Inventory of Significant Trees.</w:t>
      </w:r>
    </w:p>
    <w:p w14:paraId="6101F678"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14EAFC9D" w14:textId="57FD8195"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In recent years there has been growing appreciation of the contribution made by trees in relation to property values, urban heat and ecological and human health. Many Councils in the Perth metropolitan area now have registers of significant trees. </w:t>
      </w:r>
    </w:p>
    <w:p w14:paraId="33611A41" w14:textId="7BD8BCD8" w:rsidR="001767F1" w:rsidRDefault="001767F1" w:rsidP="001767F1">
      <w:pPr>
        <w:pStyle w:val="NormalWeb"/>
        <w:spacing w:before="0" w:beforeAutospacing="0" w:after="0" w:afterAutospacing="0"/>
        <w:jc w:val="both"/>
        <w:rPr>
          <w:rFonts w:ascii="Arial" w:hAnsi="Arial" w:cs="Arial"/>
          <w:color w:val="000000"/>
        </w:rPr>
      </w:pPr>
    </w:p>
    <w:p w14:paraId="15E9DD4B" w14:textId="72DC1BCE"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With LPS3 and the imposition of higher densities, the community is more aware of the need to maintain tree canopy on public land. The City has a tree database included in its Intramaps Online Mapping </w:t>
      </w:r>
      <w:r w:rsidR="001767F1" w:rsidRPr="001767F1">
        <w:rPr>
          <w:rFonts w:ascii="Arial" w:hAnsi="Arial" w:cs="Arial"/>
          <w:color w:val="000000"/>
        </w:rPr>
        <w:t>System,</w:t>
      </w:r>
      <w:r w:rsidRPr="001767F1">
        <w:rPr>
          <w:rFonts w:ascii="Arial" w:hAnsi="Arial" w:cs="Arial"/>
          <w:color w:val="000000"/>
        </w:rPr>
        <w:t xml:space="preserve"> but it gives no indication of how important these trees are. </w:t>
      </w:r>
    </w:p>
    <w:p w14:paraId="47DB39F2" w14:textId="77777777" w:rsidR="00474FD3" w:rsidRPr="001767F1" w:rsidRDefault="00474FD3" w:rsidP="001767F1">
      <w:pPr>
        <w:pStyle w:val="NormalWeb"/>
        <w:spacing w:before="0" w:beforeAutospacing="0" w:after="0" w:afterAutospacing="0"/>
        <w:jc w:val="both"/>
        <w:rPr>
          <w:rFonts w:ascii="Arial" w:hAnsi="Arial" w:cs="Arial"/>
          <w:color w:val="000000"/>
        </w:rPr>
      </w:pPr>
    </w:p>
    <w:p w14:paraId="404ADF7E" w14:textId="0123AA72"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A Register of Significant Trees on parks, road reserves and other Council-owned property would identify special trees requiring protection and management, such as old-growth remnants, or particularly large trees in need of regular inspection for safety or other reasons. </w:t>
      </w:r>
    </w:p>
    <w:p w14:paraId="504E8D96"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136CB1CE" w14:textId="709A99D8"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Creation of the register would demonstrate that the Council supports and promotes tree retention and the maintenance of canopy cover</w:t>
      </w:r>
      <w:r w:rsidR="001767F1">
        <w:rPr>
          <w:rFonts w:ascii="Arial" w:hAnsi="Arial" w:cs="Arial"/>
          <w:color w:val="000000"/>
        </w:rPr>
        <w:t>.</w:t>
      </w:r>
    </w:p>
    <w:p w14:paraId="4BEDD4D2" w14:textId="77777777" w:rsidR="00474FD3" w:rsidRPr="001767F1" w:rsidRDefault="00474FD3" w:rsidP="001767F1">
      <w:pPr>
        <w:pStyle w:val="NormalWeb"/>
        <w:spacing w:before="0" w:beforeAutospacing="0" w:after="0" w:afterAutospacing="0"/>
        <w:jc w:val="both"/>
        <w:rPr>
          <w:rFonts w:ascii="Arial" w:hAnsi="Arial" w:cs="Arial"/>
          <w:color w:val="000000"/>
        </w:rPr>
      </w:pPr>
    </w:p>
    <w:p w14:paraId="7E0A63D6" w14:textId="760CDD6A"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Where possible the City should assist residents and ratepayers who help the City maintain Significant Trees. The increasing cost of taking leaves and debris to the local waste transfer station has made managing the debris from significant trees a financial burden. The City already provides fortnightly green waste collection for households. This green waste contributes to the City's waste recycling targets. Providing an additional bin to deal with the additional green waste produced by maintaining a significant tree is the most appropriate service to provide both tangible and economical support to these residents and ratepayers.</w:t>
      </w:r>
    </w:p>
    <w:p w14:paraId="669725B7"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6FA509FE" w14:textId="013DF28F" w:rsidR="00474FD3" w:rsidRDefault="00474FD3" w:rsidP="001767F1">
      <w:pPr>
        <w:jc w:val="both"/>
        <w:rPr>
          <w:rFonts w:ascii="Arial" w:hAnsi="Arial" w:cs="Arial"/>
        </w:rPr>
      </w:pPr>
      <w:r w:rsidRPr="001767F1">
        <w:rPr>
          <w:rFonts w:ascii="Arial" w:hAnsi="Arial" w:cs="Arial"/>
        </w:rPr>
        <w:t xml:space="preserve">If you are not the intended recipient of this message, please delete it and notify the sender. This e-mail (including attachments) may contain confidential and legally privileged information. Any confidentiality or privilege is not waived in case this e-mail is sent to the wrong recipient. Any distribution or use of this communication by anyone other than the intended recipient is prohibited. </w:t>
      </w:r>
    </w:p>
    <w:p w14:paraId="2401A0DA" w14:textId="1795835E" w:rsidR="00E220C6" w:rsidRDefault="00E220C6" w:rsidP="001767F1">
      <w:pPr>
        <w:jc w:val="both"/>
        <w:rPr>
          <w:rFonts w:ascii="Arial" w:hAnsi="Arial" w:cs="Arial"/>
        </w:rPr>
      </w:pPr>
    </w:p>
    <w:p w14:paraId="5DDD78E6" w14:textId="77777777" w:rsidR="00AF70AE" w:rsidRDefault="00AF70AE" w:rsidP="001767F1">
      <w:pPr>
        <w:jc w:val="both"/>
        <w:rPr>
          <w:rFonts w:ascii="Arial" w:hAnsi="Arial" w:cs="Arial"/>
        </w:rPr>
      </w:pPr>
    </w:p>
    <w:p w14:paraId="6804C376" w14:textId="774AE829" w:rsidR="00E220C6" w:rsidRDefault="00E220C6" w:rsidP="001767F1">
      <w:pPr>
        <w:jc w:val="both"/>
        <w:rPr>
          <w:rFonts w:ascii="Arial" w:hAnsi="Arial" w:cs="Arial"/>
        </w:rPr>
      </w:pPr>
      <w:r>
        <w:rPr>
          <w:rFonts w:ascii="Arial" w:hAnsi="Arial" w:cs="Arial"/>
        </w:rPr>
        <w:t>Administration Comment</w:t>
      </w:r>
    </w:p>
    <w:p w14:paraId="0FB96964" w14:textId="77777777" w:rsidR="00E220C6" w:rsidRPr="001767F1" w:rsidRDefault="00E220C6" w:rsidP="001767F1">
      <w:pPr>
        <w:jc w:val="both"/>
        <w:rPr>
          <w:rFonts w:ascii="Arial" w:hAnsi="Arial" w:cs="Arial"/>
          <w:sz w:val="22"/>
          <w:szCs w:val="22"/>
        </w:rPr>
      </w:pPr>
    </w:p>
    <w:p w14:paraId="2AEE4483" w14:textId="77777777" w:rsidR="00AF70AE" w:rsidRPr="00AF70AE" w:rsidRDefault="00AF70AE" w:rsidP="00AF70AE">
      <w:pPr>
        <w:jc w:val="both"/>
        <w:rPr>
          <w:rFonts w:ascii="Arial" w:hAnsi="Arial" w:cs="Arial"/>
          <w:szCs w:val="24"/>
        </w:rPr>
      </w:pPr>
      <w:r w:rsidRPr="00AF70AE">
        <w:rPr>
          <w:rFonts w:ascii="Arial" w:hAnsi="Arial" w:cs="Arial"/>
          <w:szCs w:val="24"/>
        </w:rPr>
        <w:t xml:space="preserve">Administration acknowledges receipt of the proposed NOM and will prepare further information for Council’s consideration as part of the budgetary process detailing the potential cost, timeframe and resource implications associated the proposed adoption of a Significant Tree Register. </w:t>
      </w:r>
    </w:p>
    <w:p w14:paraId="11C72D42" w14:textId="77777777" w:rsidR="00AF70AE" w:rsidRPr="00AF70AE" w:rsidRDefault="00AF70AE" w:rsidP="00AF70AE">
      <w:pPr>
        <w:jc w:val="both"/>
        <w:rPr>
          <w:rFonts w:ascii="Arial" w:hAnsi="Arial" w:cs="Arial"/>
          <w:szCs w:val="24"/>
        </w:rPr>
      </w:pPr>
    </w:p>
    <w:p w14:paraId="21200463" w14:textId="77777777" w:rsidR="00AF70AE" w:rsidRPr="00AF70AE" w:rsidRDefault="00AF70AE" w:rsidP="00AF70AE">
      <w:pPr>
        <w:jc w:val="both"/>
        <w:rPr>
          <w:rFonts w:ascii="Arial" w:hAnsi="Arial" w:cs="Arial"/>
          <w:szCs w:val="24"/>
        </w:rPr>
      </w:pPr>
      <w:r w:rsidRPr="00AF70AE">
        <w:rPr>
          <w:rFonts w:ascii="Arial" w:hAnsi="Arial" w:cs="Arial"/>
          <w:szCs w:val="24"/>
        </w:rPr>
        <w:t>Preliminary list of actions include:  </w:t>
      </w:r>
    </w:p>
    <w:p w14:paraId="64550169" w14:textId="77777777" w:rsidR="00AF70AE" w:rsidRPr="00AF70AE" w:rsidRDefault="00AF70AE" w:rsidP="00AF70AE">
      <w:pPr>
        <w:jc w:val="both"/>
        <w:rPr>
          <w:rFonts w:ascii="Arial" w:hAnsi="Arial" w:cs="Arial"/>
          <w:szCs w:val="24"/>
        </w:rPr>
      </w:pPr>
    </w:p>
    <w:p w14:paraId="2C2402DF" w14:textId="2E798FAC"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 xml:space="preserve">Consult and collate Council’s feedback on the proposed scope of work used to guide the research, community consultation and preparation of a Significant Tree Register. </w:t>
      </w:r>
    </w:p>
    <w:p w14:paraId="08897967" w14:textId="77777777" w:rsidR="00AF70AE" w:rsidRPr="00AF70AE" w:rsidRDefault="00AF70AE" w:rsidP="00AF70AE">
      <w:pPr>
        <w:pStyle w:val="ListParagraph"/>
        <w:ind w:left="567"/>
        <w:contextualSpacing w:val="0"/>
        <w:jc w:val="both"/>
        <w:rPr>
          <w:rFonts w:ascii="Arial" w:hAnsi="Arial" w:cs="Arial"/>
          <w:szCs w:val="24"/>
        </w:rPr>
      </w:pPr>
    </w:p>
    <w:p w14:paraId="7C8EE3CC" w14:textId="1D031593"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Provide Council with an indication of potential timeframe associated with research, preparation, community consultation and adoption of a Significant Tree Register.</w:t>
      </w:r>
    </w:p>
    <w:p w14:paraId="583A8E10" w14:textId="77777777" w:rsidR="00AF70AE" w:rsidRPr="00AF70AE" w:rsidRDefault="00AF70AE" w:rsidP="00AF70AE">
      <w:pPr>
        <w:pStyle w:val="ListParagraph"/>
        <w:rPr>
          <w:rFonts w:ascii="Arial" w:hAnsi="Arial" w:cs="Arial"/>
          <w:szCs w:val="24"/>
        </w:rPr>
      </w:pPr>
    </w:p>
    <w:p w14:paraId="1A5F61E0" w14:textId="77777777" w:rsidR="00AF70AE" w:rsidRPr="00AF70AE" w:rsidRDefault="00AF70AE" w:rsidP="00AF70AE">
      <w:pPr>
        <w:pStyle w:val="ListParagraph"/>
        <w:ind w:left="567"/>
        <w:contextualSpacing w:val="0"/>
        <w:jc w:val="both"/>
        <w:rPr>
          <w:rFonts w:ascii="Arial" w:hAnsi="Arial" w:cs="Arial"/>
          <w:szCs w:val="24"/>
        </w:rPr>
      </w:pPr>
    </w:p>
    <w:p w14:paraId="59C927DE" w14:textId="77777777"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Seek appropriate legal guidance on the head of power required to ensure appropriate management and enforcement of the proposed Significant Tree Register</w:t>
      </w:r>
      <w:r>
        <w:rPr>
          <w:rFonts w:ascii="Arial" w:hAnsi="Arial" w:cs="Arial"/>
          <w:szCs w:val="24"/>
        </w:rPr>
        <w:t>.</w:t>
      </w:r>
    </w:p>
    <w:p w14:paraId="10C6118F" w14:textId="46CA4BC2" w:rsidR="00AF70AE" w:rsidRPr="00AF70AE" w:rsidRDefault="00AF70AE" w:rsidP="00AF70AE">
      <w:pPr>
        <w:pStyle w:val="ListParagraph"/>
        <w:ind w:left="567"/>
        <w:contextualSpacing w:val="0"/>
        <w:jc w:val="both"/>
        <w:rPr>
          <w:rFonts w:ascii="Arial" w:hAnsi="Arial" w:cs="Arial"/>
          <w:szCs w:val="24"/>
        </w:rPr>
      </w:pPr>
      <w:r w:rsidRPr="00AF70AE">
        <w:rPr>
          <w:rFonts w:ascii="Arial" w:hAnsi="Arial" w:cs="Arial"/>
          <w:szCs w:val="24"/>
        </w:rPr>
        <w:t xml:space="preserve"> </w:t>
      </w:r>
    </w:p>
    <w:p w14:paraId="199C4596" w14:textId="07472DE8"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Prepare Community Consultation Information seeking community feedback on the proposal as part of the City’s Community Consultation Process</w:t>
      </w:r>
      <w:r>
        <w:rPr>
          <w:rFonts w:ascii="Arial" w:hAnsi="Arial" w:cs="Arial"/>
          <w:szCs w:val="24"/>
        </w:rPr>
        <w:t>.</w:t>
      </w:r>
    </w:p>
    <w:p w14:paraId="1B264C88" w14:textId="5D44731D"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Seek Council endorsement of cost and resources required to prepare and maintain the City’s Significant Tree Register</w:t>
      </w:r>
      <w:r>
        <w:rPr>
          <w:rFonts w:ascii="Arial" w:hAnsi="Arial" w:cs="Arial"/>
          <w:szCs w:val="24"/>
        </w:rPr>
        <w:t>.</w:t>
      </w:r>
      <w:r w:rsidRPr="00AF70AE">
        <w:rPr>
          <w:rFonts w:ascii="Arial" w:hAnsi="Arial" w:cs="Arial"/>
          <w:szCs w:val="24"/>
        </w:rPr>
        <w:t xml:space="preserve"> </w:t>
      </w:r>
    </w:p>
    <w:p w14:paraId="0F296104" w14:textId="77777777" w:rsidR="00AF70AE" w:rsidRPr="00AF70AE" w:rsidRDefault="00AF70AE" w:rsidP="00AF70AE">
      <w:pPr>
        <w:pStyle w:val="ListParagraph"/>
        <w:rPr>
          <w:rFonts w:ascii="Arial" w:hAnsi="Arial" w:cs="Arial"/>
          <w:szCs w:val="24"/>
        </w:rPr>
      </w:pPr>
    </w:p>
    <w:p w14:paraId="2752CA5C" w14:textId="0AA39A6E" w:rsid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Research and prepare a Significant Tree Register using the criteria outlined below:  </w:t>
      </w:r>
    </w:p>
    <w:p w14:paraId="41682230" w14:textId="77777777" w:rsidR="00AF70AE" w:rsidRPr="00AF70AE" w:rsidRDefault="00AF70AE" w:rsidP="00AF70AE">
      <w:pPr>
        <w:pStyle w:val="ListParagraph"/>
        <w:ind w:left="567"/>
        <w:contextualSpacing w:val="0"/>
        <w:jc w:val="both"/>
        <w:rPr>
          <w:rFonts w:ascii="Arial" w:hAnsi="Arial" w:cs="Arial"/>
          <w:szCs w:val="24"/>
        </w:rPr>
      </w:pPr>
    </w:p>
    <w:p w14:paraId="2E29F3CE" w14:textId="77777777" w:rsidR="00AF70AE" w:rsidRPr="00AF70AE" w:rsidRDefault="00AF70AE" w:rsidP="004C7EDC">
      <w:pPr>
        <w:numPr>
          <w:ilvl w:val="0"/>
          <w:numId w:val="96"/>
        </w:numPr>
        <w:ind w:left="1134" w:hanging="567"/>
        <w:jc w:val="both"/>
        <w:rPr>
          <w:rFonts w:ascii="Arial" w:hAnsi="Arial" w:cs="Arial"/>
          <w:color w:val="000000"/>
          <w:szCs w:val="24"/>
          <w:lang w:eastAsia="en-AU"/>
        </w:rPr>
      </w:pPr>
      <w:r w:rsidRPr="00AF70AE">
        <w:rPr>
          <w:rFonts w:ascii="Arial" w:hAnsi="Arial" w:cs="Arial"/>
          <w:color w:val="000000"/>
          <w:szCs w:val="24"/>
        </w:rPr>
        <w:t>establishes a Register of Significant Trees on Crown Reserves and City owned land;</w:t>
      </w:r>
    </w:p>
    <w:p w14:paraId="1A7AEB26" w14:textId="77777777" w:rsidR="00AF70AE" w:rsidRPr="00AF70AE" w:rsidRDefault="00AF70AE" w:rsidP="004C7EDC">
      <w:pPr>
        <w:numPr>
          <w:ilvl w:val="0"/>
          <w:numId w:val="96"/>
        </w:numPr>
        <w:ind w:left="1134" w:hanging="567"/>
        <w:jc w:val="both"/>
        <w:rPr>
          <w:rFonts w:ascii="Arial" w:hAnsi="Arial" w:cs="Arial"/>
          <w:color w:val="000000"/>
          <w:szCs w:val="24"/>
        </w:rPr>
      </w:pPr>
      <w:r w:rsidRPr="00AF70AE">
        <w:rPr>
          <w:rFonts w:ascii="Arial" w:hAnsi="Arial" w:cs="Arial"/>
          <w:color w:val="000000"/>
          <w:szCs w:val="24"/>
        </w:rPr>
        <w:t>reasons that a tree may be considered significant may include; tree size in excess of 12m height, tree age in excess of 60 years, or any tree with aesthetic, heritage, cultural or ecological importance;</w:t>
      </w:r>
    </w:p>
    <w:p w14:paraId="789BC4F4" w14:textId="77777777" w:rsidR="00AF70AE" w:rsidRPr="00AF70AE" w:rsidRDefault="00AF70AE" w:rsidP="004C7EDC">
      <w:pPr>
        <w:numPr>
          <w:ilvl w:val="0"/>
          <w:numId w:val="96"/>
        </w:numPr>
        <w:ind w:left="1134" w:hanging="567"/>
        <w:jc w:val="both"/>
        <w:rPr>
          <w:rFonts w:ascii="Arial" w:hAnsi="Arial" w:cs="Arial"/>
          <w:color w:val="000000"/>
          <w:szCs w:val="24"/>
        </w:rPr>
      </w:pPr>
      <w:r w:rsidRPr="00AF70AE">
        <w:rPr>
          <w:rFonts w:ascii="Arial" w:hAnsi="Arial" w:cs="Arial"/>
          <w:color w:val="000000"/>
          <w:szCs w:val="24"/>
        </w:rPr>
        <w:t>trees on this register may be nominated by the City, or by a resident/ratepayer of the City, and will be identified on the City's Intramaps database;</w:t>
      </w:r>
    </w:p>
    <w:p w14:paraId="0ADFAEAB" w14:textId="77777777" w:rsidR="00AF70AE" w:rsidRPr="00AF70AE" w:rsidRDefault="00AF70AE" w:rsidP="004C7EDC">
      <w:pPr>
        <w:numPr>
          <w:ilvl w:val="0"/>
          <w:numId w:val="96"/>
        </w:numPr>
        <w:ind w:left="1134" w:hanging="567"/>
        <w:jc w:val="both"/>
        <w:rPr>
          <w:rFonts w:ascii="Arial" w:hAnsi="Arial" w:cs="Arial"/>
          <w:color w:val="000000"/>
          <w:szCs w:val="24"/>
        </w:rPr>
      </w:pPr>
      <w:r w:rsidRPr="00AF70AE">
        <w:rPr>
          <w:rFonts w:ascii="Arial" w:hAnsi="Arial" w:cs="Arial"/>
          <w:color w:val="000000"/>
          <w:szCs w:val="24"/>
        </w:rPr>
        <w:t>residents/ratepayers who assist the City in maintaining leaves and tree debris a significant tree will be eligible for assistance by the City, initially as an offer to provide an additional green waste bin as the most cost-effective regular way for recycling bulk green waste;</w:t>
      </w:r>
    </w:p>
    <w:p w14:paraId="423C8A7F" w14:textId="52F45611" w:rsidR="00AF70AE" w:rsidRDefault="00AF70AE" w:rsidP="004C7EDC">
      <w:pPr>
        <w:numPr>
          <w:ilvl w:val="0"/>
          <w:numId w:val="96"/>
        </w:numPr>
        <w:ind w:left="1134" w:hanging="567"/>
        <w:jc w:val="both"/>
        <w:rPr>
          <w:rFonts w:ascii="Arial" w:hAnsi="Arial" w:cs="Arial"/>
          <w:color w:val="000000"/>
          <w:szCs w:val="24"/>
        </w:rPr>
      </w:pPr>
      <w:r w:rsidRPr="00AF70AE">
        <w:rPr>
          <w:rFonts w:ascii="Arial" w:hAnsi="Arial" w:cs="Arial"/>
          <w:color w:val="000000"/>
          <w:szCs w:val="24"/>
        </w:rPr>
        <w:t>also, to be included on the above-mentioned Register of Significant Trees will be trees on private land nominated by the owner of that private land, with information provided to owners to properly protect private trees through registration on their certificate of title. The owner may also request to remove their own tree from this register.</w:t>
      </w:r>
    </w:p>
    <w:p w14:paraId="0296A0B9" w14:textId="77777777" w:rsidR="00AF70AE" w:rsidRPr="00AF70AE" w:rsidRDefault="00AF70AE" w:rsidP="00AF70AE">
      <w:pPr>
        <w:ind w:left="1134"/>
        <w:jc w:val="both"/>
        <w:rPr>
          <w:rFonts w:ascii="Arial" w:hAnsi="Arial" w:cs="Arial"/>
          <w:color w:val="000000"/>
          <w:szCs w:val="24"/>
        </w:rPr>
      </w:pPr>
    </w:p>
    <w:p w14:paraId="279A02B4" w14:textId="77777777" w:rsidR="00AF70AE" w:rsidRPr="00AF70AE" w:rsidRDefault="00AF70AE" w:rsidP="004C7EDC">
      <w:pPr>
        <w:pStyle w:val="ListParagraph"/>
        <w:numPr>
          <w:ilvl w:val="0"/>
          <w:numId w:val="95"/>
        </w:numPr>
        <w:ind w:left="567" w:hanging="567"/>
        <w:contextualSpacing w:val="0"/>
        <w:jc w:val="both"/>
        <w:rPr>
          <w:rFonts w:ascii="Arial" w:hAnsi="Arial" w:cs="Arial"/>
          <w:szCs w:val="24"/>
        </w:rPr>
      </w:pPr>
      <w:r w:rsidRPr="00AF70AE">
        <w:rPr>
          <w:rFonts w:ascii="Arial" w:hAnsi="Arial" w:cs="Arial"/>
          <w:szCs w:val="24"/>
        </w:rPr>
        <w:t>Prepare a further report to Council detailing the above information.</w:t>
      </w:r>
    </w:p>
    <w:p w14:paraId="1B52774A" w14:textId="77777777" w:rsidR="00474FD3" w:rsidRPr="00AF70AE" w:rsidRDefault="00474FD3" w:rsidP="00AF70AE">
      <w:pPr>
        <w:jc w:val="both"/>
        <w:rPr>
          <w:rFonts w:ascii="Arial" w:hAnsi="Arial" w:cs="Arial"/>
          <w:b/>
          <w:kern w:val="28"/>
          <w:szCs w:val="24"/>
        </w:rPr>
      </w:pPr>
    </w:p>
    <w:p w14:paraId="7E42B3B5" w14:textId="0C71BD05" w:rsidR="0097746F" w:rsidRPr="00046554" w:rsidRDefault="00474FD3" w:rsidP="0097746F">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caps/>
          <w:sz w:val="24"/>
          <w:szCs w:val="24"/>
          <w:u w:val="none"/>
        </w:rPr>
        <w:br w:type="page"/>
      </w:r>
      <w:bookmarkStart w:id="185" w:name="_Toc71718432"/>
      <w:r w:rsidR="0097746F">
        <w:rPr>
          <w:rFonts w:ascii="Arial" w:hAnsi="Arial" w:cs="Arial"/>
          <w:sz w:val="24"/>
          <w:szCs w:val="24"/>
          <w:u w:val="none"/>
        </w:rPr>
        <w:t xml:space="preserve">Councillor Senathirajah – </w:t>
      </w:r>
      <w:r w:rsidR="001767F1" w:rsidRPr="001767F1">
        <w:rPr>
          <w:rFonts w:ascii="Arial" w:hAnsi="Arial" w:cs="Arial"/>
          <w:sz w:val="24"/>
          <w:szCs w:val="24"/>
          <w:u w:val="none"/>
        </w:rPr>
        <w:t>Developer Contribution Scheme</w:t>
      </w:r>
      <w:bookmarkEnd w:id="185"/>
    </w:p>
    <w:p w14:paraId="69BF72BC" w14:textId="5FF515F2" w:rsidR="00474FD3" w:rsidRDefault="00474FD3">
      <w:pPr>
        <w:rPr>
          <w:rFonts w:ascii="Arial" w:hAnsi="Arial" w:cs="Arial"/>
          <w:b/>
          <w:kern w:val="28"/>
          <w:szCs w:val="24"/>
        </w:rPr>
      </w:pPr>
    </w:p>
    <w:p w14:paraId="3BC9BED3" w14:textId="5AE684A9" w:rsidR="003305C7" w:rsidRDefault="005869BA">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the 15 April 2021</w:t>
      </w:r>
      <w:r w:rsidR="003305C7">
        <w:rPr>
          <w:rFonts w:ascii="Arial" w:hAnsi="Arial" w:cs="Arial"/>
          <w:color w:val="000000"/>
          <w:szCs w:val="24"/>
          <w:lang w:eastAsia="en-AU"/>
        </w:rPr>
        <w:t xml:space="preserve"> Councillor Senathirajah gave notice of his intention to move the following at this meeting.</w:t>
      </w:r>
    </w:p>
    <w:p w14:paraId="31E9E987" w14:textId="150B5A0D" w:rsidR="00973FDC" w:rsidRDefault="00973FDC">
      <w:pPr>
        <w:rPr>
          <w:rFonts w:ascii="Arial" w:hAnsi="Arial" w:cs="Arial"/>
          <w:color w:val="000000"/>
          <w:szCs w:val="24"/>
          <w:lang w:eastAsia="en-AU"/>
        </w:rPr>
      </w:pPr>
    </w:p>
    <w:p w14:paraId="2CD4BE68" w14:textId="6D38FC66" w:rsidR="00AF70AE" w:rsidRPr="006D752D" w:rsidRDefault="00AF70AE" w:rsidP="00DB289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78995B3E" w14:textId="2F005855" w:rsidR="00AF70AE" w:rsidRPr="006D752D" w:rsidRDefault="00AF70AE" w:rsidP="00DB2893">
      <w:pPr>
        <w:jc w:val="both"/>
        <w:rPr>
          <w:rFonts w:ascii="Arial" w:hAnsi="Arial" w:cs="Arial"/>
          <w:szCs w:val="24"/>
        </w:rPr>
      </w:pPr>
      <w:r w:rsidRPr="006D752D">
        <w:rPr>
          <w:rFonts w:ascii="Arial" w:hAnsi="Arial" w:cs="Arial"/>
          <w:szCs w:val="24"/>
        </w:rPr>
        <w:t xml:space="preserve">Seconded – Councillor </w:t>
      </w:r>
      <w:r w:rsidR="001A7650">
        <w:rPr>
          <w:rFonts w:ascii="Arial" w:hAnsi="Arial" w:cs="Arial"/>
          <w:szCs w:val="24"/>
        </w:rPr>
        <w:t>Tyson</w:t>
      </w:r>
    </w:p>
    <w:p w14:paraId="2E4E53F5" w14:textId="0C9D1951" w:rsidR="00AF70AE" w:rsidRPr="006D752D" w:rsidRDefault="00C00482" w:rsidP="00DB2893">
      <w:pPr>
        <w:jc w:val="both"/>
        <w:rPr>
          <w:rFonts w:ascii="Arial" w:hAnsi="Arial" w:cs="Arial"/>
          <w:szCs w:val="24"/>
        </w:rPr>
      </w:pPr>
      <w:r>
        <w:rPr>
          <w:rFonts w:ascii="Arial" w:hAnsi="Arial" w:cs="Arial"/>
          <w:noProof/>
        </w:rPr>
        <mc:AlternateContent>
          <mc:Choice Requires="wps">
            <w:drawing>
              <wp:anchor distT="0" distB="0" distL="114300" distR="114300" simplePos="0" relativeHeight="251749378" behindDoc="1" locked="0" layoutInCell="1" allowOverlap="1" wp14:anchorId="071973B0" wp14:editId="01E0E324">
                <wp:simplePos x="0" y="0"/>
                <wp:positionH relativeFrom="margin">
                  <wp:align>left</wp:align>
                </wp:positionH>
                <wp:positionV relativeFrom="paragraph">
                  <wp:posOffset>178030</wp:posOffset>
                </wp:positionV>
                <wp:extent cx="5351145" cy="1404851"/>
                <wp:effectExtent l="0" t="0" r="1905" b="5080"/>
                <wp:wrapNone/>
                <wp:docPr id="54" name="Rectangle 54"/>
                <wp:cNvGraphicFramePr/>
                <a:graphic xmlns:a="http://schemas.openxmlformats.org/drawingml/2006/main">
                  <a:graphicData uri="http://schemas.microsoft.com/office/word/2010/wordprocessingShape">
                    <wps:wsp>
                      <wps:cNvSpPr/>
                      <wps:spPr>
                        <a:xfrm>
                          <a:off x="0" y="0"/>
                          <a:ext cx="5351145" cy="140485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2A0AF" id="Rectangle 54" o:spid="_x0000_s1026" style="position:absolute;margin-left:0;margin-top:14pt;width:421.35pt;height:110.6pt;z-index:-2515671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" fillcolor="#bfbfbf [2412]" stroked="f" strokeweight="2pt">
                <w10:wrap anchorx="margin"/>
              </v:rect>
            </w:pict>
          </mc:Fallback>
        </mc:AlternateContent>
      </w:r>
    </w:p>
    <w:p w14:paraId="1533D751" w14:textId="20E1AC56" w:rsidR="00973FDC" w:rsidRPr="001C39AD" w:rsidRDefault="00973FDC" w:rsidP="001C39AD">
      <w:pPr>
        <w:pStyle w:val="xmsonormal"/>
        <w:jc w:val="both"/>
        <w:rPr>
          <w:rFonts w:ascii="Arial" w:hAnsi="Arial" w:cs="Arial"/>
          <w:b/>
          <w:bCs/>
          <w:sz w:val="24"/>
          <w:szCs w:val="24"/>
        </w:rPr>
      </w:pPr>
      <w:r w:rsidRPr="00973FDC">
        <w:rPr>
          <w:rFonts w:ascii="Arial" w:hAnsi="Arial" w:cs="Arial"/>
          <w:b/>
          <w:bCs/>
          <w:sz w:val="24"/>
          <w:szCs w:val="24"/>
        </w:rPr>
        <w:t>Council</w:t>
      </w:r>
      <w:r w:rsidR="001C39AD">
        <w:rPr>
          <w:rFonts w:ascii="Arial" w:hAnsi="Arial" w:cs="Arial"/>
          <w:b/>
          <w:bCs/>
          <w:sz w:val="24"/>
          <w:szCs w:val="24"/>
        </w:rPr>
        <w:t xml:space="preserve"> </w:t>
      </w:r>
      <w:r w:rsidRPr="009D1BB8">
        <w:rPr>
          <w:rFonts w:ascii="Arial" w:hAnsi="Arial" w:cs="Arial"/>
          <w:b/>
          <w:bCs/>
          <w:sz w:val="24"/>
          <w:szCs w:val="24"/>
        </w:rPr>
        <w:t>instructs the Acting CEO to provide to Councillors a written update within one month on the progress in implementing the Council resolution of October 2020 with respect to establishing a Framework to facilitate Developer Contributions; and</w:t>
      </w:r>
      <w:r w:rsidR="009D1BB8" w:rsidRPr="009D1BB8">
        <w:rPr>
          <w:rFonts w:ascii="Arial" w:hAnsi="Arial" w:cs="Arial"/>
          <w:b/>
          <w:bCs/>
          <w:sz w:val="24"/>
          <w:szCs w:val="24"/>
        </w:rPr>
        <w:t xml:space="preserve"> </w:t>
      </w:r>
      <w:r w:rsidR="009D1BB8">
        <w:rPr>
          <w:rFonts w:ascii="Arial" w:hAnsi="Arial" w:cs="Arial"/>
          <w:b/>
          <w:bCs/>
          <w:sz w:val="24"/>
          <w:szCs w:val="24"/>
        </w:rPr>
        <w:t>that t</w:t>
      </w:r>
      <w:r w:rsidRPr="009D1BB8">
        <w:rPr>
          <w:rFonts w:ascii="Arial" w:hAnsi="Arial" w:cs="Arial"/>
          <w:b/>
          <w:bCs/>
          <w:sz w:val="24"/>
          <w:szCs w:val="24"/>
        </w:rPr>
        <w:t>he written update is to include the Scope of Work for the Consultant to assist Administration with developing the Framework and Procedures, and subsequent implementation of the Scheme, as well as a Project Time Frame and estimated costs.</w:t>
      </w:r>
    </w:p>
    <w:p w14:paraId="14E6C6A9" w14:textId="77777777" w:rsidR="00973FDC" w:rsidRDefault="00973FDC">
      <w:pPr>
        <w:rPr>
          <w:rFonts w:ascii="Arial" w:hAnsi="Arial" w:cs="Arial"/>
          <w:color w:val="000000"/>
          <w:szCs w:val="24"/>
          <w:lang w:eastAsia="en-AU"/>
        </w:rPr>
      </w:pPr>
    </w:p>
    <w:p w14:paraId="244137BB" w14:textId="2B3B25A9" w:rsidR="00EB6B68" w:rsidRPr="004C193E" w:rsidRDefault="00EB6B68" w:rsidP="00DB289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5445C322" w14:textId="4EE11ED7" w:rsidR="00AF70AE" w:rsidRDefault="00AF70AE" w:rsidP="00AF70AE">
      <w:pPr>
        <w:jc w:val="right"/>
        <w:rPr>
          <w:rFonts w:ascii="Arial" w:hAnsi="Arial" w:cs="Arial"/>
          <w:b/>
          <w:szCs w:val="24"/>
        </w:rPr>
      </w:pPr>
    </w:p>
    <w:p w14:paraId="2D68EB35" w14:textId="77777777" w:rsidR="00C00482" w:rsidRPr="006D752D" w:rsidRDefault="00C00482" w:rsidP="00AF70AE">
      <w:pPr>
        <w:jc w:val="right"/>
        <w:rPr>
          <w:rFonts w:ascii="Arial" w:hAnsi="Arial" w:cs="Arial"/>
          <w:b/>
          <w:szCs w:val="24"/>
        </w:rPr>
      </w:pPr>
    </w:p>
    <w:p w14:paraId="2755AB4D" w14:textId="389229F4" w:rsidR="001C39AD" w:rsidRDefault="001C39AD">
      <w:pPr>
        <w:rPr>
          <w:rFonts w:ascii="Arial" w:hAnsi="Arial" w:cs="Arial"/>
          <w:color w:val="000000"/>
          <w:szCs w:val="24"/>
          <w:lang w:eastAsia="en-AU"/>
        </w:rPr>
      </w:pPr>
      <w:r>
        <w:rPr>
          <w:rFonts w:ascii="Arial" w:hAnsi="Arial" w:cs="Arial"/>
          <w:color w:val="000000"/>
          <w:szCs w:val="24"/>
          <w:lang w:eastAsia="en-AU"/>
        </w:rPr>
        <w:t>Justification</w:t>
      </w:r>
    </w:p>
    <w:p w14:paraId="5A60564C" w14:textId="7666128C" w:rsidR="001C39AD" w:rsidRDefault="001C39AD">
      <w:pPr>
        <w:rPr>
          <w:rFonts w:ascii="Arial" w:hAnsi="Arial" w:cs="Arial"/>
          <w:color w:val="000000"/>
          <w:szCs w:val="24"/>
          <w:lang w:eastAsia="en-AU"/>
        </w:rPr>
      </w:pPr>
    </w:p>
    <w:p w14:paraId="2C40F179" w14:textId="0B099DFE" w:rsidR="001C39AD" w:rsidRPr="001C39AD" w:rsidRDefault="001C39AD" w:rsidP="00552783">
      <w:pPr>
        <w:pStyle w:val="PlainText"/>
        <w:numPr>
          <w:ilvl w:val="3"/>
          <w:numId w:val="94"/>
        </w:numPr>
        <w:ind w:left="567" w:hanging="567"/>
        <w:jc w:val="both"/>
        <w:rPr>
          <w:rFonts w:ascii="Arial" w:hAnsi="Arial" w:cs="Arial"/>
          <w:sz w:val="24"/>
          <w:szCs w:val="24"/>
          <w:lang w:eastAsia="en-AU"/>
        </w:rPr>
      </w:pPr>
      <w:r w:rsidRPr="001C39AD">
        <w:rPr>
          <w:rFonts w:ascii="Arial" w:hAnsi="Arial" w:cs="Arial"/>
          <w:sz w:val="24"/>
          <w:szCs w:val="24"/>
        </w:rPr>
        <w:t>LPS 3 envisages a substantial increase in Nedlands population, which will require upgrading of parking, recreation, transport and other infrastructure facilities to maintain the quality of life for residents.</w:t>
      </w:r>
    </w:p>
    <w:p w14:paraId="527C8BDE" w14:textId="498CECB8"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It is fair that new developments taking advantage of LPS 3 contribute to the upgrading/construction of the necessary infrastructure facilities.</w:t>
      </w:r>
    </w:p>
    <w:p w14:paraId="0F0EA67B" w14:textId="3E621966"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Recognising the need for a Framework to facilitate the collection of the contributions, in October 2020 Council requested the CEO to such a Framework and approved a budget for necessary consultancy assistance.</w:t>
      </w:r>
    </w:p>
    <w:p w14:paraId="40158690" w14:textId="54752DA1"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The October resolution did not set a time frame for implementing the resolution.</w:t>
      </w:r>
    </w:p>
    <w:p w14:paraId="14D81FE7" w14:textId="2E644F95"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The purpose of this Motion is for Council to  be informed of progress to date, and to impress the urgency to have the Developer Contribution Scheme operational.</w:t>
      </w:r>
    </w:p>
    <w:p w14:paraId="44E26A3D" w14:textId="3D1276DC" w:rsidR="001C39AD" w:rsidRDefault="001C39AD">
      <w:pPr>
        <w:rPr>
          <w:rFonts w:ascii="Arial" w:hAnsi="Arial" w:cs="Arial"/>
          <w:color w:val="000000"/>
          <w:szCs w:val="24"/>
          <w:lang w:eastAsia="en-AU"/>
        </w:rPr>
      </w:pPr>
    </w:p>
    <w:p w14:paraId="4C7C44DD" w14:textId="77777777" w:rsidR="001C39AD" w:rsidRDefault="001C39AD">
      <w:pPr>
        <w:rPr>
          <w:rFonts w:ascii="Arial" w:hAnsi="Arial" w:cs="Arial"/>
          <w:color w:val="000000"/>
          <w:szCs w:val="24"/>
          <w:lang w:eastAsia="en-AU"/>
        </w:rPr>
      </w:pPr>
    </w:p>
    <w:p w14:paraId="4CED677F" w14:textId="570E8097" w:rsidR="001C39AD" w:rsidRDefault="001C39AD">
      <w:pPr>
        <w:rPr>
          <w:rFonts w:ascii="Arial" w:hAnsi="Arial" w:cs="Arial"/>
          <w:color w:val="000000"/>
          <w:szCs w:val="24"/>
          <w:lang w:eastAsia="en-AU"/>
        </w:rPr>
      </w:pPr>
      <w:r>
        <w:rPr>
          <w:rFonts w:ascii="Arial" w:hAnsi="Arial" w:cs="Arial"/>
          <w:color w:val="000000"/>
          <w:szCs w:val="24"/>
          <w:lang w:eastAsia="en-AU"/>
        </w:rPr>
        <w:t>Administration Comment</w:t>
      </w:r>
    </w:p>
    <w:p w14:paraId="626813CB" w14:textId="4DCC4503" w:rsidR="00DE2605" w:rsidRDefault="00DE2605">
      <w:pPr>
        <w:rPr>
          <w:rFonts w:ascii="Arial" w:hAnsi="Arial" w:cs="Arial"/>
          <w:color w:val="000000"/>
          <w:szCs w:val="24"/>
          <w:lang w:eastAsia="en-AU"/>
        </w:rPr>
      </w:pPr>
    </w:p>
    <w:p w14:paraId="30805E01" w14:textId="473AFA95" w:rsidR="00DE2605" w:rsidRDefault="00DE2605" w:rsidP="00DE2605">
      <w:pPr>
        <w:jc w:val="both"/>
        <w:rPr>
          <w:rFonts w:ascii="Arial" w:hAnsi="Arial" w:cs="Arial"/>
          <w:color w:val="000000"/>
          <w:szCs w:val="24"/>
          <w:lang w:eastAsia="en-AU"/>
        </w:rPr>
      </w:pPr>
      <w:r>
        <w:rPr>
          <w:rFonts w:ascii="Arial" w:hAnsi="Arial" w:cs="Arial"/>
          <w:color w:val="000000"/>
          <w:szCs w:val="24"/>
          <w:lang w:eastAsia="en-AU"/>
        </w:rPr>
        <w:t xml:space="preserve">A </w:t>
      </w:r>
      <w:r w:rsidRPr="00DE2605">
        <w:rPr>
          <w:rFonts w:ascii="Arial" w:hAnsi="Arial" w:cs="Arial"/>
          <w:color w:val="000000"/>
          <w:szCs w:val="24"/>
          <w:lang w:eastAsia="en-AU"/>
        </w:rPr>
        <w:t>written update can be provided on the progress made to date. This issue is complex, developer contributions have traditionally been associated with greenfield subdivision developments. Slightly different approaches have been taken by inner city Council’s dealing with infill developments. Discussions will occur with Councillors in relation to the proposed method and the purpose for which funds will be collected (</w:t>
      </w:r>
      <w:r w:rsidR="00512CFF" w:rsidRPr="00DE2605">
        <w:rPr>
          <w:rFonts w:ascii="Arial" w:hAnsi="Arial" w:cs="Arial"/>
          <w:color w:val="000000"/>
          <w:szCs w:val="24"/>
          <w:lang w:eastAsia="en-AU"/>
        </w:rPr>
        <w:t>i.e.,</w:t>
      </w:r>
      <w:r w:rsidRPr="00DE2605">
        <w:rPr>
          <w:rFonts w:ascii="Arial" w:hAnsi="Arial" w:cs="Arial"/>
          <w:color w:val="000000"/>
          <w:szCs w:val="24"/>
          <w:lang w:eastAsia="en-AU"/>
        </w:rPr>
        <w:t xml:space="preserve"> car parking and / or other infrastructure) early on in the process.</w:t>
      </w:r>
    </w:p>
    <w:p w14:paraId="0AA6B6F5" w14:textId="5342C52C" w:rsidR="0097746F" w:rsidRDefault="005869BA">
      <w:pPr>
        <w:rPr>
          <w:rFonts w:ascii="Arial" w:hAnsi="Arial" w:cs="Arial"/>
          <w:color w:val="000000"/>
          <w:szCs w:val="24"/>
          <w:lang w:eastAsia="en-AU"/>
        </w:rPr>
      </w:pPr>
      <w:r w:rsidRPr="005869BA">
        <w:rPr>
          <w:rFonts w:ascii="Arial" w:hAnsi="Arial" w:cs="Arial"/>
          <w:color w:val="000000"/>
          <w:szCs w:val="24"/>
          <w:lang w:eastAsia="en-AU"/>
        </w:rPr>
        <w:br w:type="page"/>
      </w:r>
    </w:p>
    <w:p w14:paraId="6E967B8B" w14:textId="509E5AD2" w:rsidR="00554FA5" w:rsidRPr="00046554" w:rsidRDefault="00554FA5" w:rsidP="00554FA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6" w:name="_Toc71718433"/>
      <w:r>
        <w:rPr>
          <w:rFonts w:ascii="Arial" w:hAnsi="Arial" w:cs="Arial"/>
          <w:sz w:val="24"/>
          <w:szCs w:val="24"/>
          <w:u w:val="none"/>
        </w:rPr>
        <w:t>Councillor Coghlan – Bruce Street Review</w:t>
      </w:r>
      <w:bookmarkEnd w:id="186"/>
    </w:p>
    <w:p w14:paraId="1E0E63B5" w14:textId="77777777" w:rsidR="00554FA5" w:rsidRDefault="00554FA5" w:rsidP="00554FA5">
      <w:pPr>
        <w:rPr>
          <w:rFonts w:ascii="Arial" w:hAnsi="Arial" w:cs="Arial"/>
          <w:b/>
          <w:kern w:val="28"/>
          <w:szCs w:val="24"/>
        </w:rPr>
      </w:pPr>
    </w:p>
    <w:p w14:paraId="2913D2EC" w14:textId="3E2E712E" w:rsidR="00554FA5" w:rsidRDefault="00554FA5" w:rsidP="00554FA5">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the 1</w:t>
      </w:r>
      <w:r w:rsidR="008F5CBC">
        <w:rPr>
          <w:rFonts w:ascii="Arial" w:hAnsi="Arial" w:cs="Arial"/>
          <w:color w:val="000000"/>
          <w:szCs w:val="24"/>
          <w:lang w:eastAsia="en-AU"/>
        </w:rPr>
        <w:t>9</w:t>
      </w:r>
      <w:r w:rsidRPr="005869BA">
        <w:rPr>
          <w:rFonts w:ascii="Arial" w:hAnsi="Arial" w:cs="Arial"/>
          <w:color w:val="000000"/>
          <w:szCs w:val="24"/>
          <w:lang w:eastAsia="en-AU"/>
        </w:rPr>
        <w:t xml:space="preserve"> April 2021</w:t>
      </w:r>
      <w:r>
        <w:rPr>
          <w:rFonts w:ascii="Arial" w:hAnsi="Arial" w:cs="Arial"/>
          <w:color w:val="000000"/>
          <w:szCs w:val="24"/>
          <w:lang w:eastAsia="en-AU"/>
        </w:rPr>
        <w:t xml:space="preserve"> Councillor </w:t>
      </w:r>
      <w:r w:rsidR="008F5CBC">
        <w:rPr>
          <w:rFonts w:ascii="Arial" w:hAnsi="Arial" w:cs="Arial"/>
          <w:color w:val="000000"/>
          <w:szCs w:val="24"/>
          <w:lang w:eastAsia="en-AU"/>
        </w:rPr>
        <w:t>Coghlan</w:t>
      </w:r>
      <w:r>
        <w:rPr>
          <w:rFonts w:ascii="Arial" w:hAnsi="Arial" w:cs="Arial"/>
          <w:color w:val="000000"/>
          <w:szCs w:val="24"/>
          <w:lang w:eastAsia="en-AU"/>
        </w:rPr>
        <w:t xml:space="preserve"> gave notice of h</w:t>
      </w:r>
      <w:r w:rsidR="008F5CBC">
        <w:rPr>
          <w:rFonts w:ascii="Arial" w:hAnsi="Arial" w:cs="Arial"/>
          <w:color w:val="000000"/>
          <w:szCs w:val="24"/>
          <w:lang w:eastAsia="en-AU"/>
        </w:rPr>
        <w:t>er</w:t>
      </w:r>
      <w:r>
        <w:rPr>
          <w:rFonts w:ascii="Arial" w:hAnsi="Arial" w:cs="Arial"/>
          <w:color w:val="000000"/>
          <w:szCs w:val="24"/>
          <w:lang w:eastAsia="en-AU"/>
        </w:rPr>
        <w:t xml:space="preserve"> intention to move the following at this meeting.</w:t>
      </w:r>
    </w:p>
    <w:p w14:paraId="6FD85F01" w14:textId="07A5B348" w:rsidR="00554FA5" w:rsidRDefault="00554FA5">
      <w:pPr>
        <w:rPr>
          <w:rFonts w:ascii="Arial" w:hAnsi="Arial" w:cs="Arial"/>
          <w:color w:val="000000"/>
          <w:szCs w:val="24"/>
          <w:lang w:eastAsia="en-AU"/>
        </w:rPr>
      </w:pPr>
    </w:p>
    <w:p w14:paraId="7B00A48E" w14:textId="04C51C18" w:rsidR="00AF70AE" w:rsidRPr="004C7EDC" w:rsidRDefault="001E5DBB" w:rsidP="004C7EDC">
      <w:pPr>
        <w:jc w:val="both"/>
        <w:rPr>
          <w:rFonts w:ascii="Arial" w:hAnsi="Arial" w:cs="Arial"/>
          <w:b/>
          <w:bCs/>
          <w:color w:val="000000"/>
          <w:szCs w:val="24"/>
          <w:lang w:eastAsia="en-AU"/>
        </w:rPr>
      </w:pPr>
      <w:r w:rsidRPr="004C7EDC">
        <w:rPr>
          <w:rFonts w:ascii="Arial" w:hAnsi="Arial" w:cs="Arial"/>
          <w:b/>
          <w:bCs/>
          <w:color w:val="000000"/>
          <w:szCs w:val="24"/>
          <w:lang w:eastAsia="en-AU"/>
        </w:rPr>
        <w:t xml:space="preserve">In accordance with Standing Orders Local Law </w:t>
      </w:r>
      <w:r w:rsidR="004C7EDC" w:rsidRPr="004C7EDC">
        <w:rPr>
          <w:rFonts w:ascii="Arial" w:hAnsi="Arial" w:cs="Arial"/>
          <w:b/>
          <w:bCs/>
          <w:color w:val="000000"/>
          <w:szCs w:val="24"/>
          <w:lang w:eastAsia="en-AU"/>
        </w:rPr>
        <w:t xml:space="preserve">3.9 (6)(a) </w:t>
      </w:r>
      <w:r w:rsidR="00AF70AE" w:rsidRPr="004C7EDC">
        <w:rPr>
          <w:rFonts w:ascii="Arial" w:hAnsi="Arial" w:cs="Arial"/>
          <w:b/>
          <w:bCs/>
          <w:color w:val="000000"/>
          <w:szCs w:val="24"/>
          <w:lang w:eastAsia="en-AU"/>
        </w:rPr>
        <w:t>Councillor Coghlan gave written permission to Councillor Tyson or Councillor Senathirajah to move this motion</w:t>
      </w:r>
      <w:r w:rsidR="004C7EDC" w:rsidRPr="004C7EDC">
        <w:rPr>
          <w:rFonts w:ascii="Arial" w:hAnsi="Arial" w:cs="Arial"/>
          <w:b/>
          <w:bCs/>
          <w:color w:val="000000"/>
          <w:szCs w:val="24"/>
          <w:lang w:eastAsia="en-AU"/>
        </w:rPr>
        <w:t xml:space="preserve"> at this meeting.</w:t>
      </w:r>
    </w:p>
    <w:p w14:paraId="3F87734B" w14:textId="18D366F7" w:rsidR="00AF70AE" w:rsidRDefault="00AF70AE">
      <w:pPr>
        <w:rPr>
          <w:rFonts w:ascii="Arial" w:hAnsi="Arial" w:cs="Arial"/>
          <w:color w:val="000000"/>
          <w:szCs w:val="24"/>
          <w:lang w:eastAsia="en-AU"/>
        </w:rPr>
      </w:pPr>
    </w:p>
    <w:p w14:paraId="0121C596" w14:textId="77777777" w:rsidR="004C7EDC" w:rsidRDefault="004C7EDC">
      <w:pPr>
        <w:rPr>
          <w:rFonts w:ascii="Arial" w:hAnsi="Arial" w:cs="Arial"/>
          <w:color w:val="000000"/>
          <w:szCs w:val="24"/>
          <w:lang w:eastAsia="en-AU"/>
        </w:rPr>
      </w:pPr>
    </w:p>
    <w:p w14:paraId="6E07ACBF" w14:textId="3601A311" w:rsidR="00AF70AE" w:rsidRPr="006D752D" w:rsidRDefault="00AF70AE" w:rsidP="00DB2893">
      <w:pPr>
        <w:jc w:val="both"/>
        <w:rPr>
          <w:rFonts w:ascii="Arial" w:hAnsi="Arial" w:cs="Arial"/>
          <w:szCs w:val="24"/>
        </w:rPr>
      </w:pPr>
      <w:r w:rsidRPr="006D752D">
        <w:rPr>
          <w:rFonts w:ascii="Arial" w:hAnsi="Arial" w:cs="Arial"/>
          <w:szCs w:val="24"/>
        </w:rPr>
        <w:t xml:space="preserve">Moved – Councillor </w:t>
      </w:r>
      <w:r w:rsidR="0038709B">
        <w:rPr>
          <w:rFonts w:ascii="Arial" w:hAnsi="Arial" w:cs="Arial"/>
          <w:szCs w:val="24"/>
        </w:rPr>
        <w:t>Tyson</w:t>
      </w:r>
    </w:p>
    <w:p w14:paraId="377B0C4E" w14:textId="1D3DD743" w:rsidR="00AF70AE" w:rsidRPr="006D752D" w:rsidRDefault="00AF70AE" w:rsidP="00DB2893">
      <w:pPr>
        <w:jc w:val="both"/>
        <w:rPr>
          <w:rFonts w:ascii="Arial" w:hAnsi="Arial" w:cs="Arial"/>
          <w:szCs w:val="24"/>
        </w:rPr>
      </w:pPr>
      <w:r w:rsidRPr="006D752D">
        <w:rPr>
          <w:rFonts w:ascii="Arial" w:hAnsi="Arial" w:cs="Arial"/>
          <w:szCs w:val="24"/>
        </w:rPr>
        <w:t xml:space="preserve">Seconded – Councillor </w:t>
      </w:r>
      <w:r w:rsidR="0038709B">
        <w:rPr>
          <w:rFonts w:ascii="Arial" w:hAnsi="Arial" w:cs="Arial"/>
          <w:szCs w:val="24"/>
        </w:rPr>
        <w:t>Senathirajah</w:t>
      </w:r>
    </w:p>
    <w:p w14:paraId="34414640" w14:textId="4DEBFC78" w:rsidR="00AF70AE" w:rsidRDefault="00C00482">
      <w:pPr>
        <w:rPr>
          <w:rFonts w:ascii="Arial" w:hAnsi="Arial" w:cs="Arial"/>
          <w:color w:val="000000"/>
          <w:szCs w:val="24"/>
          <w:lang w:eastAsia="en-AU"/>
        </w:rPr>
      </w:pPr>
      <w:r>
        <w:rPr>
          <w:rFonts w:ascii="Arial" w:hAnsi="Arial" w:cs="Arial"/>
          <w:noProof/>
        </w:rPr>
        <mc:AlternateContent>
          <mc:Choice Requires="wps">
            <w:drawing>
              <wp:anchor distT="0" distB="0" distL="114300" distR="114300" simplePos="0" relativeHeight="251751426" behindDoc="1" locked="0" layoutInCell="1" allowOverlap="1" wp14:anchorId="2F3A14B1" wp14:editId="714177C2">
                <wp:simplePos x="0" y="0"/>
                <wp:positionH relativeFrom="margin">
                  <wp:align>left</wp:align>
                </wp:positionH>
                <wp:positionV relativeFrom="paragraph">
                  <wp:posOffset>174566</wp:posOffset>
                </wp:positionV>
                <wp:extent cx="5351145" cy="1246909"/>
                <wp:effectExtent l="0" t="0" r="1905" b="0"/>
                <wp:wrapNone/>
                <wp:docPr id="55" name="Rectangle 55"/>
                <wp:cNvGraphicFramePr/>
                <a:graphic xmlns:a="http://schemas.openxmlformats.org/drawingml/2006/main">
                  <a:graphicData uri="http://schemas.microsoft.com/office/word/2010/wordprocessingShape">
                    <wps:wsp>
                      <wps:cNvSpPr/>
                      <wps:spPr>
                        <a:xfrm>
                          <a:off x="0" y="0"/>
                          <a:ext cx="5351145" cy="12469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FBD48" id="Rectangle 55" o:spid="_x0000_s1026" style="position:absolute;margin-left:0;margin-top:13.75pt;width:421.35pt;height:98.2pt;z-index:-2515650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" fillcolor="#bfbfbf [2412]" stroked="f" strokeweight="2pt">
                <w10:wrap anchorx="margin"/>
              </v:rect>
            </w:pict>
          </mc:Fallback>
        </mc:AlternateContent>
      </w:r>
    </w:p>
    <w:p w14:paraId="3AFD2A86" w14:textId="5AA02D05" w:rsidR="007B23C0" w:rsidRDefault="008F5CBC" w:rsidP="00EC03B9">
      <w:pPr>
        <w:jc w:val="both"/>
        <w:rPr>
          <w:rFonts w:ascii="Arial" w:hAnsi="Arial" w:cs="Arial"/>
          <w:b/>
          <w:bCs/>
          <w:color w:val="000000"/>
          <w:szCs w:val="24"/>
        </w:rPr>
      </w:pPr>
      <w:r w:rsidRPr="00EC03B9">
        <w:rPr>
          <w:rFonts w:ascii="Arial" w:hAnsi="Arial" w:cs="Arial"/>
          <w:b/>
          <w:bCs/>
          <w:color w:val="000000"/>
          <w:szCs w:val="24"/>
          <w:lang w:eastAsia="en-AU"/>
        </w:rPr>
        <w:t xml:space="preserve">Council </w:t>
      </w:r>
      <w:r w:rsidR="00EC03B9" w:rsidRPr="00EC03B9">
        <w:rPr>
          <w:rFonts w:ascii="Arial" w:hAnsi="Arial" w:cs="Arial"/>
          <w:b/>
          <w:bCs/>
          <w:color w:val="000000"/>
          <w:szCs w:val="24"/>
          <w:lang w:eastAsia="en-AU"/>
        </w:rPr>
        <w:t>i</w:t>
      </w:r>
      <w:r w:rsidR="00554FA5" w:rsidRPr="00EC03B9">
        <w:rPr>
          <w:rFonts w:ascii="Arial" w:hAnsi="Arial" w:cs="Arial"/>
          <w:b/>
          <w:bCs/>
          <w:color w:val="000000"/>
          <w:szCs w:val="24"/>
        </w:rPr>
        <w:t>nstruct</w:t>
      </w:r>
      <w:r w:rsidR="00EC03B9" w:rsidRPr="00EC03B9">
        <w:rPr>
          <w:rFonts w:ascii="Arial" w:hAnsi="Arial" w:cs="Arial"/>
          <w:b/>
          <w:bCs/>
          <w:color w:val="000000"/>
          <w:szCs w:val="24"/>
        </w:rPr>
        <w:t>s</w:t>
      </w:r>
      <w:r w:rsidR="00554FA5" w:rsidRPr="00EC03B9">
        <w:rPr>
          <w:rFonts w:ascii="Arial" w:hAnsi="Arial" w:cs="Arial"/>
          <w:b/>
          <w:bCs/>
          <w:color w:val="000000"/>
          <w:szCs w:val="24"/>
        </w:rPr>
        <w:t xml:space="preserve"> the CEO to undertake a review of Bruce Street</w:t>
      </w:r>
      <w:r w:rsidR="007B23C0">
        <w:rPr>
          <w:rFonts w:ascii="Arial" w:hAnsi="Arial" w:cs="Arial"/>
          <w:b/>
          <w:bCs/>
          <w:color w:val="000000"/>
          <w:szCs w:val="24"/>
        </w:rPr>
        <w:t xml:space="preserve"> and is to include:</w:t>
      </w:r>
    </w:p>
    <w:p w14:paraId="64D7B6A8" w14:textId="77777777" w:rsidR="007B23C0" w:rsidRDefault="007B23C0" w:rsidP="00EC03B9">
      <w:pPr>
        <w:jc w:val="both"/>
        <w:rPr>
          <w:rFonts w:ascii="Arial" w:hAnsi="Arial" w:cs="Arial"/>
          <w:b/>
          <w:bCs/>
          <w:color w:val="000000"/>
          <w:szCs w:val="24"/>
        </w:rPr>
      </w:pPr>
    </w:p>
    <w:p w14:paraId="287973DB" w14:textId="77777777" w:rsidR="00C81CCA" w:rsidRDefault="00C81CCA" w:rsidP="00C81CCA">
      <w:pPr>
        <w:pStyle w:val="ListParagraph"/>
        <w:numPr>
          <w:ilvl w:val="3"/>
          <w:numId w:val="16"/>
        </w:numPr>
        <w:ind w:left="567" w:hanging="567"/>
        <w:jc w:val="both"/>
        <w:rPr>
          <w:rFonts w:ascii="Arial" w:hAnsi="Arial" w:cs="Arial"/>
          <w:b/>
          <w:bCs/>
          <w:color w:val="000000"/>
          <w:szCs w:val="24"/>
        </w:rPr>
      </w:pPr>
      <w:r w:rsidRPr="007B23C0">
        <w:rPr>
          <w:rFonts w:ascii="Arial" w:hAnsi="Arial" w:cs="Arial"/>
          <w:b/>
          <w:bCs/>
          <w:color w:val="000000"/>
          <w:szCs w:val="24"/>
        </w:rPr>
        <w:t>volume of traffic using the street</w:t>
      </w:r>
      <w:r>
        <w:rPr>
          <w:rFonts w:ascii="Arial" w:hAnsi="Arial" w:cs="Arial"/>
          <w:b/>
          <w:bCs/>
          <w:color w:val="000000"/>
          <w:szCs w:val="24"/>
        </w:rPr>
        <w:t xml:space="preserve">; </w:t>
      </w:r>
    </w:p>
    <w:p w14:paraId="565E5699" w14:textId="4A8664CE" w:rsidR="00C81CCA" w:rsidRDefault="00C81CCA" w:rsidP="00C81CCA">
      <w:pPr>
        <w:pStyle w:val="ListParagraph"/>
        <w:numPr>
          <w:ilvl w:val="3"/>
          <w:numId w:val="16"/>
        </w:numPr>
        <w:ind w:left="567" w:hanging="567"/>
        <w:jc w:val="both"/>
        <w:rPr>
          <w:rFonts w:ascii="Arial" w:hAnsi="Arial" w:cs="Arial"/>
          <w:b/>
          <w:bCs/>
          <w:color w:val="000000"/>
          <w:szCs w:val="24"/>
        </w:rPr>
      </w:pPr>
      <w:r>
        <w:rPr>
          <w:rFonts w:ascii="Arial" w:hAnsi="Arial" w:cs="Arial"/>
          <w:b/>
          <w:bCs/>
          <w:color w:val="000000"/>
          <w:szCs w:val="24"/>
        </w:rPr>
        <w:t>monitoring e</w:t>
      </w:r>
      <w:r w:rsidRPr="007B23C0">
        <w:rPr>
          <w:rFonts w:ascii="Arial" w:hAnsi="Arial" w:cs="Arial"/>
          <w:b/>
          <w:bCs/>
          <w:color w:val="000000"/>
          <w:szCs w:val="24"/>
        </w:rPr>
        <w:t>vidence of the speed of vehicles</w:t>
      </w:r>
      <w:r>
        <w:rPr>
          <w:rFonts w:ascii="Arial" w:hAnsi="Arial" w:cs="Arial"/>
          <w:b/>
          <w:bCs/>
          <w:color w:val="000000"/>
          <w:szCs w:val="24"/>
        </w:rPr>
        <w:t xml:space="preserve">; </w:t>
      </w:r>
    </w:p>
    <w:p w14:paraId="3B7416B3" w14:textId="4F3F7338" w:rsidR="007B23C0" w:rsidRDefault="00554FA5" w:rsidP="009D3ABC">
      <w:pPr>
        <w:pStyle w:val="ListParagraph"/>
        <w:numPr>
          <w:ilvl w:val="3"/>
          <w:numId w:val="16"/>
        </w:numPr>
        <w:ind w:left="567" w:hanging="567"/>
        <w:jc w:val="both"/>
        <w:rPr>
          <w:rFonts w:ascii="Arial" w:hAnsi="Arial" w:cs="Arial"/>
          <w:b/>
          <w:bCs/>
          <w:color w:val="000000"/>
          <w:szCs w:val="24"/>
        </w:rPr>
      </w:pPr>
      <w:r w:rsidRPr="007B23C0">
        <w:rPr>
          <w:rFonts w:ascii="Arial" w:hAnsi="Arial" w:cs="Arial"/>
          <w:b/>
          <w:bCs/>
          <w:color w:val="000000"/>
          <w:szCs w:val="24"/>
        </w:rPr>
        <w:t>line markings on the street</w:t>
      </w:r>
      <w:r w:rsidR="007B23C0">
        <w:rPr>
          <w:rFonts w:ascii="Arial" w:hAnsi="Arial" w:cs="Arial"/>
          <w:b/>
          <w:bCs/>
          <w:color w:val="000000"/>
          <w:szCs w:val="24"/>
        </w:rPr>
        <w:t>;</w:t>
      </w:r>
      <w:r w:rsidR="009346EB">
        <w:rPr>
          <w:rFonts w:ascii="Arial" w:hAnsi="Arial" w:cs="Arial"/>
          <w:b/>
          <w:bCs/>
          <w:color w:val="000000"/>
          <w:szCs w:val="24"/>
        </w:rPr>
        <w:t xml:space="preserve"> and</w:t>
      </w:r>
    </w:p>
    <w:p w14:paraId="27713BF6" w14:textId="5A6C09F2" w:rsidR="00554FA5" w:rsidRPr="007B23C0" w:rsidRDefault="00C81CCA" w:rsidP="009D3ABC">
      <w:pPr>
        <w:pStyle w:val="ListParagraph"/>
        <w:numPr>
          <w:ilvl w:val="3"/>
          <w:numId w:val="16"/>
        </w:numPr>
        <w:ind w:left="567" w:hanging="567"/>
        <w:jc w:val="both"/>
        <w:rPr>
          <w:rFonts w:ascii="Arial" w:hAnsi="Arial" w:cs="Arial"/>
          <w:b/>
          <w:bCs/>
          <w:color w:val="000000"/>
          <w:szCs w:val="24"/>
        </w:rPr>
      </w:pPr>
      <w:r>
        <w:rPr>
          <w:rFonts w:ascii="Arial" w:hAnsi="Arial" w:cs="Arial"/>
          <w:b/>
          <w:bCs/>
          <w:color w:val="000000"/>
          <w:szCs w:val="24"/>
        </w:rPr>
        <w:t xml:space="preserve">review of </w:t>
      </w:r>
      <w:r w:rsidR="00554FA5" w:rsidRPr="007B23C0">
        <w:rPr>
          <w:rFonts w:ascii="Arial" w:hAnsi="Arial" w:cs="Arial"/>
          <w:b/>
          <w:bCs/>
          <w:color w:val="000000"/>
          <w:szCs w:val="24"/>
        </w:rPr>
        <w:t>current parking restrictions on the street.</w:t>
      </w:r>
    </w:p>
    <w:p w14:paraId="3E16259B" w14:textId="7B54BF21" w:rsidR="00554FA5" w:rsidRDefault="00554FA5" w:rsidP="00EC03B9">
      <w:pPr>
        <w:jc w:val="both"/>
        <w:rPr>
          <w:rFonts w:ascii="Arial" w:hAnsi="Arial" w:cs="Arial"/>
          <w:color w:val="000000"/>
          <w:szCs w:val="24"/>
        </w:rPr>
      </w:pPr>
    </w:p>
    <w:p w14:paraId="7D3557F6" w14:textId="027C65B1" w:rsidR="0038709B" w:rsidRDefault="0038709B" w:rsidP="00EC03B9">
      <w:pPr>
        <w:jc w:val="both"/>
        <w:rPr>
          <w:rFonts w:ascii="Arial" w:hAnsi="Arial" w:cs="Arial"/>
          <w:color w:val="000000"/>
          <w:szCs w:val="24"/>
        </w:rPr>
      </w:pPr>
    </w:p>
    <w:p w14:paraId="7955EB5F" w14:textId="2ABCCF11" w:rsidR="0038709B" w:rsidRDefault="0038709B" w:rsidP="004C7EDC">
      <w:pPr>
        <w:ind w:left="-851"/>
        <w:jc w:val="both"/>
        <w:rPr>
          <w:rFonts w:ascii="Arial" w:hAnsi="Arial" w:cs="Arial"/>
          <w:color w:val="000000"/>
          <w:szCs w:val="24"/>
        </w:rPr>
      </w:pPr>
      <w:r>
        <w:rPr>
          <w:rFonts w:ascii="Arial" w:hAnsi="Arial" w:cs="Arial"/>
          <w:color w:val="000000"/>
          <w:szCs w:val="24"/>
        </w:rPr>
        <w:t xml:space="preserve">Councillor Bennett left the meeting at 11.07 pm and returned at </w:t>
      </w:r>
      <w:r w:rsidR="00246F4D">
        <w:rPr>
          <w:rFonts w:ascii="Arial" w:hAnsi="Arial" w:cs="Arial"/>
          <w:color w:val="000000"/>
          <w:szCs w:val="24"/>
        </w:rPr>
        <w:t>11.08</w:t>
      </w:r>
      <w:r>
        <w:rPr>
          <w:rFonts w:ascii="Arial" w:hAnsi="Arial" w:cs="Arial"/>
          <w:color w:val="000000"/>
          <w:szCs w:val="24"/>
        </w:rPr>
        <w:t xml:space="preserve"> pm.</w:t>
      </w:r>
    </w:p>
    <w:p w14:paraId="1159D547" w14:textId="77777777" w:rsidR="0038709B" w:rsidRDefault="0038709B" w:rsidP="00EC03B9">
      <w:pPr>
        <w:jc w:val="both"/>
        <w:rPr>
          <w:rFonts w:ascii="Arial" w:hAnsi="Arial" w:cs="Arial"/>
          <w:color w:val="000000"/>
          <w:szCs w:val="24"/>
        </w:rPr>
      </w:pPr>
    </w:p>
    <w:p w14:paraId="1B969813" w14:textId="77777777" w:rsidR="0038709B" w:rsidRDefault="0038709B" w:rsidP="00AF70AE">
      <w:pPr>
        <w:jc w:val="right"/>
        <w:rPr>
          <w:rFonts w:ascii="Arial" w:hAnsi="Arial" w:cs="Arial"/>
          <w:b/>
          <w:szCs w:val="24"/>
        </w:rPr>
      </w:pPr>
    </w:p>
    <w:p w14:paraId="1CF384A5" w14:textId="1565CBF3" w:rsidR="00AF70AE" w:rsidRPr="006D752D" w:rsidRDefault="00887B43" w:rsidP="00AF70AE">
      <w:pPr>
        <w:jc w:val="right"/>
        <w:rPr>
          <w:rFonts w:ascii="Arial" w:hAnsi="Arial" w:cs="Arial"/>
          <w:b/>
          <w:szCs w:val="24"/>
        </w:rPr>
      </w:pPr>
      <w:r>
        <w:rPr>
          <w:rFonts w:ascii="Arial" w:hAnsi="Arial" w:cs="Arial"/>
          <w:b/>
          <w:szCs w:val="24"/>
        </w:rPr>
        <w:t>CARRIED 9/2</w:t>
      </w:r>
    </w:p>
    <w:p w14:paraId="45346B28" w14:textId="26399712" w:rsidR="00AF70AE" w:rsidRPr="006D752D" w:rsidRDefault="00AF70AE" w:rsidP="00AF70AE">
      <w:pPr>
        <w:jc w:val="right"/>
        <w:rPr>
          <w:rFonts w:ascii="Arial" w:hAnsi="Arial" w:cs="Arial"/>
          <w:b/>
          <w:szCs w:val="24"/>
        </w:rPr>
      </w:pPr>
      <w:r w:rsidRPr="006D752D">
        <w:rPr>
          <w:rFonts w:ascii="Arial" w:hAnsi="Arial" w:cs="Arial"/>
          <w:b/>
          <w:szCs w:val="24"/>
        </w:rPr>
        <w:t xml:space="preserve">(Against: Crs. </w:t>
      </w:r>
      <w:r w:rsidR="00887B43">
        <w:rPr>
          <w:rFonts w:ascii="Arial" w:hAnsi="Arial" w:cs="Arial"/>
          <w:b/>
          <w:szCs w:val="24"/>
        </w:rPr>
        <w:t>Poliwka &amp; Wetherall</w:t>
      </w:r>
      <w:r w:rsidRPr="006D752D">
        <w:rPr>
          <w:rFonts w:ascii="Arial" w:hAnsi="Arial" w:cs="Arial"/>
          <w:b/>
          <w:szCs w:val="24"/>
        </w:rPr>
        <w:t>)</w:t>
      </w:r>
    </w:p>
    <w:p w14:paraId="5C895E4D" w14:textId="77777777" w:rsidR="00AF70AE" w:rsidRDefault="00AF70AE" w:rsidP="00EC03B9">
      <w:pPr>
        <w:jc w:val="both"/>
        <w:rPr>
          <w:rFonts w:ascii="Arial" w:hAnsi="Arial" w:cs="Arial"/>
          <w:color w:val="000000"/>
          <w:szCs w:val="24"/>
        </w:rPr>
      </w:pPr>
    </w:p>
    <w:p w14:paraId="76F12B28" w14:textId="77777777" w:rsidR="009346EB" w:rsidRPr="00EC03B9" w:rsidRDefault="009346EB" w:rsidP="00EC03B9">
      <w:pPr>
        <w:jc w:val="both"/>
        <w:rPr>
          <w:rFonts w:ascii="Arial" w:hAnsi="Arial" w:cs="Arial"/>
          <w:color w:val="000000"/>
          <w:szCs w:val="24"/>
        </w:rPr>
      </w:pPr>
    </w:p>
    <w:p w14:paraId="72AD91F5" w14:textId="1D119798" w:rsidR="00554FA5" w:rsidRDefault="00554FA5" w:rsidP="009346EB">
      <w:pPr>
        <w:jc w:val="both"/>
        <w:rPr>
          <w:rFonts w:ascii="Arial" w:hAnsi="Arial" w:cs="Arial"/>
          <w:color w:val="000000"/>
          <w:szCs w:val="24"/>
        </w:rPr>
      </w:pPr>
      <w:r w:rsidRPr="00EC03B9">
        <w:rPr>
          <w:rFonts w:ascii="Arial" w:hAnsi="Arial" w:cs="Arial"/>
          <w:color w:val="000000"/>
          <w:szCs w:val="24"/>
        </w:rPr>
        <w:t>Justification</w:t>
      </w:r>
    </w:p>
    <w:p w14:paraId="46F151A6" w14:textId="77777777" w:rsidR="009346EB" w:rsidRPr="00EC03B9" w:rsidRDefault="009346EB" w:rsidP="009346EB">
      <w:pPr>
        <w:jc w:val="both"/>
        <w:rPr>
          <w:rFonts w:ascii="Arial" w:hAnsi="Arial" w:cs="Arial"/>
          <w:color w:val="000000"/>
          <w:szCs w:val="24"/>
        </w:rPr>
      </w:pPr>
    </w:p>
    <w:p w14:paraId="07C55E5E"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An evidence-based approach is needed so data is required. Highlighting these concerns in a formal way as required by Council is a way of formally flagging these issues. Traffic and parking concerns on this street have been raised with me whilst door knocking as a candidate for Melvista Ward in September and October 2019.</w:t>
      </w:r>
    </w:p>
    <w:p w14:paraId="39C1E117" w14:textId="7BFC93DD"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These issues persist and are increasing.  I have had emails and calls from many residents and </w:t>
      </w:r>
      <w:r w:rsidR="009346EB" w:rsidRPr="00EC03B9">
        <w:rPr>
          <w:rFonts w:ascii="Arial" w:hAnsi="Arial" w:cs="Arial"/>
          <w:color w:val="000000"/>
          <w:szCs w:val="24"/>
        </w:rPr>
        <w:t>ratepayers,</w:t>
      </w:r>
      <w:r w:rsidRPr="00EC03B9">
        <w:rPr>
          <w:rFonts w:ascii="Arial" w:hAnsi="Arial" w:cs="Arial"/>
          <w:color w:val="000000"/>
          <w:szCs w:val="24"/>
        </w:rPr>
        <w:t xml:space="preserve"> </w:t>
      </w:r>
      <w:r w:rsidR="00A82299">
        <w:rPr>
          <w:rFonts w:ascii="Arial" w:hAnsi="Arial" w:cs="Arial"/>
          <w:color w:val="000000"/>
          <w:szCs w:val="24"/>
        </w:rPr>
        <w:t xml:space="preserve"> </w:t>
      </w:r>
      <w:r w:rsidRPr="00EC03B9">
        <w:rPr>
          <w:rFonts w:ascii="Arial" w:hAnsi="Arial" w:cs="Arial"/>
          <w:color w:val="000000"/>
          <w:szCs w:val="24"/>
        </w:rPr>
        <w:t>and they are very concerned about their safety.</w:t>
      </w:r>
    </w:p>
    <w:p w14:paraId="5DE4F7E2" w14:textId="68E3E315"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Traffic is using Edward Street in greater numbers due to the Elizabeth St Save Active Street.</w:t>
      </w:r>
    </w:p>
    <w:p w14:paraId="340692B6" w14:textId="04EF3C2B"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The MINJDAP for the Woolworths Development discussed traffic. The appointed technical member on the panel when asked about traffic flow, stated that traffic would use Edward Street in both east and west directions. In the case of the east </w:t>
      </w:r>
      <w:r w:rsidR="009346EB" w:rsidRPr="00EC03B9">
        <w:rPr>
          <w:rFonts w:ascii="Arial" w:hAnsi="Arial" w:cs="Arial"/>
          <w:color w:val="000000"/>
          <w:szCs w:val="24"/>
        </w:rPr>
        <w:t>flow,</w:t>
      </w:r>
      <w:r w:rsidRPr="00EC03B9">
        <w:rPr>
          <w:rFonts w:ascii="Arial" w:hAnsi="Arial" w:cs="Arial"/>
          <w:color w:val="000000"/>
          <w:szCs w:val="24"/>
        </w:rPr>
        <w:t xml:space="preserve"> it would use Edward St to move onto Bruce St and also move through the side street and onto Broadway.</w:t>
      </w:r>
    </w:p>
    <w:p w14:paraId="7B372263"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The current parking restrictions may require reviewing as they are heavily used by the cafe and business users. Ratepayers and residents also use the street and university students park their cars there.</w:t>
      </w:r>
    </w:p>
    <w:p w14:paraId="0D2F1ABE"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There are reports of speeding as motor bikes slide around the corner of Stirling Highway and then some riders drive very fast down the wide, open street. This particularly occurs before and after business hours and is a persistent problem.</w:t>
      </w:r>
    </w:p>
    <w:p w14:paraId="6321985A"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Line markings might be required as the street is wide. Without uniform parking restrictions on the street drivers can speed along the street. As it is a residential zone it is 50 Kms per hour (unless marked 60 Kms as are the road rules in WA.). The local residents have noted that there are no reminders of the speed limit on this street.</w:t>
      </w:r>
    </w:p>
    <w:p w14:paraId="1ADEB0C7" w14:textId="6AEE1BF2"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It is a local distributor street and has always been one. However due to density changes we need figures now. Then, we can better monitor the situation in the future.</w:t>
      </w:r>
    </w:p>
    <w:p w14:paraId="6C309456" w14:textId="5C46D432"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This is a persistent problem that will not go away and some residents don</w:t>
      </w:r>
      <w:r w:rsidR="009346EB">
        <w:rPr>
          <w:rFonts w:ascii="Arial" w:hAnsi="Arial" w:cs="Arial"/>
          <w:color w:val="000000"/>
          <w:szCs w:val="24"/>
        </w:rPr>
        <w:t>’</w:t>
      </w:r>
      <w:r w:rsidRPr="00EC03B9">
        <w:rPr>
          <w:rFonts w:ascii="Arial" w:hAnsi="Arial" w:cs="Arial"/>
          <w:color w:val="000000"/>
          <w:szCs w:val="24"/>
        </w:rPr>
        <w:t>t feel safe backing out of their driveways.</w:t>
      </w:r>
    </w:p>
    <w:p w14:paraId="1EB7A37A"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We are reviewing traffic within the city and this street requires a review.</w:t>
      </w:r>
    </w:p>
    <w:p w14:paraId="06073918"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I have sat on this for four months.  I discussed the issues with some other Councillors and the Director of Technical Services and asked the residents to consider the break and the workload of the Council. It is now time to consider prioritising this street. </w:t>
      </w:r>
    </w:p>
    <w:p w14:paraId="4C9C403A" w14:textId="77777777" w:rsidR="00554FA5" w:rsidRDefault="00554FA5">
      <w:pPr>
        <w:rPr>
          <w:rFonts w:ascii="Arial" w:hAnsi="Arial" w:cs="Arial"/>
          <w:color w:val="000000"/>
          <w:szCs w:val="24"/>
          <w:lang w:eastAsia="en-AU"/>
        </w:rPr>
      </w:pPr>
    </w:p>
    <w:p w14:paraId="19A6BE69" w14:textId="353694DA" w:rsidR="00554FA5" w:rsidRDefault="00554FA5">
      <w:pPr>
        <w:rPr>
          <w:rFonts w:ascii="Arial" w:hAnsi="Arial" w:cs="Arial"/>
          <w:color w:val="000000"/>
          <w:szCs w:val="24"/>
          <w:lang w:eastAsia="en-AU"/>
        </w:rPr>
      </w:pPr>
    </w:p>
    <w:p w14:paraId="4B746BFF" w14:textId="77777777" w:rsidR="00E454A4" w:rsidRDefault="00E454A4">
      <w:pPr>
        <w:rPr>
          <w:rFonts w:ascii="Arial" w:hAnsi="Arial" w:cs="Arial"/>
          <w:b/>
          <w:kern w:val="28"/>
          <w:szCs w:val="24"/>
        </w:rPr>
      </w:pPr>
      <w:r>
        <w:rPr>
          <w:rFonts w:ascii="Arial" w:hAnsi="Arial" w:cs="Arial"/>
          <w:caps/>
          <w:szCs w:val="24"/>
        </w:rPr>
        <w:br w:type="page"/>
      </w:r>
    </w:p>
    <w:p w14:paraId="200BC0B4" w14:textId="7800A2DA" w:rsidR="00714DCA" w:rsidRPr="006053A2" w:rsidRDefault="00A530D9"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7" w:name="_Toc71718434"/>
      <w:r>
        <w:rPr>
          <w:rFonts w:ascii="Arial" w:hAnsi="Arial" w:cs="Arial"/>
          <w:caps w:val="0"/>
          <w:sz w:val="24"/>
          <w:szCs w:val="24"/>
          <w:u w:val="none"/>
        </w:rPr>
        <w:t>Council Members</w:t>
      </w:r>
      <w:r w:rsidR="000B309E" w:rsidRPr="009E6115">
        <w:rPr>
          <w:rFonts w:ascii="Arial" w:hAnsi="Arial" w:cs="Arial"/>
          <w:caps w:val="0"/>
          <w:sz w:val="24"/>
          <w:szCs w:val="24"/>
          <w:u w:val="none"/>
        </w:rPr>
        <w:t xml:space="preserve"> notices of motion given at the meeting for consideration at the following ordinary meeting on </w:t>
      </w:r>
      <w:bookmarkEnd w:id="182"/>
      <w:r w:rsidR="00A738EA">
        <w:rPr>
          <w:rFonts w:ascii="Arial" w:hAnsi="Arial" w:cs="Arial"/>
          <w:caps w:val="0"/>
          <w:sz w:val="24"/>
          <w:szCs w:val="24"/>
          <w:u w:val="none"/>
        </w:rPr>
        <w:t>2</w:t>
      </w:r>
      <w:r w:rsidR="00D75300">
        <w:rPr>
          <w:rFonts w:ascii="Arial" w:hAnsi="Arial" w:cs="Arial"/>
          <w:caps w:val="0"/>
          <w:sz w:val="24"/>
          <w:szCs w:val="24"/>
          <w:u w:val="none"/>
        </w:rPr>
        <w:t>5 May</w:t>
      </w:r>
      <w:r w:rsidR="004B20B7">
        <w:rPr>
          <w:rFonts w:ascii="Arial" w:hAnsi="Arial" w:cs="Arial"/>
          <w:caps w:val="0"/>
          <w:sz w:val="24"/>
          <w:szCs w:val="24"/>
          <w:u w:val="none"/>
        </w:rPr>
        <w:t xml:space="preserve"> 2021</w:t>
      </w:r>
      <w:bookmarkEnd w:id="183"/>
      <w:bookmarkEnd w:id="184"/>
      <w:bookmarkEnd w:id="187"/>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55870DD8"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w:t>
      </w:r>
      <w:r w:rsidR="00A530D9">
        <w:rPr>
          <w:rFonts w:ascii="Arial" w:hAnsi="Arial" w:cs="Arial"/>
          <w:sz w:val="22"/>
          <w:szCs w:val="24"/>
        </w:rPr>
        <w:t xml:space="preserve"> Member</w:t>
      </w:r>
      <w:r w:rsidRPr="009E6115">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42C3B7E1" w:rsidR="00714DCA"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4B20B7">
        <w:rPr>
          <w:rFonts w:ascii="Arial" w:hAnsi="Arial" w:cs="Arial"/>
          <w:szCs w:val="24"/>
        </w:rPr>
        <w:t>2</w:t>
      </w:r>
      <w:r w:rsidR="005B6FC3">
        <w:rPr>
          <w:rFonts w:ascii="Arial" w:hAnsi="Arial" w:cs="Arial"/>
          <w:szCs w:val="24"/>
        </w:rPr>
        <w:t>5 May</w:t>
      </w:r>
      <w:r w:rsidR="004B20B7">
        <w:rPr>
          <w:rFonts w:ascii="Arial" w:hAnsi="Arial" w:cs="Arial"/>
          <w:szCs w:val="24"/>
        </w:rPr>
        <w:t xml:space="preserve"> 2021</w:t>
      </w:r>
      <w:r w:rsidRPr="009E6115">
        <w:rPr>
          <w:rFonts w:ascii="Arial" w:hAnsi="Arial" w:cs="Arial"/>
          <w:szCs w:val="24"/>
        </w:rPr>
        <w:t xml:space="preserve"> to be tabled at this point in accordance with Clause 3.9(2) of Council’s Local Law Relating to Standing Orders.</w:t>
      </w:r>
    </w:p>
    <w:p w14:paraId="69720801" w14:textId="7C3F3DBA" w:rsidR="00AF70AE" w:rsidRDefault="00AF70AE" w:rsidP="006053A2">
      <w:pPr>
        <w:tabs>
          <w:tab w:val="left" w:pos="1440"/>
          <w:tab w:val="left" w:pos="2410"/>
          <w:tab w:val="left" w:pos="2977"/>
          <w:tab w:val="right" w:pos="8505"/>
        </w:tabs>
        <w:jc w:val="both"/>
        <w:rPr>
          <w:rFonts w:ascii="Arial" w:hAnsi="Arial" w:cs="Arial"/>
          <w:szCs w:val="24"/>
        </w:rPr>
      </w:pPr>
    </w:p>
    <w:p w14:paraId="30563542" w14:textId="71CA596C" w:rsidR="00C46810" w:rsidRPr="00C00482" w:rsidRDefault="00057554" w:rsidP="00057554">
      <w:pPr>
        <w:rPr>
          <w:rFonts w:ascii="Arial" w:hAnsi="Arial" w:cs="Arial"/>
        </w:rPr>
      </w:pPr>
      <w:r>
        <w:rPr>
          <w:rFonts w:ascii="Arial" w:hAnsi="Arial" w:cs="Arial"/>
          <w:szCs w:val="24"/>
        </w:rPr>
        <w:t>Nil.</w:t>
      </w:r>
    </w:p>
    <w:p w14:paraId="306F82C8" w14:textId="77777777" w:rsidR="00C46810" w:rsidRPr="00C46810" w:rsidRDefault="00C46810" w:rsidP="00C46810"/>
    <w:p w14:paraId="200BC0B9" w14:textId="14351E6E"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5771F2" w14:textId="325D41DF" w:rsidR="004B20B7" w:rsidRDefault="004B20B7">
      <w:pPr>
        <w:rPr>
          <w:rFonts w:ascii="Arial" w:hAnsi="Arial" w:cs="Arial"/>
          <w:b/>
          <w:kern w:val="28"/>
          <w:szCs w:val="24"/>
        </w:rPr>
      </w:pPr>
    </w:p>
    <w:p w14:paraId="3A0A53BC" w14:textId="5C584E61" w:rsidR="00A738EA" w:rsidRDefault="00A738EA">
      <w:pPr>
        <w:rPr>
          <w:rFonts w:ascii="Arial" w:hAnsi="Arial" w:cs="Arial"/>
          <w:b/>
          <w:kern w:val="28"/>
          <w:szCs w:val="24"/>
        </w:rPr>
      </w:pPr>
    </w:p>
    <w:p w14:paraId="5E74FBE4" w14:textId="77777777" w:rsidR="00AF70AE" w:rsidRDefault="00AF70AE">
      <w:pPr>
        <w:rPr>
          <w:rFonts w:ascii="Arial" w:hAnsi="Arial" w:cs="Arial"/>
          <w:b/>
          <w:kern w:val="28"/>
          <w:szCs w:val="24"/>
        </w:rPr>
      </w:pPr>
      <w:bookmarkStart w:id="188" w:name="_Toc67262610"/>
      <w:bookmarkStart w:id="189" w:name="_Toc70113435"/>
      <w:r>
        <w:rPr>
          <w:rFonts w:ascii="Arial" w:hAnsi="Arial" w:cs="Arial"/>
          <w:caps/>
          <w:szCs w:val="24"/>
        </w:rPr>
        <w:br w:type="page"/>
      </w:r>
    </w:p>
    <w:p w14:paraId="200BC0BB" w14:textId="4A37EC6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90" w:name="_Toc71718435"/>
      <w:r w:rsidRPr="00180419">
        <w:rPr>
          <w:rFonts w:ascii="Arial" w:hAnsi="Arial" w:cs="Arial"/>
          <w:caps w:val="0"/>
          <w:sz w:val="24"/>
          <w:szCs w:val="24"/>
          <w:u w:val="none"/>
        </w:rPr>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88"/>
      <w:bookmarkEnd w:id="189"/>
      <w:bookmarkEnd w:id="190"/>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91" w:name="OLE_LINK10"/>
      <w:bookmarkStart w:id="192" w:name="OLE_LINK11"/>
      <w:r w:rsidRPr="00180419">
        <w:rPr>
          <w:rFonts w:ascii="Arial" w:hAnsi="Arial" w:cs="Arial"/>
          <w:szCs w:val="24"/>
        </w:rPr>
        <w:t>Any urgent business to be considered at this point.</w:t>
      </w:r>
    </w:p>
    <w:bookmarkEnd w:id="191"/>
    <w:bookmarkEnd w:id="192"/>
    <w:p w14:paraId="200BC0BE" w14:textId="1980568B"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B84D81A" w14:textId="77777777" w:rsidR="00C01001" w:rsidRDefault="00C01001" w:rsidP="00765E9D">
      <w:pPr>
        <w:tabs>
          <w:tab w:val="left" w:pos="720"/>
          <w:tab w:val="left" w:pos="1440"/>
          <w:tab w:val="left" w:pos="2410"/>
          <w:tab w:val="left" w:pos="2977"/>
          <w:tab w:val="right" w:pos="8505"/>
        </w:tabs>
        <w:ind w:left="720"/>
        <w:jc w:val="both"/>
        <w:rPr>
          <w:rFonts w:ascii="Arial" w:hAnsi="Arial" w:cs="Arial"/>
          <w:szCs w:val="24"/>
        </w:rPr>
      </w:pPr>
    </w:p>
    <w:p w14:paraId="200BC0BF" w14:textId="393B18E8" w:rsidR="00D05D60"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93" w:name="_Toc67262611"/>
      <w:bookmarkStart w:id="194" w:name="_Toc70113436"/>
      <w:bookmarkStart w:id="195" w:name="_Toc71718436"/>
      <w:r w:rsidRPr="00180419">
        <w:rPr>
          <w:rFonts w:ascii="Arial" w:hAnsi="Arial" w:cs="Arial"/>
          <w:caps w:val="0"/>
          <w:sz w:val="24"/>
          <w:szCs w:val="24"/>
          <w:u w:val="none"/>
        </w:rPr>
        <w:t>Confidential Items</w:t>
      </w:r>
      <w:bookmarkEnd w:id="193"/>
      <w:bookmarkEnd w:id="194"/>
      <w:bookmarkEnd w:id="195"/>
    </w:p>
    <w:p w14:paraId="2B374C4E" w14:textId="0DC41635" w:rsidR="00A738EA" w:rsidRDefault="00E5231D" w:rsidP="00A738EA">
      <w:r>
        <w:rPr>
          <w:rFonts w:ascii="Arial" w:hAnsi="Arial" w:cs="Arial"/>
          <w:noProof/>
        </w:rPr>
        <mc:AlternateContent>
          <mc:Choice Requires="wps">
            <w:drawing>
              <wp:anchor distT="0" distB="0" distL="114300" distR="114300" simplePos="0" relativeHeight="251753474" behindDoc="1" locked="0" layoutInCell="1" allowOverlap="1" wp14:anchorId="0FAF52A6" wp14:editId="3694A368">
                <wp:simplePos x="0" y="0"/>
                <wp:positionH relativeFrom="margin">
                  <wp:align>left</wp:align>
                </wp:positionH>
                <wp:positionV relativeFrom="paragraph">
                  <wp:posOffset>170411</wp:posOffset>
                </wp:positionV>
                <wp:extent cx="5351145" cy="1596044"/>
                <wp:effectExtent l="0" t="0" r="1905" b="4445"/>
                <wp:wrapNone/>
                <wp:docPr id="56" name="Rectangle 56"/>
                <wp:cNvGraphicFramePr/>
                <a:graphic xmlns:a="http://schemas.openxmlformats.org/drawingml/2006/main">
                  <a:graphicData uri="http://schemas.microsoft.com/office/word/2010/wordprocessingShape">
                    <wps:wsp>
                      <wps:cNvSpPr/>
                      <wps:spPr>
                        <a:xfrm>
                          <a:off x="0" y="0"/>
                          <a:ext cx="5351145" cy="159604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D4EB3" id="Rectangle 56" o:spid="_x0000_s1026" style="position:absolute;margin-left:0;margin-top:13.4pt;width:421.35pt;height:125.65pt;z-index:-2515630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" fillcolor="#bfbfbf [2412]" stroked="f" strokeweight="2pt">
                <w10:wrap anchorx="margin"/>
              </v:rect>
            </w:pict>
          </mc:Fallback>
        </mc:AlternateContent>
      </w:r>
    </w:p>
    <w:p w14:paraId="6FEFEE3D" w14:textId="628B1C28" w:rsidR="00AF70AE" w:rsidRPr="006D752D" w:rsidRDefault="00AF70AE" w:rsidP="00DB2893">
      <w:pPr>
        <w:rPr>
          <w:rFonts w:ascii="Arial" w:hAnsi="Arial" w:cs="Arial"/>
          <w:szCs w:val="24"/>
          <w:u w:val="single"/>
        </w:rPr>
      </w:pPr>
      <w:r w:rsidRPr="006D752D">
        <w:rPr>
          <w:rFonts w:ascii="Arial" w:hAnsi="Arial" w:cs="Arial"/>
          <w:szCs w:val="24"/>
          <w:u w:val="single"/>
        </w:rPr>
        <w:t>Closure of Meeting to the Public</w:t>
      </w:r>
    </w:p>
    <w:p w14:paraId="62939C89" w14:textId="3BC7A054" w:rsidR="00AF70AE" w:rsidRPr="006D752D" w:rsidRDefault="00AF70AE" w:rsidP="00DB2893">
      <w:pPr>
        <w:rPr>
          <w:rFonts w:ascii="Arial" w:hAnsi="Arial" w:cs="Arial"/>
          <w:szCs w:val="24"/>
        </w:rPr>
      </w:pPr>
      <w:r w:rsidRPr="006D752D">
        <w:rPr>
          <w:rFonts w:ascii="Arial" w:hAnsi="Arial" w:cs="Arial"/>
          <w:szCs w:val="24"/>
        </w:rPr>
        <w:t xml:space="preserve">Moved – Councillor </w:t>
      </w:r>
      <w:r w:rsidR="00C46810">
        <w:rPr>
          <w:rFonts w:ascii="Arial" w:hAnsi="Arial" w:cs="Arial"/>
          <w:szCs w:val="24"/>
        </w:rPr>
        <w:t>Hodsdon</w:t>
      </w:r>
    </w:p>
    <w:p w14:paraId="53E90FB5" w14:textId="2EA7DDD8" w:rsidR="00AF70AE" w:rsidRPr="006D752D" w:rsidRDefault="00AF70AE" w:rsidP="00DB2893">
      <w:pPr>
        <w:rPr>
          <w:rFonts w:ascii="Arial" w:hAnsi="Arial" w:cs="Arial"/>
          <w:szCs w:val="24"/>
        </w:rPr>
      </w:pPr>
      <w:r w:rsidRPr="006D752D">
        <w:rPr>
          <w:rFonts w:ascii="Arial" w:hAnsi="Arial" w:cs="Arial"/>
          <w:szCs w:val="24"/>
        </w:rPr>
        <w:t xml:space="preserve">Seconded - Councillor </w:t>
      </w:r>
      <w:r w:rsidR="00C46810">
        <w:rPr>
          <w:rFonts w:ascii="Arial" w:hAnsi="Arial" w:cs="Arial"/>
          <w:szCs w:val="24"/>
        </w:rPr>
        <w:t>Youngman</w:t>
      </w:r>
    </w:p>
    <w:p w14:paraId="2F0C67B9" w14:textId="77777777" w:rsidR="00AF70AE" w:rsidRPr="006D752D" w:rsidRDefault="00AF70AE" w:rsidP="00DB2893">
      <w:pPr>
        <w:rPr>
          <w:rFonts w:ascii="Arial" w:hAnsi="Arial" w:cs="Arial"/>
          <w:szCs w:val="24"/>
        </w:rPr>
      </w:pPr>
    </w:p>
    <w:p w14:paraId="09F3FD4D" w14:textId="32233CA7" w:rsidR="00AF70AE" w:rsidRPr="006D752D" w:rsidRDefault="00AF70AE" w:rsidP="00DB2893">
      <w:pPr>
        <w:rPr>
          <w:rFonts w:ascii="Arial" w:hAnsi="Arial" w:cs="Arial"/>
          <w:b/>
          <w:szCs w:val="24"/>
        </w:rPr>
      </w:pPr>
      <w:r w:rsidRPr="00431719">
        <w:rPr>
          <w:rFonts w:ascii="Arial" w:hAnsi="Arial" w:cs="Arial"/>
          <w:b/>
          <w:szCs w:val="24"/>
        </w:rPr>
        <w:t>That the meeting be closed to the public in accordance with Section 5.23 (d)</w:t>
      </w:r>
      <w:r w:rsidRPr="006D752D">
        <w:rPr>
          <w:rFonts w:ascii="Arial" w:hAnsi="Arial" w:cs="Arial"/>
          <w:b/>
          <w:szCs w:val="24"/>
        </w:rPr>
        <w:t xml:space="preserve"> of the Local Government Act 1995 to allow confidential discussion on </w:t>
      </w:r>
      <w:r w:rsidR="00312FB6">
        <w:rPr>
          <w:rFonts w:ascii="Arial" w:hAnsi="Arial" w:cs="Arial"/>
          <w:b/>
          <w:szCs w:val="24"/>
        </w:rPr>
        <w:t>items 17.1 &amp; 17.2</w:t>
      </w:r>
      <w:r w:rsidRPr="006D752D">
        <w:rPr>
          <w:rFonts w:ascii="Arial" w:hAnsi="Arial" w:cs="Arial"/>
          <w:b/>
          <w:szCs w:val="24"/>
        </w:rPr>
        <w:t>.</w:t>
      </w:r>
    </w:p>
    <w:p w14:paraId="654F6D2A" w14:textId="462CCD05" w:rsidR="00AF70AE" w:rsidRPr="006D752D" w:rsidRDefault="00C46810" w:rsidP="00DB2893">
      <w:pPr>
        <w:jc w:val="right"/>
        <w:rPr>
          <w:rFonts w:ascii="Arial" w:hAnsi="Arial" w:cs="Arial"/>
          <w:b/>
          <w:szCs w:val="24"/>
        </w:rPr>
      </w:pPr>
      <w:r>
        <w:rPr>
          <w:rFonts w:ascii="Arial" w:hAnsi="Arial" w:cs="Arial"/>
          <w:b/>
          <w:szCs w:val="24"/>
        </w:rPr>
        <w:t xml:space="preserve">CARRIED </w:t>
      </w:r>
    </w:p>
    <w:p w14:paraId="331BC717" w14:textId="004B2A86" w:rsidR="00AF70AE" w:rsidRPr="006D752D" w:rsidRDefault="00AF70AE" w:rsidP="00DB2893">
      <w:pPr>
        <w:jc w:val="right"/>
        <w:rPr>
          <w:rFonts w:ascii="Arial" w:hAnsi="Arial" w:cs="Arial"/>
          <w:b/>
          <w:szCs w:val="24"/>
        </w:rPr>
      </w:pPr>
      <w:r w:rsidRPr="006D752D">
        <w:rPr>
          <w:rFonts w:ascii="Arial" w:hAnsi="Arial" w:cs="Arial"/>
          <w:b/>
          <w:szCs w:val="24"/>
        </w:rPr>
        <w:t xml:space="preserve">(Against: Crs. </w:t>
      </w:r>
      <w:r w:rsidR="00C46810">
        <w:rPr>
          <w:rFonts w:ascii="Arial" w:hAnsi="Arial" w:cs="Arial"/>
          <w:b/>
          <w:szCs w:val="24"/>
        </w:rPr>
        <w:t>Bennett Mangano &amp; Tyson</w:t>
      </w:r>
      <w:r w:rsidRPr="006D752D">
        <w:rPr>
          <w:rFonts w:ascii="Arial" w:hAnsi="Arial" w:cs="Arial"/>
          <w:b/>
          <w:szCs w:val="24"/>
        </w:rPr>
        <w:t>)</w:t>
      </w:r>
    </w:p>
    <w:p w14:paraId="4129BD64" w14:textId="3EBEAFEC" w:rsidR="00AF70AE" w:rsidRPr="006D752D" w:rsidRDefault="00AF70AE" w:rsidP="00DB2893">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79536FE1" w14:textId="77777777" w:rsidR="00AF70AE" w:rsidRPr="006D752D" w:rsidRDefault="00AF70AE" w:rsidP="00DB2893">
      <w:pPr>
        <w:ind w:left="709"/>
        <w:jc w:val="right"/>
        <w:rPr>
          <w:rFonts w:ascii="Arial" w:hAnsi="Arial" w:cs="Arial"/>
          <w:b/>
          <w:szCs w:val="24"/>
        </w:rPr>
      </w:pPr>
    </w:p>
    <w:p w14:paraId="153EC318" w14:textId="4AF6F483" w:rsidR="00AF70AE" w:rsidRPr="006D752D" w:rsidRDefault="00AF70AE" w:rsidP="00DB289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sidR="00FA212F">
        <w:rPr>
          <w:rFonts w:ascii="Arial" w:hAnsi="Arial" w:cs="Arial"/>
          <w:szCs w:val="24"/>
        </w:rPr>
        <w:t>11.11</w:t>
      </w:r>
      <w:r w:rsidRPr="006D752D">
        <w:rPr>
          <w:rFonts w:ascii="Arial" w:hAnsi="Arial" w:cs="Arial"/>
          <w:szCs w:val="24"/>
        </w:rPr>
        <w:t xml:space="preserve"> pm.</w:t>
      </w:r>
    </w:p>
    <w:p w14:paraId="33B41820" w14:textId="73C3B3F2" w:rsidR="00AF70AE" w:rsidRDefault="00AF70AE" w:rsidP="00A738EA"/>
    <w:p w14:paraId="35DB3DDB" w14:textId="77777777" w:rsidR="00370F9A" w:rsidRDefault="00370F9A" w:rsidP="00A738EA"/>
    <w:p w14:paraId="2D3BE12B" w14:textId="77777777" w:rsidR="00370F9A" w:rsidRPr="00370F9A" w:rsidRDefault="00370F9A" w:rsidP="00370F9A">
      <w:pPr>
        <w:pStyle w:val="BodyTextIndent"/>
        <w:tabs>
          <w:tab w:val="clear" w:pos="720"/>
        </w:tabs>
        <w:ind w:left="-851"/>
        <w:rPr>
          <w:rFonts w:ascii="Arial" w:hAnsi="Arial" w:cs="Arial"/>
          <w:szCs w:val="24"/>
        </w:rPr>
      </w:pPr>
      <w:r w:rsidRPr="00370F9A">
        <w:rPr>
          <w:rFonts w:ascii="Arial" w:hAnsi="Arial" w:cs="Arial"/>
          <w:szCs w:val="24"/>
        </w:rPr>
        <w:t>Councillor Mangano left the meeting at 11.44 pm.</w:t>
      </w:r>
    </w:p>
    <w:p w14:paraId="6D3A01DD" w14:textId="77777777" w:rsidR="00370F9A" w:rsidRPr="00370F9A" w:rsidRDefault="00370F9A" w:rsidP="00370F9A">
      <w:pPr>
        <w:pStyle w:val="BodyTextIndent"/>
        <w:tabs>
          <w:tab w:val="clear" w:pos="720"/>
        </w:tabs>
        <w:ind w:left="-851"/>
        <w:rPr>
          <w:rFonts w:ascii="Arial" w:hAnsi="Arial" w:cs="Arial"/>
          <w:szCs w:val="24"/>
        </w:rPr>
      </w:pPr>
    </w:p>
    <w:p w14:paraId="656673EB" w14:textId="77777777" w:rsidR="00370F9A" w:rsidRPr="009A127C" w:rsidRDefault="00370F9A" w:rsidP="00370F9A">
      <w:pPr>
        <w:pStyle w:val="BodyTextIndent"/>
        <w:tabs>
          <w:tab w:val="clear" w:pos="720"/>
        </w:tabs>
        <w:ind w:left="-851"/>
        <w:rPr>
          <w:rFonts w:cs="Arial"/>
          <w:szCs w:val="24"/>
        </w:rPr>
      </w:pPr>
      <w:r w:rsidRPr="00370F9A">
        <w:rPr>
          <w:rFonts w:ascii="Arial" w:hAnsi="Arial" w:cs="Arial"/>
          <w:szCs w:val="24"/>
        </w:rPr>
        <w:t>Councillor Wetherall retired from the meeting at 11.44 pm</w:t>
      </w:r>
      <w:r>
        <w:rPr>
          <w:rFonts w:cs="Arial"/>
          <w:szCs w:val="24"/>
        </w:rPr>
        <w:t>.</w:t>
      </w:r>
    </w:p>
    <w:p w14:paraId="6D6722C8" w14:textId="77777777" w:rsidR="007879BF" w:rsidRDefault="007879BF" w:rsidP="00A738EA"/>
    <w:p w14:paraId="43704D18" w14:textId="2314BB6E" w:rsidR="00DA7824" w:rsidRDefault="00DA7824" w:rsidP="00A738EA">
      <w:r>
        <w:rPr>
          <w:rFonts w:ascii="Arial" w:hAnsi="Arial" w:cs="Arial"/>
          <w:noProof/>
        </w:rPr>
        <mc:AlternateContent>
          <mc:Choice Requires="wps">
            <w:drawing>
              <wp:anchor distT="0" distB="0" distL="114300" distR="114300" simplePos="0" relativeHeight="251757570" behindDoc="1" locked="0" layoutInCell="1" allowOverlap="1" wp14:anchorId="51AB4C20" wp14:editId="12DC14E3">
                <wp:simplePos x="0" y="0"/>
                <wp:positionH relativeFrom="margin">
                  <wp:align>left</wp:align>
                </wp:positionH>
                <wp:positionV relativeFrom="paragraph">
                  <wp:posOffset>177338</wp:posOffset>
                </wp:positionV>
                <wp:extent cx="5351145" cy="1080655"/>
                <wp:effectExtent l="0" t="0" r="1905" b="5715"/>
                <wp:wrapNone/>
                <wp:docPr id="58" name="Rectangle 58"/>
                <wp:cNvGraphicFramePr/>
                <a:graphic xmlns:a="http://schemas.openxmlformats.org/drawingml/2006/main">
                  <a:graphicData uri="http://schemas.microsoft.com/office/word/2010/wordprocessingShape">
                    <wps:wsp>
                      <wps:cNvSpPr/>
                      <wps:spPr>
                        <a:xfrm>
                          <a:off x="0" y="0"/>
                          <a:ext cx="5351145" cy="10806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48F0C" id="Rectangle 58" o:spid="_x0000_s1026" style="position:absolute;margin-left:0;margin-top:13.95pt;width:421.35pt;height:85.1pt;z-index:-2515589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" fillcolor="#bfbfbf [2412]" stroked="f" strokeweight="2pt">
                <w10:wrap anchorx="margin"/>
              </v:rect>
            </w:pict>
          </mc:Fallback>
        </mc:AlternateContent>
      </w:r>
    </w:p>
    <w:p w14:paraId="5FD5A863" w14:textId="4DCF62AE" w:rsidR="00DA7824" w:rsidRPr="006D752D" w:rsidRDefault="00DA7824" w:rsidP="00DA7824">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Tyson</w:t>
      </w:r>
    </w:p>
    <w:p w14:paraId="22A9C9B7" w14:textId="77777777" w:rsidR="00DA7824" w:rsidRPr="006D752D" w:rsidRDefault="00DA7824" w:rsidP="00DA7824">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66AC2C99" w14:textId="77777777" w:rsidR="00DA7824" w:rsidRPr="006D752D" w:rsidRDefault="00DA7824" w:rsidP="00DA7824">
      <w:pPr>
        <w:tabs>
          <w:tab w:val="left" w:pos="1985"/>
        </w:tabs>
        <w:rPr>
          <w:rFonts w:ascii="Arial" w:hAnsi="Arial" w:cs="Arial"/>
          <w:b/>
          <w:szCs w:val="24"/>
        </w:rPr>
      </w:pPr>
    </w:p>
    <w:p w14:paraId="7637CF7B" w14:textId="77777777" w:rsidR="00DA7824" w:rsidRPr="006D752D" w:rsidRDefault="00DA7824" w:rsidP="00DA7824">
      <w:pPr>
        <w:tabs>
          <w:tab w:val="left" w:pos="1985"/>
        </w:tabs>
        <w:jc w:val="both"/>
        <w:rPr>
          <w:rFonts w:ascii="Arial" w:hAnsi="Arial" w:cs="Arial"/>
          <w:b/>
          <w:szCs w:val="24"/>
        </w:rPr>
      </w:pPr>
      <w:r w:rsidRPr="006D752D">
        <w:rPr>
          <w:rFonts w:ascii="Arial" w:hAnsi="Arial" w:cs="Arial"/>
          <w:b/>
          <w:szCs w:val="24"/>
        </w:rPr>
        <w:t>That the meeting be reopened to members of the public and the press.</w:t>
      </w:r>
    </w:p>
    <w:p w14:paraId="561FA315" w14:textId="77777777" w:rsidR="00DA7824" w:rsidRPr="006D752D" w:rsidRDefault="00DA7824" w:rsidP="00DA7824">
      <w:pPr>
        <w:tabs>
          <w:tab w:val="left" w:pos="1985"/>
        </w:tabs>
        <w:jc w:val="both"/>
        <w:rPr>
          <w:rFonts w:ascii="Arial" w:hAnsi="Arial" w:cs="Arial"/>
          <w:szCs w:val="24"/>
        </w:rPr>
      </w:pPr>
    </w:p>
    <w:p w14:paraId="16C05125" w14:textId="77777777" w:rsidR="00DA7824" w:rsidRPr="006D752D" w:rsidRDefault="00DA7824" w:rsidP="00DA7824">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6AF5BD39" w14:textId="77777777" w:rsidR="00DA7824" w:rsidRPr="006D752D" w:rsidRDefault="00DA7824" w:rsidP="00DA7824">
      <w:pPr>
        <w:pStyle w:val="CouncilHeading"/>
        <w:rPr>
          <w:b/>
        </w:rPr>
      </w:pPr>
    </w:p>
    <w:p w14:paraId="70692A2B" w14:textId="77777777" w:rsidR="00DA7824" w:rsidRPr="006D752D" w:rsidRDefault="00DA7824" w:rsidP="00DA7824">
      <w:pPr>
        <w:pStyle w:val="CouncilHeading"/>
        <w:rPr>
          <w:b/>
        </w:rPr>
      </w:pPr>
    </w:p>
    <w:p w14:paraId="0D839435" w14:textId="77777777" w:rsidR="00DA7824" w:rsidRPr="006D752D" w:rsidRDefault="00DA7824" w:rsidP="00DA7824">
      <w:pPr>
        <w:pStyle w:val="CouncilHeading"/>
        <w:rPr>
          <w:b/>
        </w:rPr>
      </w:pPr>
      <w:r w:rsidRPr="006D752D">
        <w:t xml:space="preserve">The meeting was reopened to members of the public and the press at </w:t>
      </w:r>
      <w:r>
        <w:t>11.56</w:t>
      </w:r>
      <w:r w:rsidRPr="006D752D">
        <w:t xml:space="preserve"> pm.</w:t>
      </w:r>
    </w:p>
    <w:p w14:paraId="2D01F652" w14:textId="05ED0066" w:rsidR="00AF70AE" w:rsidRDefault="00AF70AE" w:rsidP="00A738EA"/>
    <w:p w14:paraId="7034EA18" w14:textId="39059EE5" w:rsidR="00DA7824" w:rsidRDefault="00DA7824" w:rsidP="00A738EA"/>
    <w:p w14:paraId="080942E4" w14:textId="6657E75D" w:rsidR="00DA7824" w:rsidRPr="000B5D3B" w:rsidRDefault="00DA7824" w:rsidP="00DA7824">
      <w:pPr>
        <w:jc w:val="both"/>
        <w:rPr>
          <w:rFonts w:ascii="Arial" w:hAnsi="Arial" w:cs="Arial"/>
          <w:sz w:val="28"/>
          <w:szCs w:val="24"/>
        </w:rPr>
      </w:pPr>
      <w:r w:rsidRPr="000B5D3B">
        <w:rPr>
          <w:rFonts w:ascii="Arial" w:hAnsi="Arial" w:cs="Arial"/>
        </w:rPr>
        <w:t xml:space="preserve">In accordance with Standing Orders 12.7(3) the Presiding Member read out the motions passed by the </w:t>
      </w:r>
      <w:r>
        <w:rPr>
          <w:rFonts w:ascii="Arial" w:hAnsi="Arial" w:cs="Arial"/>
        </w:rPr>
        <w:t>Council</w:t>
      </w:r>
      <w:r w:rsidRPr="000B5D3B">
        <w:rPr>
          <w:rFonts w:ascii="Arial" w:hAnsi="Arial" w:cs="Arial"/>
        </w:rPr>
        <w:t xml:space="preserve"> whilst it was proceeding behind closed doors and the vote of the members to be recorded in the minutes under section 5.21 of the Local Government Act 1995</w:t>
      </w:r>
      <w:r>
        <w:rPr>
          <w:rFonts w:ascii="Arial" w:hAnsi="Arial" w:cs="Arial"/>
        </w:rPr>
        <w:t>.</w:t>
      </w:r>
    </w:p>
    <w:p w14:paraId="27AD7A8E" w14:textId="7AE58B87" w:rsidR="00DA7824" w:rsidRDefault="00DA7824" w:rsidP="00A738EA"/>
    <w:p w14:paraId="5326B17A" w14:textId="77777777" w:rsidR="00DA7824" w:rsidRDefault="00DA7824" w:rsidP="00A738EA"/>
    <w:p w14:paraId="490E4DD8" w14:textId="77777777" w:rsidR="007B2CED" w:rsidRDefault="007B2CED">
      <w:pPr>
        <w:rPr>
          <w:rFonts w:ascii="Arial" w:hAnsi="Arial" w:cs="Arial"/>
          <w:b/>
          <w:kern w:val="28"/>
          <w:szCs w:val="24"/>
        </w:rPr>
      </w:pPr>
      <w:bookmarkStart w:id="196" w:name="_Toc70149970"/>
      <w:r>
        <w:rPr>
          <w:rFonts w:ascii="Arial" w:hAnsi="Arial" w:cs="Arial"/>
          <w:szCs w:val="24"/>
        </w:rPr>
        <w:br w:type="page"/>
      </w:r>
    </w:p>
    <w:p w14:paraId="32245DE2" w14:textId="5407C49B" w:rsidR="005B2F1C" w:rsidRPr="00046554" w:rsidRDefault="005B2F1C" w:rsidP="005B2F1C">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97" w:name="_Toc71718437"/>
      <w:r w:rsidRPr="00046554">
        <w:rPr>
          <w:rFonts w:ascii="Arial" w:hAnsi="Arial" w:cs="Arial"/>
          <w:sz w:val="24"/>
          <w:szCs w:val="24"/>
          <w:u w:val="none"/>
        </w:rPr>
        <w:t>Tawarri Site Redevelopment</w:t>
      </w:r>
      <w:bookmarkEnd w:id="196"/>
      <w:bookmarkEnd w:id="197"/>
    </w:p>
    <w:p w14:paraId="6656FC92" w14:textId="0D8F2297" w:rsidR="005B2F1C" w:rsidRDefault="005B2F1C" w:rsidP="00A738EA"/>
    <w:p w14:paraId="1E99E949" w14:textId="77777777" w:rsidR="005B2F1C" w:rsidRPr="00F736DA" w:rsidRDefault="005B2F1C" w:rsidP="005B2F1C">
      <w:pPr>
        <w:rPr>
          <w:rFonts w:ascii="Arial" w:hAnsi="Arial" w:cs="Arial"/>
        </w:rPr>
      </w:pPr>
      <w:r w:rsidRPr="00F736DA">
        <w:rPr>
          <w:rFonts w:ascii="Arial" w:hAnsi="Arial" w:cs="Arial"/>
        </w:rPr>
        <w:t>Confidential report circulated separately to Council Members.</w:t>
      </w:r>
    </w:p>
    <w:p w14:paraId="7E2840AB" w14:textId="16CBB243" w:rsidR="00710190" w:rsidRDefault="00710190" w:rsidP="00A738EA">
      <w:pPr>
        <w:rPr>
          <w:rFonts w:ascii="Arial" w:hAnsi="Arial" w:cs="Arial"/>
        </w:rPr>
      </w:pPr>
    </w:p>
    <w:p w14:paraId="5A0060EB" w14:textId="77777777" w:rsidR="00092C47" w:rsidRPr="006D752D" w:rsidRDefault="00092C47" w:rsidP="00092C4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5B92F1CF" w14:textId="77777777" w:rsidR="00092C47" w:rsidRPr="006D752D" w:rsidRDefault="00092C47" w:rsidP="00092C4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08F2A6D4" w14:textId="77777777" w:rsidR="00710190" w:rsidRPr="006D752D" w:rsidRDefault="00710190" w:rsidP="00DB2893">
      <w:pPr>
        <w:pStyle w:val="CouncilHeading"/>
        <w:rPr>
          <w:b/>
        </w:rPr>
      </w:pPr>
    </w:p>
    <w:p w14:paraId="3E3D6B0F" w14:textId="652C5581" w:rsidR="007B5BF0" w:rsidRPr="00BC49A1" w:rsidRDefault="007E53EE" w:rsidP="007B5BF0">
      <w:pPr>
        <w:jc w:val="both"/>
        <w:rPr>
          <w:rFonts w:ascii="Arial" w:hAnsi="Arial" w:cs="Arial"/>
          <w:b/>
          <w:szCs w:val="28"/>
          <w:lang w:val="en-US"/>
        </w:rPr>
      </w:pPr>
      <w:r>
        <w:rPr>
          <w:rFonts w:ascii="Arial" w:hAnsi="Arial" w:cs="Arial"/>
          <w:noProof/>
        </w:rPr>
        <mc:AlternateContent>
          <mc:Choice Requires="wps">
            <w:drawing>
              <wp:anchor distT="0" distB="0" distL="114300" distR="114300" simplePos="0" relativeHeight="251755522" behindDoc="1" locked="0" layoutInCell="1" allowOverlap="1" wp14:anchorId="70D91A0A" wp14:editId="5B730E83">
                <wp:simplePos x="0" y="0"/>
                <wp:positionH relativeFrom="margin">
                  <wp:align>left</wp:align>
                </wp:positionH>
                <wp:positionV relativeFrom="paragraph">
                  <wp:posOffset>0</wp:posOffset>
                </wp:positionV>
                <wp:extent cx="5320145" cy="3790604"/>
                <wp:effectExtent l="0" t="0" r="0" b="635"/>
                <wp:wrapNone/>
                <wp:docPr id="57" name="Rectangle 57"/>
                <wp:cNvGraphicFramePr/>
                <a:graphic xmlns:a="http://schemas.openxmlformats.org/drawingml/2006/main">
                  <a:graphicData uri="http://schemas.microsoft.com/office/word/2010/wordprocessingShape">
                    <wps:wsp>
                      <wps:cNvSpPr/>
                      <wps:spPr>
                        <a:xfrm>
                          <a:off x="0" y="0"/>
                          <a:ext cx="5320145" cy="379060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6DC7" id="Rectangle 57" o:spid="_x0000_s1026" style="position:absolute;margin-left:0;margin-top:0;width:418.9pt;height:298.45pt;z-index:-2515609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" fillcolor="#bfbfbf [2412]" stroked="f" strokeweight="2pt">
                <w10:wrap anchorx="margin"/>
              </v:rect>
            </w:pict>
          </mc:Fallback>
        </mc:AlternateContent>
      </w:r>
      <w:r w:rsidR="00D20153">
        <w:rPr>
          <w:rFonts w:ascii="Arial" w:hAnsi="Arial" w:cs="Arial"/>
          <w:b/>
          <w:sz w:val="28"/>
          <w:szCs w:val="32"/>
          <w:lang w:val="en-US"/>
        </w:rPr>
        <w:t xml:space="preserve">Council Resolution </w:t>
      </w:r>
      <w:r w:rsidR="007B5BF0" w:rsidRPr="00BC49A1">
        <w:rPr>
          <w:rFonts w:ascii="Arial" w:hAnsi="Arial" w:cs="Arial"/>
          <w:b/>
          <w:sz w:val="28"/>
          <w:szCs w:val="32"/>
          <w:lang w:val="en-US"/>
        </w:rPr>
        <w:t>Committee Recommendation / Recommendation to Council</w:t>
      </w:r>
      <w:r w:rsidR="007B5BF0" w:rsidRPr="00BC49A1">
        <w:rPr>
          <w:rFonts w:ascii="Arial" w:hAnsi="Arial" w:cs="Arial"/>
          <w:bCs/>
          <w:szCs w:val="28"/>
          <w:lang w:val="en-US"/>
        </w:rPr>
        <w:t xml:space="preserve"> </w:t>
      </w:r>
    </w:p>
    <w:p w14:paraId="5540F0A5" w14:textId="77777777" w:rsidR="007B5BF0" w:rsidRPr="00BC49A1" w:rsidRDefault="007B5BF0" w:rsidP="007B5BF0">
      <w:pPr>
        <w:jc w:val="both"/>
        <w:rPr>
          <w:rFonts w:ascii="Arial" w:hAnsi="Arial" w:cs="Arial"/>
          <w:b/>
          <w:szCs w:val="32"/>
          <w:lang w:val="en-US"/>
        </w:rPr>
      </w:pPr>
    </w:p>
    <w:p w14:paraId="375CCDBF" w14:textId="77777777" w:rsidR="007B5BF0" w:rsidRPr="00BC49A1" w:rsidRDefault="007B5BF0" w:rsidP="007B5BF0">
      <w:pPr>
        <w:jc w:val="both"/>
        <w:rPr>
          <w:rFonts w:ascii="Arial" w:hAnsi="Arial" w:cs="Arial"/>
          <w:b/>
          <w:szCs w:val="32"/>
          <w:lang w:val="en-US"/>
        </w:rPr>
      </w:pPr>
      <w:r w:rsidRPr="00BC49A1">
        <w:rPr>
          <w:rFonts w:ascii="Arial" w:hAnsi="Arial" w:cs="Arial"/>
          <w:b/>
          <w:szCs w:val="32"/>
          <w:lang w:val="en-US"/>
        </w:rPr>
        <w:t>Council:</w:t>
      </w:r>
    </w:p>
    <w:p w14:paraId="7E4DF020" w14:textId="77777777" w:rsidR="007B5BF0" w:rsidRPr="00BC49A1" w:rsidRDefault="007B5BF0" w:rsidP="007B5BF0">
      <w:pPr>
        <w:jc w:val="both"/>
        <w:rPr>
          <w:rFonts w:ascii="Arial" w:hAnsi="Arial" w:cs="Arial"/>
          <w:b/>
          <w:szCs w:val="32"/>
          <w:lang w:val="en-US"/>
        </w:rPr>
      </w:pPr>
    </w:p>
    <w:p w14:paraId="1FD25E3F" w14:textId="77777777" w:rsidR="00D20153" w:rsidRPr="00BC49A1" w:rsidRDefault="00D20153" w:rsidP="00D20153">
      <w:pPr>
        <w:ind w:left="567" w:hanging="567"/>
        <w:jc w:val="both"/>
        <w:rPr>
          <w:rFonts w:ascii="Arial" w:hAnsi="Arial" w:cs="Arial"/>
          <w:b/>
          <w:szCs w:val="24"/>
        </w:rPr>
      </w:pPr>
      <w:r w:rsidRPr="00BC49A1">
        <w:rPr>
          <w:rFonts w:ascii="Arial" w:hAnsi="Arial" w:cs="Arial"/>
          <w:b/>
          <w:szCs w:val="24"/>
        </w:rPr>
        <w:t>1.</w:t>
      </w:r>
      <w:r w:rsidRPr="00BC49A1">
        <w:rPr>
          <w:rFonts w:ascii="Arial" w:hAnsi="Arial" w:cs="Arial"/>
          <w:b/>
          <w:szCs w:val="24"/>
        </w:rPr>
        <w:tab/>
        <w:t xml:space="preserve">notes the </w:t>
      </w:r>
      <w:r w:rsidRPr="00BC49A1">
        <w:rPr>
          <w:rFonts w:ascii="Arial" w:hAnsi="Arial" w:cs="Arial"/>
          <w:b/>
          <w:bCs/>
          <w:szCs w:val="24"/>
        </w:rPr>
        <w:t>updated Financial Due Diligence findings and recommendations as per confidential attachment 1 and requests the CEO secure the financial guarantee from the Directors</w:t>
      </w:r>
      <w:r>
        <w:rPr>
          <w:rFonts w:ascii="Arial" w:hAnsi="Arial" w:cs="Arial"/>
          <w:b/>
          <w:bCs/>
          <w:szCs w:val="24"/>
        </w:rPr>
        <w:t xml:space="preserve"> </w:t>
      </w:r>
      <w:r>
        <w:rPr>
          <w:rFonts w:ascii="Arial" w:hAnsi="Arial" w:cs="Arial"/>
          <w:b/>
          <w:szCs w:val="24"/>
        </w:rPr>
        <w:t>and the City obtain personal guarantees from the Directors of the Sub Lessee in relation to the sub lessee’s performance of its obligations under the sub lease; and</w:t>
      </w:r>
    </w:p>
    <w:p w14:paraId="586EF99F" w14:textId="77777777" w:rsidR="007B5BF0" w:rsidRPr="00BC49A1" w:rsidRDefault="007B5BF0" w:rsidP="007B5BF0">
      <w:pPr>
        <w:ind w:left="720" w:hanging="720"/>
        <w:jc w:val="both"/>
        <w:rPr>
          <w:rFonts w:ascii="Arial" w:hAnsi="Arial" w:cs="Arial"/>
          <w:b/>
          <w:szCs w:val="24"/>
        </w:rPr>
      </w:pPr>
    </w:p>
    <w:p w14:paraId="346B40CC" w14:textId="77777777" w:rsidR="007B5BF0" w:rsidRPr="00BC49A1" w:rsidRDefault="007B5BF0" w:rsidP="007B5BF0">
      <w:pPr>
        <w:ind w:left="567" w:hanging="567"/>
        <w:jc w:val="both"/>
        <w:rPr>
          <w:rFonts w:ascii="Arial" w:hAnsi="Arial" w:cs="Arial"/>
          <w:b/>
          <w:bCs/>
          <w:szCs w:val="24"/>
        </w:rPr>
      </w:pPr>
      <w:r w:rsidRPr="00BC49A1">
        <w:rPr>
          <w:rFonts w:ascii="Arial" w:hAnsi="Arial" w:cs="Arial"/>
          <w:b/>
          <w:bCs/>
          <w:szCs w:val="24"/>
        </w:rPr>
        <w:t>2.</w:t>
      </w:r>
      <w:r w:rsidRPr="00BC49A1">
        <w:tab/>
      </w:r>
      <w:r w:rsidRPr="00BC49A1">
        <w:rPr>
          <w:rFonts w:ascii="Arial" w:hAnsi="Arial" w:cs="Arial"/>
          <w:b/>
          <w:bCs/>
          <w:szCs w:val="24"/>
        </w:rPr>
        <w:t xml:space="preserve">approves the key terms and conditions of the Draft Head Lease </w:t>
      </w:r>
      <w:r w:rsidRPr="00BC49A1">
        <w:rPr>
          <w:rFonts w:ascii="Arial" w:hAnsi="Arial" w:cs="Arial"/>
          <w:b/>
          <w:szCs w:val="24"/>
        </w:rPr>
        <w:t>Agreement</w:t>
      </w:r>
      <w:r w:rsidRPr="00BC49A1">
        <w:rPr>
          <w:rFonts w:ascii="Arial" w:hAnsi="Arial" w:cs="Arial"/>
          <w:b/>
          <w:bCs/>
          <w:szCs w:val="24"/>
        </w:rPr>
        <w:t xml:space="preserve"> and Draft Sublease Agreement and requests the CEO to commence the necessary advertising of the transaction in accordance with the </w:t>
      </w:r>
      <w:r w:rsidRPr="00BC49A1">
        <w:rPr>
          <w:rFonts w:ascii="Arial" w:hAnsi="Arial" w:cs="Arial"/>
          <w:b/>
          <w:bCs/>
          <w:i/>
          <w:iCs/>
          <w:szCs w:val="24"/>
        </w:rPr>
        <w:t xml:space="preserve">Local Government Act 1995. </w:t>
      </w:r>
      <w:r w:rsidRPr="00BC49A1">
        <w:rPr>
          <w:rFonts w:ascii="Arial" w:hAnsi="Arial" w:cs="Arial"/>
          <w:b/>
          <w:bCs/>
          <w:szCs w:val="24"/>
        </w:rPr>
        <w:t>and;</w:t>
      </w:r>
    </w:p>
    <w:p w14:paraId="11A1AB81" w14:textId="77777777" w:rsidR="007B5BF0" w:rsidRPr="00BC49A1" w:rsidRDefault="007B5BF0" w:rsidP="007B5BF0">
      <w:pPr>
        <w:ind w:left="720" w:hanging="720"/>
        <w:jc w:val="both"/>
        <w:rPr>
          <w:rFonts w:ascii="Arial" w:hAnsi="Arial" w:cs="Arial"/>
          <w:b/>
          <w:bCs/>
          <w:szCs w:val="24"/>
        </w:rPr>
      </w:pPr>
    </w:p>
    <w:p w14:paraId="023D1BBB" w14:textId="77777777" w:rsidR="007B5BF0" w:rsidRPr="00BC49A1" w:rsidRDefault="007B5BF0" w:rsidP="007B5BF0">
      <w:pPr>
        <w:ind w:left="567" w:hanging="567"/>
        <w:jc w:val="both"/>
        <w:rPr>
          <w:rFonts w:ascii="Arial" w:hAnsi="Arial" w:cs="Arial"/>
          <w:b/>
          <w:kern w:val="28"/>
          <w:szCs w:val="24"/>
        </w:rPr>
      </w:pPr>
      <w:r w:rsidRPr="00BC49A1">
        <w:rPr>
          <w:rFonts w:ascii="Arial" w:hAnsi="Arial" w:cs="Arial"/>
          <w:b/>
          <w:bCs/>
          <w:szCs w:val="24"/>
        </w:rPr>
        <w:t>3.</w:t>
      </w:r>
      <w:r w:rsidRPr="00BC49A1">
        <w:rPr>
          <w:rFonts w:ascii="Arial" w:hAnsi="Arial" w:cs="Arial"/>
          <w:b/>
          <w:bCs/>
          <w:szCs w:val="24"/>
        </w:rPr>
        <w:tab/>
        <w:t>following the completion of the advertisement period, requests the CEO to prepare a further report to Council requesting the final endorsement of the Draft Head Lease Agreement and Draft Sublease Agreements.</w:t>
      </w:r>
    </w:p>
    <w:p w14:paraId="52BB4F7B" w14:textId="51CC7B2B" w:rsidR="00710190" w:rsidRDefault="00710190" w:rsidP="00A738EA">
      <w:pPr>
        <w:rPr>
          <w:rFonts w:ascii="Arial" w:hAnsi="Arial" w:cs="Arial"/>
        </w:rPr>
      </w:pPr>
    </w:p>
    <w:p w14:paraId="5C75B33F" w14:textId="77777777" w:rsidR="0068448B" w:rsidRPr="006D752D" w:rsidRDefault="0068448B" w:rsidP="0068448B">
      <w:pPr>
        <w:jc w:val="right"/>
        <w:rPr>
          <w:rFonts w:ascii="Arial" w:hAnsi="Arial" w:cs="Arial"/>
          <w:b/>
          <w:szCs w:val="24"/>
        </w:rPr>
      </w:pPr>
      <w:r>
        <w:rPr>
          <w:rFonts w:ascii="Arial" w:hAnsi="Arial" w:cs="Arial"/>
          <w:b/>
          <w:szCs w:val="24"/>
        </w:rPr>
        <w:t>CARRIED 6/5</w:t>
      </w:r>
    </w:p>
    <w:p w14:paraId="2A6A60F0" w14:textId="77777777" w:rsidR="0068448B" w:rsidRPr="006D752D" w:rsidRDefault="0068448B" w:rsidP="0068448B">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Smyth Horley Bennett Mangano &amp; Tyson</w:t>
      </w:r>
      <w:r w:rsidRPr="006D752D">
        <w:rPr>
          <w:rFonts w:ascii="Arial" w:hAnsi="Arial" w:cs="Arial"/>
          <w:b/>
          <w:szCs w:val="24"/>
        </w:rPr>
        <w:t>)</w:t>
      </w:r>
    </w:p>
    <w:p w14:paraId="2C9DEF4C" w14:textId="41F205CF" w:rsidR="007B5BF0" w:rsidRDefault="007B5BF0" w:rsidP="00A738EA">
      <w:pPr>
        <w:rPr>
          <w:rFonts w:ascii="Arial" w:hAnsi="Arial" w:cs="Arial"/>
        </w:rPr>
      </w:pPr>
    </w:p>
    <w:p w14:paraId="7CD5AFCF" w14:textId="2CC6A1B2" w:rsidR="007B5BF0" w:rsidRDefault="007B5BF0" w:rsidP="00A738EA">
      <w:pPr>
        <w:rPr>
          <w:rFonts w:ascii="Arial" w:hAnsi="Arial" w:cs="Arial"/>
        </w:rPr>
      </w:pPr>
    </w:p>
    <w:p w14:paraId="53D17B20" w14:textId="77777777" w:rsidR="00F67C5D" w:rsidRDefault="00F67C5D">
      <w:pPr>
        <w:rPr>
          <w:rFonts w:ascii="Arial" w:hAnsi="Arial" w:cs="Arial"/>
          <w:b/>
          <w:kern w:val="28"/>
          <w:szCs w:val="18"/>
        </w:rPr>
      </w:pPr>
      <w:r>
        <w:rPr>
          <w:rFonts w:ascii="Arial" w:hAnsi="Arial" w:cs="Arial"/>
          <w:szCs w:val="18"/>
        </w:rPr>
        <w:br w:type="page"/>
      </w:r>
    </w:p>
    <w:p w14:paraId="1BB76347" w14:textId="26CE4FA0" w:rsidR="007B2CED" w:rsidRPr="00F736DA" w:rsidRDefault="007B2CED" w:rsidP="007B2CED">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198" w:name="_Toc71718438"/>
      <w:r w:rsidRPr="00F736DA">
        <w:rPr>
          <w:rFonts w:ascii="Arial" w:hAnsi="Arial" w:cs="Arial"/>
          <w:sz w:val="24"/>
          <w:szCs w:val="18"/>
          <w:u w:val="none"/>
        </w:rPr>
        <w:t>Request for Legal Representation &amp; Legal Fees</w:t>
      </w:r>
      <w:bookmarkEnd w:id="198"/>
      <w:r w:rsidRPr="00F736DA">
        <w:rPr>
          <w:rFonts w:ascii="Arial" w:hAnsi="Arial" w:cs="Arial"/>
          <w:sz w:val="24"/>
          <w:szCs w:val="18"/>
          <w:u w:val="none"/>
        </w:rPr>
        <w:t xml:space="preserve"> </w:t>
      </w:r>
    </w:p>
    <w:p w14:paraId="65686113" w14:textId="77777777" w:rsidR="007B2CED" w:rsidRDefault="007B2CED" w:rsidP="007B2CED"/>
    <w:p w14:paraId="7060FE46" w14:textId="77777777" w:rsidR="007B2CED" w:rsidRDefault="007B2CED" w:rsidP="007B2CED">
      <w:pPr>
        <w:rPr>
          <w:rFonts w:ascii="Arial" w:hAnsi="Arial" w:cs="Arial"/>
        </w:rPr>
      </w:pPr>
      <w:r w:rsidRPr="00F736DA">
        <w:rPr>
          <w:rFonts w:ascii="Arial" w:hAnsi="Arial" w:cs="Arial"/>
        </w:rPr>
        <w:t>Confidential report circulated separately to Council Members.</w:t>
      </w:r>
    </w:p>
    <w:p w14:paraId="5B35E921" w14:textId="24F30168" w:rsidR="007B5BF0" w:rsidRDefault="007B5BF0" w:rsidP="00A738EA">
      <w:pPr>
        <w:rPr>
          <w:rFonts w:ascii="Arial" w:hAnsi="Arial" w:cs="Arial"/>
        </w:rPr>
      </w:pPr>
    </w:p>
    <w:p w14:paraId="579C9F38" w14:textId="77777777" w:rsidR="00E42636" w:rsidRPr="006D752D" w:rsidRDefault="00E42636" w:rsidP="00E4263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2E951BF0" w14:textId="77777777" w:rsidR="00E42636" w:rsidRPr="006D752D" w:rsidRDefault="00E42636" w:rsidP="00E4263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Tyson</w:t>
      </w:r>
    </w:p>
    <w:p w14:paraId="1989BF83" w14:textId="3B4DD0C1" w:rsidR="00E42636" w:rsidRDefault="00F67C5D" w:rsidP="00A738EA">
      <w:pPr>
        <w:rPr>
          <w:rFonts w:ascii="Arial" w:hAnsi="Arial" w:cs="Arial"/>
        </w:rPr>
      </w:pPr>
      <w:r>
        <w:rPr>
          <w:rFonts w:ascii="Arial" w:hAnsi="Arial" w:cs="Arial"/>
          <w:noProof/>
        </w:rPr>
        <mc:AlternateContent>
          <mc:Choice Requires="wps">
            <w:drawing>
              <wp:anchor distT="0" distB="0" distL="114300" distR="114300" simplePos="0" relativeHeight="251759618" behindDoc="1" locked="0" layoutInCell="1" allowOverlap="1" wp14:anchorId="4BCF8515" wp14:editId="334E4791">
                <wp:simplePos x="0" y="0"/>
                <wp:positionH relativeFrom="margin">
                  <wp:align>left</wp:align>
                </wp:positionH>
                <wp:positionV relativeFrom="paragraph">
                  <wp:posOffset>170411</wp:posOffset>
                </wp:positionV>
                <wp:extent cx="5320030" cy="2668385"/>
                <wp:effectExtent l="0" t="0" r="0" b="0"/>
                <wp:wrapNone/>
                <wp:docPr id="59" name="Rectangle 59"/>
                <wp:cNvGraphicFramePr/>
                <a:graphic xmlns:a="http://schemas.openxmlformats.org/drawingml/2006/main">
                  <a:graphicData uri="http://schemas.microsoft.com/office/word/2010/wordprocessingShape">
                    <wps:wsp>
                      <wps:cNvSpPr/>
                      <wps:spPr>
                        <a:xfrm>
                          <a:off x="0" y="0"/>
                          <a:ext cx="5320030" cy="26683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A3EE" id="Rectangle 59" o:spid="_x0000_s1026" style="position:absolute;margin-left:0;margin-top:13.4pt;width:418.9pt;height:210.1pt;z-index:-251556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" fillcolor="#bfbfbf [2412]" stroked="f" strokeweight="2pt">
                <w10:wrap anchorx="margin"/>
              </v:rect>
            </w:pict>
          </mc:Fallback>
        </mc:AlternateContent>
      </w:r>
    </w:p>
    <w:p w14:paraId="652BC8A6" w14:textId="6E653276" w:rsidR="006E051C" w:rsidRPr="00AD73CC" w:rsidRDefault="00D20153" w:rsidP="006E051C">
      <w:pPr>
        <w:jc w:val="both"/>
        <w:rPr>
          <w:rFonts w:ascii="Arial" w:hAnsi="Arial" w:cs="Arial"/>
          <w:b/>
          <w:sz w:val="28"/>
          <w:szCs w:val="32"/>
          <w:lang w:val="en-US"/>
        </w:rPr>
      </w:pPr>
      <w:r>
        <w:rPr>
          <w:rFonts w:ascii="Arial" w:hAnsi="Arial" w:cs="Arial"/>
          <w:b/>
          <w:sz w:val="28"/>
          <w:szCs w:val="32"/>
          <w:lang w:val="en-US"/>
        </w:rPr>
        <w:t xml:space="preserve">Council Resolution / </w:t>
      </w:r>
      <w:r w:rsidR="006E051C" w:rsidRPr="00AD73CC">
        <w:rPr>
          <w:rFonts w:ascii="Arial" w:hAnsi="Arial" w:cs="Arial"/>
          <w:b/>
          <w:sz w:val="28"/>
          <w:szCs w:val="32"/>
          <w:lang w:val="en-US"/>
        </w:rPr>
        <w:t>Recommendation to Co</w:t>
      </w:r>
      <w:r w:rsidR="006E051C">
        <w:rPr>
          <w:rFonts w:ascii="Arial" w:hAnsi="Arial" w:cs="Arial"/>
          <w:b/>
          <w:sz w:val="28"/>
          <w:szCs w:val="32"/>
          <w:lang w:val="en-US"/>
        </w:rPr>
        <w:t>uncil</w:t>
      </w:r>
    </w:p>
    <w:p w14:paraId="5BBD84D6" w14:textId="77777777" w:rsidR="006E051C" w:rsidRPr="00AD73CC" w:rsidRDefault="006E051C" w:rsidP="006E051C">
      <w:pPr>
        <w:jc w:val="both"/>
        <w:rPr>
          <w:rFonts w:ascii="Arial" w:hAnsi="Arial" w:cs="Arial"/>
          <w:b/>
          <w:szCs w:val="32"/>
          <w:lang w:val="en-US"/>
        </w:rPr>
      </w:pPr>
    </w:p>
    <w:p w14:paraId="109DDB3D" w14:textId="77777777" w:rsidR="006E051C" w:rsidRDefault="006E051C" w:rsidP="006E051C">
      <w:pPr>
        <w:jc w:val="both"/>
        <w:rPr>
          <w:rFonts w:ascii="Arial" w:hAnsi="Arial" w:cs="Arial"/>
          <w:b/>
          <w:szCs w:val="32"/>
          <w:lang w:val="en-US"/>
        </w:rPr>
      </w:pPr>
      <w:r w:rsidRPr="006F6860">
        <w:rPr>
          <w:rFonts w:ascii="Arial" w:hAnsi="Arial" w:cs="Arial"/>
          <w:b/>
          <w:szCs w:val="32"/>
          <w:lang w:val="en-US"/>
        </w:rPr>
        <w:t>Council</w:t>
      </w:r>
      <w:r>
        <w:rPr>
          <w:rFonts w:ascii="Arial" w:hAnsi="Arial" w:cs="Arial"/>
          <w:b/>
          <w:szCs w:val="32"/>
          <w:lang w:val="en-US"/>
        </w:rPr>
        <w:t>:</w:t>
      </w:r>
    </w:p>
    <w:p w14:paraId="12F0704E" w14:textId="77777777" w:rsidR="006E051C" w:rsidRDefault="006E051C" w:rsidP="006E051C">
      <w:pPr>
        <w:jc w:val="both"/>
        <w:rPr>
          <w:rFonts w:ascii="Arial" w:hAnsi="Arial" w:cs="Arial"/>
          <w:b/>
          <w:szCs w:val="32"/>
          <w:lang w:val="en-US"/>
        </w:rPr>
      </w:pPr>
    </w:p>
    <w:p w14:paraId="2D111C35" w14:textId="77777777" w:rsidR="006E051C" w:rsidRDefault="006E051C" w:rsidP="006E051C">
      <w:pPr>
        <w:pStyle w:val="ListParagraph"/>
        <w:numPr>
          <w:ilvl w:val="0"/>
          <w:numId w:val="103"/>
        </w:numPr>
        <w:spacing w:after="200"/>
        <w:ind w:left="567" w:hanging="567"/>
        <w:jc w:val="both"/>
        <w:rPr>
          <w:rFonts w:ascii="Arial" w:hAnsi="Arial" w:cs="Arial"/>
          <w:b/>
          <w:szCs w:val="32"/>
          <w:lang w:val="en-US"/>
        </w:rPr>
      </w:pPr>
      <w:r w:rsidRPr="00A61768">
        <w:rPr>
          <w:rFonts w:ascii="Arial" w:hAnsi="Arial" w:cs="Arial"/>
          <w:b/>
          <w:szCs w:val="32"/>
          <w:lang w:val="en-US"/>
        </w:rPr>
        <w:t>approves the applications for legal representation</w:t>
      </w:r>
      <w:r>
        <w:rPr>
          <w:rFonts w:ascii="Arial" w:hAnsi="Arial" w:cs="Arial"/>
          <w:b/>
          <w:szCs w:val="32"/>
          <w:lang w:val="en-US"/>
        </w:rPr>
        <w:t xml:space="preserve"> </w:t>
      </w:r>
      <w:r w:rsidRPr="00A61768">
        <w:rPr>
          <w:rFonts w:ascii="Arial" w:hAnsi="Arial" w:cs="Arial"/>
          <w:b/>
          <w:szCs w:val="32"/>
          <w:lang w:val="en-US"/>
        </w:rPr>
        <w:t xml:space="preserve">from Councillor Mangano, Councillor Wetherall and </w:t>
      </w:r>
      <w:r>
        <w:rPr>
          <w:rFonts w:ascii="Arial" w:hAnsi="Arial" w:cs="Arial"/>
          <w:b/>
          <w:szCs w:val="32"/>
          <w:lang w:val="en-US"/>
        </w:rPr>
        <w:t xml:space="preserve">Mr </w:t>
      </w:r>
      <w:r w:rsidRPr="00A61768">
        <w:rPr>
          <w:rFonts w:ascii="Arial" w:hAnsi="Arial" w:cs="Arial"/>
          <w:b/>
          <w:szCs w:val="32"/>
          <w:lang w:val="en-US"/>
        </w:rPr>
        <w:t>Ross Jutras-Minett</w:t>
      </w:r>
      <w:r>
        <w:rPr>
          <w:rFonts w:ascii="Arial" w:hAnsi="Arial" w:cs="Arial"/>
          <w:b/>
          <w:szCs w:val="32"/>
          <w:lang w:val="en-US"/>
        </w:rPr>
        <w:t xml:space="preserve">, Manager Urban Planning; and </w:t>
      </w:r>
    </w:p>
    <w:p w14:paraId="0473D5C1" w14:textId="77777777" w:rsidR="006E051C" w:rsidRDefault="006E051C" w:rsidP="006E051C">
      <w:pPr>
        <w:pStyle w:val="ListParagraph"/>
        <w:ind w:left="567"/>
        <w:jc w:val="both"/>
        <w:rPr>
          <w:rFonts w:ascii="Arial" w:hAnsi="Arial" w:cs="Arial"/>
          <w:b/>
          <w:szCs w:val="32"/>
          <w:lang w:val="en-US"/>
        </w:rPr>
      </w:pPr>
    </w:p>
    <w:p w14:paraId="6ADBFEF0" w14:textId="77777777" w:rsidR="006E051C" w:rsidRDefault="006E051C" w:rsidP="006E051C">
      <w:pPr>
        <w:pStyle w:val="ListParagraph"/>
        <w:numPr>
          <w:ilvl w:val="0"/>
          <w:numId w:val="103"/>
        </w:numPr>
        <w:ind w:left="567" w:hanging="567"/>
        <w:jc w:val="both"/>
        <w:rPr>
          <w:rFonts w:ascii="Arial" w:hAnsi="Arial" w:cs="Arial"/>
          <w:b/>
          <w:szCs w:val="32"/>
          <w:lang w:val="en-US"/>
        </w:rPr>
      </w:pPr>
      <w:r w:rsidRPr="00192D20">
        <w:rPr>
          <w:rFonts w:ascii="Arial" w:hAnsi="Arial" w:cs="Arial"/>
          <w:b/>
          <w:szCs w:val="32"/>
          <w:lang w:val="en-US"/>
        </w:rPr>
        <w:t xml:space="preserve">approves </w:t>
      </w:r>
      <w:r>
        <w:rPr>
          <w:rFonts w:ascii="Arial" w:hAnsi="Arial" w:cs="Arial"/>
          <w:b/>
          <w:szCs w:val="32"/>
          <w:lang w:val="en-US"/>
        </w:rPr>
        <w:t xml:space="preserve">by absolute majority and </w:t>
      </w:r>
      <w:r w:rsidRPr="00192D20">
        <w:rPr>
          <w:rFonts w:ascii="Arial" w:hAnsi="Arial" w:cs="Arial"/>
          <w:b/>
          <w:szCs w:val="32"/>
          <w:lang w:val="en-US"/>
        </w:rPr>
        <w:t>in accordance with section 6.8(1)(b) of the Local Government Act 1995 the unbudgeted expenditure of</w:t>
      </w:r>
      <w:r w:rsidRPr="00A61768">
        <w:rPr>
          <w:rFonts w:ascii="Arial" w:hAnsi="Arial" w:cs="Arial"/>
          <w:b/>
          <w:szCs w:val="32"/>
          <w:lang w:val="en-US"/>
        </w:rPr>
        <w:t xml:space="preserve"> $20,000</w:t>
      </w:r>
      <w:r>
        <w:rPr>
          <w:rFonts w:ascii="Arial" w:hAnsi="Arial" w:cs="Arial"/>
          <w:b/>
          <w:szCs w:val="32"/>
          <w:lang w:val="en-US"/>
        </w:rPr>
        <w:t xml:space="preserve"> per application listed in clause 1 to fund the requested legal representation </w:t>
      </w:r>
      <w:r w:rsidRPr="00A61768">
        <w:rPr>
          <w:rFonts w:ascii="Arial" w:hAnsi="Arial" w:cs="Arial"/>
          <w:b/>
          <w:szCs w:val="32"/>
          <w:lang w:val="en-US"/>
        </w:rPr>
        <w:t>subject to possible repayment in full, or part, if subsequently directed by the City in accordance with Council Policy Legal Representation for Elected Members and Employees</w:t>
      </w:r>
      <w:r>
        <w:rPr>
          <w:rFonts w:ascii="Arial" w:hAnsi="Arial" w:cs="Arial"/>
          <w:b/>
          <w:szCs w:val="32"/>
          <w:lang w:val="en-US"/>
        </w:rPr>
        <w:t xml:space="preserve">. </w:t>
      </w:r>
    </w:p>
    <w:p w14:paraId="2407C272" w14:textId="77777777" w:rsidR="00F67C5D" w:rsidRDefault="00F67C5D" w:rsidP="00F67C5D">
      <w:pPr>
        <w:pStyle w:val="ListParagraph"/>
        <w:jc w:val="right"/>
        <w:rPr>
          <w:rFonts w:ascii="Arial" w:hAnsi="Arial" w:cs="Arial"/>
          <w:b/>
          <w:szCs w:val="24"/>
        </w:rPr>
      </w:pPr>
    </w:p>
    <w:p w14:paraId="45120C37" w14:textId="5D1C5C24" w:rsidR="00F67C5D" w:rsidRPr="00F67C5D" w:rsidRDefault="00F67C5D" w:rsidP="00F67C5D">
      <w:pPr>
        <w:pStyle w:val="ListParagraph"/>
        <w:jc w:val="right"/>
        <w:rPr>
          <w:rFonts w:ascii="Arial" w:hAnsi="Arial" w:cs="Arial"/>
          <w:b/>
          <w:szCs w:val="24"/>
        </w:rPr>
      </w:pPr>
      <w:r w:rsidRPr="00F67C5D">
        <w:rPr>
          <w:rFonts w:ascii="Arial" w:hAnsi="Arial" w:cs="Arial"/>
          <w:b/>
          <w:szCs w:val="24"/>
        </w:rPr>
        <w:t>CARRIED BY ABSOLUTE MAJORITY 9/-</w:t>
      </w:r>
    </w:p>
    <w:p w14:paraId="22FA8144" w14:textId="7F3DD3AF" w:rsidR="005E7F87" w:rsidRDefault="005E7F87" w:rsidP="00A738EA">
      <w:pPr>
        <w:rPr>
          <w:rFonts w:ascii="Arial" w:hAnsi="Arial" w:cs="Arial"/>
        </w:rPr>
      </w:pPr>
    </w:p>
    <w:p w14:paraId="13D0CA57" w14:textId="77777777" w:rsidR="00F736DA" w:rsidRPr="00A738EA" w:rsidRDefault="00F736DA" w:rsidP="00A738EA"/>
    <w:p w14:paraId="200BC0C4" w14:textId="4BEF2DB1"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99" w:name="_Toc67262612"/>
      <w:bookmarkStart w:id="200" w:name="_Toc70113437"/>
      <w:bookmarkStart w:id="201" w:name="_Toc71718439"/>
      <w:r w:rsidRPr="00180419">
        <w:rPr>
          <w:rFonts w:ascii="Arial" w:hAnsi="Arial" w:cs="Arial"/>
          <w:caps w:val="0"/>
          <w:sz w:val="24"/>
          <w:szCs w:val="24"/>
          <w:u w:val="none"/>
        </w:rPr>
        <w:t>Declaration of Closure</w:t>
      </w:r>
      <w:bookmarkEnd w:id="199"/>
      <w:bookmarkEnd w:id="200"/>
      <w:bookmarkEnd w:id="201"/>
    </w:p>
    <w:p w14:paraId="200BC0C5" w14:textId="77777777" w:rsidR="00D05D60" w:rsidRPr="00180419" w:rsidRDefault="00D05D60" w:rsidP="006053A2">
      <w:pPr>
        <w:ind w:left="-567"/>
        <w:jc w:val="both"/>
        <w:rPr>
          <w:rFonts w:ascii="Arial" w:hAnsi="Arial" w:cs="Arial"/>
          <w:szCs w:val="24"/>
        </w:rPr>
      </w:pPr>
    </w:p>
    <w:p w14:paraId="200BC0C6" w14:textId="7D009A8C"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710190">
        <w:rPr>
          <w:rFonts w:ascii="Arial" w:hAnsi="Arial" w:cs="Arial"/>
          <w:szCs w:val="24"/>
        </w:rPr>
        <w:t>d</w:t>
      </w:r>
      <w:r w:rsidRPr="00180419">
        <w:rPr>
          <w:rFonts w:ascii="Arial" w:hAnsi="Arial" w:cs="Arial"/>
          <w:szCs w:val="24"/>
        </w:rPr>
        <w:t xml:space="preserve"> the meeting closed</w:t>
      </w:r>
      <w:r w:rsidR="00710190">
        <w:rPr>
          <w:rFonts w:ascii="Arial" w:hAnsi="Arial" w:cs="Arial"/>
          <w:szCs w:val="24"/>
        </w:rPr>
        <w:t xml:space="preserve"> at </w:t>
      </w:r>
      <w:r w:rsidR="004270F6">
        <w:rPr>
          <w:rFonts w:ascii="Arial" w:hAnsi="Arial" w:cs="Arial"/>
          <w:szCs w:val="24"/>
        </w:rPr>
        <w:t>11.58 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3FA7" w14:textId="77777777" w:rsidR="00CA5B67" w:rsidRDefault="00CA5B67" w:rsidP="00D05D60">
      <w:pPr>
        <w:pStyle w:val="TOC3"/>
      </w:pPr>
      <w:r>
        <w:separator/>
      </w:r>
    </w:p>
  </w:endnote>
  <w:endnote w:type="continuationSeparator" w:id="0">
    <w:p w14:paraId="4654FFA1" w14:textId="77777777" w:rsidR="00CA5B67" w:rsidRDefault="00CA5B67" w:rsidP="00D05D60">
      <w:pPr>
        <w:pStyle w:val="TOC3"/>
      </w:pPr>
      <w:r>
        <w:continuationSeparator/>
      </w:r>
    </w:p>
  </w:endnote>
  <w:endnote w:type="continuationNotice" w:id="1">
    <w:p w14:paraId="312FF3D5" w14:textId="77777777" w:rsidR="00CA5B67" w:rsidRDefault="00CA5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A2C20" w14:textId="77777777" w:rsidR="00CA5B67" w:rsidRDefault="00CA5B67" w:rsidP="00D05D60">
      <w:pPr>
        <w:pStyle w:val="TOC3"/>
      </w:pPr>
      <w:r>
        <w:separator/>
      </w:r>
    </w:p>
  </w:footnote>
  <w:footnote w:type="continuationSeparator" w:id="0">
    <w:p w14:paraId="3367BC46" w14:textId="77777777" w:rsidR="00CA5B67" w:rsidRDefault="00CA5B67" w:rsidP="00D05D60">
      <w:pPr>
        <w:pStyle w:val="TOC3"/>
      </w:pPr>
      <w:r>
        <w:continuationSeparator/>
      </w:r>
    </w:p>
  </w:footnote>
  <w:footnote w:type="continuationNotice" w:id="1">
    <w:p w14:paraId="1DB7D6E4" w14:textId="77777777" w:rsidR="00CA5B67" w:rsidRDefault="00CA5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BFED" w14:textId="62B5C009" w:rsidR="0050791C" w:rsidRPr="00752892" w:rsidRDefault="0050791C" w:rsidP="0050791C">
    <w:pPr>
      <w:pStyle w:val="Header"/>
      <w:tabs>
        <w:tab w:val="clear" w:pos="4153"/>
        <w:tab w:val="clear" w:pos="8306"/>
        <w:tab w:val="left" w:pos="7171"/>
      </w:tabs>
      <w:jc w:val="right"/>
      <w:rPr>
        <w:rFonts w:ascii="Arial" w:hAnsi="Arial" w:cs="Arial"/>
        <w:sz w:val="22"/>
        <w:szCs w:val="18"/>
      </w:rPr>
    </w:pPr>
    <w:r w:rsidRPr="00752892">
      <w:rPr>
        <w:rFonts w:ascii="Arial" w:hAnsi="Arial" w:cs="Arial"/>
        <w:sz w:val="22"/>
        <w:szCs w:val="18"/>
      </w:rPr>
      <w:t xml:space="preserve">Council Meeting </w:t>
    </w:r>
    <w:r w:rsidR="00224A69">
      <w:rPr>
        <w:rFonts w:ascii="Arial" w:hAnsi="Arial" w:cs="Arial"/>
        <w:sz w:val="22"/>
        <w:szCs w:val="18"/>
      </w:rPr>
      <w:t>Minutes</w:t>
    </w:r>
    <w:r w:rsidRPr="00752892">
      <w:rPr>
        <w:rFonts w:ascii="Arial" w:hAnsi="Arial" w:cs="Arial"/>
        <w:sz w:val="22"/>
        <w:szCs w:val="18"/>
      </w:rPr>
      <w:t xml:space="preserve"> – 2</w:t>
    </w:r>
    <w:r>
      <w:rPr>
        <w:rFonts w:ascii="Arial" w:hAnsi="Arial" w:cs="Arial"/>
        <w:sz w:val="22"/>
        <w:szCs w:val="18"/>
      </w:rPr>
      <w:t xml:space="preserve">7 April </w:t>
    </w:r>
    <w:r w:rsidRPr="00752892">
      <w:rPr>
        <w:rFonts w:ascii="Arial" w:hAnsi="Arial" w:cs="Arial"/>
        <w:sz w:val="22"/>
        <w:szCs w:val="18"/>
      </w:rPr>
      <w:t>2021</w:t>
    </w:r>
  </w:p>
  <w:p w14:paraId="22E17882" w14:textId="4CF06CB1" w:rsidR="003342D8" w:rsidRDefault="003342D8" w:rsidP="00256E80">
    <w:pPr>
      <w:pStyle w:val="Header"/>
      <w:tabs>
        <w:tab w:val="clear" w:pos="4153"/>
        <w:tab w:val="clear" w:pos="8306"/>
        <w:tab w:val="left" w:pos="68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5E3707BE" w:rsidR="00870109" w:rsidRPr="004705A1" w:rsidRDefault="00870109" w:rsidP="004705A1">
    <w:pPr>
      <w:pStyle w:val="Header"/>
      <w:jc w:val="right"/>
      <w:rPr>
        <w:rFonts w:ascii="Arial" w:hAnsi="Arial" w:cs="Arial"/>
        <w:sz w:val="22"/>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DD2B" w14:textId="372C4F28" w:rsidR="004705A1" w:rsidRPr="004705A1" w:rsidRDefault="004705A1" w:rsidP="004705A1">
    <w:pPr>
      <w:pStyle w:val="Header"/>
      <w:jc w:val="right"/>
      <w:rPr>
        <w:rFonts w:ascii="Arial" w:hAnsi="Arial" w:cs="Arial"/>
        <w:sz w:val="22"/>
        <w:szCs w:val="18"/>
        <w:lang w:val="en-US"/>
      </w:rPr>
    </w:pPr>
    <w:r w:rsidRPr="004705A1">
      <w:rPr>
        <w:rFonts w:ascii="Arial" w:hAnsi="Arial" w:cs="Arial"/>
        <w:sz w:val="22"/>
        <w:szCs w:val="18"/>
        <w:lang w:val="en-US"/>
      </w:rPr>
      <w:t xml:space="preserve">Council Meeting </w:t>
    </w:r>
    <w:r w:rsidR="00BF76CE">
      <w:rPr>
        <w:rFonts w:ascii="Arial" w:hAnsi="Arial" w:cs="Arial"/>
        <w:sz w:val="22"/>
        <w:szCs w:val="18"/>
        <w:lang w:val="en-US"/>
      </w:rPr>
      <w:t xml:space="preserve">Minutes </w:t>
    </w:r>
    <w:r w:rsidR="00720587">
      <w:rPr>
        <w:rFonts w:ascii="Arial" w:hAnsi="Arial" w:cs="Arial"/>
        <w:sz w:val="22"/>
        <w:szCs w:val="18"/>
        <w:lang w:val="en-US"/>
      </w:rPr>
      <w:t>27 April</w:t>
    </w:r>
    <w:r w:rsidRPr="004705A1">
      <w:rPr>
        <w:rFonts w:ascii="Arial" w:hAnsi="Arial" w:cs="Arial"/>
        <w:sz w:val="22"/>
        <w:szCs w:val="18"/>
        <w:lang w:val="en-US"/>
      </w:rPr>
      <w:t xml:space="preserve"> 2021</w:t>
    </w:r>
  </w:p>
  <w:p w14:paraId="6739FB65" w14:textId="77777777" w:rsidR="00752892" w:rsidRPr="004705A1" w:rsidRDefault="00752892" w:rsidP="00470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5490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A652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D3AEA5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C67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AAC16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5220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29C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7CAC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427058"/>
    <w:lvl w:ilvl="0">
      <w:start w:val="1"/>
      <w:numFmt w:val="decimal"/>
      <w:pStyle w:val="ListNumber"/>
      <w:lvlText w:val="%1."/>
      <w:lvlJc w:val="left"/>
      <w:pPr>
        <w:tabs>
          <w:tab w:val="num" w:pos="360"/>
        </w:tabs>
        <w:ind w:left="360" w:hanging="360"/>
      </w:pPr>
    </w:lvl>
  </w:abstractNum>
  <w:abstractNum w:abstractNumId="9" w15:restartNumberingAfterBreak="0">
    <w:nsid w:val="0084642E"/>
    <w:multiLevelType w:val="hybridMultilevel"/>
    <w:tmpl w:val="E8F81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B84506"/>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035B5F58"/>
    <w:multiLevelType w:val="hybridMultilevel"/>
    <w:tmpl w:val="26784E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2E15D9"/>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0706202D"/>
    <w:multiLevelType w:val="hybridMultilevel"/>
    <w:tmpl w:val="EBE8A4FC"/>
    <w:lvl w:ilvl="0" w:tplc="CEF66F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824135"/>
    <w:multiLevelType w:val="hybridMultilevel"/>
    <w:tmpl w:val="83BE9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766E09"/>
    <w:multiLevelType w:val="hybridMultilevel"/>
    <w:tmpl w:val="9CF856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6F27B0"/>
    <w:multiLevelType w:val="hybridMultilevel"/>
    <w:tmpl w:val="25A44700"/>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4E4167B"/>
    <w:multiLevelType w:val="hybridMultilevel"/>
    <w:tmpl w:val="5FFA8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670CB9"/>
    <w:multiLevelType w:val="hybridMultilevel"/>
    <w:tmpl w:val="C33ED5D0"/>
    <w:lvl w:ilvl="0" w:tplc="403CAE54">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18297F40"/>
    <w:multiLevelType w:val="hybridMultilevel"/>
    <w:tmpl w:val="253AA5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85B7F2C"/>
    <w:multiLevelType w:val="hybridMultilevel"/>
    <w:tmpl w:val="0A5CE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840EA1"/>
    <w:multiLevelType w:val="hybridMultilevel"/>
    <w:tmpl w:val="B3D0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CB7601"/>
    <w:multiLevelType w:val="hybridMultilevel"/>
    <w:tmpl w:val="8D9AEF52"/>
    <w:lvl w:ilvl="0" w:tplc="E3DAD128">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1BD14DE9"/>
    <w:multiLevelType w:val="hybridMultilevel"/>
    <w:tmpl w:val="2E106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D43AB0"/>
    <w:multiLevelType w:val="hybridMultilevel"/>
    <w:tmpl w:val="69E61960"/>
    <w:lvl w:ilvl="0" w:tplc="5F8A92C2">
      <w:start w:val="3"/>
      <w:numFmt w:val="decimal"/>
      <w:lvlText w:val="%1."/>
      <w:lvlJc w:val="left"/>
      <w:pPr>
        <w:tabs>
          <w:tab w:val="num" w:pos="720"/>
        </w:tabs>
        <w:ind w:left="720" w:hanging="360"/>
      </w:pPr>
    </w:lvl>
    <w:lvl w:ilvl="1" w:tplc="810AC656">
      <w:start w:val="1"/>
      <w:numFmt w:val="decimal"/>
      <w:lvlText w:val="%2."/>
      <w:lvlJc w:val="left"/>
      <w:pPr>
        <w:tabs>
          <w:tab w:val="num" w:pos="1440"/>
        </w:tabs>
        <w:ind w:left="1440" w:hanging="360"/>
      </w:pPr>
    </w:lvl>
    <w:lvl w:ilvl="2" w:tplc="8A5C6214" w:tentative="1">
      <w:start w:val="1"/>
      <w:numFmt w:val="decimal"/>
      <w:lvlText w:val="%3."/>
      <w:lvlJc w:val="left"/>
      <w:pPr>
        <w:tabs>
          <w:tab w:val="num" w:pos="2160"/>
        </w:tabs>
        <w:ind w:left="2160" w:hanging="360"/>
      </w:pPr>
    </w:lvl>
    <w:lvl w:ilvl="3" w:tplc="068A4010" w:tentative="1">
      <w:start w:val="1"/>
      <w:numFmt w:val="decimal"/>
      <w:lvlText w:val="%4."/>
      <w:lvlJc w:val="left"/>
      <w:pPr>
        <w:tabs>
          <w:tab w:val="num" w:pos="2880"/>
        </w:tabs>
        <w:ind w:left="2880" w:hanging="360"/>
      </w:pPr>
    </w:lvl>
    <w:lvl w:ilvl="4" w:tplc="1D5A54E6" w:tentative="1">
      <w:start w:val="1"/>
      <w:numFmt w:val="decimal"/>
      <w:lvlText w:val="%5."/>
      <w:lvlJc w:val="left"/>
      <w:pPr>
        <w:tabs>
          <w:tab w:val="num" w:pos="3600"/>
        </w:tabs>
        <w:ind w:left="3600" w:hanging="360"/>
      </w:pPr>
    </w:lvl>
    <w:lvl w:ilvl="5" w:tplc="8DCEA774" w:tentative="1">
      <w:start w:val="1"/>
      <w:numFmt w:val="decimal"/>
      <w:lvlText w:val="%6."/>
      <w:lvlJc w:val="left"/>
      <w:pPr>
        <w:tabs>
          <w:tab w:val="num" w:pos="4320"/>
        </w:tabs>
        <w:ind w:left="4320" w:hanging="360"/>
      </w:pPr>
    </w:lvl>
    <w:lvl w:ilvl="6" w:tplc="AB86A81E" w:tentative="1">
      <w:start w:val="1"/>
      <w:numFmt w:val="decimal"/>
      <w:lvlText w:val="%7."/>
      <w:lvlJc w:val="left"/>
      <w:pPr>
        <w:tabs>
          <w:tab w:val="num" w:pos="5040"/>
        </w:tabs>
        <w:ind w:left="5040" w:hanging="360"/>
      </w:pPr>
    </w:lvl>
    <w:lvl w:ilvl="7" w:tplc="1CE6FF28" w:tentative="1">
      <w:start w:val="1"/>
      <w:numFmt w:val="decimal"/>
      <w:lvlText w:val="%8."/>
      <w:lvlJc w:val="left"/>
      <w:pPr>
        <w:tabs>
          <w:tab w:val="num" w:pos="5760"/>
        </w:tabs>
        <w:ind w:left="5760" w:hanging="360"/>
      </w:pPr>
    </w:lvl>
    <w:lvl w:ilvl="8" w:tplc="4EAC8506" w:tentative="1">
      <w:start w:val="1"/>
      <w:numFmt w:val="decimal"/>
      <w:lvlText w:val="%9."/>
      <w:lvlJc w:val="left"/>
      <w:pPr>
        <w:tabs>
          <w:tab w:val="num" w:pos="6480"/>
        </w:tabs>
        <w:ind w:left="6480" w:hanging="360"/>
      </w:pPr>
    </w:lvl>
  </w:abstractNum>
  <w:abstractNum w:abstractNumId="27" w15:restartNumberingAfterBreak="0">
    <w:nsid w:val="1F8155FD"/>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FB817D7"/>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209B0F64"/>
    <w:multiLevelType w:val="hybridMultilevel"/>
    <w:tmpl w:val="62AA84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11C70F7"/>
    <w:multiLevelType w:val="hybridMultilevel"/>
    <w:tmpl w:val="9AA0618C"/>
    <w:lvl w:ilvl="0" w:tplc="97B8F8D2">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17E2137"/>
    <w:multiLevelType w:val="hybridMultilevel"/>
    <w:tmpl w:val="CD663F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223164FD"/>
    <w:multiLevelType w:val="hybridMultilevel"/>
    <w:tmpl w:val="31748AE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228C7E54"/>
    <w:multiLevelType w:val="hybridMultilevel"/>
    <w:tmpl w:val="4F0880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FE1A57"/>
    <w:multiLevelType w:val="hybridMultilevel"/>
    <w:tmpl w:val="478E7B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44E6B46"/>
    <w:multiLevelType w:val="hybridMultilevel"/>
    <w:tmpl w:val="AF4EAFFC"/>
    <w:lvl w:ilvl="0" w:tplc="6610FFAE">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64B486F"/>
    <w:multiLevelType w:val="hybridMultilevel"/>
    <w:tmpl w:val="FF1C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29F97BDA"/>
    <w:multiLevelType w:val="hybridMultilevel"/>
    <w:tmpl w:val="7E341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EEB3A46"/>
    <w:multiLevelType w:val="hybridMultilevel"/>
    <w:tmpl w:val="B5A656CA"/>
    <w:lvl w:ilvl="0" w:tplc="518A9D10">
      <w:start w:val="1"/>
      <w:numFmt w:val="decimal"/>
      <w:lvlText w:val="%1."/>
      <w:lvlJc w:val="left"/>
      <w:pPr>
        <w:tabs>
          <w:tab w:val="num" w:pos="720"/>
        </w:tabs>
        <w:ind w:left="720" w:hanging="360"/>
      </w:p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40" w15:restartNumberingAfterBreak="0">
    <w:nsid w:val="2F6F012A"/>
    <w:multiLevelType w:val="hybridMultilevel"/>
    <w:tmpl w:val="92D227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0C65B23"/>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315128D4"/>
    <w:multiLevelType w:val="hybridMultilevel"/>
    <w:tmpl w:val="A3348808"/>
    <w:lvl w:ilvl="0" w:tplc="0C09000F">
      <w:start w:val="1"/>
      <w:numFmt w:val="decimal"/>
      <w:lvlText w:val="%1."/>
      <w:lvlJc w:val="left"/>
      <w:pPr>
        <w:ind w:left="720" w:hanging="360"/>
      </w:pPr>
    </w:lvl>
    <w:lvl w:ilvl="1" w:tplc="227A21E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1CD3AFF"/>
    <w:multiLevelType w:val="hybridMultilevel"/>
    <w:tmpl w:val="9A0C469C"/>
    <w:lvl w:ilvl="0" w:tplc="97B8F8D2">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5" w15:restartNumberingAfterBreak="0">
    <w:nsid w:val="32F477A5"/>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30D3734"/>
    <w:multiLevelType w:val="hybridMultilevel"/>
    <w:tmpl w:val="06E4D30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33FB6BC2"/>
    <w:multiLevelType w:val="hybridMultilevel"/>
    <w:tmpl w:val="D8FA81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4412C4AC">
      <w:start w:val="1"/>
      <w:numFmt w:val="decimal"/>
      <w:lvlText w:val="%4."/>
      <w:lvlJc w:val="left"/>
      <w:pPr>
        <w:ind w:left="2880" w:hanging="360"/>
      </w:pPr>
      <w:rPr>
        <w:b/>
        <w:bCs w:val="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352A3785"/>
    <w:multiLevelType w:val="hybridMultilevel"/>
    <w:tmpl w:val="27F43F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5BC3546"/>
    <w:multiLevelType w:val="hybridMultilevel"/>
    <w:tmpl w:val="A3348808"/>
    <w:lvl w:ilvl="0" w:tplc="0C09000F">
      <w:start w:val="1"/>
      <w:numFmt w:val="decimal"/>
      <w:lvlText w:val="%1."/>
      <w:lvlJc w:val="left"/>
      <w:pPr>
        <w:ind w:left="720" w:hanging="360"/>
      </w:pPr>
    </w:lvl>
    <w:lvl w:ilvl="1" w:tplc="227A21E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0F0CEA"/>
    <w:multiLevelType w:val="hybridMultilevel"/>
    <w:tmpl w:val="7E341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6290F31"/>
    <w:multiLevelType w:val="hybridMultilevel"/>
    <w:tmpl w:val="FC7818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6E77E12"/>
    <w:multiLevelType w:val="hybridMultilevel"/>
    <w:tmpl w:val="0A5CE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8554A77"/>
    <w:multiLevelType w:val="hybridMultilevel"/>
    <w:tmpl w:val="8D9AEF52"/>
    <w:lvl w:ilvl="0" w:tplc="E3DAD128">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387F3083"/>
    <w:multiLevelType w:val="hybridMultilevel"/>
    <w:tmpl w:val="13D41ED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8C21D08"/>
    <w:multiLevelType w:val="hybridMultilevel"/>
    <w:tmpl w:val="E528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9A07D99"/>
    <w:multiLevelType w:val="hybridMultilevel"/>
    <w:tmpl w:val="4A16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032B6B"/>
    <w:multiLevelType w:val="hybridMultilevel"/>
    <w:tmpl w:val="3B00E87A"/>
    <w:lvl w:ilvl="0" w:tplc="0C090019">
      <w:start w:val="1"/>
      <w:numFmt w:val="lowerLetter"/>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B5D0C11"/>
    <w:multiLevelType w:val="multilevel"/>
    <w:tmpl w:val="311EA5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C6B0AD3"/>
    <w:multiLevelType w:val="multilevel"/>
    <w:tmpl w:val="FA4CC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D10490B"/>
    <w:multiLevelType w:val="hybridMultilevel"/>
    <w:tmpl w:val="BB16F3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3DA65709"/>
    <w:multiLevelType w:val="hybridMultilevel"/>
    <w:tmpl w:val="61708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F0443AA"/>
    <w:multiLevelType w:val="hybridMultilevel"/>
    <w:tmpl w:val="3E3855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3A8B2CA">
      <w:start w:val="1"/>
      <w:numFmt w:val="decimal"/>
      <w:lvlText w:val="%4."/>
      <w:lvlJc w:val="left"/>
      <w:pPr>
        <w:ind w:left="2880" w:hanging="360"/>
      </w:pPr>
      <w:rPr>
        <w:rFonts w:ascii="Arial" w:hAnsi="Arial" w:cs="Arial" w:hint="default"/>
        <w:b/>
        <w:bCs/>
        <w:sz w:val="24"/>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FD20E1C"/>
    <w:multiLevelType w:val="hybridMultilevel"/>
    <w:tmpl w:val="0A5CE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07A4710"/>
    <w:multiLevelType w:val="hybridMultilevel"/>
    <w:tmpl w:val="E8F81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0CD4684"/>
    <w:multiLevelType w:val="hybridMultilevel"/>
    <w:tmpl w:val="FEE640C8"/>
    <w:lvl w:ilvl="0" w:tplc="0C09001B">
      <w:start w:val="1"/>
      <w:numFmt w:val="lowerRoman"/>
      <w:lvlText w:val="%1."/>
      <w:lvlJc w:val="righ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66"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3C64029"/>
    <w:multiLevelType w:val="hybridMultilevel"/>
    <w:tmpl w:val="C33ED5D0"/>
    <w:lvl w:ilvl="0" w:tplc="403CAE54">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15:restartNumberingAfterBreak="0">
    <w:nsid w:val="450D557A"/>
    <w:multiLevelType w:val="hybridMultilevel"/>
    <w:tmpl w:val="C818C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5231680"/>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460C6BA3"/>
    <w:multiLevelType w:val="hybridMultilevel"/>
    <w:tmpl w:val="588436E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1" w15:restartNumberingAfterBreak="0">
    <w:nsid w:val="47247FA0"/>
    <w:multiLevelType w:val="hybridMultilevel"/>
    <w:tmpl w:val="69BA8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8300B6A"/>
    <w:multiLevelType w:val="multilevel"/>
    <w:tmpl w:val="17EE5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9ED557C"/>
    <w:multiLevelType w:val="hybridMultilevel"/>
    <w:tmpl w:val="FC7818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A920A5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7" w15:restartNumberingAfterBreak="0">
    <w:nsid w:val="4CEB0913"/>
    <w:multiLevelType w:val="multilevel"/>
    <w:tmpl w:val="5D480C3A"/>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51834E9F"/>
    <w:multiLevelType w:val="hybridMultilevel"/>
    <w:tmpl w:val="C854F9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1B1445C"/>
    <w:multiLevelType w:val="hybridMultilevel"/>
    <w:tmpl w:val="44C6B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459191E"/>
    <w:multiLevelType w:val="hybridMultilevel"/>
    <w:tmpl w:val="4E7A203E"/>
    <w:lvl w:ilvl="0" w:tplc="61BA9E86">
      <w:start w:val="1"/>
      <w:numFmt w:val="bullet"/>
      <w:pStyle w:val="BulletNOSPACEafte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83" w15:restartNumberingAfterBreak="0">
    <w:nsid w:val="55B00D0E"/>
    <w:multiLevelType w:val="hybridMultilevel"/>
    <w:tmpl w:val="C854F9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68863E5"/>
    <w:multiLevelType w:val="hybridMultilevel"/>
    <w:tmpl w:val="9BF0C01C"/>
    <w:lvl w:ilvl="0" w:tplc="0C090017">
      <w:start w:val="1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B494DE6"/>
    <w:multiLevelType w:val="hybridMultilevel"/>
    <w:tmpl w:val="8D9AEF52"/>
    <w:lvl w:ilvl="0" w:tplc="E3DAD128">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6" w15:restartNumberingAfterBreak="0">
    <w:nsid w:val="5C033BDF"/>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7" w15:restartNumberingAfterBreak="0">
    <w:nsid w:val="5F435987"/>
    <w:multiLevelType w:val="hybridMultilevel"/>
    <w:tmpl w:val="7C9043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0016159"/>
    <w:multiLevelType w:val="hybridMultilevel"/>
    <w:tmpl w:val="AD1A5972"/>
    <w:lvl w:ilvl="0" w:tplc="AFF8334C">
      <w:start w:val="1"/>
      <w:numFmt w:val="decimal"/>
      <w:lvlText w:val="%1.0"/>
      <w:lvlJc w:val="left"/>
      <w:pPr>
        <w:ind w:left="36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0"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505F4A"/>
    <w:multiLevelType w:val="hybridMultilevel"/>
    <w:tmpl w:val="6184A4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28D773B"/>
    <w:multiLevelType w:val="hybridMultilevel"/>
    <w:tmpl w:val="AC608C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3" w15:restartNumberingAfterBreak="0">
    <w:nsid w:val="62B86849"/>
    <w:multiLevelType w:val="hybridMultilevel"/>
    <w:tmpl w:val="EEA0007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4" w15:restartNumberingAfterBreak="0">
    <w:nsid w:val="631D174E"/>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5" w15:restartNumberingAfterBreak="0">
    <w:nsid w:val="63DF362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5082E2B"/>
    <w:multiLevelType w:val="hybridMultilevel"/>
    <w:tmpl w:val="83E21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7027EFF"/>
    <w:multiLevelType w:val="hybridMultilevel"/>
    <w:tmpl w:val="AAC8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6D1A4C"/>
    <w:multiLevelType w:val="hybridMultilevel"/>
    <w:tmpl w:val="5F085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7A2061D"/>
    <w:multiLevelType w:val="multilevel"/>
    <w:tmpl w:val="79785ADC"/>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7DE0B70"/>
    <w:multiLevelType w:val="hybridMultilevel"/>
    <w:tmpl w:val="E954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AF87863"/>
    <w:multiLevelType w:val="hybridMultilevel"/>
    <w:tmpl w:val="4FE6A4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C43192F"/>
    <w:multiLevelType w:val="hybridMultilevel"/>
    <w:tmpl w:val="8D9AEF52"/>
    <w:lvl w:ilvl="0" w:tplc="E3DAD128">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714D78E8"/>
    <w:multiLevelType w:val="hybridMultilevel"/>
    <w:tmpl w:val="6184A4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1C1446D"/>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1CB4507"/>
    <w:multiLevelType w:val="hybridMultilevel"/>
    <w:tmpl w:val="EBE8A4FC"/>
    <w:lvl w:ilvl="0" w:tplc="CEF66F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3A30B72"/>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4E54E1B"/>
    <w:multiLevelType w:val="hybridMultilevel"/>
    <w:tmpl w:val="32BC9F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1" w15:restartNumberingAfterBreak="0">
    <w:nsid w:val="758B2DE6"/>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15:restartNumberingAfterBreak="0">
    <w:nsid w:val="764A5058"/>
    <w:multiLevelType w:val="hybridMultilevel"/>
    <w:tmpl w:val="0A5CE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4" w15:restartNumberingAfterBreak="0">
    <w:nsid w:val="77AE105C"/>
    <w:multiLevelType w:val="hybridMultilevel"/>
    <w:tmpl w:val="9A0C469C"/>
    <w:lvl w:ilvl="0" w:tplc="97B8F8D2">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7CB7F83"/>
    <w:multiLevelType w:val="hybridMultilevel"/>
    <w:tmpl w:val="3EDA83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862249D"/>
    <w:multiLevelType w:val="hybridMultilevel"/>
    <w:tmpl w:val="CBFAB7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F5FA1D7E">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8A06D1F"/>
    <w:multiLevelType w:val="hybridMultilevel"/>
    <w:tmpl w:val="4AC86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9976D24"/>
    <w:multiLevelType w:val="hybridMultilevel"/>
    <w:tmpl w:val="8DA22BFC"/>
    <w:lvl w:ilvl="0" w:tplc="ADFC4938">
      <w:start w:val="1"/>
      <w:numFmt w:val="decimal"/>
      <w:lvlText w:val="%1."/>
      <w:lvlJc w:val="left"/>
      <w:pPr>
        <w:ind w:left="643" w:hanging="360"/>
      </w:pPr>
      <w:rPr>
        <w:rFonts w:hint="default"/>
        <w:b w:val="0"/>
        <w:bCs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A212178"/>
    <w:multiLevelType w:val="multilevel"/>
    <w:tmpl w:val="3EFA83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A891A99"/>
    <w:multiLevelType w:val="hybridMultilevel"/>
    <w:tmpl w:val="12CC6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C645937"/>
    <w:multiLevelType w:val="hybridMultilevel"/>
    <w:tmpl w:val="3B00E87A"/>
    <w:lvl w:ilvl="0" w:tplc="0C090019">
      <w:start w:val="1"/>
      <w:numFmt w:val="lowerLetter"/>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6"/>
  </w:num>
  <w:num w:numId="2">
    <w:abstractNumId w:val="82"/>
  </w:num>
  <w:num w:numId="3">
    <w:abstractNumId w:val="44"/>
  </w:num>
  <w:num w:numId="4">
    <w:abstractNumId w:val="105"/>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num>
  <w:num w:numId="18">
    <w:abstractNumId w:val="78"/>
  </w:num>
  <w:num w:numId="19">
    <w:abstractNumId w:val="39"/>
  </w:num>
  <w:num w:numId="20">
    <w:abstractNumId w:val="72"/>
  </w:num>
  <w:num w:numId="21">
    <w:abstractNumId w:val="26"/>
  </w:num>
  <w:num w:numId="22">
    <w:abstractNumId w:val="120"/>
  </w:num>
  <w:num w:numId="23">
    <w:abstractNumId w:val="61"/>
  </w:num>
  <w:num w:numId="24">
    <w:abstractNumId w:val="35"/>
  </w:num>
  <w:num w:numId="25">
    <w:abstractNumId w:val="70"/>
  </w:num>
  <w:num w:numId="26">
    <w:abstractNumId w:val="62"/>
  </w:num>
  <w:num w:numId="27">
    <w:abstractNumId w:val="41"/>
  </w:num>
  <w:num w:numId="28">
    <w:abstractNumId w:val="100"/>
  </w:num>
  <w:num w:numId="29">
    <w:abstractNumId w:val="34"/>
  </w:num>
  <w:num w:numId="30">
    <w:abstractNumId w:val="75"/>
  </w:num>
  <w:num w:numId="31">
    <w:abstractNumId w:val="13"/>
  </w:num>
  <w:num w:numId="32">
    <w:abstractNumId w:val="40"/>
  </w:num>
  <w:num w:numId="33">
    <w:abstractNumId w:val="87"/>
  </w:num>
  <w:num w:numId="34">
    <w:abstractNumId w:val="58"/>
  </w:num>
  <w:num w:numId="35">
    <w:abstractNumId w:val="28"/>
  </w:num>
  <w:num w:numId="36">
    <w:abstractNumId w:val="14"/>
  </w:num>
  <w:num w:numId="37">
    <w:abstractNumId w:val="108"/>
  </w:num>
  <w:num w:numId="38">
    <w:abstractNumId w:val="77"/>
  </w:num>
  <w:num w:numId="39">
    <w:abstractNumId w:val="109"/>
  </w:num>
  <w:num w:numId="40">
    <w:abstractNumId w:val="16"/>
  </w:num>
  <w:num w:numId="41">
    <w:abstractNumId w:val="45"/>
  </w:num>
  <w:num w:numId="42">
    <w:abstractNumId w:val="12"/>
  </w:num>
  <w:num w:numId="43">
    <w:abstractNumId w:val="80"/>
  </w:num>
  <w:num w:numId="44">
    <w:abstractNumId w:val="107"/>
  </w:num>
  <w:num w:numId="45">
    <w:abstractNumId w:val="38"/>
  </w:num>
  <w:num w:numId="46">
    <w:abstractNumId w:val="50"/>
  </w:num>
  <w:num w:numId="47">
    <w:abstractNumId w:val="119"/>
  </w:num>
  <w:num w:numId="48">
    <w:abstractNumId w:val="113"/>
  </w:num>
  <w:num w:numId="49">
    <w:abstractNumId w:val="90"/>
  </w:num>
  <w:num w:numId="50">
    <w:abstractNumId w:val="55"/>
  </w:num>
  <w:num w:numId="51">
    <w:abstractNumId w:val="17"/>
  </w:num>
  <w:num w:numId="52">
    <w:abstractNumId w:val="37"/>
  </w:num>
  <w:num w:numId="53">
    <w:abstractNumId w:val="10"/>
  </w:num>
  <w:num w:numId="54">
    <w:abstractNumId w:val="96"/>
  </w:num>
  <w:num w:numId="55">
    <w:abstractNumId w:val="27"/>
  </w:num>
  <w:num w:numId="56">
    <w:abstractNumId w:val="25"/>
  </w:num>
  <w:num w:numId="57">
    <w:abstractNumId w:val="95"/>
  </w:num>
  <w:num w:numId="58">
    <w:abstractNumId w:val="98"/>
  </w:num>
  <w:num w:numId="59">
    <w:abstractNumId w:val="19"/>
  </w:num>
  <w:num w:numId="60">
    <w:abstractNumId w:val="49"/>
  </w:num>
  <w:num w:numId="61">
    <w:abstractNumId w:val="116"/>
  </w:num>
  <w:num w:numId="62">
    <w:abstractNumId w:val="106"/>
  </w:num>
  <w:num w:numId="63">
    <w:abstractNumId w:val="22"/>
  </w:num>
  <w:num w:numId="64">
    <w:abstractNumId w:val="88"/>
  </w:num>
  <w:num w:numId="65">
    <w:abstractNumId w:val="68"/>
  </w:num>
  <w:num w:numId="66">
    <w:abstractNumId w:val="97"/>
  </w:num>
  <w:num w:numId="67">
    <w:abstractNumId w:val="66"/>
  </w:num>
  <w:num w:numId="68">
    <w:abstractNumId w:val="118"/>
  </w:num>
  <w:num w:numId="69">
    <w:abstractNumId w:val="54"/>
  </w:num>
  <w:num w:numId="70">
    <w:abstractNumId w:val="56"/>
  </w:num>
  <w:num w:numId="71">
    <w:abstractNumId w:val="74"/>
  </w:num>
  <w:num w:numId="72">
    <w:abstractNumId w:val="65"/>
  </w:num>
  <w:num w:numId="73">
    <w:abstractNumId w:val="23"/>
  </w:num>
  <w:num w:numId="74">
    <w:abstractNumId w:val="86"/>
  </w:num>
  <w:num w:numId="75">
    <w:abstractNumId w:val="15"/>
  </w:num>
  <w:num w:numId="76">
    <w:abstractNumId w:val="84"/>
  </w:num>
  <w:num w:numId="77">
    <w:abstractNumId w:val="33"/>
  </w:num>
  <w:num w:numId="78">
    <w:abstractNumId w:val="115"/>
  </w:num>
  <w:num w:numId="79">
    <w:abstractNumId w:val="110"/>
  </w:num>
  <w:num w:numId="80">
    <w:abstractNumId w:val="36"/>
  </w:num>
  <w:num w:numId="81">
    <w:abstractNumId w:val="73"/>
  </w:num>
  <w:num w:numId="82">
    <w:abstractNumId w:val="69"/>
  </w:num>
  <w:num w:numId="83">
    <w:abstractNumId w:val="47"/>
  </w:num>
  <w:num w:numId="84">
    <w:abstractNumId w:val="111"/>
  </w:num>
  <w:num w:numId="85">
    <w:abstractNumId w:val="71"/>
  </w:num>
  <w:num w:numId="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num>
  <w:num w:numId="88">
    <w:abstractNumId w:val="117"/>
  </w:num>
  <w:num w:numId="89">
    <w:abstractNumId w:val="60"/>
  </w:num>
  <w:num w:numId="90">
    <w:abstractNumId w:val="29"/>
  </w:num>
  <w:num w:numId="91">
    <w:abstractNumId w:val="21"/>
  </w:num>
  <w:num w:numId="92">
    <w:abstractNumId w:val="101"/>
  </w:num>
  <w:num w:numId="93">
    <w:abstractNumId w:val="67"/>
  </w:num>
  <w:num w:numId="94">
    <w:abstractNumId w:val="20"/>
  </w:num>
  <w:num w:numId="95">
    <w:abstractNumId w:val="32"/>
    <w:lvlOverride w:ilvl="0">
      <w:startOverride w:val="1"/>
    </w:lvlOverride>
    <w:lvlOverride w:ilvl="1"/>
    <w:lvlOverride w:ilvl="2"/>
    <w:lvlOverride w:ilvl="3"/>
    <w:lvlOverride w:ilvl="4"/>
    <w:lvlOverride w:ilvl="5"/>
    <w:lvlOverride w:ilvl="6"/>
    <w:lvlOverride w:ilvl="7"/>
    <w:lvlOverride w:ilvl="8"/>
  </w:num>
  <w:num w:numId="96">
    <w:abstractNumId w:val="93"/>
  </w:num>
  <w:num w:numId="97">
    <w:abstractNumId w:val="24"/>
  </w:num>
  <w:num w:numId="98">
    <w:abstractNumId w:val="83"/>
  </w:num>
  <w:num w:numId="99">
    <w:abstractNumId w:val="52"/>
  </w:num>
  <w:num w:numId="100">
    <w:abstractNumId w:val="30"/>
  </w:num>
  <w:num w:numId="101">
    <w:abstractNumId w:val="43"/>
  </w:num>
  <w:num w:numId="102">
    <w:abstractNumId w:val="122"/>
  </w:num>
  <w:num w:numId="103">
    <w:abstractNumId w:val="99"/>
  </w:num>
  <w:num w:numId="104">
    <w:abstractNumId w:val="42"/>
  </w:num>
  <w:num w:numId="105">
    <w:abstractNumId w:val="91"/>
  </w:num>
  <w:num w:numId="106">
    <w:abstractNumId w:val="92"/>
  </w:num>
  <w:num w:numId="107">
    <w:abstractNumId w:val="79"/>
  </w:num>
  <w:num w:numId="108">
    <w:abstractNumId w:val="112"/>
  </w:num>
  <w:num w:numId="109">
    <w:abstractNumId w:val="94"/>
  </w:num>
  <w:num w:numId="110">
    <w:abstractNumId w:val="85"/>
  </w:num>
  <w:num w:numId="111">
    <w:abstractNumId w:val="63"/>
  </w:num>
  <w:num w:numId="112">
    <w:abstractNumId w:val="51"/>
  </w:num>
  <w:num w:numId="113">
    <w:abstractNumId w:val="104"/>
  </w:num>
  <w:num w:numId="114">
    <w:abstractNumId w:val="11"/>
  </w:num>
  <w:num w:numId="115">
    <w:abstractNumId w:val="53"/>
  </w:num>
  <w:num w:numId="116">
    <w:abstractNumId w:val="114"/>
  </w:num>
  <w:num w:numId="117">
    <w:abstractNumId w:val="57"/>
  </w:num>
  <w:num w:numId="118">
    <w:abstractNumId w:val="48"/>
  </w:num>
  <w:num w:numId="119">
    <w:abstractNumId w:val="9"/>
  </w:num>
  <w:num w:numId="120">
    <w:abstractNumId w:val="121"/>
  </w:num>
  <w:num w:numId="121">
    <w:abstractNumId w:val="103"/>
  </w:num>
  <w:num w:numId="122">
    <w:abstractNumId w:val="64"/>
  </w:num>
  <w:num w:numId="123">
    <w:abstractNumId w:val="4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VvmQqMnCEjawPvqkx/ZiBzTWoiPvXJq00wwx+mzW+B9+sKae73S9U7AN6YOd3SzbwEms2idevfg/XEtHJTEzoA==" w:salt="5e7HVb7ysh0w+MfE6iRB3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E92"/>
    <w:rsid w:val="00011008"/>
    <w:rsid w:val="00012C59"/>
    <w:rsid w:val="00013F59"/>
    <w:rsid w:val="00016336"/>
    <w:rsid w:val="00020492"/>
    <w:rsid w:val="00023084"/>
    <w:rsid w:val="00025E1D"/>
    <w:rsid w:val="0003129A"/>
    <w:rsid w:val="00031AEA"/>
    <w:rsid w:val="000325F3"/>
    <w:rsid w:val="00032BF6"/>
    <w:rsid w:val="00037C0E"/>
    <w:rsid w:val="00040B16"/>
    <w:rsid w:val="0004239A"/>
    <w:rsid w:val="00045FA7"/>
    <w:rsid w:val="00053251"/>
    <w:rsid w:val="00054985"/>
    <w:rsid w:val="00056D0A"/>
    <w:rsid w:val="000570C3"/>
    <w:rsid w:val="00057554"/>
    <w:rsid w:val="00060737"/>
    <w:rsid w:val="000635D8"/>
    <w:rsid w:val="00066879"/>
    <w:rsid w:val="000676A4"/>
    <w:rsid w:val="000758D1"/>
    <w:rsid w:val="00075C31"/>
    <w:rsid w:val="00081687"/>
    <w:rsid w:val="00085B7F"/>
    <w:rsid w:val="000872AD"/>
    <w:rsid w:val="00091909"/>
    <w:rsid w:val="000925F6"/>
    <w:rsid w:val="00092C47"/>
    <w:rsid w:val="00093239"/>
    <w:rsid w:val="000A096B"/>
    <w:rsid w:val="000A3D27"/>
    <w:rsid w:val="000A6D37"/>
    <w:rsid w:val="000A6EEA"/>
    <w:rsid w:val="000B309E"/>
    <w:rsid w:val="000B3C3D"/>
    <w:rsid w:val="000B42C2"/>
    <w:rsid w:val="000B7E4C"/>
    <w:rsid w:val="000D1250"/>
    <w:rsid w:val="000D5361"/>
    <w:rsid w:val="000D547F"/>
    <w:rsid w:val="000D7FC5"/>
    <w:rsid w:val="000E0501"/>
    <w:rsid w:val="000E200C"/>
    <w:rsid w:val="000E3EC6"/>
    <w:rsid w:val="000E45A4"/>
    <w:rsid w:val="000E51C8"/>
    <w:rsid w:val="000F274F"/>
    <w:rsid w:val="000F3790"/>
    <w:rsid w:val="000F476D"/>
    <w:rsid w:val="001005AC"/>
    <w:rsid w:val="00101311"/>
    <w:rsid w:val="00101316"/>
    <w:rsid w:val="00102BB7"/>
    <w:rsid w:val="001036AB"/>
    <w:rsid w:val="00106A99"/>
    <w:rsid w:val="00106BF8"/>
    <w:rsid w:val="00107009"/>
    <w:rsid w:val="001126B8"/>
    <w:rsid w:val="001132A4"/>
    <w:rsid w:val="00113327"/>
    <w:rsid w:val="0011410D"/>
    <w:rsid w:val="001153F1"/>
    <w:rsid w:val="00116E86"/>
    <w:rsid w:val="00121C83"/>
    <w:rsid w:val="0012286F"/>
    <w:rsid w:val="0012450B"/>
    <w:rsid w:val="00124B02"/>
    <w:rsid w:val="00126D3B"/>
    <w:rsid w:val="0013030A"/>
    <w:rsid w:val="00133423"/>
    <w:rsid w:val="00136460"/>
    <w:rsid w:val="00140622"/>
    <w:rsid w:val="0014500A"/>
    <w:rsid w:val="00146CE8"/>
    <w:rsid w:val="00150D19"/>
    <w:rsid w:val="0015195A"/>
    <w:rsid w:val="00154C0C"/>
    <w:rsid w:val="00155D2E"/>
    <w:rsid w:val="00161204"/>
    <w:rsid w:val="00162798"/>
    <w:rsid w:val="0016301C"/>
    <w:rsid w:val="001634BB"/>
    <w:rsid w:val="00163FC9"/>
    <w:rsid w:val="001641EB"/>
    <w:rsid w:val="00164D80"/>
    <w:rsid w:val="00166C41"/>
    <w:rsid w:val="00173246"/>
    <w:rsid w:val="00173DC1"/>
    <w:rsid w:val="00174966"/>
    <w:rsid w:val="001767F1"/>
    <w:rsid w:val="00180419"/>
    <w:rsid w:val="00181984"/>
    <w:rsid w:val="00182CC1"/>
    <w:rsid w:val="00185285"/>
    <w:rsid w:val="001915F5"/>
    <w:rsid w:val="00191916"/>
    <w:rsid w:val="0019246D"/>
    <w:rsid w:val="0019467F"/>
    <w:rsid w:val="001A2206"/>
    <w:rsid w:val="001A38A3"/>
    <w:rsid w:val="001A4DD6"/>
    <w:rsid w:val="001A7650"/>
    <w:rsid w:val="001B0C54"/>
    <w:rsid w:val="001B621B"/>
    <w:rsid w:val="001C1646"/>
    <w:rsid w:val="001C16FE"/>
    <w:rsid w:val="001C39AD"/>
    <w:rsid w:val="001C5D8D"/>
    <w:rsid w:val="001C7227"/>
    <w:rsid w:val="001C73C3"/>
    <w:rsid w:val="001D58CA"/>
    <w:rsid w:val="001D59C2"/>
    <w:rsid w:val="001E0074"/>
    <w:rsid w:val="001E00C5"/>
    <w:rsid w:val="001E184A"/>
    <w:rsid w:val="001E4FB1"/>
    <w:rsid w:val="001E5DBB"/>
    <w:rsid w:val="001F1FFD"/>
    <w:rsid w:val="001F506B"/>
    <w:rsid w:val="002032B5"/>
    <w:rsid w:val="002117A2"/>
    <w:rsid w:val="0021424C"/>
    <w:rsid w:val="00214563"/>
    <w:rsid w:val="002174C9"/>
    <w:rsid w:val="00222420"/>
    <w:rsid w:val="00223DF0"/>
    <w:rsid w:val="00223FF7"/>
    <w:rsid w:val="00224A69"/>
    <w:rsid w:val="00225423"/>
    <w:rsid w:val="00231391"/>
    <w:rsid w:val="002325AF"/>
    <w:rsid w:val="0023446E"/>
    <w:rsid w:val="0023480C"/>
    <w:rsid w:val="00236011"/>
    <w:rsid w:val="002373B5"/>
    <w:rsid w:val="00240EC4"/>
    <w:rsid w:val="00241644"/>
    <w:rsid w:val="00242053"/>
    <w:rsid w:val="00242FDE"/>
    <w:rsid w:val="00243987"/>
    <w:rsid w:val="00244636"/>
    <w:rsid w:val="00246F4D"/>
    <w:rsid w:val="00247442"/>
    <w:rsid w:val="0024758A"/>
    <w:rsid w:val="002511CC"/>
    <w:rsid w:val="0025242F"/>
    <w:rsid w:val="00252B40"/>
    <w:rsid w:val="00253ADA"/>
    <w:rsid w:val="002543F9"/>
    <w:rsid w:val="00256795"/>
    <w:rsid w:val="00256E80"/>
    <w:rsid w:val="00257F09"/>
    <w:rsid w:val="0026208B"/>
    <w:rsid w:val="00265B04"/>
    <w:rsid w:val="002706E5"/>
    <w:rsid w:val="002707A7"/>
    <w:rsid w:val="00272A75"/>
    <w:rsid w:val="002737BD"/>
    <w:rsid w:val="0027399E"/>
    <w:rsid w:val="00273A16"/>
    <w:rsid w:val="002745B9"/>
    <w:rsid w:val="00276D79"/>
    <w:rsid w:val="00277702"/>
    <w:rsid w:val="00281D95"/>
    <w:rsid w:val="00282DB2"/>
    <w:rsid w:val="00283EF2"/>
    <w:rsid w:val="00285E97"/>
    <w:rsid w:val="002864A5"/>
    <w:rsid w:val="00290076"/>
    <w:rsid w:val="00290719"/>
    <w:rsid w:val="00292F70"/>
    <w:rsid w:val="00294E1F"/>
    <w:rsid w:val="00296640"/>
    <w:rsid w:val="002978BC"/>
    <w:rsid w:val="002A4AD4"/>
    <w:rsid w:val="002B3EC7"/>
    <w:rsid w:val="002B5EA9"/>
    <w:rsid w:val="002B6BD3"/>
    <w:rsid w:val="002C16B3"/>
    <w:rsid w:val="002C2477"/>
    <w:rsid w:val="002C5CC0"/>
    <w:rsid w:val="002C73A0"/>
    <w:rsid w:val="002D1118"/>
    <w:rsid w:val="002E0A0D"/>
    <w:rsid w:val="002E0AFF"/>
    <w:rsid w:val="002E51E2"/>
    <w:rsid w:val="002F029D"/>
    <w:rsid w:val="002F27E8"/>
    <w:rsid w:val="00302030"/>
    <w:rsid w:val="003025A4"/>
    <w:rsid w:val="00302E1F"/>
    <w:rsid w:val="003045E6"/>
    <w:rsid w:val="00305446"/>
    <w:rsid w:val="0030656D"/>
    <w:rsid w:val="00307580"/>
    <w:rsid w:val="003107B3"/>
    <w:rsid w:val="00312FB6"/>
    <w:rsid w:val="00317E55"/>
    <w:rsid w:val="003224AB"/>
    <w:rsid w:val="003228A7"/>
    <w:rsid w:val="0032664F"/>
    <w:rsid w:val="003305C7"/>
    <w:rsid w:val="003311C9"/>
    <w:rsid w:val="003325BA"/>
    <w:rsid w:val="00332881"/>
    <w:rsid w:val="0033408F"/>
    <w:rsid w:val="003342D8"/>
    <w:rsid w:val="0033468A"/>
    <w:rsid w:val="00335B92"/>
    <w:rsid w:val="00344ACD"/>
    <w:rsid w:val="00350B0A"/>
    <w:rsid w:val="003533D1"/>
    <w:rsid w:val="003553BB"/>
    <w:rsid w:val="00355804"/>
    <w:rsid w:val="0035589E"/>
    <w:rsid w:val="003603AA"/>
    <w:rsid w:val="00361F1E"/>
    <w:rsid w:val="003620B4"/>
    <w:rsid w:val="003635E8"/>
    <w:rsid w:val="00363D27"/>
    <w:rsid w:val="00364579"/>
    <w:rsid w:val="00364623"/>
    <w:rsid w:val="00367096"/>
    <w:rsid w:val="0036709E"/>
    <w:rsid w:val="003709B1"/>
    <w:rsid w:val="00370F9A"/>
    <w:rsid w:val="00374A71"/>
    <w:rsid w:val="003777FC"/>
    <w:rsid w:val="00381F56"/>
    <w:rsid w:val="003821D6"/>
    <w:rsid w:val="00382815"/>
    <w:rsid w:val="003832CE"/>
    <w:rsid w:val="003849DC"/>
    <w:rsid w:val="003862D4"/>
    <w:rsid w:val="00386EBF"/>
    <w:rsid w:val="0038709B"/>
    <w:rsid w:val="003A10A2"/>
    <w:rsid w:val="003A1F9A"/>
    <w:rsid w:val="003A4BA4"/>
    <w:rsid w:val="003B05D4"/>
    <w:rsid w:val="003B1451"/>
    <w:rsid w:val="003B16A3"/>
    <w:rsid w:val="003B28AA"/>
    <w:rsid w:val="003B7153"/>
    <w:rsid w:val="003C02E8"/>
    <w:rsid w:val="003C1411"/>
    <w:rsid w:val="003C17C8"/>
    <w:rsid w:val="003C3396"/>
    <w:rsid w:val="003C5FAE"/>
    <w:rsid w:val="003C6357"/>
    <w:rsid w:val="003C6497"/>
    <w:rsid w:val="003C7F8A"/>
    <w:rsid w:val="003D1A92"/>
    <w:rsid w:val="003D3863"/>
    <w:rsid w:val="003D3BE6"/>
    <w:rsid w:val="003D6062"/>
    <w:rsid w:val="003D70E2"/>
    <w:rsid w:val="003E0AC3"/>
    <w:rsid w:val="003E16D2"/>
    <w:rsid w:val="003E25B6"/>
    <w:rsid w:val="003E516E"/>
    <w:rsid w:val="003E5DA3"/>
    <w:rsid w:val="003F1831"/>
    <w:rsid w:val="003F2D9D"/>
    <w:rsid w:val="003F3CE0"/>
    <w:rsid w:val="003F4684"/>
    <w:rsid w:val="003F7397"/>
    <w:rsid w:val="004059D6"/>
    <w:rsid w:val="00407CFC"/>
    <w:rsid w:val="00410FF1"/>
    <w:rsid w:val="00412447"/>
    <w:rsid w:val="0041294C"/>
    <w:rsid w:val="00412AF0"/>
    <w:rsid w:val="0041442E"/>
    <w:rsid w:val="00414CEC"/>
    <w:rsid w:val="004217BA"/>
    <w:rsid w:val="0042465F"/>
    <w:rsid w:val="004270F6"/>
    <w:rsid w:val="004302FE"/>
    <w:rsid w:val="004309C4"/>
    <w:rsid w:val="00431719"/>
    <w:rsid w:val="004337BF"/>
    <w:rsid w:val="0043427C"/>
    <w:rsid w:val="00436EAF"/>
    <w:rsid w:val="00437597"/>
    <w:rsid w:val="004375F4"/>
    <w:rsid w:val="004400C3"/>
    <w:rsid w:val="00443983"/>
    <w:rsid w:val="0044541B"/>
    <w:rsid w:val="00446421"/>
    <w:rsid w:val="00447137"/>
    <w:rsid w:val="0044714C"/>
    <w:rsid w:val="004501C2"/>
    <w:rsid w:val="004501F0"/>
    <w:rsid w:val="0045086C"/>
    <w:rsid w:val="004527E4"/>
    <w:rsid w:val="00453882"/>
    <w:rsid w:val="004543DC"/>
    <w:rsid w:val="00462A8B"/>
    <w:rsid w:val="00465288"/>
    <w:rsid w:val="00465835"/>
    <w:rsid w:val="00465A04"/>
    <w:rsid w:val="004672E3"/>
    <w:rsid w:val="004705A1"/>
    <w:rsid w:val="004735DC"/>
    <w:rsid w:val="00474702"/>
    <w:rsid w:val="0047492A"/>
    <w:rsid w:val="00474FD3"/>
    <w:rsid w:val="00477C38"/>
    <w:rsid w:val="00486BEC"/>
    <w:rsid w:val="00487CB0"/>
    <w:rsid w:val="00493D49"/>
    <w:rsid w:val="00494345"/>
    <w:rsid w:val="004A06D1"/>
    <w:rsid w:val="004A5EB2"/>
    <w:rsid w:val="004A6A49"/>
    <w:rsid w:val="004A757F"/>
    <w:rsid w:val="004A771D"/>
    <w:rsid w:val="004B20B7"/>
    <w:rsid w:val="004B2125"/>
    <w:rsid w:val="004B2423"/>
    <w:rsid w:val="004C1ADF"/>
    <w:rsid w:val="004C3AAF"/>
    <w:rsid w:val="004C4CE3"/>
    <w:rsid w:val="004C5F20"/>
    <w:rsid w:val="004C7EDC"/>
    <w:rsid w:val="004D12CB"/>
    <w:rsid w:val="004D363B"/>
    <w:rsid w:val="004D3950"/>
    <w:rsid w:val="004D4709"/>
    <w:rsid w:val="004D4DD9"/>
    <w:rsid w:val="004D6FA2"/>
    <w:rsid w:val="004E3443"/>
    <w:rsid w:val="004E50E7"/>
    <w:rsid w:val="004E51A8"/>
    <w:rsid w:val="004E5C57"/>
    <w:rsid w:val="004F3154"/>
    <w:rsid w:val="004F4C63"/>
    <w:rsid w:val="0050791C"/>
    <w:rsid w:val="00512CFF"/>
    <w:rsid w:val="00513B51"/>
    <w:rsid w:val="00516A8D"/>
    <w:rsid w:val="00522124"/>
    <w:rsid w:val="00527597"/>
    <w:rsid w:val="00527B54"/>
    <w:rsid w:val="005343D4"/>
    <w:rsid w:val="00534B84"/>
    <w:rsid w:val="0053778E"/>
    <w:rsid w:val="005377C5"/>
    <w:rsid w:val="005417B0"/>
    <w:rsid w:val="0054373E"/>
    <w:rsid w:val="00544158"/>
    <w:rsid w:val="00547CC0"/>
    <w:rsid w:val="00550A22"/>
    <w:rsid w:val="00551112"/>
    <w:rsid w:val="00552783"/>
    <w:rsid w:val="005535A3"/>
    <w:rsid w:val="005539D3"/>
    <w:rsid w:val="00554FA5"/>
    <w:rsid w:val="0055577F"/>
    <w:rsid w:val="00555AD8"/>
    <w:rsid w:val="00556328"/>
    <w:rsid w:val="0055636C"/>
    <w:rsid w:val="00560A2F"/>
    <w:rsid w:val="00562866"/>
    <w:rsid w:val="00564681"/>
    <w:rsid w:val="00567832"/>
    <w:rsid w:val="005704A0"/>
    <w:rsid w:val="00571C47"/>
    <w:rsid w:val="0057242E"/>
    <w:rsid w:val="00574AA6"/>
    <w:rsid w:val="00580265"/>
    <w:rsid w:val="005835CD"/>
    <w:rsid w:val="005840C2"/>
    <w:rsid w:val="005856CC"/>
    <w:rsid w:val="0058576F"/>
    <w:rsid w:val="005869BA"/>
    <w:rsid w:val="00587957"/>
    <w:rsid w:val="00590923"/>
    <w:rsid w:val="0059576E"/>
    <w:rsid w:val="005974CF"/>
    <w:rsid w:val="005A0D99"/>
    <w:rsid w:val="005A1D84"/>
    <w:rsid w:val="005B2F1C"/>
    <w:rsid w:val="005B3427"/>
    <w:rsid w:val="005B6BE0"/>
    <w:rsid w:val="005B6F17"/>
    <w:rsid w:val="005B6FC3"/>
    <w:rsid w:val="005C0D22"/>
    <w:rsid w:val="005C7E7B"/>
    <w:rsid w:val="005D1032"/>
    <w:rsid w:val="005D194B"/>
    <w:rsid w:val="005D3E12"/>
    <w:rsid w:val="005D6EE2"/>
    <w:rsid w:val="005D779C"/>
    <w:rsid w:val="005E0D3A"/>
    <w:rsid w:val="005E388C"/>
    <w:rsid w:val="005E3F73"/>
    <w:rsid w:val="005E7F87"/>
    <w:rsid w:val="005F0B05"/>
    <w:rsid w:val="005F1607"/>
    <w:rsid w:val="005F1D7F"/>
    <w:rsid w:val="005F6DE3"/>
    <w:rsid w:val="005F7A3B"/>
    <w:rsid w:val="006011C6"/>
    <w:rsid w:val="0060191D"/>
    <w:rsid w:val="00602714"/>
    <w:rsid w:val="00603166"/>
    <w:rsid w:val="00603DC7"/>
    <w:rsid w:val="00603FDB"/>
    <w:rsid w:val="006053A2"/>
    <w:rsid w:val="00606825"/>
    <w:rsid w:val="00607BFC"/>
    <w:rsid w:val="00610CFC"/>
    <w:rsid w:val="006133DC"/>
    <w:rsid w:val="00613780"/>
    <w:rsid w:val="00615841"/>
    <w:rsid w:val="00616909"/>
    <w:rsid w:val="006176FF"/>
    <w:rsid w:val="00617842"/>
    <w:rsid w:val="00617931"/>
    <w:rsid w:val="0062020E"/>
    <w:rsid w:val="006207E6"/>
    <w:rsid w:val="006241D3"/>
    <w:rsid w:val="00624B42"/>
    <w:rsid w:val="0062618B"/>
    <w:rsid w:val="006312C8"/>
    <w:rsid w:val="00633C7D"/>
    <w:rsid w:val="00640894"/>
    <w:rsid w:val="00640AB1"/>
    <w:rsid w:val="006413E4"/>
    <w:rsid w:val="00643A45"/>
    <w:rsid w:val="006451FF"/>
    <w:rsid w:val="0065157D"/>
    <w:rsid w:val="006533C6"/>
    <w:rsid w:val="0066008C"/>
    <w:rsid w:val="00660558"/>
    <w:rsid w:val="00662209"/>
    <w:rsid w:val="00662568"/>
    <w:rsid w:val="006663C8"/>
    <w:rsid w:val="00672D3E"/>
    <w:rsid w:val="00673277"/>
    <w:rsid w:val="00674078"/>
    <w:rsid w:val="006750E4"/>
    <w:rsid w:val="00677F5D"/>
    <w:rsid w:val="006804E1"/>
    <w:rsid w:val="006824AD"/>
    <w:rsid w:val="00683171"/>
    <w:rsid w:val="006832AE"/>
    <w:rsid w:val="006832BD"/>
    <w:rsid w:val="00683A50"/>
    <w:rsid w:val="0068448B"/>
    <w:rsid w:val="00685170"/>
    <w:rsid w:val="00686AE6"/>
    <w:rsid w:val="00686C4F"/>
    <w:rsid w:val="00695A97"/>
    <w:rsid w:val="0069679E"/>
    <w:rsid w:val="006A06A9"/>
    <w:rsid w:val="006A3DC4"/>
    <w:rsid w:val="006B13DF"/>
    <w:rsid w:val="006B16A4"/>
    <w:rsid w:val="006B37A4"/>
    <w:rsid w:val="006B463E"/>
    <w:rsid w:val="006B7A24"/>
    <w:rsid w:val="006B7F1C"/>
    <w:rsid w:val="006C2B5D"/>
    <w:rsid w:val="006C38E8"/>
    <w:rsid w:val="006C68BE"/>
    <w:rsid w:val="006D0BF0"/>
    <w:rsid w:val="006D2269"/>
    <w:rsid w:val="006D2FCA"/>
    <w:rsid w:val="006D33D0"/>
    <w:rsid w:val="006D5ACA"/>
    <w:rsid w:val="006E051C"/>
    <w:rsid w:val="006E2F64"/>
    <w:rsid w:val="006E444C"/>
    <w:rsid w:val="006E6A34"/>
    <w:rsid w:val="006E6F50"/>
    <w:rsid w:val="006F209D"/>
    <w:rsid w:val="006F2B9C"/>
    <w:rsid w:val="006F30A6"/>
    <w:rsid w:val="006F7688"/>
    <w:rsid w:val="0070211C"/>
    <w:rsid w:val="0070410F"/>
    <w:rsid w:val="00710190"/>
    <w:rsid w:val="0071050D"/>
    <w:rsid w:val="00710EF6"/>
    <w:rsid w:val="00711460"/>
    <w:rsid w:val="0071224D"/>
    <w:rsid w:val="0071406B"/>
    <w:rsid w:val="0071411E"/>
    <w:rsid w:val="00714DCA"/>
    <w:rsid w:val="00720587"/>
    <w:rsid w:val="00720F82"/>
    <w:rsid w:val="007215D7"/>
    <w:rsid w:val="00725372"/>
    <w:rsid w:val="007273D3"/>
    <w:rsid w:val="007276A6"/>
    <w:rsid w:val="007316FE"/>
    <w:rsid w:val="00733F13"/>
    <w:rsid w:val="007402D9"/>
    <w:rsid w:val="00740CC8"/>
    <w:rsid w:val="00743D9D"/>
    <w:rsid w:val="0074423A"/>
    <w:rsid w:val="0074530B"/>
    <w:rsid w:val="007501E3"/>
    <w:rsid w:val="007506EE"/>
    <w:rsid w:val="00750966"/>
    <w:rsid w:val="00751290"/>
    <w:rsid w:val="00751B95"/>
    <w:rsid w:val="00752892"/>
    <w:rsid w:val="0075333E"/>
    <w:rsid w:val="00754D7C"/>
    <w:rsid w:val="007641FE"/>
    <w:rsid w:val="00765E9D"/>
    <w:rsid w:val="00766501"/>
    <w:rsid w:val="00766869"/>
    <w:rsid w:val="00770544"/>
    <w:rsid w:val="007758CD"/>
    <w:rsid w:val="00775936"/>
    <w:rsid w:val="00775EA0"/>
    <w:rsid w:val="0078223A"/>
    <w:rsid w:val="00782963"/>
    <w:rsid w:val="00782F7C"/>
    <w:rsid w:val="00784767"/>
    <w:rsid w:val="00784AE4"/>
    <w:rsid w:val="00785EBA"/>
    <w:rsid w:val="00786CCC"/>
    <w:rsid w:val="007879BF"/>
    <w:rsid w:val="00790BEE"/>
    <w:rsid w:val="0079759D"/>
    <w:rsid w:val="00797AAD"/>
    <w:rsid w:val="007A0E00"/>
    <w:rsid w:val="007A5687"/>
    <w:rsid w:val="007A57FC"/>
    <w:rsid w:val="007A5F60"/>
    <w:rsid w:val="007A6CE3"/>
    <w:rsid w:val="007B23C0"/>
    <w:rsid w:val="007B2AD2"/>
    <w:rsid w:val="007B2CED"/>
    <w:rsid w:val="007B3BB0"/>
    <w:rsid w:val="007B3E8F"/>
    <w:rsid w:val="007B5BF0"/>
    <w:rsid w:val="007B79BB"/>
    <w:rsid w:val="007C0A12"/>
    <w:rsid w:val="007C161F"/>
    <w:rsid w:val="007C3D7C"/>
    <w:rsid w:val="007C520E"/>
    <w:rsid w:val="007D162E"/>
    <w:rsid w:val="007D1989"/>
    <w:rsid w:val="007D2D56"/>
    <w:rsid w:val="007D339B"/>
    <w:rsid w:val="007D78B6"/>
    <w:rsid w:val="007E0AA8"/>
    <w:rsid w:val="007E53EE"/>
    <w:rsid w:val="007E7716"/>
    <w:rsid w:val="007F6548"/>
    <w:rsid w:val="008003DA"/>
    <w:rsid w:val="00801E35"/>
    <w:rsid w:val="00804156"/>
    <w:rsid w:val="00804DAC"/>
    <w:rsid w:val="00805A2F"/>
    <w:rsid w:val="008062AD"/>
    <w:rsid w:val="00807C82"/>
    <w:rsid w:val="00812996"/>
    <w:rsid w:val="00813D17"/>
    <w:rsid w:val="00814A1A"/>
    <w:rsid w:val="008153C3"/>
    <w:rsid w:val="00817687"/>
    <w:rsid w:val="008200D7"/>
    <w:rsid w:val="00822BFF"/>
    <w:rsid w:val="00826AEA"/>
    <w:rsid w:val="008313F0"/>
    <w:rsid w:val="008326C6"/>
    <w:rsid w:val="00836942"/>
    <w:rsid w:val="00840139"/>
    <w:rsid w:val="00842BFE"/>
    <w:rsid w:val="00842D17"/>
    <w:rsid w:val="00847D00"/>
    <w:rsid w:val="00851DB9"/>
    <w:rsid w:val="00851FE5"/>
    <w:rsid w:val="008523E2"/>
    <w:rsid w:val="008535AB"/>
    <w:rsid w:val="008540AB"/>
    <w:rsid w:val="00854554"/>
    <w:rsid w:val="00854D2A"/>
    <w:rsid w:val="00855FA6"/>
    <w:rsid w:val="00860E8F"/>
    <w:rsid w:val="00861647"/>
    <w:rsid w:val="0086268C"/>
    <w:rsid w:val="00870109"/>
    <w:rsid w:val="00873440"/>
    <w:rsid w:val="008743AB"/>
    <w:rsid w:val="008745DF"/>
    <w:rsid w:val="008766D4"/>
    <w:rsid w:val="00882281"/>
    <w:rsid w:val="008844CD"/>
    <w:rsid w:val="00887B43"/>
    <w:rsid w:val="00887FA3"/>
    <w:rsid w:val="008910FB"/>
    <w:rsid w:val="008915BE"/>
    <w:rsid w:val="00892A4D"/>
    <w:rsid w:val="0089471F"/>
    <w:rsid w:val="0089780B"/>
    <w:rsid w:val="008A0C0E"/>
    <w:rsid w:val="008A1312"/>
    <w:rsid w:val="008A30C6"/>
    <w:rsid w:val="008A7293"/>
    <w:rsid w:val="008B6294"/>
    <w:rsid w:val="008B71AC"/>
    <w:rsid w:val="008C2E1F"/>
    <w:rsid w:val="008C4344"/>
    <w:rsid w:val="008C44B6"/>
    <w:rsid w:val="008C59B6"/>
    <w:rsid w:val="008C6FFE"/>
    <w:rsid w:val="008D32A8"/>
    <w:rsid w:val="008D3D21"/>
    <w:rsid w:val="008D480A"/>
    <w:rsid w:val="008D50E1"/>
    <w:rsid w:val="008D5233"/>
    <w:rsid w:val="008D5B76"/>
    <w:rsid w:val="008E0174"/>
    <w:rsid w:val="008E1BCC"/>
    <w:rsid w:val="008E3BAB"/>
    <w:rsid w:val="008E3C2D"/>
    <w:rsid w:val="008E5693"/>
    <w:rsid w:val="008E5A62"/>
    <w:rsid w:val="008E656F"/>
    <w:rsid w:val="008F23F4"/>
    <w:rsid w:val="008F419B"/>
    <w:rsid w:val="008F460E"/>
    <w:rsid w:val="008F520B"/>
    <w:rsid w:val="008F5CBC"/>
    <w:rsid w:val="008F76AD"/>
    <w:rsid w:val="009002F0"/>
    <w:rsid w:val="00900B0C"/>
    <w:rsid w:val="00900B55"/>
    <w:rsid w:val="0090225E"/>
    <w:rsid w:val="00903FD2"/>
    <w:rsid w:val="00905FAC"/>
    <w:rsid w:val="00910CF5"/>
    <w:rsid w:val="00912A0B"/>
    <w:rsid w:val="009132E6"/>
    <w:rsid w:val="00917F05"/>
    <w:rsid w:val="009217B1"/>
    <w:rsid w:val="00921D18"/>
    <w:rsid w:val="009234D9"/>
    <w:rsid w:val="0092621B"/>
    <w:rsid w:val="0092635A"/>
    <w:rsid w:val="00927A88"/>
    <w:rsid w:val="00931168"/>
    <w:rsid w:val="009346EB"/>
    <w:rsid w:val="00935CF8"/>
    <w:rsid w:val="009368F4"/>
    <w:rsid w:val="009440C5"/>
    <w:rsid w:val="00947795"/>
    <w:rsid w:val="0095033D"/>
    <w:rsid w:val="009507BB"/>
    <w:rsid w:val="00953498"/>
    <w:rsid w:val="00953D51"/>
    <w:rsid w:val="0095498D"/>
    <w:rsid w:val="00955E85"/>
    <w:rsid w:val="00956EEA"/>
    <w:rsid w:val="009577B7"/>
    <w:rsid w:val="00962A78"/>
    <w:rsid w:val="0096546C"/>
    <w:rsid w:val="009713CD"/>
    <w:rsid w:val="00973FDC"/>
    <w:rsid w:val="00976C97"/>
    <w:rsid w:val="0097746F"/>
    <w:rsid w:val="00977FCC"/>
    <w:rsid w:val="0098053C"/>
    <w:rsid w:val="00980917"/>
    <w:rsid w:val="00981BE7"/>
    <w:rsid w:val="009832AA"/>
    <w:rsid w:val="0098368E"/>
    <w:rsid w:val="0098474E"/>
    <w:rsid w:val="00990F0B"/>
    <w:rsid w:val="00993E9E"/>
    <w:rsid w:val="00996BE7"/>
    <w:rsid w:val="00996DF7"/>
    <w:rsid w:val="009A0B70"/>
    <w:rsid w:val="009B2009"/>
    <w:rsid w:val="009B2BF1"/>
    <w:rsid w:val="009B468E"/>
    <w:rsid w:val="009B5EA0"/>
    <w:rsid w:val="009B6341"/>
    <w:rsid w:val="009B72C3"/>
    <w:rsid w:val="009C7A99"/>
    <w:rsid w:val="009D1BB8"/>
    <w:rsid w:val="009D3ABC"/>
    <w:rsid w:val="009D6C18"/>
    <w:rsid w:val="009D7030"/>
    <w:rsid w:val="009D7845"/>
    <w:rsid w:val="009E0350"/>
    <w:rsid w:val="009E057F"/>
    <w:rsid w:val="009E1250"/>
    <w:rsid w:val="009E2D4C"/>
    <w:rsid w:val="009E4FAB"/>
    <w:rsid w:val="009E5692"/>
    <w:rsid w:val="009E6202"/>
    <w:rsid w:val="009F05B8"/>
    <w:rsid w:val="009F4378"/>
    <w:rsid w:val="009F6347"/>
    <w:rsid w:val="009F6DED"/>
    <w:rsid w:val="00A02453"/>
    <w:rsid w:val="00A04B3A"/>
    <w:rsid w:val="00A04D44"/>
    <w:rsid w:val="00A10F38"/>
    <w:rsid w:val="00A12E56"/>
    <w:rsid w:val="00A14FF1"/>
    <w:rsid w:val="00A15899"/>
    <w:rsid w:val="00A16D91"/>
    <w:rsid w:val="00A214F8"/>
    <w:rsid w:val="00A24CF1"/>
    <w:rsid w:val="00A32D15"/>
    <w:rsid w:val="00A348F6"/>
    <w:rsid w:val="00A34E0F"/>
    <w:rsid w:val="00A37940"/>
    <w:rsid w:val="00A37EEE"/>
    <w:rsid w:val="00A37F17"/>
    <w:rsid w:val="00A459EC"/>
    <w:rsid w:val="00A46202"/>
    <w:rsid w:val="00A522DC"/>
    <w:rsid w:val="00A52386"/>
    <w:rsid w:val="00A530D9"/>
    <w:rsid w:val="00A53261"/>
    <w:rsid w:val="00A53BD3"/>
    <w:rsid w:val="00A55C85"/>
    <w:rsid w:val="00A56BA1"/>
    <w:rsid w:val="00A62DD0"/>
    <w:rsid w:val="00A738EA"/>
    <w:rsid w:val="00A73A50"/>
    <w:rsid w:val="00A75839"/>
    <w:rsid w:val="00A76A58"/>
    <w:rsid w:val="00A80B0A"/>
    <w:rsid w:val="00A80CCA"/>
    <w:rsid w:val="00A82299"/>
    <w:rsid w:val="00A834BE"/>
    <w:rsid w:val="00A86C29"/>
    <w:rsid w:val="00A879B1"/>
    <w:rsid w:val="00A91292"/>
    <w:rsid w:val="00A93DD1"/>
    <w:rsid w:val="00A9409B"/>
    <w:rsid w:val="00A95E32"/>
    <w:rsid w:val="00AA4074"/>
    <w:rsid w:val="00AA40C1"/>
    <w:rsid w:val="00AA6F14"/>
    <w:rsid w:val="00AB4188"/>
    <w:rsid w:val="00AB48BF"/>
    <w:rsid w:val="00AB5DFB"/>
    <w:rsid w:val="00AB73A4"/>
    <w:rsid w:val="00AC102A"/>
    <w:rsid w:val="00AC1D4A"/>
    <w:rsid w:val="00AC1EE3"/>
    <w:rsid w:val="00AC5DFC"/>
    <w:rsid w:val="00AD1A48"/>
    <w:rsid w:val="00AD2548"/>
    <w:rsid w:val="00AD6A0F"/>
    <w:rsid w:val="00AE03B1"/>
    <w:rsid w:val="00AE3440"/>
    <w:rsid w:val="00AE4443"/>
    <w:rsid w:val="00AE59BD"/>
    <w:rsid w:val="00AE605F"/>
    <w:rsid w:val="00AF2AF8"/>
    <w:rsid w:val="00AF38B1"/>
    <w:rsid w:val="00AF70AE"/>
    <w:rsid w:val="00B0010A"/>
    <w:rsid w:val="00B00C1D"/>
    <w:rsid w:val="00B0146D"/>
    <w:rsid w:val="00B02DF8"/>
    <w:rsid w:val="00B03288"/>
    <w:rsid w:val="00B04D40"/>
    <w:rsid w:val="00B06A5E"/>
    <w:rsid w:val="00B1257B"/>
    <w:rsid w:val="00B13306"/>
    <w:rsid w:val="00B136A1"/>
    <w:rsid w:val="00B1522A"/>
    <w:rsid w:val="00B1676A"/>
    <w:rsid w:val="00B202F2"/>
    <w:rsid w:val="00B21DE6"/>
    <w:rsid w:val="00B21F80"/>
    <w:rsid w:val="00B24A36"/>
    <w:rsid w:val="00B26656"/>
    <w:rsid w:val="00B26BE4"/>
    <w:rsid w:val="00B305DB"/>
    <w:rsid w:val="00B3393A"/>
    <w:rsid w:val="00B33C14"/>
    <w:rsid w:val="00B33EBB"/>
    <w:rsid w:val="00B358C0"/>
    <w:rsid w:val="00B3664C"/>
    <w:rsid w:val="00B36B41"/>
    <w:rsid w:val="00B3781D"/>
    <w:rsid w:val="00B40DEB"/>
    <w:rsid w:val="00B45768"/>
    <w:rsid w:val="00B47128"/>
    <w:rsid w:val="00B5225C"/>
    <w:rsid w:val="00B52823"/>
    <w:rsid w:val="00B56625"/>
    <w:rsid w:val="00B60CB0"/>
    <w:rsid w:val="00B61398"/>
    <w:rsid w:val="00B61452"/>
    <w:rsid w:val="00B64C9C"/>
    <w:rsid w:val="00B722B5"/>
    <w:rsid w:val="00B73DE4"/>
    <w:rsid w:val="00B75493"/>
    <w:rsid w:val="00B76255"/>
    <w:rsid w:val="00B76F07"/>
    <w:rsid w:val="00B77B9C"/>
    <w:rsid w:val="00B82BFE"/>
    <w:rsid w:val="00B90582"/>
    <w:rsid w:val="00B946F3"/>
    <w:rsid w:val="00B954CE"/>
    <w:rsid w:val="00B966D8"/>
    <w:rsid w:val="00BA263E"/>
    <w:rsid w:val="00BA6C84"/>
    <w:rsid w:val="00BB0967"/>
    <w:rsid w:val="00BC32D6"/>
    <w:rsid w:val="00BC35A9"/>
    <w:rsid w:val="00BC6828"/>
    <w:rsid w:val="00BD094B"/>
    <w:rsid w:val="00BD23A7"/>
    <w:rsid w:val="00BD3A2A"/>
    <w:rsid w:val="00BD4165"/>
    <w:rsid w:val="00BD4725"/>
    <w:rsid w:val="00BD5991"/>
    <w:rsid w:val="00BD5AE2"/>
    <w:rsid w:val="00BD725F"/>
    <w:rsid w:val="00BE02BF"/>
    <w:rsid w:val="00BE07EA"/>
    <w:rsid w:val="00BE298A"/>
    <w:rsid w:val="00BE2B64"/>
    <w:rsid w:val="00BE2C09"/>
    <w:rsid w:val="00BE7523"/>
    <w:rsid w:val="00BF14A7"/>
    <w:rsid w:val="00BF14C2"/>
    <w:rsid w:val="00BF2851"/>
    <w:rsid w:val="00BF2EFD"/>
    <w:rsid w:val="00BF2FE4"/>
    <w:rsid w:val="00BF6755"/>
    <w:rsid w:val="00BF76CE"/>
    <w:rsid w:val="00C00482"/>
    <w:rsid w:val="00C01001"/>
    <w:rsid w:val="00C01976"/>
    <w:rsid w:val="00C057FD"/>
    <w:rsid w:val="00C06047"/>
    <w:rsid w:val="00C06B5F"/>
    <w:rsid w:val="00C0722B"/>
    <w:rsid w:val="00C242D7"/>
    <w:rsid w:val="00C2776A"/>
    <w:rsid w:val="00C3149B"/>
    <w:rsid w:val="00C347DE"/>
    <w:rsid w:val="00C46810"/>
    <w:rsid w:val="00C50074"/>
    <w:rsid w:val="00C50954"/>
    <w:rsid w:val="00C5351F"/>
    <w:rsid w:val="00C54872"/>
    <w:rsid w:val="00C5490D"/>
    <w:rsid w:val="00C60EE5"/>
    <w:rsid w:val="00C611A9"/>
    <w:rsid w:val="00C6315F"/>
    <w:rsid w:val="00C64AD0"/>
    <w:rsid w:val="00C64E5A"/>
    <w:rsid w:val="00C66BB9"/>
    <w:rsid w:val="00C72D3F"/>
    <w:rsid w:val="00C7367D"/>
    <w:rsid w:val="00C7392B"/>
    <w:rsid w:val="00C760AF"/>
    <w:rsid w:val="00C77A55"/>
    <w:rsid w:val="00C8019B"/>
    <w:rsid w:val="00C81CCA"/>
    <w:rsid w:val="00C8689A"/>
    <w:rsid w:val="00C909C4"/>
    <w:rsid w:val="00C9322F"/>
    <w:rsid w:val="00C93C78"/>
    <w:rsid w:val="00C94073"/>
    <w:rsid w:val="00C95524"/>
    <w:rsid w:val="00CA0864"/>
    <w:rsid w:val="00CA09B4"/>
    <w:rsid w:val="00CA0E28"/>
    <w:rsid w:val="00CA102C"/>
    <w:rsid w:val="00CA2FE5"/>
    <w:rsid w:val="00CA5A30"/>
    <w:rsid w:val="00CA5B67"/>
    <w:rsid w:val="00CB37C7"/>
    <w:rsid w:val="00CB5565"/>
    <w:rsid w:val="00CB7146"/>
    <w:rsid w:val="00CB7B61"/>
    <w:rsid w:val="00CC15FD"/>
    <w:rsid w:val="00CC5C98"/>
    <w:rsid w:val="00CC6DA3"/>
    <w:rsid w:val="00CD04ED"/>
    <w:rsid w:val="00CD0E8D"/>
    <w:rsid w:val="00CD2E00"/>
    <w:rsid w:val="00CD3E0B"/>
    <w:rsid w:val="00CD460C"/>
    <w:rsid w:val="00CE0685"/>
    <w:rsid w:val="00CE162F"/>
    <w:rsid w:val="00CE20C6"/>
    <w:rsid w:val="00CE2B0C"/>
    <w:rsid w:val="00CE76CD"/>
    <w:rsid w:val="00CE7A1E"/>
    <w:rsid w:val="00CF00D5"/>
    <w:rsid w:val="00CF5BAD"/>
    <w:rsid w:val="00D0472F"/>
    <w:rsid w:val="00D05D60"/>
    <w:rsid w:val="00D05E68"/>
    <w:rsid w:val="00D1062D"/>
    <w:rsid w:val="00D11284"/>
    <w:rsid w:val="00D1658A"/>
    <w:rsid w:val="00D17D15"/>
    <w:rsid w:val="00D20153"/>
    <w:rsid w:val="00D20E7D"/>
    <w:rsid w:val="00D24FD2"/>
    <w:rsid w:val="00D2552C"/>
    <w:rsid w:val="00D26BAC"/>
    <w:rsid w:val="00D33335"/>
    <w:rsid w:val="00D4259D"/>
    <w:rsid w:val="00D457F5"/>
    <w:rsid w:val="00D45F8B"/>
    <w:rsid w:val="00D4667D"/>
    <w:rsid w:val="00D51849"/>
    <w:rsid w:val="00D53EF0"/>
    <w:rsid w:val="00D5671F"/>
    <w:rsid w:val="00D56747"/>
    <w:rsid w:val="00D5705C"/>
    <w:rsid w:val="00D602D2"/>
    <w:rsid w:val="00D604E0"/>
    <w:rsid w:val="00D61427"/>
    <w:rsid w:val="00D61512"/>
    <w:rsid w:val="00D61672"/>
    <w:rsid w:val="00D657E1"/>
    <w:rsid w:val="00D73B37"/>
    <w:rsid w:val="00D73D98"/>
    <w:rsid w:val="00D75177"/>
    <w:rsid w:val="00D75300"/>
    <w:rsid w:val="00D80CEC"/>
    <w:rsid w:val="00D81419"/>
    <w:rsid w:val="00D8319F"/>
    <w:rsid w:val="00D84E36"/>
    <w:rsid w:val="00D853C0"/>
    <w:rsid w:val="00D87C9B"/>
    <w:rsid w:val="00D90B37"/>
    <w:rsid w:val="00D929B1"/>
    <w:rsid w:val="00D943D8"/>
    <w:rsid w:val="00D9560C"/>
    <w:rsid w:val="00D960A8"/>
    <w:rsid w:val="00D97D7F"/>
    <w:rsid w:val="00DA27F5"/>
    <w:rsid w:val="00DA2C4D"/>
    <w:rsid w:val="00DA5AE7"/>
    <w:rsid w:val="00DA7824"/>
    <w:rsid w:val="00DB0C24"/>
    <w:rsid w:val="00DB2893"/>
    <w:rsid w:val="00DB3E7E"/>
    <w:rsid w:val="00DB4EB7"/>
    <w:rsid w:val="00DB6056"/>
    <w:rsid w:val="00DB6E76"/>
    <w:rsid w:val="00DC4788"/>
    <w:rsid w:val="00DC59C5"/>
    <w:rsid w:val="00DC6FA8"/>
    <w:rsid w:val="00DD1AED"/>
    <w:rsid w:val="00DD1CC2"/>
    <w:rsid w:val="00DD51F5"/>
    <w:rsid w:val="00DD52D4"/>
    <w:rsid w:val="00DD623C"/>
    <w:rsid w:val="00DD7B00"/>
    <w:rsid w:val="00DE23BB"/>
    <w:rsid w:val="00DE23DE"/>
    <w:rsid w:val="00DE2605"/>
    <w:rsid w:val="00DF0ECD"/>
    <w:rsid w:val="00DF189D"/>
    <w:rsid w:val="00DF5816"/>
    <w:rsid w:val="00E03770"/>
    <w:rsid w:val="00E03D55"/>
    <w:rsid w:val="00E04246"/>
    <w:rsid w:val="00E05B65"/>
    <w:rsid w:val="00E06780"/>
    <w:rsid w:val="00E119E8"/>
    <w:rsid w:val="00E11F32"/>
    <w:rsid w:val="00E14E09"/>
    <w:rsid w:val="00E220C6"/>
    <w:rsid w:val="00E25899"/>
    <w:rsid w:val="00E31F0C"/>
    <w:rsid w:val="00E35CAB"/>
    <w:rsid w:val="00E42636"/>
    <w:rsid w:val="00E42923"/>
    <w:rsid w:val="00E44A9C"/>
    <w:rsid w:val="00E4513B"/>
    <w:rsid w:val="00E454A4"/>
    <w:rsid w:val="00E47245"/>
    <w:rsid w:val="00E5231D"/>
    <w:rsid w:val="00E546C0"/>
    <w:rsid w:val="00E55304"/>
    <w:rsid w:val="00E61A0A"/>
    <w:rsid w:val="00E62245"/>
    <w:rsid w:val="00E66D38"/>
    <w:rsid w:val="00E703B1"/>
    <w:rsid w:val="00E7045D"/>
    <w:rsid w:val="00E70A28"/>
    <w:rsid w:val="00E7243B"/>
    <w:rsid w:val="00E72A57"/>
    <w:rsid w:val="00E7518A"/>
    <w:rsid w:val="00E7706D"/>
    <w:rsid w:val="00E77B8E"/>
    <w:rsid w:val="00E8009E"/>
    <w:rsid w:val="00E81CA7"/>
    <w:rsid w:val="00E822AC"/>
    <w:rsid w:val="00E830AE"/>
    <w:rsid w:val="00E8387D"/>
    <w:rsid w:val="00E857F3"/>
    <w:rsid w:val="00E85A7D"/>
    <w:rsid w:val="00E85B2F"/>
    <w:rsid w:val="00E87FD9"/>
    <w:rsid w:val="00E91241"/>
    <w:rsid w:val="00E91BE5"/>
    <w:rsid w:val="00E9360C"/>
    <w:rsid w:val="00EA0AF6"/>
    <w:rsid w:val="00EA13C4"/>
    <w:rsid w:val="00EA4482"/>
    <w:rsid w:val="00EA7A85"/>
    <w:rsid w:val="00EB3E40"/>
    <w:rsid w:val="00EB6808"/>
    <w:rsid w:val="00EB6B68"/>
    <w:rsid w:val="00EB7010"/>
    <w:rsid w:val="00EB7898"/>
    <w:rsid w:val="00EC03B9"/>
    <w:rsid w:val="00EC11CD"/>
    <w:rsid w:val="00EC216F"/>
    <w:rsid w:val="00EC2228"/>
    <w:rsid w:val="00EC2F3F"/>
    <w:rsid w:val="00ED34B7"/>
    <w:rsid w:val="00ED7E7B"/>
    <w:rsid w:val="00EE0896"/>
    <w:rsid w:val="00EE17AE"/>
    <w:rsid w:val="00EE244A"/>
    <w:rsid w:val="00EE2F69"/>
    <w:rsid w:val="00EE32E6"/>
    <w:rsid w:val="00EE6723"/>
    <w:rsid w:val="00EE7149"/>
    <w:rsid w:val="00EF02E2"/>
    <w:rsid w:val="00EF0368"/>
    <w:rsid w:val="00EF3625"/>
    <w:rsid w:val="00EF3F3E"/>
    <w:rsid w:val="00EF6E68"/>
    <w:rsid w:val="00EF7824"/>
    <w:rsid w:val="00EF7C65"/>
    <w:rsid w:val="00EF7E3D"/>
    <w:rsid w:val="00F01A91"/>
    <w:rsid w:val="00F02950"/>
    <w:rsid w:val="00F042B7"/>
    <w:rsid w:val="00F075E5"/>
    <w:rsid w:val="00F100D8"/>
    <w:rsid w:val="00F154FE"/>
    <w:rsid w:val="00F16B57"/>
    <w:rsid w:val="00F17A6B"/>
    <w:rsid w:val="00F2034C"/>
    <w:rsid w:val="00F20DCB"/>
    <w:rsid w:val="00F214EF"/>
    <w:rsid w:val="00F252EA"/>
    <w:rsid w:val="00F3053D"/>
    <w:rsid w:val="00F3646B"/>
    <w:rsid w:val="00F4037E"/>
    <w:rsid w:val="00F41BB7"/>
    <w:rsid w:val="00F43D76"/>
    <w:rsid w:val="00F47226"/>
    <w:rsid w:val="00F50E58"/>
    <w:rsid w:val="00F544EE"/>
    <w:rsid w:val="00F547FF"/>
    <w:rsid w:val="00F55728"/>
    <w:rsid w:val="00F55A84"/>
    <w:rsid w:val="00F57F9B"/>
    <w:rsid w:val="00F62E5E"/>
    <w:rsid w:val="00F649A4"/>
    <w:rsid w:val="00F65929"/>
    <w:rsid w:val="00F65C78"/>
    <w:rsid w:val="00F6640B"/>
    <w:rsid w:val="00F671A2"/>
    <w:rsid w:val="00F67C5D"/>
    <w:rsid w:val="00F703D0"/>
    <w:rsid w:val="00F70705"/>
    <w:rsid w:val="00F736DA"/>
    <w:rsid w:val="00F7429A"/>
    <w:rsid w:val="00F77181"/>
    <w:rsid w:val="00F844EF"/>
    <w:rsid w:val="00F844FE"/>
    <w:rsid w:val="00F853CA"/>
    <w:rsid w:val="00F85F49"/>
    <w:rsid w:val="00F85F78"/>
    <w:rsid w:val="00F907B7"/>
    <w:rsid w:val="00F90A2D"/>
    <w:rsid w:val="00F90ED0"/>
    <w:rsid w:val="00F910B1"/>
    <w:rsid w:val="00F91A2C"/>
    <w:rsid w:val="00F941D1"/>
    <w:rsid w:val="00F957BE"/>
    <w:rsid w:val="00F97821"/>
    <w:rsid w:val="00FA0EC5"/>
    <w:rsid w:val="00FA15E3"/>
    <w:rsid w:val="00FA212F"/>
    <w:rsid w:val="00FA557D"/>
    <w:rsid w:val="00FA66D5"/>
    <w:rsid w:val="00FB07F0"/>
    <w:rsid w:val="00FB2221"/>
    <w:rsid w:val="00FB4CC9"/>
    <w:rsid w:val="00FC2B2F"/>
    <w:rsid w:val="00FC2DE1"/>
    <w:rsid w:val="00FC3062"/>
    <w:rsid w:val="00FD0929"/>
    <w:rsid w:val="00FD1AB0"/>
    <w:rsid w:val="00FD3084"/>
    <w:rsid w:val="00FD354C"/>
    <w:rsid w:val="00FD5ACE"/>
    <w:rsid w:val="00FD698D"/>
    <w:rsid w:val="00FD7441"/>
    <w:rsid w:val="00FE0039"/>
    <w:rsid w:val="00FE01AB"/>
    <w:rsid w:val="00FE08A2"/>
    <w:rsid w:val="00FE3116"/>
    <w:rsid w:val="00FE5471"/>
    <w:rsid w:val="00FE6BE4"/>
    <w:rsid w:val="00FF0F80"/>
    <w:rsid w:val="00FF1887"/>
    <w:rsid w:val="00FF2186"/>
    <w:rsid w:val="00FF43F8"/>
    <w:rsid w:val="00FF51E4"/>
    <w:rsid w:val="00FF77B3"/>
    <w:rsid w:val="00FF7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0BBFDF"/>
  <w15:docId w15:val="{59CA6FB5-16F4-46BF-B51A-0E280C58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8F520B"/>
    <w:pPr>
      <w:keepNext/>
      <w:pBdr>
        <w:top w:val="single" w:sz="4" w:space="1" w:color="auto"/>
        <w:left w:val="single" w:sz="4" w:space="4" w:color="auto"/>
        <w:bottom w:val="single" w:sz="4" w:space="1" w:color="auto"/>
        <w:right w:val="single" w:sz="4" w:space="4" w:color="auto"/>
      </w:pBdr>
      <w:spacing w:before="240" w:after="240"/>
      <w:ind w:left="142"/>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link w:val="Heading5Char"/>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DA2C4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A2C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A2C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1424C"/>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FD698D"/>
    <w:pPr>
      <w:tabs>
        <w:tab w:val="left" w:pos="1418"/>
        <w:tab w:val="right" w:leader="dot" w:pos="8222"/>
      </w:tabs>
      <w:ind w:left="1134" w:right="851" w:hanging="1134"/>
    </w:pPr>
    <w:rPr>
      <w:rFonts w:ascii="Arial" w:hAnsi="Arial" w:cs="Arial"/>
      <w:noProof/>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757F"/>
    <w:pPr>
      <w:spacing w:before="100" w:beforeAutospacing="1" w:after="100" w:afterAutospacing="1"/>
    </w:pPr>
    <w:rPr>
      <w:szCs w:val="24"/>
      <w:lang w:eastAsia="en-AU"/>
    </w:rPr>
  </w:style>
  <w:style w:type="character" w:customStyle="1" w:styleId="normaltextrun">
    <w:name w:val="normaltextrun"/>
    <w:rsid w:val="004A757F"/>
  </w:style>
  <w:style w:type="character" w:customStyle="1" w:styleId="eop">
    <w:name w:val="eop"/>
    <w:rsid w:val="004A757F"/>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B1522A"/>
    <w:pPr>
      <w:ind w:left="720"/>
      <w:contextualSpacing/>
    </w:p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B1522A"/>
    <w:rPr>
      <w:sz w:val="24"/>
      <w:lang w:eastAsia="en-US"/>
    </w:rPr>
  </w:style>
  <w:style w:type="table" w:customStyle="1" w:styleId="TableGrid1">
    <w:name w:val="Table Grid1"/>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B556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9246D"/>
    <w:pPr>
      <w:tabs>
        <w:tab w:val="right" w:pos="595"/>
        <w:tab w:val="left" w:pos="879"/>
      </w:tabs>
      <w:spacing w:before="160" w:line="260" w:lineRule="atLeast"/>
      <w:ind w:left="879" w:hanging="879"/>
    </w:pPr>
    <w:rPr>
      <w:sz w:val="24"/>
    </w:rPr>
  </w:style>
  <w:style w:type="paragraph" w:styleId="NormalWeb">
    <w:name w:val="Normal (Web)"/>
    <w:basedOn w:val="Normal"/>
    <w:uiPriority w:val="99"/>
    <w:unhideWhenUsed/>
    <w:rsid w:val="00606825"/>
    <w:pPr>
      <w:spacing w:before="100" w:beforeAutospacing="1" w:after="100" w:afterAutospacing="1"/>
    </w:pPr>
    <w:rPr>
      <w:szCs w:val="24"/>
      <w:lang w:eastAsia="en-AU"/>
    </w:rPr>
  </w:style>
  <w:style w:type="paragraph" w:styleId="CommentText">
    <w:name w:val="annotation text"/>
    <w:basedOn w:val="Normal"/>
    <w:link w:val="CommentTextChar"/>
    <w:uiPriority w:val="99"/>
    <w:unhideWhenUsed/>
    <w:rsid w:val="00606825"/>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606825"/>
    <w:rPr>
      <w:rFonts w:asciiTheme="minorHAnsi" w:eastAsiaTheme="minorHAnsi" w:hAnsiTheme="minorHAnsi" w:cstheme="minorBidi"/>
      <w:lang w:val="en-GB" w:eastAsia="en-US"/>
    </w:rPr>
  </w:style>
  <w:style w:type="paragraph" w:customStyle="1" w:styleId="BulletNOSPACEafter">
    <w:name w:val="Bullet NO SPACE after"/>
    <w:basedOn w:val="Normal"/>
    <w:rsid w:val="00FF51E4"/>
    <w:pPr>
      <w:numPr>
        <w:numId w:val="6"/>
      </w:numPr>
      <w:spacing w:line="276" w:lineRule="auto"/>
      <w:ind w:left="426" w:hanging="426"/>
      <w:jc w:val="both"/>
    </w:pPr>
    <w:rPr>
      <w:rFonts w:ascii="Arial" w:eastAsiaTheme="minorHAnsi" w:hAnsi="Arial"/>
      <w:sz w:val="22"/>
      <w:szCs w:val="22"/>
    </w:rPr>
  </w:style>
  <w:style w:type="paragraph" w:customStyle="1" w:styleId="DefaultParaWITHSPACEafter">
    <w:name w:val="Default Para WITH SPACE after"/>
    <w:rsid w:val="00FF51E4"/>
    <w:pPr>
      <w:spacing w:after="200" w:line="276" w:lineRule="auto"/>
      <w:jc w:val="both"/>
    </w:pPr>
    <w:rPr>
      <w:rFonts w:ascii="Arial" w:eastAsiaTheme="minorHAnsi" w:hAnsi="Arial"/>
      <w:sz w:val="22"/>
      <w:szCs w:val="22"/>
      <w:lang w:eastAsia="en-US"/>
    </w:rPr>
  </w:style>
  <w:style w:type="character" w:customStyle="1" w:styleId="tabchar">
    <w:name w:val="tabchar"/>
    <w:basedOn w:val="DefaultParagraphFont"/>
    <w:rsid w:val="00BD094B"/>
  </w:style>
  <w:style w:type="paragraph" w:customStyle="1" w:styleId="Default">
    <w:name w:val="Default"/>
    <w:rsid w:val="00BD094B"/>
    <w:pPr>
      <w:autoSpaceDE w:val="0"/>
      <w:autoSpaceDN w:val="0"/>
      <w:adjustRightInd w:val="0"/>
    </w:pPr>
    <w:rPr>
      <w:rFonts w:ascii="Arial" w:eastAsiaTheme="minorHAnsi" w:hAnsi="Arial" w:cs="Arial"/>
      <w:color w:val="000000"/>
      <w:sz w:val="24"/>
      <w:szCs w:val="24"/>
      <w:lang w:eastAsia="en-US"/>
    </w:rPr>
  </w:style>
  <w:style w:type="paragraph" w:customStyle="1" w:styleId="ReportSubHeading">
    <w:name w:val="Report Sub Heading"/>
    <w:autoRedefine/>
    <w:qFormat/>
    <w:rsid w:val="00465288"/>
    <w:rPr>
      <w:rFonts w:ascii="Arial" w:hAnsi="Arial" w:cs="Arial"/>
      <w:bCs/>
      <w:color w:val="273749"/>
      <w:sz w:val="22"/>
      <w:szCs w:val="22"/>
      <w:lang w:eastAsia="en-US"/>
    </w:rPr>
  </w:style>
  <w:style w:type="character" w:customStyle="1" w:styleId="Heading5Char">
    <w:name w:val="Heading 5 Char"/>
    <w:basedOn w:val="DefaultParagraphFont"/>
    <w:link w:val="Heading5"/>
    <w:rsid w:val="00E66D38"/>
    <w:rPr>
      <w:b/>
      <w:sz w:val="24"/>
      <w:u w:val="single"/>
      <w:lang w:eastAsia="en-US"/>
    </w:rPr>
  </w:style>
  <w:style w:type="character" w:customStyle="1" w:styleId="advancedproofingissue">
    <w:name w:val="advancedproofingissue"/>
    <w:basedOn w:val="DefaultParagraphFont"/>
    <w:rsid w:val="000B42C2"/>
  </w:style>
  <w:style w:type="character" w:customStyle="1" w:styleId="spellingerror">
    <w:name w:val="spellingerror"/>
    <w:basedOn w:val="DefaultParagraphFont"/>
    <w:rsid w:val="000B42C2"/>
  </w:style>
  <w:style w:type="character" w:customStyle="1" w:styleId="contextualspellingandgrammarerror">
    <w:name w:val="contextualspellingandgrammarerror"/>
    <w:basedOn w:val="DefaultParagraphFont"/>
    <w:rsid w:val="000B42C2"/>
  </w:style>
  <w:style w:type="paragraph" w:styleId="TOCHeading">
    <w:name w:val="TOC Heading"/>
    <w:basedOn w:val="Heading1"/>
    <w:next w:val="Normal"/>
    <w:uiPriority w:val="39"/>
    <w:unhideWhenUsed/>
    <w:qFormat/>
    <w:rsid w:val="002B6BD3"/>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uiPriority w:val="99"/>
    <w:semiHidden/>
    <w:unhideWhenUsed/>
    <w:rsid w:val="00DA2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C4D"/>
    <w:rPr>
      <w:rFonts w:ascii="Segoe UI" w:hAnsi="Segoe UI" w:cs="Segoe UI"/>
      <w:sz w:val="18"/>
      <w:szCs w:val="18"/>
      <w:lang w:eastAsia="en-US"/>
    </w:rPr>
  </w:style>
  <w:style w:type="paragraph" w:styleId="Bibliography">
    <w:name w:val="Bibliography"/>
    <w:basedOn w:val="Normal"/>
    <w:next w:val="Normal"/>
    <w:uiPriority w:val="37"/>
    <w:semiHidden/>
    <w:unhideWhenUsed/>
    <w:rsid w:val="00DA2C4D"/>
  </w:style>
  <w:style w:type="paragraph" w:styleId="BlockText">
    <w:name w:val="Block Text"/>
    <w:basedOn w:val="Normal"/>
    <w:semiHidden/>
    <w:unhideWhenUsed/>
    <w:rsid w:val="00DA2C4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DA2C4D"/>
    <w:pPr>
      <w:spacing w:after="120"/>
    </w:pPr>
    <w:rPr>
      <w:sz w:val="16"/>
      <w:szCs w:val="16"/>
    </w:rPr>
  </w:style>
  <w:style w:type="character" w:customStyle="1" w:styleId="BodyText3Char">
    <w:name w:val="Body Text 3 Char"/>
    <w:basedOn w:val="DefaultParagraphFont"/>
    <w:link w:val="BodyText3"/>
    <w:semiHidden/>
    <w:rsid w:val="00DA2C4D"/>
    <w:rPr>
      <w:sz w:val="16"/>
      <w:szCs w:val="16"/>
      <w:lang w:eastAsia="en-US"/>
    </w:rPr>
  </w:style>
  <w:style w:type="paragraph" w:styleId="BodyTextFirstIndent">
    <w:name w:val="Body Text First Indent"/>
    <w:basedOn w:val="BodyText"/>
    <w:link w:val="BodyTextFirstIndentChar"/>
    <w:rsid w:val="00DA2C4D"/>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DA2C4D"/>
    <w:rPr>
      <w:sz w:val="24"/>
      <w:lang w:eastAsia="en-US"/>
    </w:rPr>
  </w:style>
  <w:style w:type="character" w:customStyle="1" w:styleId="BodyTextFirstIndentChar">
    <w:name w:val="Body Text First Indent Char"/>
    <w:basedOn w:val="BodyTextChar"/>
    <w:link w:val="BodyTextFirstIndent"/>
    <w:rsid w:val="00DA2C4D"/>
    <w:rPr>
      <w:sz w:val="24"/>
      <w:lang w:eastAsia="en-US"/>
    </w:rPr>
  </w:style>
  <w:style w:type="paragraph" w:styleId="BodyTextFirstIndent2">
    <w:name w:val="Body Text First Indent 2"/>
    <w:basedOn w:val="BodyTextIndent"/>
    <w:link w:val="BodyTextFirstIndent2Char"/>
    <w:semiHidden/>
    <w:unhideWhenUsed/>
    <w:rsid w:val="00DA2C4D"/>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DA2C4D"/>
    <w:rPr>
      <w:sz w:val="24"/>
      <w:lang w:val="en-AU" w:eastAsia="en-US"/>
    </w:rPr>
  </w:style>
  <w:style w:type="paragraph" w:styleId="Caption">
    <w:name w:val="caption"/>
    <w:basedOn w:val="Normal"/>
    <w:next w:val="Normal"/>
    <w:semiHidden/>
    <w:unhideWhenUsed/>
    <w:qFormat/>
    <w:rsid w:val="00DA2C4D"/>
    <w:pPr>
      <w:spacing w:after="200"/>
    </w:pPr>
    <w:rPr>
      <w:i/>
      <w:iCs/>
      <w:color w:val="1F497D" w:themeColor="text2"/>
      <w:sz w:val="18"/>
      <w:szCs w:val="18"/>
    </w:rPr>
  </w:style>
  <w:style w:type="paragraph" w:styleId="Closing">
    <w:name w:val="Closing"/>
    <w:basedOn w:val="Normal"/>
    <w:link w:val="ClosingChar"/>
    <w:semiHidden/>
    <w:unhideWhenUsed/>
    <w:rsid w:val="00DA2C4D"/>
    <w:pPr>
      <w:ind w:left="4252"/>
    </w:pPr>
  </w:style>
  <w:style w:type="character" w:customStyle="1" w:styleId="ClosingChar">
    <w:name w:val="Closing Char"/>
    <w:basedOn w:val="DefaultParagraphFont"/>
    <w:link w:val="Closing"/>
    <w:semiHidden/>
    <w:rsid w:val="00DA2C4D"/>
    <w:rPr>
      <w:sz w:val="24"/>
      <w:lang w:eastAsia="en-US"/>
    </w:rPr>
  </w:style>
  <w:style w:type="paragraph" w:styleId="CommentSubject">
    <w:name w:val="annotation subject"/>
    <w:basedOn w:val="CommentText"/>
    <w:next w:val="CommentText"/>
    <w:link w:val="CommentSubjectChar"/>
    <w:uiPriority w:val="99"/>
    <w:semiHidden/>
    <w:unhideWhenUsed/>
    <w:rsid w:val="00DA2C4D"/>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uiPriority w:val="99"/>
    <w:semiHidden/>
    <w:rsid w:val="00DA2C4D"/>
    <w:rPr>
      <w:rFonts w:asciiTheme="minorHAnsi" w:eastAsiaTheme="minorHAnsi" w:hAnsiTheme="minorHAnsi" w:cstheme="minorBidi"/>
      <w:b/>
      <w:bCs/>
      <w:lang w:val="en-GB" w:eastAsia="en-US"/>
    </w:rPr>
  </w:style>
  <w:style w:type="paragraph" w:styleId="Date">
    <w:name w:val="Date"/>
    <w:basedOn w:val="Normal"/>
    <w:next w:val="Normal"/>
    <w:link w:val="DateChar"/>
    <w:rsid w:val="00DA2C4D"/>
  </w:style>
  <w:style w:type="character" w:customStyle="1" w:styleId="DateChar">
    <w:name w:val="Date Char"/>
    <w:basedOn w:val="DefaultParagraphFont"/>
    <w:link w:val="Date"/>
    <w:rsid w:val="00DA2C4D"/>
    <w:rPr>
      <w:sz w:val="24"/>
      <w:lang w:eastAsia="en-US"/>
    </w:rPr>
  </w:style>
  <w:style w:type="paragraph" w:styleId="DocumentMap">
    <w:name w:val="Document Map"/>
    <w:basedOn w:val="Normal"/>
    <w:link w:val="DocumentMapChar"/>
    <w:semiHidden/>
    <w:unhideWhenUsed/>
    <w:rsid w:val="00DA2C4D"/>
    <w:rPr>
      <w:rFonts w:ascii="Segoe UI" w:hAnsi="Segoe UI" w:cs="Segoe UI"/>
      <w:sz w:val="16"/>
      <w:szCs w:val="16"/>
    </w:rPr>
  </w:style>
  <w:style w:type="character" w:customStyle="1" w:styleId="DocumentMapChar">
    <w:name w:val="Document Map Char"/>
    <w:basedOn w:val="DefaultParagraphFont"/>
    <w:link w:val="DocumentMap"/>
    <w:semiHidden/>
    <w:rsid w:val="00DA2C4D"/>
    <w:rPr>
      <w:rFonts w:ascii="Segoe UI" w:hAnsi="Segoe UI" w:cs="Segoe UI"/>
      <w:sz w:val="16"/>
      <w:szCs w:val="16"/>
      <w:lang w:eastAsia="en-US"/>
    </w:rPr>
  </w:style>
  <w:style w:type="paragraph" w:styleId="E-mailSignature">
    <w:name w:val="E-mail Signature"/>
    <w:basedOn w:val="Normal"/>
    <w:link w:val="E-mailSignatureChar"/>
    <w:semiHidden/>
    <w:unhideWhenUsed/>
    <w:rsid w:val="00DA2C4D"/>
  </w:style>
  <w:style w:type="character" w:customStyle="1" w:styleId="E-mailSignatureChar">
    <w:name w:val="E-mail Signature Char"/>
    <w:basedOn w:val="DefaultParagraphFont"/>
    <w:link w:val="E-mailSignature"/>
    <w:semiHidden/>
    <w:rsid w:val="00DA2C4D"/>
    <w:rPr>
      <w:sz w:val="24"/>
      <w:lang w:eastAsia="en-US"/>
    </w:rPr>
  </w:style>
  <w:style w:type="paragraph" w:styleId="EndnoteText">
    <w:name w:val="endnote text"/>
    <w:basedOn w:val="Normal"/>
    <w:link w:val="EndnoteTextChar"/>
    <w:semiHidden/>
    <w:unhideWhenUsed/>
    <w:rsid w:val="00DA2C4D"/>
    <w:rPr>
      <w:sz w:val="20"/>
    </w:rPr>
  </w:style>
  <w:style w:type="character" w:customStyle="1" w:styleId="EndnoteTextChar">
    <w:name w:val="Endnote Text Char"/>
    <w:basedOn w:val="DefaultParagraphFont"/>
    <w:link w:val="EndnoteText"/>
    <w:semiHidden/>
    <w:rsid w:val="00DA2C4D"/>
    <w:rPr>
      <w:lang w:eastAsia="en-US"/>
    </w:rPr>
  </w:style>
  <w:style w:type="paragraph" w:styleId="EnvelopeAddress">
    <w:name w:val="envelope address"/>
    <w:basedOn w:val="Normal"/>
    <w:semiHidden/>
    <w:unhideWhenUsed/>
    <w:rsid w:val="00DA2C4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A2C4D"/>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A2C4D"/>
    <w:rPr>
      <w:sz w:val="20"/>
    </w:rPr>
  </w:style>
  <w:style w:type="character" w:customStyle="1" w:styleId="FootnoteTextChar">
    <w:name w:val="Footnote Text Char"/>
    <w:basedOn w:val="DefaultParagraphFont"/>
    <w:link w:val="FootnoteText"/>
    <w:semiHidden/>
    <w:rsid w:val="00DA2C4D"/>
    <w:rPr>
      <w:lang w:eastAsia="en-US"/>
    </w:rPr>
  </w:style>
  <w:style w:type="character" w:customStyle="1" w:styleId="Heading7Char">
    <w:name w:val="Heading 7 Char"/>
    <w:basedOn w:val="DefaultParagraphFont"/>
    <w:link w:val="Heading7"/>
    <w:semiHidden/>
    <w:rsid w:val="00DA2C4D"/>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DA2C4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A2C4D"/>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DA2C4D"/>
    <w:rPr>
      <w:i/>
      <w:iCs/>
    </w:rPr>
  </w:style>
  <w:style w:type="character" w:customStyle="1" w:styleId="HTMLAddressChar">
    <w:name w:val="HTML Address Char"/>
    <w:basedOn w:val="DefaultParagraphFont"/>
    <w:link w:val="HTMLAddress"/>
    <w:semiHidden/>
    <w:rsid w:val="00DA2C4D"/>
    <w:rPr>
      <w:i/>
      <w:iCs/>
      <w:sz w:val="24"/>
      <w:lang w:eastAsia="en-US"/>
    </w:rPr>
  </w:style>
  <w:style w:type="paragraph" w:styleId="HTMLPreformatted">
    <w:name w:val="HTML Preformatted"/>
    <w:basedOn w:val="Normal"/>
    <w:link w:val="HTMLPreformattedChar"/>
    <w:semiHidden/>
    <w:unhideWhenUsed/>
    <w:rsid w:val="00DA2C4D"/>
    <w:rPr>
      <w:rFonts w:ascii="Consolas" w:hAnsi="Consolas"/>
      <w:sz w:val="20"/>
    </w:rPr>
  </w:style>
  <w:style w:type="character" w:customStyle="1" w:styleId="HTMLPreformattedChar">
    <w:name w:val="HTML Preformatted Char"/>
    <w:basedOn w:val="DefaultParagraphFont"/>
    <w:link w:val="HTMLPreformatted"/>
    <w:semiHidden/>
    <w:rsid w:val="00DA2C4D"/>
    <w:rPr>
      <w:rFonts w:ascii="Consolas" w:hAnsi="Consolas"/>
      <w:lang w:eastAsia="en-US"/>
    </w:rPr>
  </w:style>
  <w:style w:type="paragraph" w:styleId="Index1">
    <w:name w:val="index 1"/>
    <w:basedOn w:val="Normal"/>
    <w:next w:val="Normal"/>
    <w:autoRedefine/>
    <w:semiHidden/>
    <w:unhideWhenUsed/>
    <w:rsid w:val="00DA2C4D"/>
    <w:pPr>
      <w:ind w:left="240" w:hanging="240"/>
    </w:pPr>
  </w:style>
  <w:style w:type="paragraph" w:styleId="Index2">
    <w:name w:val="index 2"/>
    <w:basedOn w:val="Normal"/>
    <w:next w:val="Normal"/>
    <w:autoRedefine/>
    <w:semiHidden/>
    <w:unhideWhenUsed/>
    <w:rsid w:val="00DA2C4D"/>
    <w:pPr>
      <w:ind w:left="480" w:hanging="240"/>
    </w:pPr>
  </w:style>
  <w:style w:type="paragraph" w:styleId="Index3">
    <w:name w:val="index 3"/>
    <w:basedOn w:val="Normal"/>
    <w:next w:val="Normal"/>
    <w:autoRedefine/>
    <w:semiHidden/>
    <w:unhideWhenUsed/>
    <w:rsid w:val="00DA2C4D"/>
    <w:pPr>
      <w:ind w:left="720" w:hanging="240"/>
    </w:pPr>
  </w:style>
  <w:style w:type="paragraph" w:styleId="Index4">
    <w:name w:val="index 4"/>
    <w:basedOn w:val="Normal"/>
    <w:next w:val="Normal"/>
    <w:autoRedefine/>
    <w:semiHidden/>
    <w:unhideWhenUsed/>
    <w:rsid w:val="00DA2C4D"/>
    <w:pPr>
      <w:ind w:left="960" w:hanging="240"/>
    </w:pPr>
  </w:style>
  <w:style w:type="paragraph" w:styleId="Index5">
    <w:name w:val="index 5"/>
    <w:basedOn w:val="Normal"/>
    <w:next w:val="Normal"/>
    <w:autoRedefine/>
    <w:semiHidden/>
    <w:unhideWhenUsed/>
    <w:rsid w:val="00DA2C4D"/>
    <w:pPr>
      <w:ind w:left="1200" w:hanging="240"/>
    </w:pPr>
  </w:style>
  <w:style w:type="paragraph" w:styleId="Index6">
    <w:name w:val="index 6"/>
    <w:basedOn w:val="Normal"/>
    <w:next w:val="Normal"/>
    <w:autoRedefine/>
    <w:semiHidden/>
    <w:unhideWhenUsed/>
    <w:rsid w:val="00DA2C4D"/>
    <w:pPr>
      <w:ind w:left="1440" w:hanging="240"/>
    </w:pPr>
  </w:style>
  <w:style w:type="paragraph" w:styleId="Index7">
    <w:name w:val="index 7"/>
    <w:basedOn w:val="Normal"/>
    <w:next w:val="Normal"/>
    <w:autoRedefine/>
    <w:semiHidden/>
    <w:unhideWhenUsed/>
    <w:rsid w:val="00DA2C4D"/>
    <w:pPr>
      <w:ind w:left="1680" w:hanging="240"/>
    </w:pPr>
  </w:style>
  <w:style w:type="paragraph" w:styleId="Index8">
    <w:name w:val="index 8"/>
    <w:basedOn w:val="Normal"/>
    <w:next w:val="Normal"/>
    <w:autoRedefine/>
    <w:semiHidden/>
    <w:unhideWhenUsed/>
    <w:rsid w:val="00DA2C4D"/>
    <w:pPr>
      <w:ind w:left="1920" w:hanging="240"/>
    </w:pPr>
  </w:style>
  <w:style w:type="paragraph" w:styleId="Index9">
    <w:name w:val="index 9"/>
    <w:basedOn w:val="Normal"/>
    <w:next w:val="Normal"/>
    <w:autoRedefine/>
    <w:semiHidden/>
    <w:unhideWhenUsed/>
    <w:rsid w:val="00DA2C4D"/>
    <w:pPr>
      <w:ind w:left="2160" w:hanging="240"/>
    </w:pPr>
  </w:style>
  <w:style w:type="paragraph" w:styleId="IndexHeading">
    <w:name w:val="index heading"/>
    <w:basedOn w:val="Normal"/>
    <w:next w:val="Index1"/>
    <w:semiHidden/>
    <w:unhideWhenUsed/>
    <w:rsid w:val="00DA2C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2C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2C4D"/>
    <w:rPr>
      <w:i/>
      <w:iCs/>
      <w:color w:val="4F81BD" w:themeColor="accent1"/>
      <w:sz w:val="24"/>
      <w:lang w:eastAsia="en-US"/>
    </w:rPr>
  </w:style>
  <w:style w:type="paragraph" w:styleId="List">
    <w:name w:val="List"/>
    <w:basedOn w:val="Normal"/>
    <w:semiHidden/>
    <w:unhideWhenUsed/>
    <w:rsid w:val="00DA2C4D"/>
    <w:pPr>
      <w:ind w:left="283" w:hanging="283"/>
      <w:contextualSpacing/>
    </w:pPr>
  </w:style>
  <w:style w:type="paragraph" w:styleId="List2">
    <w:name w:val="List 2"/>
    <w:basedOn w:val="Normal"/>
    <w:semiHidden/>
    <w:unhideWhenUsed/>
    <w:rsid w:val="00DA2C4D"/>
    <w:pPr>
      <w:ind w:left="566" w:hanging="283"/>
      <w:contextualSpacing/>
    </w:pPr>
  </w:style>
  <w:style w:type="paragraph" w:styleId="List3">
    <w:name w:val="List 3"/>
    <w:basedOn w:val="Normal"/>
    <w:semiHidden/>
    <w:unhideWhenUsed/>
    <w:rsid w:val="00DA2C4D"/>
    <w:pPr>
      <w:ind w:left="849" w:hanging="283"/>
      <w:contextualSpacing/>
    </w:pPr>
  </w:style>
  <w:style w:type="paragraph" w:styleId="List4">
    <w:name w:val="List 4"/>
    <w:basedOn w:val="Normal"/>
    <w:rsid w:val="00DA2C4D"/>
    <w:pPr>
      <w:ind w:left="1132" w:hanging="283"/>
      <w:contextualSpacing/>
    </w:pPr>
  </w:style>
  <w:style w:type="paragraph" w:styleId="List5">
    <w:name w:val="List 5"/>
    <w:basedOn w:val="Normal"/>
    <w:rsid w:val="00DA2C4D"/>
    <w:pPr>
      <w:ind w:left="1415" w:hanging="283"/>
      <w:contextualSpacing/>
    </w:pPr>
  </w:style>
  <w:style w:type="paragraph" w:styleId="ListBullet2">
    <w:name w:val="List Bullet 2"/>
    <w:basedOn w:val="Normal"/>
    <w:semiHidden/>
    <w:unhideWhenUsed/>
    <w:rsid w:val="00DA2C4D"/>
    <w:pPr>
      <w:numPr>
        <w:numId w:val="7"/>
      </w:numPr>
      <w:contextualSpacing/>
    </w:pPr>
  </w:style>
  <w:style w:type="paragraph" w:styleId="ListBullet3">
    <w:name w:val="List Bullet 3"/>
    <w:basedOn w:val="Normal"/>
    <w:semiHidden/>
    <w:unhideWhenUsed/>
    <w:rsid w:val="00DA2C4D"/>
    <w:pPr>
      <w:numPr>
        <w:numId w:val="8"/>
      </w:numPr>
      <w:contextualSpacing/>
    </w:pPr>
  </w:style>
  <w:style w:type="paragraph" w:styleId="ListBullet4">
    <w:name w:val="List Bullet 4"/>
    <w:basedOn w:val="Normal"/>
    <w:semiHidden/>
    <w:unhideWhenUsed/>
    <w:rsid w:val="00DA2C4D"/>
    <w:pPr>
      <w:numPr>
        <w:numId w:val="9"/>
      </w:numPr>
      <w:contextualSpacing/>
    </w:pPr>
  </w:style>
  <w:style w:type="paragraph" w:styleId="ListBullet5">
    <w:name w:val="List Bullet 5"/>
    <w:basedOn w:val="Normal"/>
    <w:semiHidden/>
    <w:unhideWhenUsed/>
    <w:rsid w:val="00DA2C4D"/>
    <w:pPr>
      <w:numPr>
        <w:numId w:val="10"/>
      </w:numPr>
      <w:contextualSpacing/>
    </w:pPr>
  </w:style>
  <w:style w:type="paragraph" w:styleId="ListContinue">
    <w:name w:val="List Continue"/>
    <w:basedOn w:val="Normal"/>
    <w:semiHidden/>
    <w:unhideWhenUsed/>
    <w:rsid w:val="00DA2C4D"/>
    <w:pPr>
      <w:spacing w:after="120"/>
      <w:ind w:left="283"/>
      <w:contextualSpacing/>
    </w:pPr>
  </w:style>
  <w:style w:type="paragraph" w:styleId="ListContinue2">
    <w:name w:val="List Continue 2"/>
    <w:basedOn w:val="Normal"/>
    <w:semiHidden/>
    <w:unhideWhenUsed/>
    <w:rsid w:val="00DA2C4D"/>
    <w:pPr>
      <w:spacing w:after="120"/>
      <w:ind w:left="566"/>
      <w:contextualSpacing/>
    </w:pPr>
  </w:style>
  <w:style w:type="paragraph" w:styleId="ListContinue3">
    <w:name w:val="List Continue 3"/>
    <w:basedOn w:val="Normal"/>
    <w:semiHidden/>
    <w:unhideWhenUsed/>
    <w:rsid w:val="00DA2C4D"/>
    <w:pPr>
      <w:spacing w:after="120"/>
      <w:ind w:left="849"/>
      <w:contextualSpacing/>
    </w:pPr>
  </w:style>
  <w:style w:type="paragraph" w:styleId="ListContinue4">
    <w:name w:val="List Continue 4"/>
    <w:basedOn w:val="Normal"/>
    <w:semiHidden/>
    <w:unhideWhenUsed/>
    <w:rsid w:val="00DA2C4D"/>
    <w:pPr>
      <w:spacing w:after="120"/>
      <w:ind w:left="1132"/>
      <w:contextualSpacing/>
    </w:pPr>
  </w:style>
  <w:style w:type="paragraph" w:styleId="ListContinue5">
    <w:name w:val="List Continue 5"/>
    <w:basedOn w:val="Normal"/>
    <w:semiHidden/>
    <w:unhideWhenUsed/>
    <w:rsid w:val="00DA2C4D"/>
    <w:pPr>
      <w:spacing w:after="120"/>
      <w:ind w:left="1415"/>
      <w:contextualSpacing/>
    </w:pPr>
  </w:style>
  <w:style w:type="paragraph" w:styleId="ListNumber">
    <w:name w:val="List Number"/>
    <w:basedOn w:val="Normal"/>
    <w:rsid w:val="00DA2C4D"/>
    <w:pPr>
      <w:numPr>
        <w:numId w:val="11"/>
      </w:numPr>
      <w:contextualSpacing/>
    </w:pPr>
  </w:style>
  <w:style w:type="paragraph" w:styleId="ListNumber2">
    <w:name w:val="List Number 2"/>
    <w:basedOn w:val="Normal"/>
    <w:semiHidden/>
    <w:unhideWhenUsed/>
    <w:rsid w:val="00DA2C4D"/>
    <w:pPr>
      <w:numPr>
        <w:numId w:val="12"/>
      </w:numPr>
      <w:contextualSpacing/>
    </w:pPr>
  </w:style>
  <w:style w:type="paragraph" w:styleId="ListNumber3">
    <w:name w:val="List Number 3"/>
    <w:basedOn w:val="Normal"/>
    <w:semiHidden/>
    <w:unhideWhenUsed/>
    <w:rsid w:val="00DA2C4D"/>
    <w:pPr>
      <w:numPr>
        <w:numId w:val="13"/>
      </w:numPr>
      <w:contextualSpacing/>
    </w:pPr>
  </w:style>
  <w:style w:type="paragraph" w:styleId="ListNumber4">
    <w:name w:val="List Number 4"/>
    <w:basedOn w:val="Normal"/>
    <w:semiHidden/>
    <w:unhideWhenUsed/>
    <w:rsid w:val="00DA2C4D"/>
    <w:pPr>
      <w:numPr>
        <w:numId w:val="14"/>
      </w:numPr>
      <w:contextualSpacing/>
    </w:pPr>
  </w:style>
  <w:style w:type="paragraph" w:styleId="ListNumber5">
    <w:name w:val="List Number 5"/>
    <w:basedOn w:val="Normal"/>
    <w:semiHidden/>
    <w:unhideWhenUsed/>
    <w:rsid w:val="00DA2C4D"/>
    <w:pPr>
      <w:numPr>
        <w:numId w:val="15"/>
      </w:numPr>
      <w:contextualSpacing/>
    </w:pPr>
  </w:style>
  <w:style w:type="paragraph" w:styleId="MacroText">
    <w:name w:val="macro"/>
    <w:link w:val="MacroTextChar"/>
    <w:semiHidden/>
    <w:unhideWhenUsed/>
    <w:rsid w:val="00DA2C4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DA2C4D"/>
    <w:rPr>
      <w:rFonts w:ascii="Consolas" w:hAnsi="Consolas"/>
      <w:lang w:eastAsia="en-US"/>
    </w:rPr>
  </w:style>
  <w:style w:type="paragraph" w:styleId="MessageHeader">
    <w:name w:val="Message Header"/>
    <w:basedOn w:val="Normal"/>
    <w:link w:val="MessageHeaderChar"/>
    <w:semiHidden/>
    <w:unhideWhenUsed/>
    <w:rsid w:val="00DA2C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A2C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A2C4D"/>
    <w:rPr>
      <w:sz w:val="24"/>
      <w:lang w:eastAsia="en-US"/>
    </w:rPr>
  </w:style>
  <w:style w:type="paragraph" w:styleId="NormalIndent">
    <w:name w:val="Normal Indent"/>
    <w:basedOn w:val="Normal"/>
    <w:semiHidden/>
    <w:unhideWhenUsed/>
    <w:rsid w:val="00DA2C4D"/>
    <w:pPr>
      <w:ind w:left="720"/>
    </w:pPr>
  </w:style>
  <w:style w:type="paragraph" w:styleId="NoteHeading">
    <w:name w:val="Note Heading"/>
    <w:basedOn w:val="Normal"/>
    <w:next w:val="Normal"/>
    <w:link w:val="NoteHeadingChar"/>
    <w:semiHidden/>
    <w:unhideWhenUsed/>
    <w:rsid w:val="00DA2C4D"/>
  </w:style>
  <w:style w:type="character" w:customStyle="1" w:styleId="NoteHeadingChar">
    <w:name w:val="Note Heading Char"/>
    <w:basedOn w:val="DefaultParagraphFont"/>
    <w:link w:val="NoteHeading"/>
    <w:semiHidden/>
    <w:rsid w:val="00DA2C4D"/>
    <w:rPr>
      <w:sz w:val="24"/>
      <w:lang w:eastAsia="en-US"/>
    </w:rPr>
  </w:style>
  <w:style w:type="paragraph" w:styleId="PlainText">
    <w:name w:val="Plain Text"/>
    <w:basedOn w:val="Normal"/>
    <w:link w:val="PlainTextChar"/>
    <w:uiPriority w:val="99"/>
    <w:semiHidden/>
    <w:unhideWhenUsed/>
    <w:rsid w:val="00DA2C4D"/>
    <w:rPr>
      <w:rFonts w:ascii="Consolas" w:hAnsi="Consolas"/>
      <w:sz w:val="21"/>
      <w:szCs w:val="21"/>
    </w:rPr>
  </w:style>
  <w:style w:type="character" w:customStyle="1" w:styleId="PlainTextChar">
    <w:name w:val="Plain Text Char"/>
    <w:basedOn w:val="DefaultParagraphFont"/>
    <w:link w:val="PlainText"/>
    <w:uiPriority w:val="99"/>
    <w:semiHidden/>
    <w:rsid w:val="00DA2C4D"/>
    <w:rPr>
      <w:rFonts w:ascii="Consolas" w:hAnsi="Consolas"/>
      <w:sz w:val="21"/>
      <w:szCs w:val="21"/>
      <w:lang w:eastAsia="en-US"/>
    </w:rPr>
  </w:style>
  <w:style w:type="paragraph" w:styleId="Quote">
    <w:name w:val="Quote"/>
    <w:basedOn w:val="Normal"/>
    <w:next w:val="Normal"/>
    <w:link w:val="QuoteChar"/>
    <w:uiPriority w:val="29"/>
    <w:qFormat/>
    <w:rsid w:val="00DA2C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C4D"/>
    <w:rPr>
      <w:i/>
      <w:iCs/>
      <w:color w:val="404040" w:themeColor="text1" w:themeTint="BF"/>
      <w:sz w:val="24"/>
      <w:lang w:eastAsia="en-US"/>
    </w:rPr>
  </w:style>
  <w:style w:type="paragraph" w:styleId="Salutation">
    <w:name w:val="Salutation"/>
    <w:basedOn w:val="Normal"/>
    <w:next w:val="Normal"/>
    <w:link w:val="SalutationChar"/>
    <w:rsid w:val="00DA2C4D"/>
  </w:style>
  <w:style w:type="character" w:customStyle="1" w:styleId="SalutationChar">
    <w:name w:val="Salutation Char"/>
    <w:basedOn w:val="DefaultParagraphFont"/>
    <w:link w:val="Salutation"/>
    <w:rsid w:val="00DA2C4D"/>
    <w:rPr>
      <w:sz w:val="24"/>
      <w:lang w:eastAsia="en-US"/>
    </w:rPr>
  </w:style>
  <w:style w:type="paragraph" w:styleId="Signature">
    <w:name w:val="Signature"/>
    <w:basedOn w:val="Normal"/>
    <w:link w:val="SignatureChar"/>
    <w:semiHidden/>
    <w:unhideWhenUsed/>
    <w:rsid w:val="00DA2C4D"/>
    <w:pPr>
      <w:ind w:left="4252"/>
    </w:pPr>
  </w:style>
  <w:style w:type="character" w:customStyle="1" w:styleId="SignatureChar">
    <w:name w:val="Signature Char"/>
    <w:basedOn w:val="DefaultParagraphFont"/>
    <w:link w:val="Signature"/>
    <w:semiHidden/>
    <w:rsid w:val="00DA2C4D"/>
    <w:rPr>
      <w:sz w:val="24"/>
      <w:lang w:eastAsia="en-US"/>
    </w:rPr>
  </w:style>
  <w:style w:type="paragraph" w:styleId="Subtitle">
    <w:name w:val="Subtitle"/>
    <w:basedOn w:val="Normal"/>
    <w:next w:val="Normal"/>
    <w:link w:val="SubtitleChar"/>
    <w:qFormat/>
    <w:rsid w:val="00DA2C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A2C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DA2C4D"/>
    <w:pPr>
      <w:ind w:left="240" w:hanging="240"/>
    </w:pPr>
  </w:style>
  <w:style w:type="paragraph" w:styleId="TableofFigures">
    <w:name w:val="table of figures"/>
    <w:basedOn w:val="Normal"/>
    <w:next w:val="Normal"/>
    <w:semiHidden/>
    <w:unhideWhenUsed/>
    <w:rsid w:val="00DA2C4D"/>
  </w:style>
  <w:style w:type="paragraph" w:styleId="TOAHeading">
    <w:name w:val="toa heading"/>
    <w:basedOn w:val="Normal"/>
    <w:next w:val="Normal"/>
    <w:semiHidden/>
    <w:unhideWhenUsed/>
    <w:rsid w:val="00DA2C4D"/>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DA2C4D"/>
    <w:pPr>
      <w:spacing w:after="100"/>
      <w:ind w:left="720"/>
    </w:pPr>
  </w:style>
  <w:style w:type="paragraph" w:styleId="TOC5">
    <w:name w:val="toc 5"/>
    <w:basedOn w:val="Normal"/>
    <w:next w:val="Normal"/>
    <w:autoRedefine/>
    <w:semiHidden/>
    <w:unhideWhenUsed/>
    <w:rsid w:val="00DA2C4D"/>
    <w:pPr>
      <w:spacing w:after="100"/>
      <w:ind w:left="960"/>
    </w:pPr>
  </w:style>
  <w:style w:type="paragraph" w:styleId="TOC6">
    <w:name w:val="toc 6"/>
    <w:basedOn w:val="Normal"/>
    <w:next w:val="Normal"/>
    <w:autoRedefine/>
    <w:semiHidden/>
    <w:unhideWhenUsed/>
    <w:rsid w:val="00DA2C4D"/>
    <w:pPr>
      <w:spacing w:after="100"/>
      <w:ind w:left="1200"/>
    </w:pPr>
  </w:style>
  <w:style w:type="paragraph" w:styleId="TOC7">
    <w:name w:val="toc 7"/>
    <w:basedOn w:val="Normal"/>
    <w:next w:val="Normal"/>
    <w:autoRedefine/>
    <w:semiHidden/>
    <w:unhideWhenUsed/>
    <w:rsid w:val="00DA2C4D"/>
    <w:pPr>
      <w:spacing w:after="100"/>
      <w:ind w:left="1440"/>
    </w:pPr>
  </w:style>
  <w:style w:type="paragraph" w:styleId="TOC8">
    <w:name w:val="toc 8"/>
    <w:basedOn w:val="Normal"/>
    <w:next w:val="Normal"/>
    <w:autoRedefine/>
    <w:semiHidden/>
    <w:unhideWhenUsed/>
    <w:rsid w:val="00DA2C4D"/>
    <w:pPr>
      <w:spacing w:after="100"/>
      <w:ind w:left="1680"/>
    </w:pPr>
  </w:style>
  <w:style w:type="paragraph" w:styleId="TOC9">
    <w:name w:val="toc 9"/>
    <w:basedOn w:val="Normal"/>
    <w:next w:val="Normal"/>
    <w:autoRedefine/>
    <w:semiHidden/>
    <w:unhideWhenUsed/>
    <w:rsid w:val="00DA2C4D"/>
    <w:pPr>
      <w:spacing w:after="100"/>
      <w:ind w:left="1920"/>
    </w:pPr>
  </w:style>
  <w:style w:type="table" w:customStyle="1" w:styleId="PolicyTablestyle2">
    <w:name w:val="Policy Table style2"/>
    <w:basedOn w:val="TableNormal"/>
    <w:uiPriority w:val="59"/>
    <w:rsid w:val="003F7397"/>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39"/>
    <w:rsid w:val="00031AE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31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607BFC"/>
    <w:rPr>
      <w:b/>
      <w:kern w:val="28"/>
      <w:sz w:val="28"/>
      <w:u w:val="single"/>
      <w:lang w:eastAsia="en-US"/>
    </w:rPr>
  </w:style>
  <w:style w:type="table" w:customStyle="1" w:styleId="TableGrid10">
    <w:name w:val="Table Grid10"/>
    <w:basedOn w:val="TableNormal"/>
    <w:next w:val="TableGrid"/>
    <w:uiPriority w:val="59"/>
    <w:rsid w:val="00D2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64C9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D363B"/>
  </w:style>
  <w:style w:type="character" w:customStyle="1" w:styleId="Heading3Char">
    <w:name w:val="Heading 3 Char"/>
    <w:basedOn w:val="DefaultParagraphFont"/>
    <w:link w:val="Heading3"/>
    <w:uiPriority w:val="9"/>
    <w:rsid w:val="004D363B"/>
    <w:rPr>
      <w:rFonts w:ascii="Arial" w:hAnsi="Arial"/>
      <w:b/>
      <w:i/>
      <w:sz w:val="24"/>
      <w:lang w:eastAsia="en-US"/>
    </w:rPr>
  </w:style>
  <w:style w:type="table" w:customStyle="1" w:styleId="PolicyTablestyle3">
    <w:name w:val="Policy Table style3"/>
    <w:basedOn w:val="TableNormal"/>
    <w:next w:val="TableGrid"/>
    <w:uiPriority w:val="39"/>
    <w:rsid w:val="004D3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4D363B"/>
  </w:style>
  <w:style w:type="character" w:customStyle="1" w:styleId="FooterChar">
    <w:name w:val="Footer Char"/>
    <w:basedOn w:val="DefaultParagraphFont"/>
    <w:link w:val="Footer"/>
    <w:uiPriority w:val="99"/>
    <w:rsid w:val="004D363B"/>
    <w:rPr>
      <w:sz w:val="24"/>
      <w:lang w:eastAsia="en-US"/>
    </w:rPr>
  </w:style>
  <w:style w:type="paragraph" w:styleId="Revision">
    <w:name w:val="Revision"/>
    <w:hidden/>
    <w:uiPriority w:val="99"/>
    <w:semiHidden/>
    <w:rsid w:val="004D363B"/>
    <w:rPr>
      <w:rFonts w:asciiTheme="minorHAnsi" w:eastAsiaTheme="minorHAnsi" w:hAnsiTheme="minorHAnsi" w:cstheme="minorBidi"/>
      <w:sz w:val="22"/>
      <w:szCs w:val="22"/>
      <w:lang w:val="en-GB" w:eastAsia="en-US"/>
    </w:rPr>
  </w:style>
  <w:style w:type="paragraph" w:customStyle="1" w:styleId="xmsonormal">
    <w:name w:val="x_msonormal"/>
    <w:basedOn w:val="Normal"/>
    <w:rsid w:val="00973FDC"/>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1800">
      <w:bodyDiv w:val="1"/>
      <w:marLeft w:val="0"/>
      <w:marRight w:val="0"/>
      <w:marTop w:val="0"/>
      <w:marBottom w:val="0"/>
      <w:divBdr>
        <w:top w:val="none" w:sz="0" w:space="0" w:color="auto"/>
        <w:left w:val="none" w:sz="0" w:space="0" w:color="auto"/>
        <w:bottom w:val="none" w:sz="0" w:space="0" w:color="auto"/>
        <w:right w:val="none" w:sz="0" w:space="0" w:color="auto"/>
      </w:divBdr>
    </w:div>
    <w:div w:id="108740436">
      <w:bodyDiv w:val="1"/>
      <w:marLeft w:val="0"/>
      <w:marRight w:val="0"/>
      <w:marTop w:val="0"/>
      <w:marBottom w:val="0"/>
      <w:divBdr>
        <w:top w:val="none" w:sz="0" w:space="0" w:color="auto"/>
        <w:left w:val="none" w:sz="0" w:space="0" w:color="auto"/>
        <w:bottom w:val="none" w:sz="0" w:space="0" w:color="auto"/>
        <w:right w:val="none" w:sz="0" w:space="0" w:color="auto"/>
      </w:divBdr>
    </w:div>
    <w:div w:id="121119060">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07252159">
      <w:bodyDiv w:val="1"/>
      <w:marLeft w:val="0"/>
      <w:marRight w:val="0"/>
      <w:marTop w:val="0"/>
      <w:marBottom w:val="0"/>
      <w:divBdr>
        <w:top w:val="none" w:sz="0" w:space="0" w:color="auto"/>
        <w:left w:val="none" w:sz="0" w:space="0" w:color="auto"/>
        <w:bottom w:val="none" w:sz="0" w:space="0" w:color="auto"/>
        <w:right w:val="none" w:sz="0" w:space="0" w:color="auto"/>
      </w:divBdr>
    </w:div>
    <w:div w:id="407389502">
      <w:bodyDiv w:val="1"/>
      <w:marLeft w:val="0"/>
      <w:marRight w:val="0"/>
      <w:marTop w:val="0"/>
      <w:marBottom w:val="0"/>
      <w:divBdr>
        <w:top w:val="none" w:sz="0" w:space="0" w:color="auto"/>
        <w:left w:val="none" w:sz="0" w:space="0" w:color="auto"/>
        <w:bottom w:val="none" w:sz="0" w:space="0" w:color="auto"/>
        <w:right w:val="none" w:sz="0" w:space="0" w:color="auto"/>
      </w:divBdr>
    </w:div>
    <w:div w:id="428085310">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38069191">
      <w:bodyDiv w:val="1"/>
      <w:marLeft w:val="0"/>
      <w:marRight w:val="0"/>
      <w:marTop w:val="0"/>
      <w:marBottom w:val="0"/>
      <w:divBdr>
        <w:top w:val="none" w:sz="0" w:space="0" w:color="auto"/>
        <w:left w:val="none" w:sz="0" w:space="0" w:color="auto"/>
        <w:bottom w:val="none" w:sz="0" w:space="0" w:color="auto"/>
        <w:right w:val="none" w:sz="0" w:space="0" w:color="auto"/>
      </w:divBdr>
    </w:div>
    <w:div w:id="679963212">
      <w:bodyDiv w:val="1"/>
      <w:marLeft w:val="0"/>
      <w:marRight w:val="0"/>
      <w:marTop w:val="0"/>
      <w:marBottom w:val="0"/>
      <w:divBdr>
        <w:top w:val="none" w:sz="0" w:space="0" w:color="auto"/>
        <w:left w:val="none" w:sz="0" w:space="0" w:color="auto"/>
        <w:bottom w:val="none" w:sz="0" w:space="0" w:color="auto"/>
        <w:right w:val="none" w:sz="0" w:space="0" w:color="auto"/>
      </w:divBdr>
    </w:div>
    <w:div w:id="701781269">
      <w:bodyDiv w:val="1"/>
      <w:marLeft w:val="0"/>
      <w:marRight w:val="0"/>
      <w:marTop w:val="0"/>
      <w:marBottom w:val="0"/>
      <w:divBdr>
        <w:top w:val="none" w:sz="0" w:space="0" w:color="auto"/>
        <w:left w:val="none" w:sz="0" w:space="0" w:color="auto"/>
        <w:bottom w:val="none" w:sz="0" w:space="0" w:color="auto"/>
        <w:right w:val="none" w:sz="0" w:space="0" w:color="auto"/>
      </w:divBdr>
    </w:div>
    <w:div w:id="843208783">
      <w:bodyDiv w:val="1"/>
      <w:marLeft w:val="0"/>
      <w:marRight w:val="0"/>
      <w:marTop w:val="0"/>
      <w:marBottom w:val="0"/>
      <w:divBdr>
        <w:top w:val="none" w:sz="0" w:space="0" w:color="auto"/>
        <w:left w:val="none" w:sz="0" w:space="0" w:color="auto"/>
        <w:bottom w:val="none" w:sz="0" w:space="0" w:color="auto"/>
        <w:right w:val="none" w:sz="0" w:space="0" w:color="auto"/>
      </w:divBdr>
    </w:div>
    <w:div w:id="912815299">
      <w:bodyDiv w:val="1"/>
      <w:marLeft w:val="0"/>
      <w:marRight w:val="0"/>
      <w:marTop w:val="0"/>
      <w:marBottom w:val="0"/>
      <w:divBdr>
        <w:top w:val="none" w:sz="0" w:space="0" w:color="auto"/>
        <w:left w:val="none" w:sz="0" w:space="0" w:color="auto"/>
        <w:bottom w:val="none" w:sz="0" w:space="0" w:color="auto"/>
        <w:right w:val="none" w:sz="0" w:space="0" w:color="auto"/>
      </w:divBdr>
    </w:div>
    <w:div w:id="918446404">
      <w:bodyDiv w:val="1"/>
      <w:marLeft w:val="0"/>
      <w:marRight w:val="0"/>
      <w:marTop w:val="0"/>
      <w:marBottom w:val="0"/>
      <w:divBdr>
        <w:top w:val="none" w:sz="0" w:space="0" w:color="auto"/>
        <w:left w:val="none" w:sz="0" w:space="0" w:color="auto"/>
        <w:bottom w:val="none" w:sz="0" w:space="0" w:color="auto"/>
        <w:right w:val="none" w:sz="0" w:space="0" w:color="auto"/>
      </w:divBdr>
    </w:div>
    <w:div w:id="940800161">
      <w:bodyDiv w:val="1"/>
      <w:marLeft w:val="0"/>
      <w:marRight w:val="0"/>
      <w:marTop w:val="0"/>
      <w:marBottom w:val="0"/>
      <w:divBdr>
        <w:top w:val="none" w:sz="0" w:space="0" w:color="auto"/>
        <w:left w:val="none" w:sz="0" w:space="0" w:color="auto"/>
        <w:bottom w:val="none" w:sz="0" w:space="0" w:color="auto"/>
        <w:right w:val="none" w:sz="0" w:space="0" w:color="auto"/>
      </w:divBdr>
    </w:div>
    <w:div w:id="971442612">
      <w:bodyDiv w:val="1"/>
      <w:marLeft w:val="0"/>
      <w:marRight w:val="0"/>
      <w:marTop w:val="0"/>
      <w:marBottom w:val="0"/>
      <w:divBdr>
        <w:top w:val="none" w:sz="0" w:space="0" w:color="auto"/>
        <w:left w:val="none" w:sz="0" w:space="0" w:color="auto"/>
        <w:bottom w:val="none" w:sz="0" w:space="0" w:color="auto"/>
        <w:right w:val="none" w:sz="0" w:space="0" w:color="auto"/>
      </w:divBdr>
    </w:div>
    <w:div w:id="1358892578">
      <w:bodyDiv w:val="1"/>
      <w:marLeft w:val="0"/>
      <w:marRight w:val="0"/>
      <w:marTop w:val="0"/>
      <w:marBottom w:val="0"/>
      <w:divBdr>
        <w:top w:val="none" w:sz="0" w:space="0" w:color="auto"/>
        <w:left w:val="none" w:sz="0" w:space="0" w:color="auto"/>
        <w:bottom w:val="none" w:sz="0" w:space="0" w:color="auto"/>
        <w:right w:val="none" w:sz="0" w:space="0" w:color="auto"/>
      </w:divBdr>
    </w:div>
    <w:div w:id="1499496314">
      <w:bodyDiv w:val="1"/>
      <w:marLeft w:val="0"/>
      <w:marRight w:val="0"/>
      <w:marTop w:val="0"/>
      <w:marBottom w:val="0"/>
      <w:divBdr>
        <w:top w:val="none" w:sz="0" w:space="0" w:color="auto"/>
        <w:left w:val="none" w:sz="0" w:space="0" w:color="auto"/>
        <w:bottom w:val="none" w:sz="0" w:space="0" w:color="auto"/>
        <w:right w:val="none" w:sz="0" w:space="0" w:color="auto"/>
      </w:divBdr>
    </w:div>
    <w:div w:id="1538006669">
      <w:bodyDiv w:val="1"/>
      <w:marLeft w:val="0"/>
      <w:marRight w:val="0"/>
      <w:marTop w:val="0"/>
      <w:marBottom w:val="0"/>
      <w:divBdr>
        <w:top w:val="none" w:sz="0" w:space="0" w:color="auto"/>
        <w:left w:val="none" w:sz="0" w:space="0" w:color="auto"/>
        <w:bottom w:val="none" w:sz="0" w:space="0" w:color="auto"/>
        <w:right w:val="none" w:sz="0" w:space="0" w:color="auto"/>
      </w:divBdr>
    </w:div>
    <w:div w:id="1568612155">
      <w:bodyDiv w:val="1"/>
      <w:marLeft w:val="0"/>
      <w:marRight w:val="0"/>
      <w:marTop w:val="0"/>
      <w:marBottom w:val="0"/>
      <w:divBdr>
        <w:top w:val="none" w:sz="0" w:space="0" w:color="auto"/>
        <w:left w:val="none" w:sz="0" w:space="0" w:color="auto"/>
        <w:bottom w:val="none" w:sz="0" w:space="0" w:color="auto"/>
        <w:right w:val="none" w:sz="0" w:space="0" w:color="auto"/>
      </w:divBdr>
    </w:div>
    <w:div w:id="1571430141">
      <w:bodyDiv w:val="1"/>
      <w:marLeft w:val="0"/>
      <w:marRight w:val="0"/>
      <w:marTop w:val="0"/>
      <w:marBottom w:val="0"/>
      <w:divBdr>
        <w:top w:val="none" w:sz="0" w:space="0" w:color="auto"/>
        <w:left w:val="none" w:sz="0" w:space="0" w:color="auto"/>
        <w:bottom w:val="none" w:sz="0" w:space="0" w:color="auto"/>
        <w:right w:val="none" w:sz="0" w:space="0" w:color="auto"/>
      </w:divBdr>
    </w:div>
    <w:div w:id="1695038323">
      <w:bodyDiv w:val="1"/>
      <w:marLeft w:val="0"/>
      <w:marRight w:val="0"/>
      <w:marTop w:val="0"/>
      <w:marBottom w:val="0"/>
      <w:divBdr>
        <w:top w:val="none" w:sz="0" w:space="0" w:color="auto"/>
        <w:left w:val="none" w:sz="0" w:space="0" w:color="auto"/>
        <w:bottom w:val="none" w:sz="0" w:space="0" w:color="auto"/>
        <w:right w:val="none" w:sz="0" w:space="0" w:color="auto"/>
      </w:divBdr>
    </w:div>
    <w:div w:id="1827626240">
      <w:bodyDiv w:val="1"/>
      <w:marLeft w:val="0"/>
      <w:marRight w:val="0"/>
      <w:marTop w:val="0"/>
      <w:marBottom w:val="0"/>
      <w:divBdr>
        <w:top w:val="none" w:sz="0" w:space="0" w:color="auto"/>
        <w:left w:val="none" w:sz="0" w:space="0" w:color="auto"/>
        <w:bottom w:val="none" w:sz="0" w:space="0" w:color="auto"/>
        <w:right w:val="none" w:sz="0" w:space="0" w:color="auto"/>
      </w:divBdr>
    </w:div>
    <w:div w:id="1930773355">
      <w:bodyDiv w:val="1"/>
      <w:marLeft w:val="0"/>
      <w:marRight w:val="0"/>
      <w:marTop w:val="0"/>
      <w:marBottom w:val="0"/>
      <w:divBdr>
        <w:top w:val="none" w:sz="0" w:space="0" w:color="auto"/>
        <w:left w:val="none" w:sz="0" w:space="0" w:color="auto"/>
        <w:bottom w:val="none" w:sz="0" w:space="0" w:color="auto"/>
        <w:right w:val="none" w:sz="0" w:space="0" w:color="auto"/>
      </w:divBdr>
    </w:div>
    <w:div w:id="1946112459">
      <w:bodyDiv w:val="1"/>
      <w:marLeft w:val="0"/>
      <w:marRight w:val="0"/>
      <w:marTop w:val="0"/>
      <w:marBottom w:val="0"/>
      <w:divBdr>
        <w:top w:val="none" w:sz="0" w:space="0" w:color="auto"/>
        <w:left w:val="none" w:sz="0" w:space="0" w:color="auto"/>
        <w:bottom w:val="none" w:sz="0" w:space="0" w:color="auto"/>
        <w:right w:val="none" w:sz="0" w:space="0" w:color="auto"/>
      </w:divBdr>
    </w:div>
    <w:div w:id="2097168421">
      <w:bodyDiv w:val="1"/>
      <w:marLeft w:val="0"/>
      <w:marRight w:val="0"/>
      <w:marTop w:val="0"/>
      <w:marBottom w:val="0"/>
      <w:divBdr>
        <w:top w:val="none" w:sz="0" w:space="0" w:color="auto"/>
        <w:left w:val="none" w:sz="0" w:space="0" w:color="auto"/>
        <w:bottom w:val="none" w:sz="0" w:space="0" w:color="auto"/>
        <w:right w:val="none" w:sz="0" w:space="0" w:color="auto"/>
      </w:divBdr>
    </w:div>
    <w:div w:id="2127847220">
      <w:bodyDiv w:val="1"/>
      <w:marLeft w:val="0"/>
      <w:marRight w:val="0"/>
      <w:marTop w:val="0"/>
      <w:marBottom w:val="0"/>
      <w:divBdr>
        <w:top w:val="none" w:sz="0" w:space="0" w:color="auto"/>
        <w:left w:val="none" w:sz="0" w:space="0" w:color="auto"/>
        <w:bottom w:val="none" w:sz="0" w:space="0" w:color="auto"/>
        <w:right w:val="none" w:sz="0" w:space="0" w:color="auto"/>
      </w:divBdr>
    </w:div>
    <w:div w:id="21401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BC2-4C05-AAF7-8992FF63296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BC2-4C05-AAF7-8992FF63296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BC2-4C05-AAF7-8992FF63296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BC2-4C05-AAF7-8992FF63296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0.32160012511199004</c:v>
                </c:pt>
                <c:pt idx="1">
                  <c:v>0.30001937712879811</c:v>
                </c:pt>
                <c:pt idx="2">
                  <c:v>0.15997102566022198</c:v>
                </c:pt>
                <c:pt idx="3">
                  <c:v>0.21840947209898995</c:v>
                </c:pt>
              </c:numCache>
            </c:numRef>
          </c:val>
          <c:extLst>
            <c:ext xmlns:c16="http://schemas.microsoft.com/office/drawing/2014/chart" uri="{C3380CC4-5D6E-409C-BE32-E72D297353CC}">
              <c16:uniqueId val="{00000008-BBC2-4C05-AAF7-8992FF63296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aseline="0"/>
              <a:t>Q 1.  How do you usually get to NCC at Waratah Avenue?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ysClr val="windowText" lastClr="000000"/>
              </a:solidFill>
            </a:ln>
          </c:spPr>
          <c:dPt>
            <c:idx val="0"/>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1-4D5F-4984-B409-38727EA7B7CD}"/>
              </c:ext>
            </c:extLst>
          </c:dPt>
          <c:dPt>
            <c:idx val="1"/>
            <c:bubble3D val="0"/>
            <c:spPr>
              <a:solidFill>
                <a:schemeClr val="accent2"/>
              </a:solidFill>
              <a:ln w="19050">
                <a:solidFill>
                  <a:sysClr val="windowText" lastClr="000000"/>
                </a:solidFill>
              </a:ln>
              <a:effectLst/>
            </c:spPr>
            <c:extLst>
              <c:ext xmlns:c16="http://schemas.microsoft.com/office/drawing/2014/chart" uri="{C3380CC4-5D6E-409C-BE32-E72D297353CC}">
                <c16:uniqueId val="{00000003-4D5F-4984-B409-38727EA7B7CD}"/>
              </c:ext>
            </c:extLst>
          </c:dPt>
          <c:dPt>
            <c:idx val="2"/>
            <c:bubble3D val="0"/>
            <c:spPr>
              <a:solidFill>
                <a:schemeClr val="accent3"/>
              </a:solidFill>
              <a:ln w="19050">
                <a:solidFill>
                  <a:sysClr val="windowText" lastClr="000000"/>
                </a:solidFill>
              </a:ln>
              <a:effectLst/>
            </c:spPr>
            <c:extLst>
              <c:ext xmlns:c16="http://schemas.microsoft.com/office/drawing/2014/chart" uri="{C3380CC4-5D6E-409C-BE32-E72D297353CC}">
                <c16:uniqueId val="{00000005-4D5F-4984-B409-38727EA7B7CD}"/>
              </c:ext>
            </c:extLst>
          </c:dPt>
          <c:dPt>
            <c:idx val="3"/>
            <c:bubble3D val="0"/>
            <c:spPr>
              <a:solidFill>
                <a:schemeClr val="accent4"/>
              </a:solidFill>
              <a:ln w="19050">
                <a:solidFill>
                  <a:sysClr val="windowText" lastClr="000000"/>
                </a:solidFill>
              </a:ln>
              <a:effectLst/>
            </c:spPr>
            <c:extLst>
              <c:ext xmlns:c16="http://schemas.microsoft.com/office/drawing/2014/chart" uri="{C3380CC4-5D6E-409C-BE32-E72D297353CC}">
                <c16:uniqueId val="{00000007-4D5F-4984-B409-38727EA7B7C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Sheet1!$A$47:$A$50</c:f>
              <c:strCache>
                <c:ptCount val="4"/>
                <c:pt idx="0">
                  <c:v>You drive</c:v>
                </c:pt>
                <c:pt idx="1">
                  <c:v>Someone drives you</c:v>
                </c:pt>
                <c:pt idx="2">
                  <c:v>We pick you up in the bus</c:v>
                </c:pt>
                <c:pt idx="3">
                  <c:v>You walk</c:v>
                </c:pt>
              </c:strCache>
            </c:strRef>
          </c:cat>
          <c:val>
            <c:numRef>
              <c:f>Sheet1!$B$47:$B$50</c:f>
              <c:numCache>
                <c:formatCode>0.00%</c:formatCode>
                <c:ptCount val="4"/>
                <c:pt idx="0">
                  <c:v>0.105</c:v>
                </c:pt>
                <c:pt idx="1">
                  <c:v>0.14000000000000001</c:v>
                </c:pt>
                <c:pt idx="2">
                  <c:v>0.73</c:v>
                </c:pt>
                <c:pt idx="3">
                  <c:v>2.5000000000000001E-2</c:v>
                </c:pt>
              </c:numCache>
            </c:numRef>
          </c:val>
          <c:extLst>
            <c:ext xmlns:c16="http://schemas.microsoft.com/office/drawing/2014/chart" uri="{C3380CC4-5D6E-409C-BE32-E72D297353CC}">
              <c16:uniqueId val="{00000008-4D5F-4984-B409-38727EA7B7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300" baseline="0"/>
              <a:t>Q2.  Did you see the presentation on Waratah Avenue and Haldane House? </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chemeClr val="accent4">
                <a:lumMod val="40000"/>
                <a:lumOff val="60000"/>
              </a:schemeClr>
            </a:solidFill>
            <a:ln>
              <a:solidFill>
                <a:schemeClr val="tx1"/>
              </a:solidFill>
            </a:ln>
          </c:spPr>
          <c:dPt>
            <c:idx val="0"/>
            <c:bubble3D val="0"/>
            <c:spPr>
              <a:solidFill>
                <a:schemeClr val="accent4">
                  <a:lumMod val="40000"/>
                  <a:lumOff val="60000"/>
                </a:schemeClr>
              </a:solidFill>
              <a:ln w="19050">
                <a:solidFill>
                  <a:schemeClr val="tx1"/>
                </a:solidFill>
              </a:ln>
              <a:effectLst/>
            </c:spPr>
            <c:extLst>
              <c:ext xmlns:c16="http://schemas.microsoft.com/office/drawing/2014/chart" uri="{C3380CC4-5D6E-409C-BE32-E72D297353CC}">
                <c16:uniqueId val="{00000001-BD91-455F-9CE5-7B6A2677E260}"/>
              </c:ext>
            </c:extLst>
          </c:dPt>
          <c:dPt>
            <c:idx val="1"/>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3-BD91-455F-9CE5-7B6A2677E26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1-455F-9CE5-7B6A2677E26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Sheet1!$A$5:$A$6</c:f>
              <c:strCache>
                <c:ptCount val="2"/>
                <c:pt idx="0">
                  <c:v>Yes</c:v>
                </c:pt>
                <c:pt idx="1">
                  <c:v>No</c:v>
                </c:pt>
              </c:strCache>
            </c:strRef>
          </c:cat>
          <c:val>
            <c:numRef>
              <c:f>Sheet1!$B$5:$B$6</c:f>
              <c:numCache>
                <c:formatCode>0%</c:formatCode>
                <c:ptCount val="2"/>
                <c:pt idx="0">
                  <c:v>1</c:v>
                </c:pt>
                <c:pt idx="1">
                  <c:v>0</c:v>
                </c:pt>
              </c:numCache>
            </c:numRef>
          </c:val>
          <c:extLst>
            <c:ext xmlns:c16="http://schemas.microsoft.com/office/drawing/2014/chart" uri="{C3380CC4-5D6E-409C-BE32-E72D297353CC}">
              <c16:uniqueId val="{00000004-BD91-455F-9CE5-7B6A2677E26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baseline="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Q.3  Would you prefer to have your Waratah Club activities here at</a:t>
            </a:r>
            <a:r>
              <a:rPr lang="en-AU" baseline="0"/>
              <a:t> Waratah Avenue, or at Haldane House in Mt Claremont?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1-7775-4A25-9C8E-460D5397B772}"/>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7775-4A25-9C8E-460D5397B772}"/>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7775-4A25-9C8E-460D5397B77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Sheet1!$A$26:$A$28</c:f>
              <c:strCache>
                <c:ptCount val="3"/>
                <c:pt idx="0">
                  <c:v>Waratah Avenue in Dalkeith</c:v>
                </c:pt>
                <c:pt idx="1">
                  <c:v>Haldane House in Mt Claremont </c:v>
                </c:pt>
                <c:pt idx="2">
                  <c:v>Ineligible response</c:v>
                </c:pt>
              </c:strCache>
            </c:strRef>
          </c:cat>
          <c:val>
            <c:numRef>
              <c:f>Sheet1!$B$26:$B$28</c:f>
              <c:numCache>
                <c:formatCode>0.00%</c:formatCode>
                <c:ptCount val="3"/>
                <c:pt idx="0" formatCode="0%">
                  <c:v>0.14000000000000001</c:v>
                </c:pt>
                <c:pt idx="1">
                  <c:v>0.83499999999999996</c:v>
                </c:pt>
                <c:pt idx="2">
                  <c:v>2.5000000000000001E-2</c:v>
                </c:pt>
              </c:numCache>
            </c:numRef>
          </c:val>
          <c:extLst>
            <c:ext xmlns:c16="http://schemas.microsoft.com/office/drawing/2014/chart" uri="{C3380CC4-5D6E-409C-BE32-E72D297353CC}">
              <c16:uniqueId val="{00000006-7775-4A25-9C8E-460D5397B7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ORGN-317801165-8645</_dlc_DocId>
    <_dlc_DocIdUrl xmlns="02b462e0-950b-4d18-8f56-efe6ec8fd98e">
      <Url>https://nedlands365.sharepoint.com/sites/organisation/council/_layouts/15/DocIdRedir.aspx?ID=ORGN-317801165-8645</Url>
      <Description>ORGN-317801165-8645</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3878D3E4-89BF-49D8-A228-F8F339558EC2}">
  <ds:schemaRefs>
    <ds:schemaRef ds:uri="http://schemas.microsoft.com/office/2006/metadata/properties"/>
    <ds:schemaRef ds:uri="http://purl.org/dc/elements/1.1/"/>
    <ds:schemaRef ds:uri="99f90307-c380-4349-a4d3-52955e408d9d"/>
    <ds:schemaRef ds:uri="http://schemas.microsoft.com/office/infopath/2007/PartnerControl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02b462e0-950b-4d18-8f56-efe6ec8fd98e"/>
    <ds:schemaRef ds:uri="7dce4f99-cff1-4fd8-801c-290f26aab7b1"/>
    <ds:schemaRef ds:uri="a4569545-3f5c-4d76-b5ef-e21c01e673e6"/>
    <ds:schemaRef ds:uri="b3dba301-5620-44c7-a8fe-21bd50c42e00"/>
    <ds:schemaRef ds:uri="82dc8473-40ba-4f11-b935-f34260e482de"/>
    <ds:schemaRef ds:uri="http://schemas.microsoft.com/sharepoint/v3"/>
  </ds:schemaRefs>
</ds:datastoreItem>
</file>

<file path=customXml/itemProps5.xml><?xml version="1.0" encoding="utf-8"?>
<ds:datastoreItem xmlns:ds="http://schemas.openxmlformats.org/officeDocument/2006/customXml" ds:itemID="{6BDCA8C4-DDB3-4457-899A-4E9E7E1C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31977</Words>
  <Characters>175556</Characters>
  <Application>Microsoft Office Word</Application>
  <DocSecurity>8</DocSecurity>
  <Lines>7314</Lines>
  <Paragraphs>3144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204389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2021-03-23T00:47:00Z</cp:lastPrinted>
  <dcterms:created xsi:type="dcterms:W3CDTF">2021-05-13T14:24:00Z</dcterms:created>
  <dcterms:modified xsi:type="dcterms:W3CDTF">2021-05-13T14:25:00Z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0bc7e323-0ba0-4634-bf9d-300c932ef75c</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