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4D75D8EE"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3D285659" w:rsidR="00180419" w:rsidRPr="00046B3A" w:rsidRDefault="00D96FF4"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27</w:t>
      </w:r>
      <w:r w:rsidR="005F2011">
        <w:rPr>
          <w:rFonts w:ascii="Arial" w:hAnsi="Arial" w:cs="Arial"/>
          <w:b/>
          <w:color w:val="003876"/>
          <w:sz w:val="40"/>
          <w:szCs w:val="56"/>
          <w:lang w:val="en-GB" w:eastAsia="en-GB"/>
        </w:rPr>
        <w:t xml:space="preserve"> June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Default="00E413BC" w:rsidP="004A598E">
      <w:pPr>
        <w:tabs>
          <w:tab w:val="left" w:pos="720"/>
          <w:tab w:val="left" w:pos="1440"/>
          <w:tab w:val="left" w:pos="2410"/>
          <w:tab w:val="left" w:pos="2977"/>
          <w:tab w:val="right" w:pos="8335"/>
          <w:tab w:val="right" w:pos="8505"/>
        </w:tabs>
        <w:ind w:left="-1134" w:right="187"/>
        <w:rPr>
          <w:rFonts w:ascii="Arial" w:hAnsi="Arial" w:cs="Arial"/>
          <w:b/>
          <w:bCs/>
        </w:rPr>
      </w:pPr>
    </w:p>
    <w:p w14:paraId="4A55527A" w14:textId="77777777" w:rsidR="004A598E" w:rsidRDefault="004A598E" w:rsidP="004A598E">
      <w:pPr>
        <w:tabs>
          <w:tab w:val="left" w:pos="720"/>
          <w:tab w:val="left" w:pos="1440"/>
          <w:tab w:val="left" w:pos="2410"/>
          <w:tab w:val="left" w:pos="2977"/>
          <w:tab w:val="right" w:pos="8335"/>
          <w:tab w:val="right" w:pos="8505"/>
        </w:tabs>
        <w:ind w:left="-1134" w:right="187"/>
        <w:rPr>
          <w:rFonts w:ascii="Arial" w:hAnsi="Arial" w:cs="Arial"/>
          <w:b/>
          <w:bCs/>
        </w:rPr>
      </w:pPr>
    </w:p>
    <w:p w14:paraId="1CB3A102" w14:textId="77777777" w:rsidR="004A598E" w:rsidRPr="00046B3A" w:rsidRDefault="004A598E" w:rsidP="004A598E">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4A598E">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4A598E">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4A598E">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4A598E">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4A598E">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0BC31FF6" w14:textId="3B78DAE0" w:rsidR="00F044EA" w:rsidRDefault="003D10A2" w:rsidP="004A598E">
      <w:pPr>
        <w:tabs>
          <w:tab w:val="left" w:pos="720"/>
          <w:tab w:val="left" w:pos="1440"/>
          <w:tab w:val="left" w:pos="2410"/>
          <w:tab w:val="left" w:pos="2977"/>
          <w:tab w:val="right" w:pos="8335"/>
          <w:tab w:val="right" w:pos="8505"/>
        </w:tabs>
        <w:ind w:left="-1134" w:right="187"/>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5F2011">
        <w:rPr>
          <w:rFonts w:ascii="Arial" w:hAnsi="Arial" w:cs="Arial"/>
          <w:color w:val="17365D"/>
          <w:sz w:val="28"/>
          <w:szCs w:val="22"/>
        </w:rPr>
        <w:t xml:space="preserve">, </w:t>
      </w:r>
      <w:r w:rsidR="00D96FF4">
        <w:rPr>
          <w:rFonts w:ascii="Arial" w:hAnsi="Arial" w:cs="Arial"/>
          <w:color w:val="17365D"/>
          <w:sz w:val="28"/>
          <w:szCs w:val="22"/>
        </w:rPr>
        <w:t>27</w:t>
      </w:r>
      <w:r w:rsidR="005F2011">
        <w:rPr>
          <w:rFonts w:ascii="Arial" w:hAnsi="Arial" w:cs="Arial"/>
          <w:color w:val="17365D"/>
          <w:sz w:val="28"/>
          <w:szCs w:val="22"/>
        </w:rPr>
        <w:t xml:space="preserve"> June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4A598E">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p>
    <w:p w14:paraId="49C76478" w14:textId="57ADCFCC" w:rsidR="003E516E" w:rsidRPr="00046B3A" w:rsidRDefault="00B662C3" w:rsidP="004A598E">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4A598E">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6DE97139" w:rsidR="00180419" w:rsidRPr="00046B3A" w:rsidRDefault="004A598E" w:rsidP="004A598E">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noProof/>
        </w:rPr>
        <w:drawing>
          <wp:inline distT="0" distB="0" distL="0" distR="0" wp14:anchorId="2FA992F7" wp14:editId="1777DFEE">
            <wp:extent cx="1574298" cy="723669"/>
            <wp:effectExtent l="0" t="0" r="6985" b="635"/>
            <wp:docPr id="15" name="Picture 15" descr="P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6#yIS1"/>
                    <pic:cNvPicPr/>
                  </pic:nvPicPr>
                  <pic:blipFill>
                    <a:blip r:embed="rId13"/>
                    <a:stretch>
                      <a:fillRect/>
                    </a:stretch>
                  </pic:blipFill>
                  <pic:spPr>
                    <a:xfrm>
                      <a:off x="0" y="0"/>
                      <a:ext cx="1586781" cy="729407"/>
                    </a:xfrm>
                    <a:prstGeom prst="rect">
                      <a:avLst/>
                    </a:prstGeom>
                  </pic:spPr>
                </pic:pic>
              </a:graphicData>
            </a:graphic>
          </wp:inline>
        </w:drawing>
      </w:r>
    </w:p>
    <w:p w14:paraId="49C7647B" w14:textId="77777777" w:rsidR="00765E9D" w:rsidRPr="00046B3A" w:rsidRDefault="00765E9D" w:rsidP="004A598E">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D" w14:textId="27105ECC" w:rsidR="00180419" w:rsidRPr="00046B3A" w:rsidRDefault="0042672C" w:rsidP="004A598E">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4A598E">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1A14DB96" w:rsidR="00180419" w:rsidRPr="00046B3A" w:rsidRDefault="00D96FF4" w:rsidP="004A598E">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22</w:t>
      </w:r>
      <w:r w:rsidR="007A2053">
        <w:rPr>
          <w:rFonts w:ascii="Arial" w:hAnsi="Arial" w:cs="Arial"/>
          <w:color w:val="17365D"/>
          <w:sz w:val="28"/>
          <w:szCs w:val="22"/>
        </w:rPr>
        <w:t xml:space="preserve"> June 2023</w:t>
      </w:r>
    </w:p>
    <w:p w14:paraId="192E3A6F" w14:textId="77777777" w:rsidR="002151AE" w:rsidRPr="00046B3A" w:rsidRDefault="00180419" w:rsidP="002151AE">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2151AE" w:rsidRPr="00046B3A">
        <w:rPr>
          <w:rFonts w:ascii="Arial" w:hAnsi="Arial" w:cs="Arial"/>
          <w:b/>
          <w:color w:val="17365D" w:themeColor="text2" w:themeShade="BF"/>
          <w:sz w:val="32"/>
          <w:szCs w:val="24"/>
        </w:rPr>
        <w:lastRenderedPageBreak/>
        <w:t>Information</w:t>
      </w:r>
    </w:p>
    <w:p w14:paraId="1D846ED8" w14:textId="77777777" w:rsidR="002151AE" w:rsidRPr="00046B3A" w:rsidRDefault="002151AE" w:rsidP="002151AE">
      <w:pPr>
        <w:tabs>
          <w:tab w:val="left" w:pos="9356"/>
        </w:tabs>
        <w:ind w:left="-1134" w:right="187"/>
        <w:jc w:val="both"/>
        <w:rPr>
          <w:rFonts w:ascii="Arial" w:hAnsi="Arial" w:cs="Arial"/>
          <w:b/>
          <w:color w:val="17365D" w:themeColor="text2" w:themeShade="BF"/>
        </w:rPr>
      </w:pPr>
    </w:p>
    <w:p w14:paraId="7C9D28FC" w14:textId="77777777" w:rsidR="002151AE" w:rsidRPr="00046B3A" w:rsidRDefault="002151AE" w:rsidP="002151AE">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4"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343A478E" w14:textId="77777777" w:rsidR="002151AE" w:rsidRDefault="002151AE" w:rsidP="002151AE">
      <w:pPr>
        <w:tabs>
          <w:tab w:val="left" w:pos="9356"/>
        </w:tabs>
        <w:ind w:left="-1134" w:right="187"/>
        <w:jc w:val="both"/>
        <w:rPr>
          <w:rFonts w:ascii="Arial" w:hAnsi="Arial" w:cs="Arial"/>
          <w:bCs/>
          <w:color w:val="17365D" w:themeColor="text2" w:themeShade="BF"/>
        </w:rPr>
      </w:pPr>
    </w:p>
    <w:p w14:paraId="3AD7DDBD" w14:textId="77777777" w:rsidR="002151AE" w:rsidRPr="00046B3A" w:rsidRDefault="002151AE" w:rsidP="002151AE">
      <w:pPr>
        <w:tabs>
          <w:tab w:val="left" w:pos="9356"/>
        </w:tabs>
        <w:ind w:left="-1134" w:right="187"/>
        <w:jc w:val="both"/>
        <w:rPr>
          <w:rFonts w:ascii="Arial" w:hAnsi="Arial" w:cs="Arial"/>
          <w:bCs/>
          <w:color w:val="17365D" w:themeColor="text2" w:themeShade="BF"/>
        </w:rPr>
      </w:pPr>
    </w:p>
    <w:p w14:paraId="06627C9F" w14:textId="77777777" w:rsidR="002151AE" w:rsidRPr="00046B3A" w:rsidRDefault="002151AE" w:rsidP="002151AE">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0B5394E4" w14:textId="77777777" w:rsidR="002151AE" w:rsidRPr="00046B3A" w:rsidRDefault="002151AE" w:rsidP="002151AE">
      <w:pPr>
        <w:tabs>
          <w:tab w:val="left" w:pos="9356"/>
        </w:tabs>
        <w:ind w:left="-1134"/>
        <w:jc w:val="both"/>
        <w:rPr>
          <w:rFonts w:ascii="Arial" w:hAnsi="Arial" w:cs="Arial"/>
          <w:bCs/>
          <w:color w:val="17365D" w:themeColor="text2" w:themeShade="BF"/>
        </w:rPr>
      </w:pPr>
    </w:p>
    <w:p w14:paraId="208399FD" w14:textId="77777777" w:rsidR="002151AE" w:rsidRPr="00046B3A" w:rsidRDefault="002151AE" w:rsidP="002151AE">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73B74A5C" w14:textId="77777777" w:rsidR="002151AE" w:rsidRPr="00046B3A" w:rsidRDefault="002151AE" w:rsidP="002151AE">
      <w:pPr>
        <w:tabs>
          <w:tab w:val="left" w:pos="9356"/>
        </w:tabs>
        <w:ind w:left="-1134"/>
        <w:jc w:val="both"/>
        <w:rPr>
          <w:rFonts w:ascii="Arial" w:hAnsi="Arial" w:cs="Arial"/>
          <w:bCs/>
        </w:rPr>
      </w:pPr>
    </w:p>
    <w:p w14:paraId="59ACA840" w14:textId="77777777" w:rsidR="002151AE" w:rsidRPr="00046B3A" w:rsidRDefault="002151AE" w:rsidP="002151AE">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5" w:history="1">
        <w:r w:rsidRPr="00046B3A">
          <w:rPr>
            <w:rStyle w:val="Hyperlink"/>
            <w:rFonts w:ascii="Arial" w:hAnsi="Arial" w:cs="Arial"/>
            <w:color w:val="1F497D"/>
          </w:rPr>
          <w:t>Public question time | City of Nedlands</w:t>
        </w:r>
      </w:hyperlink>
    </w:p>
    <w:p w14:paraId="4FBF90C4" w14:textId="77777777" w:rsidR="002151AE" w:rsidRPr="00046B3A" w:rsidRDefault="002151AE" w:rsidP="002151AE">
      <w:pPr>
        <w:tabs>
          <w:tab w:val="left" w:pos="9356"/>
        </w:tabs>
        <w:ind w:left="-1134"/>
        <w:jc w:val="both"/>
        <w:rPr>
          <w:rFonts w:ascii="Arial" w:hAnsi="Arial" w:cs="Arial"/>
          <w:bCs/>
        </w:rPr>
      </w:pPr>
    </w:p>
    <w:p w14:paraId="0321902A" w14:textId="77777777" w:rsidR="002151AE" w:rsidRPr="00046B3A" w:rsidRDefault="002151AE" w:rsidP="002151AE">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39A45062" w14:textId="77777777" w:rsidR="002151AE" w:rsidRDefault="002151AE" w:rsidP="002151AE">
      <w:pPr>
        <w:tabs>
          <w:tab w:val="left" w:pos="9356"/>
        </w:tabs>
        <w:ind w:left="-1134"/>
        <w:jc w:val="both"/>
        <w:rPr>
          <w:rFonts w:ascii="Arial" w:hAnsi="Arial" w:cs="Arial"/>
          <w:bCs/>
        </w:rPr>
      </w:pPr>
    </w:p>
    <w:p w14:paraId="6FAC9120" w14:textId="77777777" w:rsidR="002151AE" w:rsidRPr="00046B3A" w:rsidRDefault="002151AE" w:rsidP="002151AE">
      <w:pPr>
        <w:tabs>
          <w:tab w:val="left" w:pos="9356"/>
        </w:tabs>
        <w:ind w:left="-1134"/>
        <w:jc w:val="both"/>
        <w:rPr>
          <w:rFonts w:ascii="Arial" w:hAnsi="Arial" w:cs="Arial"/>
          <w:bCs/>
        </w:rPr>
      </w:pPr>
    </w:p>
    <w:p w14:paraId="4A485B15" w14:textId="77777777" w:rsidR="002151AE" w:rsidRPr="00046B3A" w:rsidRDefault="002151AE" w:rsidP="002151AE">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54DB022E" w14:textId="77777777" w:rsidR="002151AE" w:rsidRPr="00046B3A" w:rsidRDefault="002151AE" w:rsidP="002151AE">
      <w:pPr>
        <w:tabs>
          <w:tab w:val="left" w:pos="9356"/>
        </w:tabs>
        <w:ind w:left="-1134"/>
        <w:jc w:val="both"/>
        <w:rPr>
          <w:rFonts w:ascii="Arial" w:hAnsi="Arial" w:cs="Arial"/>
          <w:b/>
          <w:color w:val="17365D" w:themeColor="text2" w:themeShade="BF"/>
          <w:sz w:val="28"/>
          <w:szCs w:val="22"/>
        </w:rPr>
      </w:pPr>
    </w:p>
    <w:p w14:paraId="70EF7879" w14:textId="77777777" w:rsidR="002151AE" w:rsidRPr="00046B3A" w:rsidRDefault="002151AE" w:rsidP="002151AE">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6" w:history="1">
        <w:r w:rsidRPr="00046B3A">
          <w:rPr>
            <w:rStyle w:val="Hyperlink"/>
            <w:rFonts w:ascii="Arial" w:hAnsi="Arial" w:cs="Arial"/>
            <w:color w:val="1F497D" w:themeColor="text2"/>
          </w:rPr>
          <w:t>Public Address Registration Form | City of Nedlands</w:t>
        </w:r>
      </w:hyperlink>
    </w:p>
    <w:p w14:paraId="2DEDAB06" w14:textId="77777777" w:rsidR="002151AE" w:rsidRPr="00046B3A" w:rsidRDefault="002151AE" w:rsidP="002151AE">
      <w:pPr>
        <w:tabs>
          <w:tab w:val="left" w:pos="9356"/>
        </w:tabs>
        <w:ind w:left="-1134"/>
        <w:jc w:val="both"/>
        <w:rPr>
          <w:rFonts w:ascii="Arial" w:hAnsi="Arial" w:cs="Arial"/>
          <w:b/>
          <w:color w:val="17365D" w:themeColor="text2" w:themeShade="BF"/>
          <w:sz w:val="28"/>
          <w:szCs w:val="22"/>
        </w:rPr>
      </w:pPr>
    </w:p>
    <w:p w14:paraId="11C6E2C5" w14:textId="77777777" w:rsidR="002151AE" w:rsidRPr="00046B3A" w:rsidRDefault="002151AE" w:rsidP="002151AE">
      <w:pPr>
        <w:tabs>
          <w:tab w:val="left" w:pos="9356"/>
        </w:tabs>
        <w:ind w:left="-1134"/>
        <w:jc w:val="both"/>
        <w:rPr>
          <w:rFonts w:ascii="Arial" w:hAnsi="Arial" w:cs="Arial"/>
          <w:bCs/>
        </w:rPr>
      </w:pPr>
      <w:r w:rsidRPr="00046B3A">
        <w:rPr>
          <w:rFonts w:ascii="Arial" w:hAnsi="Arial" w:cs="Arial"/>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15F64E06" w14:textId="77777777" w:rsidR="002151AE" w:rsidRPr="00046B3A" w:rsidRDefault="002151AE" w:rsidP="002151AE">
      <w:pPr>
        <w:tabs>
          <w:tab w:val="left" w:pos="9356"/>
        </w:tabs>
        <w:ind w:left="-1134"/>
        <w:jc w:val="both"/>
        <w:rPr>
          <w:rFonts w:ascii="Arial" w:hAnsi="Arial" w:cs="Arial"/>
        </w:rPr>
      </w:pPr>
    </w:p>
    <w:p w14:paraId="251C0756" w14:textId="77777777" w:rsidR="002151AE" w:rsidRPr="00046B3A" w:rsidRDefault="002151AE" w:rsidP="002151AE">
      <w:pPr>
        <w:tabs>
          <w:tab w:val="left" w:pos="9356"/>
        </w:tabs>
        <w:ind w:left="-1134"/>
        <w:jc w:val="both"/>
        <w:rPr>
          <w:rFonts w:ascii="Arial" w:hAnsi="Arial" w:cs="Arial"/>
          <w:bCs/>
        </w:rPr>
      </w:pPr>
    </w:p>
    <w:p w14:paraId="3F5228D6" w14:textId="77777777" w:rsidR="002151AE" w:rsidRPr="00046B3A" w:rsidRDefault="002151AE" w:rsidP="002151AE">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DF5753B" w14:textId="77777777" w:rsidR="002151AE" w:rsidRPr="00046B3A" w:rsidRDefault="002151AE" w:rsidP="002151AE">
      <w:pPr>
        <w:pStyle w:val="BodyText"/>
        <w:tabs>
          <w:tab w:val="left" w:pos="9356"/>
        </w:tabs>
        <w:ind w:left="-1134"/>
        <w:rPr>
          <w:rFonts w:ascii="Arial" w:hAnsi="Arial" w:cs="Arial"/>
          <w:sz w:val="22"/>
          <w:szCs w:val="24"/>
        </w:rPr>
      </w:pPr>
    </w:p>
    <w:p w14:paraId="5C9F29F4" w14:textId="77777777" w:rsidR="002151AE" w:rsidRPr="00046B3A" w:rsidRDefault="002151AE" w:rsidP="002151AE">
      <w:pPr>
        <w:pStyle w:val="BodyText2"/>
        <w:tabs>
          <w:tab w:val="left" w:pos="9356"/>
        </w:tabs>
        <w:ind w:left="-1134"/>
        <w:rPr>
          <w:rFonts w:ascii="Arial" w:hAnsi="Arial" w:cs="Arial"/>
          <w:i w:val="0"/>
          <w:szCs w:val="28"/>
        </w:rPr>
      </w:pPr>
      <w:r w:rsidRPr="00046B3A">
        <w:rPr>
          <w:rFonts w:ascii="Arial" w:hAnsi="Arial" w:cs="Arial"/>
          <w:i w:val="0"/>
          <w:szCs w:val="28"/>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61196774" w14:textId="77777777" w:rsidR="002151AE" w:rsidRPr="00046B3A" w:rsidRDefault="002151AE" w:rsidP="002151AE">
      <w:pPr>
        <w:pStyle w:val="BodyText2"/>
        <w:tabs>
          <w:tab w:val="left" w:pos="9356"/>
        </w:tabs>
        <w:ind w:left="-1134"/>
        <w:rPr>
          <w:rFonts w:ascii="Arial" w:hAnsi="Arial" w:cs="Arial"/>
          <w:i w:val="0"/>
          <w:szCs w:val="28"/>
        </w:rPr>
      </w:pPr>
    </w:p>
    <w:p w14:paraId="26A2C9F9" w14:textId="77777777" w:rsidR="002151AE" w:rsidRPr="00046B3A" w:rsidRDefault="002151AE" w:rsidP="002151AE">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4E2B2076" w:rsidR="00636FDA" w:rsidRPr="00046B3A" w:rsidRDefault="00636FDA" w:rsidP="002151AE">
      <w:pPr>
        <w:ind w:left="-1134" w:right="187"/>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876384174"/>
        <w:docPartObj>
          <w:docPartGallery w:val="Table of Contents"/>
          <w:docPartUnique/>
        </w:docPartObj>
      </w:sdtPr>
      <w:sdtEndPr>
        <w:rPr>
          <w:b/>
          <w:bCs/>
          <w:noProof/>
        </w:rPr>
      </w:sdtEndPr>
      <w:sdtContent>
        <w:p w14:paraId="76AB5FFA" w14:textId="42F2763E" w:rsidR="00E567C2" w:rsidRDefault="00E567C2" w:rsidP="00E1571D">
          <w:pPr>
            <w:pStyle w:val="TOCHeading"/>
            <w:spacing w:before="0"/>
          </w:pPr>
        </w:p>
        <w:p w14:paraId="3692335E" w14:textId="4720E03D" w:rsidR="0032471E" w:rsidRPr="0032471E" w:rsidRDefault="00E567C2">
          <w:pPr>
            <w:pStyle w:val="TOC1"/>
            <w:rPr>
              <w:rFonts w:ascii="Arial" w:eastAsiaTheme="minorEastAsia" w:hAnsi="Arial" w:cs="Arial"/>
              <w:noProof/>
              <w:kern w:val="2"/>
              <w:sz w:val="22"/>
              <w:szCs w:val="22"/>
              <w:lang w:eastAsia="en-AU"/>
              <w14:ligatures w14:val="standardContextual"/>
            </w:rPr>
          </w:pPr>
          <w:r>
            <w:fldChar w:fldCharType="begin"/>
          </w:r>
          <w:r>
            <w:instrText xml:space="preserve"> TOC \o "1-3" \h \z \u </w:instrText>
          </w:r>
          <w:r>
            <w:fldChar w:fldCharType="separate"/>
          </w:r>
          <w:hyperlink w:anchor="_Toc138332166" w:history="1">
            <w:r w:rsidR="0032471E" w:rsidRPr="0032471E">
              <w:rPr>
                <w:rStyle w:val="Hyperlink"/>
                <w:rFonts w:ascii="Arial" w:hAnsi="Arial" w:cs="Arial"/>
                <w:noProof/>
              </w:rPr>
              <w:t>1.</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Declaration of Opening</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_Toc138332166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5</w:t>
            </w:r>
            <w:r w:rsidR="0032471E" w:rsidRPr="0032471E">
              <w:rPr>
                <w:rFonts w:ascii="Arial" w:hAnsi="Arial" w:cs="Arial"/>
                <w:noProof/>
                <w:webHidden/>
              </w:rPr>
              <w:fldChar w:fldCharType="end"/>
            </w:r>
          </w:hyperlink>
        </w:p>
        <w:p w14:paraId="21C97E2F" w14:textId="434B1343"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67" w:history="1">
            <w:r w:rsidR="0032471E" w:rsidRPr="0032471E">
              <w:rPr>
                <w:rStyle w:val="Hyperlink"/>
                <w:rFonts w:ascii="Arial" w:hAnsi="Arial" w:cs="Arial"/>
                <w:noProof/>
              </w:rPr>
              <w:t>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Present and Apologies and Leave of Absence (Previously Approved)</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_Toc138332167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5</w:t>
            </w:r>
            <w:r w:rsidR="0032471E" w:rsidRPr="0032471E">
              <w:rPr>
                <w:rFonts w:ascii="Arial" w:hAnsi="Arial" w:cs="Arial"/>
                <w:noProof/>
                <w:webHidden/>
              </w:rPr>
              <w:fldChar w:fldCharType="end"/>
            </w:r>
          </w:hyperlink>
        </w:p>
        <w:p w14:paraId="49FA8D2B" w14:textId="45D410CD"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68" w:history="1">
            <w:r w:rsidR="0032471E" w:rsidRPr="0032471E">
              <w:rPr>
                <w:rStyle w:val="Hyperlink"/>
                <w:rFonts w:ascii="Arial" w:hAnsi="Arial" w:cs="Arial"/>
                <w:noProof/>
              </w:rPr>
              <w:t>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Public Question Time</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_Toc138332168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5</w:t>
            </w:r>
            <w:r w:rsidR="0032471E" w:rsidRPr="0032471E">
              <w:rPr>
                <w:rFonts w:ascii="Arial" w:hAnsi="Arial" w:cs="Arial"/>
                <w:noProof/>
                <w:webHidden/>
              </w:rPr>
              <w:fldChar w:fldCharType="end"/>
            </w:r>
          </w:hyperlink>
        </w:p>
        <w:p w14:paraId="2C067806" w14:textId="438AB883"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69" w:history="1">
            <w:r w:rsidR="0032471E" w:rsidRPr="0032471E">
              <w:rPr>
                <w:rStyle w:val="Hyperlink"/>
                <w:rFonts w:ascii="Arial" w:hAnsi="Arial" w:cs="Arial"/>
                <w:noProof/>
              </w:rPr>
              <w:t>4.</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Addresses by Members of the Public</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_Toc138332169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5</w:t>
            </w:r>
            <w:r w:rsidR="0032471E" w:rsidRPr="0032471E">
              <w:rPr>
                <w:rFonts w:ascii="Arial" w:hAnsi="Arial" w:cs="Arial"/>
                <w:noProof/>
                <w:webHidden/>
              </w:rPr>
              <w:fldChar w:fldCharType="end"/>
            </w:r>
          </w:hyperlink>
        </w:p>
        <w:p w14:paraId="0F374A03" w14:textId="02786E6E"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0" w:history="1">
            <w:r w:rsidR="0032471E" w:rsidRPr="0032471E">
              <w:rPr>
                <w:rStyle w:val="Hyperlink"/>
                <w:rFonts w:ascii="Arial" w:hAnsi="Arial" w:cs="Arial"/>
                <w:noProof/>
              </w:rPr>
              <w:t>5.</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Requests for Leave of Absence</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_Toc138332170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5</w:t>
            </w:r>
            <w:r w:rsidR="0032471E" w:rsidRPr="0032471E">
              <w:rPr>
                <w:rFonts w:ascii="Arial" w:hAnsi="Arial" w:cs="Arial"/>
                <w:noProof/>
                <w:webHidden/>
              </w:rPr>
              <w:fldChar w:fldCharType="end"/>
            </w:r>
          </w:hyperlink>
        </w:p>
        <w:p w14:paraId="571F01AC" w14:textId="347ED67C"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1" w:history="1">
            <w:r w:rsidR="0032471E" w:rsidRPr="0032471E">
              <w:rPr>
                <w:rStyle w:val="Hyperlink"/>
                <w:rFonts w:ascii="Arial" w:hAnsi="Arial" w:cs="Arial"/>
                <w:noProof/>
              </w:rPr>
              <w:t>6.</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Petitions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_Toc138332171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5</w:t>
            </w:r>
            <w:r w:rsidR="0032471E" w:rsidRPr="0032471E">
              <w:rPr>
                <w:rFonts w:ascii="Arial" w:hAnsi="Arial" w:cs="Arial"/>
                <w:noProof/>
                <w:webHidden/>
              </w:rPr>
              <w:fldChar w:fldCharType="end"/>
            </w:r>
          </w:hyperlink>
        </w:p>
        <w:p w14:paraId="5B90003F" w14:textId="2481FDA6"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2" w:history="1">
            <w:r w:rsidR="0032471E" w:rsidRPr="0032471E">
              <w:rPr>
                <w:rStyle w:val="Hyperlink"/>
                <w:rFonts w:ascii="Arial" w:hAnsi="Arial" w:cs="Arial"/>
                <w:noProof/>
              </w:rPr>
              <w:t>7.</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Disclosures of Financial / Proximity Interest</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_Toc138332172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5</w:t>
            </w:r>
            <w:r w:rsidR="0032471E" w:rsidRPr="0032471E">
              <w:rPr>
                <w:rFonts w:ascii="Arial" w:hAnsi="Arial" w:cs="Arial"/>
                <w:noProof/>
                <w:webHidden/>
              </w:rPr>
              <w:fldChar w:fldCharType="end"/>
            </w:r>
          </w:hyperlink>
        </w:p>
        <w:p w14:paraId="3E6645C8" w14:textId="73A39D7C"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3" w:history="1">
            <w:r w:rsidR="0032471E" w:rsidRPr="0032471E">
              <w:rPr>
                <w:rStyle w:val="Hyperlink"/>
                <w:rFonts w:ascii="Arial" w:hAnsi="Arial" w:cs="Arial"/>
                <w:noProof/>
              </w:rPr>
              <w:t>8.</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Disclosures of Interests Affecting Impartiality</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_Toc138332173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6</w:t>
            </w:r>
            <w:r w:rsidR="0032471E" w:rsidRPr="0032471E">
              <w:rPr>
                <w:rFonts w:ascii="Arial" w:hAnsi="Arial" w:cs="Arial"/>
                <w:noProof/>
                <w:webHidden/>
              </w:rPr>
              <w:fldChar w:fldCharType="end"/>
            </w:r>
          </w:hyperlink>
        </w:p>
        <w:p w14:paraId="748FDBC6" w14:textId="601C72BD"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4" w:history="1">
            <w:r w:rsidR="0032471E" w:rsidRPr="0032471E">
              <w:rPr>
                <w:rStyle w:val="Hyperlink"/>
                <w:rFonts w:ascii="Arial" w:hAnsi="Arial" w:cs="Arial"/>
                <w:noProof/>
              </w:rPr>
              <w:t>9.</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Declarations by Members That They Have Not Given Due Consideration to Papers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_Toc138332174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6</w:t>
            </w:r>
            <w:r w:rsidR="0032471E" w:rsidRPr="0032471E">
              <w:rPr>
                <w:rFonts w:ascii="Arial" w:hAnsi="Arial" w:cs="Arial"/>
                <w:noProof/>
                <w:webHidden/>
              </w:rPr>
              <w:fldChar w:fldCharType="end"/>
            </w:r>
          </w:hyperlink>
        </w:p>
        <w:p w14:paraId="4DEF3E21" w14:textId="19B222F6"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5" w:history="1">
            <w:r w:rsidR="0032471E" w:rsidRPr="0032471E">
              <w:rPr>
                <w:rStyle w:val="Hyperlink"/>
                <w:rFonts w:ascii="Arial" w:hAnsi="Arial" w:cs="Arial"/>
                <w:noProof/>
              </w:rPr>
              <w:t>10.</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Confirmation of Minutes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_Toc138332175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6</w:t>
            </w:r>
            <w:r w:rsidR="0032471E" w:rsidRPr="0032471E">
              <w:rPr>
                <w:rFonts w:ascii="Arial" w:hAnsi="Arial" w:cs="Arial"/>
                <w:noProof/>
                <w:webHidden/>
              </w:rPr>
              <w:fldChar w:fldCharType="end"/>
            </w:r>
          </w:hyperlink>
        </w:p>
        <w:p w14:paraId="6E2F53EC" w14:textId="654E9499"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6" w:history="1">
            <w:r w:rsidR="0032471E" w:rsidRPr="0032471E">
              <w:rPr>
                <w:rStyle w:val="Hyperlink"/>
                <w:rFonts w:ascii="Arial" w:hAnsi="Arial" w:cs="Arial"/>
                <w:noProof/>
              </w:rPr>
              <w:t>11.</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Announcements of the Presiding Member without discussion.</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_Toc138332176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6</w:t>
            </w:r>
            <w:r w:rsidR="0032471E" w:rsidRPr="0032471E">
              <w:rPr>
                <w:rFonts w:ascii="Arial" w:hAnsi="Arial" w:cs="Arial"/>
                <w:noProof/>
                <w:webHidden/>
              </w:rPr>
              <w:fldChar w:fldCharType="end"/>
            </w:r>
          </w:hyperlink>
        </w:p>
        <w:p w14:paraId="28B38011" w14:textId="40C79DF7"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7" w:history="1">
            <w:r w:rsidR="0032471E" w:rsidRPr="0032471E">
              <w:rPr>
                <w:rStyle w:val="Hyperlink"/>
                <w:rFonts w:ascii="Arial" w:hAnsi="Arial" w:cs="Arial"/>
                <w:noProof/>
              </w:rPr>
              <w:t>12.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Members Announcements without discussion.</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_Toc138332177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w:t>
            </w:r>
            <w:r w:rsidR="0032471E" w:rsidRPr="0032471E">
              <w:rPr>
                <w:rFonts w:ascii="Arial" w:hAnsi="Arial" w:cs="Arial"/>
                <w:noProof/>
                <w:webHidden/>
              </w:rPr>
              <w:fldChar w:fldCharType="end"/>
            </w:r>
          </w:hyperlink>
        </w:p>
        <w:p w14:paraId="0944E56B" w14:textId="43DC07C0"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8" w:history="1">
            <w:r w:rsidR="0032471E" w:rsidRPr="0032471E">
              <w:rPr>
                <w:rStyle w:val="Hyperlink"/>
                <w:rFonts w:ascii="Arial" w:hAnsi="Arial" w:cs="Arial"/>
                <w:noProof/>
              </w:rPr>
              <w:t>13.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Matters for Which the Meeting May Be Closed</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_Toc138332178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w:t>
            </w:r>
            <w:r w:rsidR="0032471E" w:rsidRPr="0032471E">
              <w:rPr>
                <w:rFonts w:ascii="Arial" w:hAnsi="Arial" w:cs="Arial"/>
                <w:noProof/>
                <w:webHidden/>
              </w:rPr>
              <w:fldChar w:fldCharType="end"/>
            </w:r>
          </w:hyperlink>
        </w:p>
        <w:p w14:paraId="3321FA29" w14:textId="1A414397"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79" w:history="1">
            <w:r w:rsidR="0032471E" w:rsidRPr="0032471E">
              <w:rPr>
                <w:rStyle w:val="Hyperlink"/>
                <w:rFonts w:ascii="Arial" w:hAnsi="Arial" w:cs="Arial"/>
                <w:noProof/>
              </w:rPr>
              <w:t>14.</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En Bloc Items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_Toc138332179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w:t>
            </w:r>
            <w:r w:rsidR="0032471E" w:rsidRPr="0032471E">
              <w:rPr>
                <w:rFonts w:ascii="Arial" w:hAnsi="Arial" w:cs="Arial"/>
                <w:noProof/>
                <w:webHidden/>
              </w:rPr>
              <w:fldChar w:fldCharType="end"/>
            </w:r>
          </w:hyperlink>
        </w:p>
        <w:p w14:paraId="3986CAE4" w14:textId="7DA2F2FB"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0" w:history="1">
            <w:r w:rsidR="0032471E" w:rsidRPr="0032471E">
              <w:rPr>
                <w:rStyle w:val="Hyperlink"/>
                <w:rFonts w:ascii="Arial" w:hAnsi="Arial" w:cs="Arial"/>
                <w:noProof/>
              </w:rPr>
              <w:t>15.</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Minutes of Council Committees and Administrative Liaison Working Groups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_Toc138332180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w:t>
            </w:r>
            <w:r w:rsidR="0032471E" w:rsidRPr="0032471E">
              <w:rPr>
                <w:rFonts w:ascii="Arial" w:hAnsi="Arial" w:cs="Arial"/>
                <w:noProof/>
                <w:webHidden/>
              </w:rPr>
              <w:fldChar w:fldCharType="end"/>
            </w:r>
          </w:hyperlink>
        </w:p>
        <w:p w14:paraId="0322580F" w14:textId="7C86D3D1"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1" w:history="1">
            <w:r w:rsidR="0032471E" w:rsidRPr="0032471E">
              <w:rPr>
                <w:rStyle w:val="Hyperlink"/>
                <w:rFonts w:ascii="Arial" w:hAnsi="Arial" w:cs="Arial"/>
                <w:noProof/>
              </w:rPr>
              <w:t>15.1</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Minutes of the following Committee Meetings (in date order) are to be received:</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_Toc138332181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w:t>
            </w:r>
            <w:r w:rsidR="0032471E" w:rsidRPr="0032471E">
              <w:rPr>
                <w:rFonts w:ascii="Arial" w:hAnsi="Arial" w:cs="Arial"/>
                <w:noProof/>
                <w:webHidden/>
              </w:rPr>
              <w:fldChar w:fldCharType="end"/>
            </w:r>
          </w:hyperlink>
        </w:p>
        <w:p w14:paraId="5798F903" w14:textId="49174E76"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2" w:history="1">
            <w:r w:rsidR="0032471E" w:rsidRPr="0032471E">
              <w:rPr>
                <w:rStyle w:val="Hyperlink"/>
                <w:rFonts w:ascii="Arial" w:hAnsi="Arial" w:cs="Arial"/>
                <w:noProof/>
              </w:rPr>
              <w:t>15.2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Minutes of the 2022 Annual General Meeting of Electors – 15 May 2023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_Toc138332182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w:t>
            </w:r>
            <w:r w:rsidR="0032471E" w:rsidRPr="0032471E">
              <w:rPr>
                <w:rFonts w:ascii="Arial" w:hAnsi="Arial" w:cs="Arial"/>
                <w:noProof/>
                <w:webHidden/>
              </w:rPr>
              <w:fldChar w:fldCharType="end"/>
            </w:r>
          </w:hyperlink>
        </w:p>
        <w:p w14:paraId="2295BF76" w14:textId="4890A912"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3" w:history="1">
            <w:r w:rsidR="0032471E" w:rsidRPr="0032471E">
              <w:rPr>
                <w:rStyle w:val="Hyperlink"/>
                <w:rFonts w:ascii="Arial" w:hAnsi="Arial" w:cs="Arial"/>
                <w:noProof/>
              </w:rPr>
              <w:t>15.3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Motion Passed at the 2022 Annual General Meeting of Electors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_Toc138332183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8</w:t>
            </w:r>
            <w:r w:rsidR="0032471E" w:rsidRPr="0032471E">
              <w:rPr>
                <w:rFonts w:ascii="Arial" w:hAnsi="Arial" w:cs="Arial"/>
                <w:noProof/>
                <w:webHidden/>
              </w:rPr>
              <w:fldChar w:fldCharType="end"/>
            </w:r>
          </w:hyperlink>
        </w:p>
        <w:p w14:paraId="65DED467" w14:textId="1C41C3A5"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4" w:history="1">
            <w:r w:rsidR="0032471E" w:rsidRPr="0032471E">
              <w:rPr>
                <w:rStyle w:val="Hyperlink"/>
                <w:rFonts w:ascii="Arial" w:hAnsi="Arial" w:cs="Arial"/>
                <w:noProof/>
              </w:rPr>
              <w:t>16.</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Divisional Reports - Planning &amp; Development Report No’s PD24.06.23 to PD27.06.23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_Toc138332184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9</w:t>
            </w:r>
            <w:r w:rsidR="0032471E" w:rsidRPr="0032471E">
              <w:rPr>
                <w:rFonts w:ascii="Arial" w:hAnsi="Arial" w:cs="Arial"/>
                <w:noProof/>
                <w:webHidden/>
              </w:rPr>
              <w:fldChar w:fldCharType="end"/>
            </w:r>
          </w:hyperlink>
        </w:p>
        <w:p w14:paraId="308758A6" w14:textId="420BF10F"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5" w:history="1">
            <w:r w:rsidR="0032471E" w:rsidRPr="0032471E">
              <w:rPr>
                <w:rStyle w:val="Hyperlink"/>
                <w:rFonts w:ascii="Arial" w:hAnsi="Arial" w:cs="Arial"/>
                <w:noProof/>
              </w:rPr>
              <w:t>16.1</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PD24.06.23 Section 31 Reconsideration of Development Application – Four Multiple Dwellings at 5A &amp; 5B Alexander Road, Dalkeith</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_Toc138332185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9</w:t>
            </w:r>
            <w:r w:rsidR="0032471E" w:rsidRPr="0032471E">
              <w:rPr>
                <w:rFonts w:ascii="Arial" w:hAnsi="Arial" w:cs="Arial"/>
                <w:noProof/>
                <w:webHidden/>
              </w:rPr>
              <w:fldChar w:fldCharType="end"/>
            </w:r>
          </w:hyperlink>
        </w:p>
        <w:p w14:paraId="53609AFD" w14:textId="25B197EC"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6" w:history="1">
            <w:r w:rsidR="0032471E" w:rsidRPr="0032471E">
              <w:rPr>
                <w:rStyle w:val="Hyperlink"/>
                <w:rFonts w:ascii="Arial" w:hAnsi="Arial" w:cs="Arial"/>
                <w:noProof/>
              </w:rPr>
              <w:t>16.2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PD25.06.23 Consideration of Development Application – Residential – Additions to Single House at 22 Clifton Street, Nedlands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_Toc138332186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29</w:t>
            </w:r>
            <w:r w:rsidR="0032471E" w:rsidRPr="0032471E">
              <w:rPr>
                <w:rFonts w:ascii="Arial" w:hAnsi="Arial" w:cs="Arial"/>
                <w:noProof/>
                <w:webHidden/>
              </w:rPr>
              <w:fldChar w:fldCharType="end"/>
            </w:r>
          </w:hyperlink>
        </w:p>
        <w:p w14:paraId="3C26CF13" w14:textId="000676BC"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7" w:history="1">
            <w:r w:rsidR="0032471E" w:rsidRPr="0032471E">
              <w:rPr>
                <w:rStyle w:val="Hyperlink"/>
                <w:rFonts w:ascii="Arial" w:hAnsi="Arial" w:cs="Arial"/>
                <w:noProof/>
              </w:rPr>
              <w:t>16.3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PD26.06.23 Consideration of Development Application – Residential - Three Multiple Dwellings at 23 Hillway, Nedlands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_Toc138332187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41</w:t>
            </w:r>
            <w:r w:rsidR="0032471E" w:rsidRPr="0032471E">
              <w:rPr>
                <w:rFonts w:ascii="Arial" w:hAnsi="Arial" w:cs="Arial"/>
                <w:noProof/>
                <w:webHidden/>
              </w:rPr>
              <w:fldChar w:fldCharType="end"/>
            </w:r>
          </w:hyperlink>
        </w:p>
        <w:p w14:paraId="37E2ECB6" w14:textId="601FD1A7"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8" w:history="1">
            <w:r w:rsidR="0032471E" w:rsidRPr="0032471E">
              <w:rPr>
                <w:rStyle w:val="Hyperlink"/>
                <w:rFonts w:ascii="Arial" w:hAnsi="Arial" w:cs="Arial"/>
                <w:noProof/>
              </w:rPr>
              <w:t>16.4</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PD27.06.23 Consideration of Development Application – Residential - Five Grouped Dwellings at 69 (Lot 645) Waratah Avenue, Dalkeith</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_Toc138332188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61</w:t>
            </w:r>
            <w:r w:rsidR="0032471E" w:rsidRPr="0032471E">
              <w:rPr>
                <w:rFonts w:ascii="Arial" w:hAnsi="Arial" w:cs="Arial"/>
                <w:noProof/>
                <w:webHidden/>
              </w:rPr>
              <w:fldChar w:fldCharType="end"/>
            </w:r>
          </w:hyperlink>
        </w:p>
        <w:p w14:paraId="179FCFAC" w14:textId="7C1541B9"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89" w:history="1">
            <w:r w:rsidR="0032471E" w:rsidRPr="0032471E">
              <w:rPr>
                <w:rStyle w:val="Hyperlink"/>
                <w:rFonts w:ascii="Arial" w:hAnsi="Arial" w:cs="Arial"/>
                <w:noProof/>
              </w:rPr>
              <w:t>17</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Divisional Reports - Community Services &amp; Development Report No’s CSD03.06.23 to CSD04.06.23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_Toc138332189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70</w:t>
            </w:r>
            <w:r w:rsidR="0032471E" w:rsidRPr="0032471E">
              <w:rPr>
                <w:rFonts w:ascii="Arial" w:hAnsi="Arial" w:cs="Arial"/>
                <w:noProof/>
                <w:webHidden/>
              </w:rPr>
              <w:fldChar w:fldCharType="end"/>
            </w:r>
          </w:hyperlink>
        </w:p>
        <w:p w14:paraId="68EEACE2" w14:textId="21D6E2C9"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0" w:history="1">
            <w:r w:rsidR="0032471E" w:rsidRPr="0032471E">
              <w:rPr>
                <w:rStyle w:val="Hyperlink"/>
                <w:rFonts w:ascii="Arial" w:hAnsi="Arial" w:cs="Arial"/>
                <w:noProof/>
              </w:rPr>
              <w:t>17.2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CSD03.06.23 Developing an Age-Friendly Strategy</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_Toc138332190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70</w:t>
            </w:r>
            <w:r w:rsidR="0032471E" w:rsidRPr="0032471E">
              <w:rPr>
                <w:rFonts w:ascii="Arial" w:hAnsi="Arial" w:cs="Arial"/>
                <w:noProof/>
                <w:webHidden/>
              </w:rPr>
              <w:fldChar w:fldCharType="end"/>
            </w:r>
          </w:hyperlink>
        </w:p>
        <w:p w14:paraId="276B4B2C" w14:textId="2D9605D5"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1" w:history="1">
            <w:r w:rsidR="0032471E" w:rsidRPr="0032471E">
              <w:rPr>
                <w:rStyle w:val="Hyperlink"/>
                <w:rFonts w:ascii="Arial" w:hAnsi="Arial" w:cs="Arial"/>
                <w:noProof/>
              </w:rPr>
              <w:t>17.3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CSD04.06.23 Allen Park Tennis Club Fence Replacement</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_Toc138332191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75</w:t>
            </w:r>
            <w:r w:rsidR="0032471E" w:rsidRPr="0032471E">
              <w:rPr>
                <w:rFonts w:ascii="Arial" w:hAnsi="Arial" w:cs="Arial"/>
                <w:noProof/>
                <w:webHidden/>
              </w:rPr>
              <w:fldChar w:fldCharType="end"/>
            </w:r>
          </w:hyperlink>
        </w:p>
        <w:p w14:paraId="5A2F8E21" w14:textId="62184D4E"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2" w:history="1">
            <w:r w:rsidR="0032471E" w:rsidRPr="0032471E">
              <w:rPr>
                <w:rStyle w:val="Hyperlink"/>
                <w:rFonts w:ascii="Arial" w:hAnsi="Arial" w:cs="Arial"/>
                <w:noProof/>
              </w:rPr>
              <w:t>18</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Divisional Reports - Corporate &amp; Strategy Report No’s CPS26.06.23 to CPS28.06.23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_Toc138332192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80</w:t>
            </w:r>
            <w:r w:rsidR="0032471E" w:rsidRPr="0032471E">
              <w:rPr>
                <w:rFonts w:ascii="Arial" w:hAnsi="Arial" w:cs="Arial"/>
                <w:noProof/>
                <w:webHidden/>
              </w:rPr>
              <w:fldChar w:fldCharType="end"/>
            </w:r>
          </w:hyperlink>
        </w:p>
        <w:p w14:paraId="6D6C7C33" w14:textId="03BA00BE"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3" w:history="1">
            <w:r w:rsidR="0032471E" w:rsidRPr="0032471E">
              <w:rPr>
                <w:rStyle w:val="Hyperlink"/>
                <w:rFonts w:ascii="Arial" w:hAnsi="Arial" w:cs="Arial"/>
                <w:noProof/>
              </w:rPr>
              <w:t>18.2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CPS26.06.23 Monthly Financial Report – May 2023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_Toc138332193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80</w:t>
            </w:r>
            <w:r w:rsidR="0032471E" w:rsidRPr="0032471E">
              <w:rPr>
                <w:rFonts w:ascii="Arial" w:hAnsi="Arial" w:cs="Arial"/>
                <w:noProof/>
                <w:webHidden/>
              </w:rPr>
              <w:fldChar w:fldCharType="end"/>
            </w:r>
          </w:hyperlink>
        </w:p>
        <w:p w14:paraId="75E5A629" w14:textId="55C0AF7F"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4" w:history="1">
            <w:r w:rsidR="0032471E" w:rsidRPr="0032471E">
              <w:rPr>
                <w:rStyle w:val="Hyperlink"/>
                <w:rFonts w:ascii="Arial" w:hAnsi="Arial" w:cs="Arial"/>
                <w:noProof/>
              </w:rPr>
              <w:t>18.3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CPS27.06.23 Monthly Investment Report – May 2023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_Toc138332194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86</w:t>
            </w:r>
            <w:r w:rsidR="0032471E" w:rsidRPr="0032471E">
              <w:rPr>
                <w:rFonts w:ascii="Arial" w:hAnsi="Arial" w:cs="Arial"/>
                <w:noProof/>
                <w:webHidden/>
              </w:rPr>
              <w:fldChar w:fldCharType="end"/>
            </w:r>
          </w:hyperlink>
        </w:p>
        <w:p w14:paraId="062479FE" w14:textId="5A4FCDF8"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5" w:history="1">
            <w:r w:rsidR="0032471E" w:rsidRPr="0032471E">
              <w:rPr>
                <w:rStyle w:val="Hyperlink"/>
                <w:rFonts w:ascii="Arial" w:hAnsi="Arial" w:cs="Arial"/>
                <w:noProof/>
              </w:rPr>
              <w:t>18.4</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CPS28.06.23 List of Accounts Paid – May 2023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_Toc138332195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89</w:t>
            </w:r>
            <w:r w:rsidR="0032471E" w:rsidRPr="0032471E">
              <w:rPr>
                <w:rFonts w:ascii="Arial" w:hAnsi="Arial" w:cs="Arial"/>
                <w:noProof/>
                <w:webHidden/>
              </w:rPr>
              <w:fldChar w:fldCharType="end"/>
            </w:r>
          </w:hyperlink>
        </w:p>
        <w:p w14:paraId="4068CBEE" w14:textId="3277C456"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6" w:history="1">
            <w:r w:rsidR="0032471E" w:rsidRPr="0032471E">
              <w:rPr>
                <w:rStyle w:val="Hyperlink"/>
                <w:rFonts w:ascii="Arial" w:hAnsi="Arial" w:cs="Arial"/>
                <w:noProof/>
              </w:rPr>
              <w:t>19</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Reports by the Chief Executive Officer CEO13.06.23 to CEO14.06.23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_Toc138332196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92</w:t>
            </w:r>
            <w:r w:rsidR="0032471E" w:rsidRPr="0032471E">
              <w:rPr>
                <w:rFonts w:ascii="Arial" w:hAnsi="Arial" w:cs="Arial"/>
                <w:noProof/>
                <w:webHidden/>
              </w:rPr>
              <w:fldChar w:fldCharType="end"/>
            </w:r>
          </w:hyperlink>
        </w:p>
        <w:p w14:paraId="0F644E51" w14:textId="0D068660"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7" w:history="1">
            <w:r w:rsidR="0032471E" w:rsidRPr="0032471E">
              <w:rPr>
                <w:rStyle w:val="Hyperlink"/>
                <w:rFonts w:ascii="Arial" w:hAnsi="Arial" w:cs="Arial"/>
                <w:noProof/>
              </w:rPr>
              <w:t>19.2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CEO13.06.23 Foreshore Management Steering Committee Replacement                    Member and Deputy Member</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_Toc138332197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92</w:t>
            </w:r>
            <w:r w:rsidR="0032471E" w:rsidRPr="0032471E">
              <w:rPr>
                <w:rFonts w:ascii="Arial" w:hAnsi="Arial" w:cs="Arial"/>
                <w:noProof/>
                <w:webHidden/>
              </w:rPr>
              <w:fldChar w:fldCharType="end"/>
            </w:r>
          </w:hyperlink>
        </w:p>
        <w:p w14:paraId="161D3FA3" w14:textId="7C9355C3"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8" w:history="1">
            <w:r w:rsidR="0032471E" w:rsidRPr="0032471E">
              <w:rPr>
                <w:rStyle w:val="Hyperlink"/>
                <w:rFonts w:ascii="Arial" w:hAnsi="Arial" w:cs="Arial"/>
                <w:noProof/>
              </w:rPr>
              <w:t>19.3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CEO14.06.23 Community Scorecard Report 2023</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_Toc138332198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95</w:t>
            </w:r>
            <w:r w:rsidR="0032471E" w:rsidRPr="0032471E">
              <w:rPr>
                <w:rFonts w:ascii="Arial" w:hAnsi="Arial" w:cs="Arial"/>
                <w:noProof/>
                <w:webHidden/>
              </w:rPr>
              <w:fldChar w:fldCharType="end"/>
            </w:r>
          </w:hyperlink>
        </w:p>
        <w:p w14:paraId="7B1F0B41" w14:textId="3EDF6305"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199" w:history="1">
            <w:r w:rsidR="0032471E" w:rsidRPr="0032471E">
              <w:rPr>
                <w:rStyle w:val="Hyperlink"/>
                <w:rFonts w:ascii="Arial" w:hAnsi="Arial" w:cs="Arial"/>
                <w:noProof/>
              </w:rPr>
              <w:t>19.4</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CEO15.06.23 Register of Outstanding Council Resolutions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_Toc138332199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99</w:t>
            </w:r>
            <w:r w:rsidR="0032471E" w:rsidRPr="0032471E">
              <w:rPr>
                <w:rFonts w:ascii="Arial" w:hAnsi="Arial" w:cs="Arial"/>
                <w:noProof/>
                <w:webHidden/>
              </w:rPr>
              <w:fldChar w:fldCharType="end"/>
            </w:r>
          </w:hyperlink>
        </w:p>
        <w:p w14:paraId="70FFC1E8" w14:textId="17E40A41"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200" w:history="1">
            <w:r w:rsidR="0032471E" w:rsidRPr="0032471E">
              <w:rPr>
                <w:rStyle w:val="Hyperlink"/>
                <w:rFonts w:ascii="Arial" w:hAnsi="Arial" w:cs="Arial"/>
                <w:noProof/>
              </w:rPr>
              <w:t>20</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Council Members Notice of Motions of Which Previous Notice Has Been Given</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_Toc138332200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102</w:t>
            </w:r>
            <w:r w:rsidR="0032471E" w:rsidRPr="0032471E">
              <w:rPr>
                <w:rFonts w:ascii="Arial" w:hAnsi="Arial" w:cs="Arial"/>
                <w:noProof/>
                <w:webHidden/>
              </w:rPr>
              <w:fldChar w:fldCharType="end"/>
            </w:r>
          </w:hyperlink>
        </w:p>
        <w:p w14:paraId="1EBEE6E1" w14:textId="59AA93B1"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201" w:history="1">
            <w:r w:rsidR="0032471E" w:rsidRPr="0032471E">
              <w:rPr>
                <w:rStyle w:val="Hyperlink"/>
                <w:rFonts w:ascii="Arial" w:hAnsi="Arial" w:cs="Arial"/>
                <w:noProof/>
              </w:rPr>
              <w:t>21</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Urgent Business Approved By the Presiding Member or By Decision</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_Toc138332201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102</w:t>
            </w:r>
            <w:r w:rsidR="0032471E" w:rsidRPr="0032471E">
              <w:rPr>
                <w:rFonts w:ascii="Arial" w:hAnsi="Arial" w:cs="Arial"/>
                <w:noProof/>
                <w:webHidden/>
              </w:rPr>
              <w:fldChar w:fldCharType="end"/>
            </w:r>
          </w:hyperlink>
        </w:p>
        <w:p w14:paraId="1CAC1A7C" w14:textId="54259577"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202" w:history="1">
            <w:r w:rsidR="0032471E" w:rsidRPr="0032471E">
              <w:rPr>
                <w:rStyle w:val="Hyperlink"/>
                <w:rFonts w:ascii="Arial" w:hAnsi="Arial" w:cs="Arial"/>
                <w:noProof/>
              </w:rPr>
              <w:t>21.2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PD28.06.23 Responsible Authority Report - 97-105 Stirling Highway - Amendment to Mixed Use Development (DAP/20/01770)</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_Toc138332202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102</w:t>
            </w:r>
            <w:r w:rsidR="0032471E" w:rsidRPr="0032471E">
              <w:rPr>
                <w:rFonts w:ascii="Arial" w:hAnsi="Arial" w:cs="Arial"/>
                <w:noProof/>
                <w:webHidden/>
              </w:rPr>
              <w:fldChar w:fldCharType="end"/>
            </w:r>
          </w:hyperlink>
        </w:p>
        <w:p w14:paraId="1180CB3C" w14:textId="7D75E26F"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203" w:history="1">
            <w:r w:rsidR="0032471E" w:rsidRPr="0032471E">
              <w:rPr>
                <w:rStyle w:val="Hyperlink"/>
                <w:rFonts w:ascii="Arial" w:hAnsi="Arial" w:cs="Arial"/>
                <w:noProof/>
              </w:rPr>
              <w:t>21.3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PD29.06.23 Consideration of Responsible Authority Report for 10 Grouped Dwellings at 3 &amp; 5 Bruce Street, Nedlands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_Toc138332203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115</w:t>
            </w:r>
            <w:r w:rsidR="0032471E" w:rsidRPr="0032471E">
              <w:rPr>
                <w:rFonts w:ascii="Arial" w:hAnsi="Arial" w:cs="Arial"/>
                <w:noProof/>
                <w:webHidden/>
              </w:rPr>
              <w:fldChar w:fldCharType="end"/>
            </w:r>
          </w:hyperlink>
        </w:p>
        <w:p w14:paraId="15017B84" w14:textId="0139E5BA"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204" w:history="1">
            <w:r w:rsidR="0032471E" w:rsidRPr="0032471E">
              <w:rPr>
                <w:rStyle w:val="Hyperlink"/>
                <w:rFonts w:ascii="Arial" w:hAnsi="Arial" w:cs="Arial"/>
                <w:noProof/>
              </w:rPr>
              <w:t>21.4</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TS07.06.23 Smyth Road Rehabilitation Variations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_Toc138332204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124</w:t>
            </w:r>
            <w:r w:rsidR="0032471E" w:rsidRPr="0032471E">
              <w:rPr>
                <w:rFonts w:ascii="Arial" w:hAnsi="Arial" w:cs="Arial"/>
                <w:noProof/>
                <w:webHidden/>
              </w:rPr>
              <w:fldChar w:fldCharType="end"/>
            </w:r>
          </w:hyperlink>
        </w:p>
        <w:p w14:paraId="74EC2BB3" w14:textId="0DA277DB"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205" w:history="1">
            <w:r w:rsidR="0032471E" w:rsidRPr="0032471E">
              <w:rPr>
                <w:rStyle w:val="Hyperlink"/>
                <w:rFonts w:ascii="Arial" w:hAnsi="Arial" w:cs="Arial"/>
                <w:noProof/>
              </w:rPr>
              <w:t>22</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Confidential Items</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_Toc138332205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128</w:t>
            </w:r>
            <w:r w:rsidR="0032471E" w:rsidRPr="0032471E">
              <w:rPr>
                <w:rFonts w:ascii="Arial" w:hAnsi="Arial" w:cs="Arial"/>
                <w:noProof/>
                <w:webHidden/>
              </w:rPr>
              <w:fldChar w:fldCharType="end"/>
            </w:r>
          </w:hyperlink>
        </w:p>
        <w:p w14:paraId="23556D70" w14:textId="238AE3A2"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206" w:history="1">
            <w:r w:rsidR="0032471E" w:rsidRPr="0032471E">
              <w:rPr>
                <w:rStyle w:val="Hyperlink"/>
                <w:rFonts w:ascii="Arial" w:hAnsi="Arial" w:cs="Arial"/>
                <w:noProof/>
              </w:rPr>
              <w:t>22.</w:t>
            </w:r>
            <w:r w:rsidR="001D1DA5">
              <w:rPr>
                <w:rStyle w:val="Hyperlink"/>
                <w:rFonts w:ascii="Arial" w:hAnsi="Arial" w:cs="Arial"/>
                <w:noProof/>
              </w:rPr>
              <w:t>1</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CEO16.06.23 CONFIDENTIAL Determination Report 6982/22</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_Toc138332206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128</w:t>
            </w:r>
            <w:r w:rsidR="0032471E" w:rsidRPr="0032471E">
              <w:rPr>
                <w:rFonts w:ascii="Arial" w:hAnsi="Arial" w:cs="Arial"/>
                <w:noProof/>
                <w:webHidden/>
              </w:rPr>
              <w:fldChar w:fldCharType="end"/>
            </w:r>
          </w:hyperlink>
        </w:p>
        <w:p w14:paraId="1F541B76" w14:textId="6E109872" w:rsidR="0032471E" w:rsidRPr="0032471E" w:rsidRDefault="003F1345">
          <w:pPr>
            <w:pStyle w:val="TOC1"/>
            <w:rPr>
              <w:rFonts w:ascii="Arial" w:eastAsiaTheme="minorEastAsia" w:hAnsi="Arial" w:cs="Arial"/>
              <w:noProof/>
              <w:kern w:val="2"/>
              <w:sz w:val="22"/>
              <w:szCs w:val="22"/>
              <w:lang w:eastAsia="en-AU"/>
              <w14:ligatures w14:val="standardContextual"/>
            </w:rPr>
          </w:pPr>
          <w:hyperlink w:anchor="_Toc138332207" w:history="1">
            <w:r w:rsidR="0032471E" w:rsidRPr="0032471E">
              <w:rPr>
                <w:rStyle w:val="Hyperlink"/>
                <w:rFonts w:ascii="Arial" w:hAnsi="Arial" w:cs="Arial"/>
                <w:noProof/>
              </w:rPr>
              <w:t>23</w:t>
            </w:r>
            <w:r w:rsidR="0032471E" w:rsidRPr="0032471E">
              <w:rPr>
                <w:rFonts w:ascii="Arial" w:eastAsiaTheme="minorEastAsia" w:hAnsi="Arial" w:cs="Arial"/>
                <w:noProof/>
                <w:kern w:val="2"/>
                <w:sz w:val="22"/>
                <w:szCs w:val="22"/>
                <w:lang w:eastAsia="en-AU"/>
                <w14:ligatures w14:val="standardContextual"/>
              </w:rPr>
              <w:tab/>
            </w:r>
            <w:r w:rsidR="0032471E" w:rsidRPr="0032471E">
              <w:rPr>
                <w:rStyle w:val="Hyperlink"/>
                <w:rFonts w:ascii="Arial" w:hAnsi="Arial" w:cs="Arial"/>
                <w:noProof/>
              </w:rPr>
              <w:t>Declaration of Closure</w:t>
            </w:r>
            <w:r w:rsidR="0032471E" w:rsidRPr="0032471E">
              <w:rPr>
                <w:rFonts w:ascii="Arial" w:hAnsi="Arial" w:cs="Arial"/>
                <w:noProof/>
                <w:webHidden/>
              </w:rPr>
              <w:tab/>
            </w:r>
            <w:r w:rsidR="0032471E" w:rsidRPr="0032471E">
              <w:rPr>
                <w:rFonts w:ascii="Arial" w:hAnsi="Arial" w:cs="Arial"/>
                <w:noProof/>
                <w:webHidden/>
              </w:rPr>
              <w:fldChar w:fldCharType="begin"/>
            </w:r>
            <w:r w:rsidR="0032471E" w:rsidRPr="0032471E">
              <w:rPr>
                <w:rFonts w:ascii="Arial" w:hAnsi="Arial" w:cs="Arial"/>
                <w:noProof/>
                <w:webHidden/>
              </w:rPr>
              <w:instrText xml:space="preserve"> PAGEREF _Toc138332207 \h </w:instrText>
            </w:r>
            <w:r w:rsidR="0032471E" w:rsidRPr="0032471E">
              <w:rPr>
                <w:rFonts w:ascii="Arial" w:hAnsi="Arial" w:cs="Arial"/>
                <w:noProof/>
                <w:webHidden/>
              </w:rPr>
            </w:r>
            <w:r w:rsidR="0032471E" w:rsidRPr="0032471E">
              <w:rPr>
                <w:rFonts w:ascii="Arial" w:hAnsi="Arial" w:cs="Arial"/>
                <w:noProof/>
                <w:webHidden/>
              </w:rPr>
              <w:fldChar w:fldCharType="separate"/>
            </w:r>
            <w:r w:rsidR="00BA72BC">
              <w:rPr>
                <w:rFonts w:ascii="Arial" w:hAnsi="Arial" w:cs="Arial"/>
                <w:noProof/>
                <w:webHidden/>
              </w:rPr>
              <w:t>129</w:t>
            </w:r>
            <w:r w:rsidR="0032471E" w:rsidRPr="0032471E">
              <w:rPr>
                <w:rFonts w:ascii="Arial" w:hAnsi="Arial" w:cs="Arial"/>
                <w:noProof/>
                <w:webHidden/>
              </w:rPr>
              <w:fldChar w:fldCharType="end"/>
            </w:r>
          </w:hyperlink>
        </w:p>
        <w:p w14:paraId="278DF06F" w14:textId="431258A6" w:rsidR="00E567C2" w:rsidRDefault="00E567C2">
          <w:r>
            <w:rPr>
              <w:b/>
              <w:bCs/>
              <w:noProof/>
            </w:rPr>
            <w:fldChar w:fldCharType="end"/>
          </w:r>
        </w:p>
      </w:sdtContent>
    </w:sdt>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8332166"/>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8332167"/>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5E66C20A" w14:textId="4390A696" w:rsidR="00BE66E0" w:rsidRPr="009B4599" w:rsidRDefault="00BE66E0">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t>Councillor N R Youngman</w:t>
      </w:r>
      <w:r w:rsidRPr="009B4599">
        <w:rPr>
          <w:rFonts w:ascii="Arial" w:hAnsi="Arial" w:cs="Arial"/>
          <w:szCs w:val="24"/>
        </w:rPr>
        <w:tab/>
        <w:t>Dalkeith Ward</w:t>
      </w:r>
    </w:p>
    <w:p w14:paraId="272ED32D" w14:textId="77777777" w:rsidR="00BE66E0" w:rsidRPr="009B4599" w:rsidRDefault="00BE66E0">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4A681B25" w14:textId="77777777" w:rsidR="00BE66E0" w:rsidRPr="009B4599" w:rsidRDefault="00BE66E0">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16E64451" w14:textId="1E0B967C" w:rsidR="00BE66E0" w:rsidRPr="009B4599" w:rsidRDefault="00BE66E0">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00887A91" w:rsidRPr="009B4599">
        <w:rPr>
          <w:rFonts w:ascii="Arial" w:hAnsi="Arial" w:cs="Arial"/>
          <w:szCs w:val="24"/>
        </w:rPr>
        <w:t>Mayor F E M Argyle</w:t>
      </w:r>
    </w:p>
    <w:p w14:paraId="49C7649D" w14:textId="1DA72228" w:rsidR="00180419"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8332168"/>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6E9C1E2B" w14:textId="0E6A54E8" w:rsidR="000D36CD" w:rsidRDefault="000D36CD" w:rsidP="000D36CD">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Questions received from members of the public</w:t>
      </w:r>
      <w:r>
        <w:rPr>
          <w:rFonts w:ascii="Arial" w:hAnsi="Arial" w:cs="Arial"/>
          <w:szCs w:val="24"/>
        </w:rPr>
        <w:t xml:space="preserve"> were</w:t>
      </w:r>
      <w:r w:rsidRPr="009141E0">
        <w:rPr>
          <w:rFonts w:ascii="Arial" w:hAnsi="Arial" w:cs="Arial"/>
          <w:szCs w:val="24"/>
        </w:rPr>
        <w:t xml:space="preserve"> read at this point. The order in which the CEO receives questions shall determine the order of questions unless the Mayor determines otherwise. Questions must relate to a matter affecting the City of Nedlands.</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7794DCF6" w14:textId="77777777" w:rsidR="001F5858" w:rsidRPr="00164E62" w:rsidRDefault="001F5858" w:rsidP="001F5858">
      <w:pPr>
        <w:pStyle w:val="Heading1"/>
        <w:numPr>
          <w:ilvl w:val="0"/>
          <w:numId w:val="1"/>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3" w:name="_Toc132903572"/>
      <w:bookmarkStart w:id="4" w:name="_Toc135311783"/>
      <w:bookmarkStart w:id="5" w:name="_Toc138332169"/>
      <w:r>
        <w:rPr>
          <w:rFonts w:ascii="Arial" w:hAnsi="Arial" w:cs="Arial"/>
          <w:caps w:val="0"/>
          <w:color w:val="17365D" w:themeColor="text2" w:themeShade="BF"/>
          <w:szCs w:val="28"/>
          <w:u w:val="none"/>
        </w:rPr>
        <w:t>Addresses by Members of the Public</w:t>
      </w:r>
      <w:bookmarkEnd w:id="3"/>
      <w:bookmarkEnd w:id="4"/>
      <w:bookmarkEnd w:id="5"/>
    </w:p>
    <w:p w14:paraId="24EDCAEC" w14:textId="77777777" w:rsidR="001F5858" w:rsidRPr="00046B3A" w:rsidRDefault="001F5858" w:rsidP="001F5858">
      <w:pPr>
        <w:tabs>
          <w:tab w:val="left" w:pos="720"/>
          <w:tab w:val="left" w:pos="1440"/>
          <w:tab w:val="left" w:pos="2410"/>
          <w:tab w:val="left" w:pos="2977"/>
          <w:tab w:val="right" w:pos="8505"/>
        </w:tabs>
        <w:ind w:left="-1134" w:right="-238"/>
        <w:jc w:val="both"/>
        <w:rPr>
          <w:rFonts w:ascii="Arial" w:hAnsi="Arial" w:cs="Arial"/>
          <w:szCs w:val="24"/>
        </w:rPr>
      </w:pPr>
    </w:p>
    <w:p w14:paraId="49C764B1" w14:textId="65D4966D" w:rsidR="00562866" w:rsidRDefault="001F5858" w:rsidP="005B663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r w:rsidR="005B6636">
        <w:rPr>
          <w:rFonts w:ascii="Arial" w:hAnsi="Arial" w:cs="Arial"/>
        </w:rPr>
        <w:t>.</w:t>
      </w:r>
    </w:p>
    <w:p w14:paraId="2CA78AF9" w14:textId="77777777" w:rsidR="00F46E54"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0AA3BE26" w14:textId="77777777" w:rsidR="005B6636" w:rsidRPr="00046B3A" w:rsidRDefault="005B663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8332170"/>
      <w:r w:rsidRPr="00164E62">
        <w:rPr>
          <w:rFonts w:ascii="Arial" w:hAnsi="Arial" w:cs="Arial"/>
          <w:caps w:val="0"/>
          <w:color w:val="17365D" w:themeColor="text2" w:themeShade="BF"/>
          <w:szCs w:val="28"/>
          <w:u w:val="none"/>
        </w:rPr>
        <w:t>Requests for Leave of Absence</w:t>
      </w:r>
      <w:bookmarkEnd w:id="6"/>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1C23DF">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8332171"/>
      <w:r w:rsidRPr="00164E62">
        <w:rPr>
          <w:rFonts w:ascii="Arial" w:hAnsi="Arial" w:cs="Arial"/>
          <w:caps w:val="0"/>
          <w:color w:val="17365D" w:themeColor="text2" w:themeShade="BF"/>
          <w:szCs w:val="28"/>
          <w:u w:val="none"/>
        </w:rPr>
        <w:t>Petitions</w:t>
      </w:r>
      <w:bookmarkEnd w:id="7"/>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1C23DF">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10ACB4F3"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8332172"/>
      <w:r w:rsidRPr="00164E62">
        <w:rPr>
          <w:rFonts w:ascii="Arial" w:hAnsi="Arial" w:cs="Arial"/>
          <w:caps w:val="0"/>
          <w:color w:val="17365D" w:themeColor="text2" w:themeShade="BF"/>
          <w:szCs w:val="28"/>
          <w:u w:val="none"/>
        </w:rPr>
        <w:t xml:space="preserve">Disclosures of Financial </w:t>
      </w:r>
      <w:r w:rsidR="00BE66E0">
        <w:rPr>
          <w:rFonts w:ascii="Arial" w:hAnsi="Arial" w:cs="Arial"/>
          <w:caps w:val="0"/>
          <w:color w:val="17365D" w:themeColor="text2" w:themeShade="BF"/>
          <w:szCs w:val="28"/>
          <w:u w:val="none"/>
        </w:rPr>
        <w:t xml:space="preserve">/ Proximity </w:t>
      </w:r>
      <w:r w:rsidRPr="00164E62">
        <w:rPr>
          <w:rFonts w:ascii="Arial" w:hAnsi="Arial" w:cs="Arial"/>
          <w:caps w:val="0"/>
          <w:color w:val="17365D" w:themeColor="text2" w:themeShade="BF"/>
          <w:szCs w:val="28"/>
          <w:u w:val="none"/>
        </w:rPr>
        <w:t>Interest</w:t>
      </w:r>
      <w:bookmarkEnd w:id="8"/>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1C23DF">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8332173"/>
      <w:r w:rsidRPr="00164E62">
        <w:rPr>
          <w:rFonts w:ascii="Arial" w:hAnsi="Arial" w:cs="Arial"/>
          <w:caps w:val="0"/>
          <w:color w:val="17365D" w:themeColor="text2" w:themeShade="BF"/>
          <w:szCs w:val="28"/>
          <w:u w:val="none"/>
        </w:rPr>
        <w:t>Disclosures of Interests Affecting Impartiality</w:t>
      </w:r>
      <w:bookmarkEnd w:id="9"/>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38332174"/>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10"/>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1C23DF">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38332175"/>
      <w:r w:rsidRPr="00164E62">
        <w:rPr>
          <w:rFonts w:ascii="Arial" w:hAnsi="Arial" w:cs="Arial"/>
          <w:caps w:val="0"/>
          <w:color w:val="17365D" w:themeColor="text2" w:themeShade="BF"/>
          <w:szCs w:val="28"/>
          <w:u w:val="none"/>
        </w:rPr>
        <w:t>Confirmation of Minutes</w:t>
      </w:r>
      <w:bookmarkEnd w:id="11"/>
    </w:p>
    <w:p w14:paraId="49C764CF" w14:textId="77777777" w:rsidR="00D05D60"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6241A9E" w14:textId="2784FA58" w:rsidR="00B74893" w:rsidRPr="00352A03" w:rsidRDefault="00B74893" w:rsidP="00B74893">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color w:val="244061" w:themeColor="accent1" w:themeShade="80"/>
          <w:sz w:val="28"/>
          <w:szCs w:val="28"/>
        </w:rPr>
      </w:pPr>
      <w:r w:rsidRPr="00352A03">
        <w:rPr>
          <w:rFonts w:ascii="Arial" w:hAnsi="Arial" w:cs="Arial"/>
          <w:b/>
          <w:color w:val="244061" w:themeColor="accent1" w:themeShade="80"/>
          <w:sz w:val="28"/>
          <w:szCs w:val="28"/>
        </w:rPr>
        <w:t>10.1</w:t>
      </w:r>
      <w:r w:rsidRPr="00352A03">
        <w:rPr>
          <w:rFonts w:ascii="Arial" w:hAnsi="Arial" w:cs="Arial"/>
          <w:b/>
          <w:color w:val="244061" w:themeColor="accent1" w:themeShade="80"/>
          <w:sz w:val="28"/>
          <w:szCs w:val="28"/>
        </w:rPr>
        <w:tab/>
        <w:t>Ordinary Council Meeting Minutes – 23 May 2023</w:t>
      </w:r>
    </w:p>
    <w:p w14:paraId="333E2B91" w14:textId="77777777" w:rsidR="00B74893" w:rsidRDefault="00B74893" w:rsidP="000D207E">
      <w:pPr>
        <w:pStyle w:val="CouncilHeading"/>
      </w:pPr>
    </w:p>
    <w:p w14:paraId="49C764D1" w14:textId="35590E46" w:rsidR="00D05D60" w:rsidRPr="000D207E" w:rsidRDefault="00AD19A1" w:rsidP="000D207E">
      <w:pPr>
        <w:pStyle w:val="CouncilHeading"/>
      </w:pPr>
      <w:r w:rsidRPr="000D207E">
        <w:t xml:space="preserve">The minutes of the Ordinary Council Meeting held </w:t>
      </w:r>
      <w:r w:rsidR="000D207E">
        <w:t>23 May</w:t>
      </w:r>
      <w:r w:rsidRPr="000D207E">
        <w:t xml:space="preserve"> 2023 are to be confirmed.</w:t>
      </w:r>
    </w:p>
    <w:p w14:paraId="49C764D2" w14:textId="77777777" w:rsidR="003D10A2" w:rsidRDefault="003D10A2" w:rsidP="000D207E">
      <w:pPr>
        <w:pStyle w:val="CouncilHeading"/>
      </w:pPr>
    </w:p>
    <w:p w14:paraId="4CA10E15" w14:textId="77777777" w:rsidR="00B74893" w:rsidRPr="00046B3A" w:rsidRDefault="00B74893" w:rsidP="000D207E">
      <w:pPr>
        <w:pStyle w:val="CouncilHeading"/>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38332176"/>
      <w:r w:rsidRPr="00164E62">
        <w:rPr>
          <w:rFonts w:ascii="Arial" w:hAnsi="Arial" w:cs="Arial"/>
          <w:caps w:val="0"/>
          <w:color w:val="17365D" w:themeColor="text2" w:themeShade="BF"/>
          <w:szCs w:val="28"/>
          <w:u w:val="none"/>
        </w:rPr>
        <w:t>Announcements of the Presiding Member without discussion.</w:t>
      </w:r>
      <w:bookmarkEnd w:id="12"/>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0D207E">
      <w:pPr>
        <w:pStyle w:val="CouncilHeading"/>
      </w:pPr>
    </w:p>
    <w:p w14:paraId="7C7BD038" w14:textId="77777777" w:rsidR="000D207E" w:rsidRDefault="000D207E" w:rsidP="000D207E">
      <w:pPr>
        <w:pStyle w:val="CouncilHeading"/>
      </w:pPr>
    </w:p>
    <w:p w14:paraId="782AC918" w14:textId="50C25F49" w:rsidR="00046B3A" w:rsidRDefault="00046B3A" w:rsidP="000D207E">
      <w:pPr>
        <w:pStyle w:val="CouncilHeading"/>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38332177"/>
      <w:r w:rsidRPr="00164E62">
        <w:rPr>
          <w:rFonts w:ascii="Arial" w:hAnsi="Arial" w:cs="Arial"/>
          <w:caps w:val="0"/>
          <w:color w:val="17365D" w:themeColor="text2" w:themeShade="BF"/>
          <w:szCs w:val="28"/>
          <w:u w:val="none"/>
        </w:rPr>
        <w:t>Members Announcements without discussion.</w:t>
      </w:r>
      <w:bookmarkEnd w:id="13"/>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0D207E">
      <w:pPr>
        <w:pStyle w:val="CouncilHeading"/>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38332178"/>
      <w:r w:rsidRPr="00164E62">
        <w:rPr>
          <w:rFonts w:ascii="Arial" w:hAnsi="Arial" w:cs="Arial"/>
          <w:caps w:val="0"/>
          <w:color w:val="17365D" w:themeColor="text2" w:themeShade="BF"/>
          <w:szCs w:val="28"/>
          <w:u w:val="none"/>
        </w:rPr>
        <w:t>Matters for Which the Meeting May Be Closed</w:t>
      </w:r>
      <w:bookmarkEnd w:id="14"/>
    </w:p>
    <w:p w14:paraId="2362BD7A" w14:textId="1E0BA6AC" w:rsidR="00F46E54" w:rsidRDefault="00F46E54" w:rsidP="000D207E">
      <w:pPr>
        <w:pStyle w:val="CouncilHeading"/>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733195E2" w14:textId="332CDD8B" w:rsidR="005949FF" w:rsidRDefault="00E37050" w:rsidP="00E37050">
      <w:pPr>
        <w:ind w:left="-284" w:right="-238"/>
        <w:jc w:val="both"/>
        <w:rPr>
          <w:rFonts w:ascii="Arial" w:hAnsi="Arial" w:cs="Arial"/>
          <w:szCs w:val="24"/>
        </w:rPr>
      </w:pPr>
      <w:r w:rsidRPr="00E37050">
        <w:rPr>
          <w:rFonts w:ascii="Arial" w:hAnsi="Arial" w:cs="Arial"/>
          <w:szCs w:val="24"/>
        </w:rPr>
        <w:t>22.1</w:t>
      </w:r>
      <w:r w:rsidRPr="00E37050">
        <w:rPr>
          <w:rFonts w:ascii="Arial" w:hAnsi="Arial" w:cs="Arial"/>
          <w:szCs w:val="24"/>
        </w:rPr>
        <w:tab/>
        <w:t>CEO1</w:t>
      </w:r>
      <w:r w:rsidR="00E1571D">
        <w:rPr>
          <w:rFonts w:ascii="Arial" w:hAnsi="Arial" w:cs="Arial"/>
          <w:szCs w:val="24"/>
        </w:rPr>
        <w:t>6</w:t>
      </w:r>
      <w:r w:rsidRPr="00E37050">
        <w:rPr>
          <w:rFonts w:ascii="Arial" w:hAnsi="Arial" w:cs="Arial"/>
          <w:szCs w:val="24"/>
        </w:rPr>
        <w:t>.06.23 CONFIDENTIAL Final Determination Report 6982/22</w:t>
      </w:r>
    </w:p>
    <w:p w14:paraId="4A11E1A7" w14:textId="77777777" w:rsidR="00E37050" w:rsidRDefault="00E37050" w:rsidP="00E37050">
      <w:pPr>
        <w:ind w:left="-284"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38332179"/>
      <w:r w:rsidRPr="00164E62">
        <w:rPr>
          <w:rFonts w:ascii="Arial" w:hAnsi="Arial" w:cs="Arial"/>
          <w:caps w:val="0"/>
          <w:color w:val="17365D" w:themeColor="text2" w:themeShade="BF"/>
          <w:szCs w:val="28"/>
          <w:u w:val="none"/>
        </w:rPr>
        <w:t>En Bloc Items</w:t>
      </w:r>
      <w:bookmarkEnd w:id="15"/>
    </w:p>
    <w:p w14:paraId="26A9349B" w14:textId="4453D41B" w:rsidR="005949FF" w:rsidRPr="005949FF" w:rsidRDefault="005949FF" w:rsidP="001C23DF">
      <w:pPr>
        <w:ind w:left="-567" w:right="-238"/>
        <w:jc w:val="both"/>
        <w:rPr>
          <w:rFonts w:ascii="Arial" w:hAnsi="Arial" w:cs="Arial"/>
          <w:b/>
          <w:bCs/>
          <w:szCs w:val="24"/>
        </w:rPr>
      </w:pPr>
    </w:p>
    <w:p w14:paraId="629E12CF" w14:textId="4FCA9DBC" w:rsidR="005949FF" w:rsidRDefault="005949FF" w:rsidP="001C23DF">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6" w:name="_Toc138332180"/>
      <w:r w:rsidRPr="00164E62">
        <w:rPr>
          <w:rFonts w:ascii="Arial" w:hAnsi="Arial" w:cs="Arial"/>
          <w:caps w:val="0"/>
          <w:color w:val="17365D" w:themeColor="text2" w:themeShade="BF"/>
          <w:szCs w:val="28"/>
          <w:u w:val="none"/>
        </w:rPr>
        <w:t>Minutes of Council Committees and Administrative Liaison Working Groups</w:t>
      </w:r>
      <w:bookmarkEnd w:id="16"/>
    </w:p>
    <w:p w14:paraId="4005D48C" w14:textId="42C38225" w:rsidR="00F46E54" w:rsidRDefault="00F46E54" w:rsidP="000D207E">
      <w:pPr>
        <w:pStyle w:val="CouncilHeading"/>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7" w:name="_Toc138332181"/>
      <w:r w:rsidRPr="00164E62">
        <w:rPr>
          <w:rFonts w:ascii="Arial" w:hAnsi="Arial" w:cs="Arial"/>
          <w:caps w:val="0"/>
          <w:color w:val="17365D" w:themeColor="text2" w:themeShade="BF"/>
          <w:szCs w:val="28"/>
          <w:u w:val="none"/>
        </w:rPr>
        <w:t>Minutes of the following Committee Meetings (in date order) are to be received:</w:t>
      </w:r>
      <w:bookmarkEnd w:id="17"/>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0D207E">
      <w:pPr>
        <w:pStyle w:val="CouncilHeading"/>
      </w:pPr>
    </w:p>
    <w:p w14:paraId="52AFFAEC" w14:textId="44216C9C" w:rsidR="00AA0128" w:rsidRPr="002172AC" w:rsidRDefault="00AA0128" w:rsidP="006112E3">
      <w:pPr>
        <w:tabs>
          <w:tab w:val="left" w:pos="1440"/>
          <w:tab w:val="left" w:pos="2410"/>
          <w:tab w:val="left" w:pos="2977"/>
          <w:tab w:val="right" w:pos="9356"/>
        </w:tabs>
        <w:ind w:left="-284" w:right="-238"/>
        <w:jc w:val="both"/>
        <w:rPr>
          <w:rFonts w:ascii="Arial" w:hAnsi="Arial" w:cs="Arial"/>
          <w:b/>
          <w:bCs/>
          <w:color w:val="244061" w:themeColor="accent1" w:themeShade="80"/>
          <w:szCs w:val="28"/>
        </w:rPr>
      </w:pPr>
      <w:r w:rsidRPr="002172AC">
        <w:rPr>
          <w:rFonts w:ascii="Arial" w:hAnsi="Arial" w:cs="Arial"/>
          <w:b/>
          <w:bCs/>
          <w:color w:val="244061" w:themeColor="accent1" w:themeShade="80"/>
          <w:szCs w:val="28"/>
        </w:rPr>
        <w:t>Audit &amp; Risk Committee Meeting Minutes</w:t>
      </w:r>
      <w:r w:rsidRPr="002172AC">
        <w:rPr>
          <w:rFonts w:ascii="Arial" w:hAnsi="Arial" w:cs="Arial"/>
          <w:b/>
          <w:bCs/>
          <w:color w:val="244061" w:themeColor="accent1" w:themeShade="80"/>
          <w:szCs w:val="28"/>
        </w:rPr>
        <w:tab/>
        <w:t>22 May 2023</w:t>
      </w:r>
    </w:p>
    <w:p w14:paraId="03C3B380" w14:textId="665B3D88" w:rsidR="00AA0128" w:rsidRPr="00AA0128" w:rsidRDefault="00AA0128" w:rsidP="000D207E">
      <w:pPr>
        <w:pStyle w:val="CouncilHeading"/>
      </w:pPr>
      <w:r w:rsidRPr="00AA0128">
        <w:t>Unconfirmed, circulated to Councillors on 30 May 2023</w:t>
      </w:r>
    </w:p>
    <w:p w14:paraId="73D5BD84" w14:textId="77777777" w:rsidR="005E4B44" w:rsidRDefault="005E4B44" w:rsidP="000D207E">
      <w:pPr>
        <w:pStyle w:val="CouncilHeading"/>
      </w:pPr>
    </w:p>
    <w:p w14:paraId="13065FBC" w14:textId="77777777" w:rsidR="005E4B44" w:rsidRDefault="005E4B44" w:rsidP="000D207E">
      <w:pPr>
        <w:pStyle w:val="CouncilHeading"/>
      </w:pPr>
    </w:p>
    <w:p w14:paraId="5FEEFA5A" w14:textId="633F3ACE" w:rsidR="0013761C" w:rsidRDefault="0013761C" w:rsidP="0013761C">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06564400"/>
      <w:bookmarkStart w:id="19" w:name="_Toc138332182"/>
      <w:r w:rsidRPr="00164E62">
        <w:rPr>
          <w:rFonts w:ascii="Arial" w:hAnsi="Arial" w:cs="Arial"/>
          <w:caps w:val="0"/>
          <w:color w:val="17365D" w:themeColor="text2" w:themeShade="BF"/>
          <w:szCs w:val="28"/>
          <w:u w:val="none"/>
        </w:rPr>
        <w:t xml:space="preserve">Minutes </w:t>
      </w:r>
      <w:r>
        <w:rPr>
          <w:rFonts w:ascii="Arial" w:hAnsi="Arial" w:cs="Arial"/>
          <w:caps w:val="0"/>
          <w:color w:val="17365D" w:themeColor="text2" w:themeShade="BF"/>
          <w:szCs w:val="28"/>
          <w:u w:val="none"/>
        </w:rPr>
        <w:t>of the 2022 Annual General Meeting of Electors</w:t>
      </w:r>
      <w:bookmarkEnd w:id="18"/>
      <w:r w:rsidR="00E553D1">
        <w:rPr>
          <w:rFonts w:ascii="Arial" w:hAnsi="Arial" w:cs="Arial"/>
          <w:caps w:val="0"/>
          <w:color w:val="17365D" w:themeColor="text2" w:themeShade="BF"/>
          <w:szCs w:val="28"/>
          <w:u w:val="none"/>
        </w:rPr>
        <w:t xml:space="preserve"> – 15 May 2023</w:t>
      </w:r>
      <w:bookmarkEnd w:id="19"/>
    </w:p>
    <w:p w14:paraId="6E07321F" w14:textId="66A77C37" w:rsidR="0013761C" w:rsidRDefault="0013761C" w:rsidP="0013761C">
      <w:pPr>
        <w:ind w:left="-284" w:right="187"/>
      </w:pPr>
    </w:p>
    <w:p w14:paraId="0B992C45" w14:textId="3873EE8B" w:rsidR="0013761C" w:rsidRDefault="00D91A1F" w:rsidP="00D91A1F">
      <w:pPr>
        <w:ind w:left="-284" w:right="-238"/>
        <w:jc w:val="both"/>
        <w:rPr>
          <w:rFonts w:ascii="Arial" w:hAnsi="Arial" w:cs="Arial"/>
          <w:bCs/>
        </w:rPr>
      </w:pPr>
      <w:r w:rsidRPr="00D91A1F">
        <w:rPr>
          <w:rFonts w:ascii="Arial" w:hAnsi="Arial" w:cs="Arial"/>
          <w:bCs/>
        </w:rPr>
        <w:t xml:space="preserve">The minutes of the </w:t>
      </w:r>
      <w:r w:rsidR="006112E3">
        <w:rPr>
          <w:rFonts w:ascii="Arial" w:hAnsi="Arial" w:cs="Arial"/>
          <w:bCs/>
        </w:rPr>
        <w:t xml:space="preserve">2022 Annual General Meeting of Electors </w:t>
      </w:r>
      <w:r w:rsidRPr="00D91A1F">
        <w:rPr>
          <w:rFonts w:ascii="Arial" w:hAnsi="Arial" w:cs="Arial"/>
          <w:bCs/>
        </w:rPr>
        <w:t xml:space="preserve">held </w:t>
      </w:r>
      <w:r>
        <w:rPr>
          <w:rFonts w:ascii="Arial" w:hAnsi="Arial" w:cs="Arial"/>
          <w:bCs/>
        </w:rPr>
        <w:t>15 May</w:t>
      </w:r>
      <w:r w:rsidR="006112E3">
        <w:rPr>
          <w:rFonts w:ascii="Arial" w:hAnsi="Arial" w:cs="Arial"/>
          <w:bCs/>
        </w:rPr>
        <w:t xml:space="preserve"> </w:t>
      </w:r>
      <w:r w:rsidRPr="00D91A1F">
        <w:rPr>
          <w:rFonts w:ascii="Arial" w:hAnsi="Arial" w:cs="Arial"/>
          <w:bCs/>
        </w:rPr>
        <w:t xml:space="preserve">2023 are to be </w:t>
      </w:r>
      <w:r w:rsidR="006112E3">
        <w:rPr>
          <w:rFonts w:ascii="Arial" w:hAnsi="Arial" w:cs="Arial"/>
          <w:bCs/>
        </w:rPr>
        <w:t>received.</w:t>
      </w:r>
    </w:p>
    <w:p w14:paraId="058A2939" w14:textId="77777777" w:rsidR="00D91A1F" w:rsidRPr="00D91A1F" w:rsidRDefault="00D91A1F" w:rsidP="00D91A1F">
      <w:pPr>
        <w:ind w:left="-284" w:right="-238"/>
        <w:jc w:val="both"/>
        <w:rPr>
          <w:rFonts w:ascii="Arial" w:hAnsi="Arial" w:cs="Arial"/>
          <w:color w:val="244061" w:themeColor="accent1" w:themeShade="80"/>
          <w:sz w:val="28"/>
          <w:szCs w:val="22"/>
        </w:rPr>
      </w:pPr>
    </w:p>
    <w:p w14:paraId="642BC39D" w14:textId="77777777" w:rsidR="0013761C" w:rsidRDefault="0013761C" w:rsidP="0013761C">
      <w:pPr>
        <w:ind w:left="-284" w:right="-238"/>
        <w:rPr>
          <w:rFonts w:ascii="Arial" w:hAnsi="Arial" w:cs="Arial"/>
          <w:color w:val="244061" w:themeColor="accent1" w:themeShade="80"/>
        </w:rPr>
      </w:pPr>
    </w:p>
    <w:p w14:paraId="38F4EF39" w14:textId="77777777" w:rsidR="00731901" w:rsidRDefault="00731901">
      <w:pPr>
        <w:rPr>
          <w:rFonts w:ascii="Arial" w:hAnsi="Arial" w:cs="Arial"/>
          <w:b/>
          <w:color w:val="17365D" w:themeColor="text2" w:themeShade="BF"/>
          <w:kern w:val="28"/>
          <w:sz w:val="28"/>
          <w:szCs w:val="28"/>
        </w:rPr>
      </w:pPr>
      <w:bookmarkStart w:id="20" w:name="_Toc106564401"/>
      <w:r>
        <w:rPr>
          <w:rFonts w:ascii="Arial" w:hAnsi="Arial" w:cs="Arial"/>
          <w:caps/>
          <w:color w:val="17365D" w:themeColor="text2" w:themeShade="BF"/>
          <w:szCs w:val="28"/>
        </w:rPr>
        <w:br w:type="page"/>
      </w:r>
    </w:p>
    <w:p w14:paraId="129165AD" w14:textId="00C24C47" w:rsidR="000A7BBD" w:rsidRDefault="000A7BBD" w:rsidP="000A7BBD">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38332183"/>
      <w:r w:rsidRPr="00164E62">
        <w:rPr>
          <w:rFonts w:ascii="Arial" w:hAnsi="Arial" w:cs="Arial"/>
          <w:caps w:val="0"/>
          <w:color w:val="17365D" w:themeColor="text2" w:themeShade="BF"/>
          <w:szCs w:val="28"/>
          <w:u w:val="none"/>
        </w:rPr>
        <w:t>M</w:t>
      </w:r>
      <w:r>
        <w:rPr>
          <w:rFonts w:ascii="Arial" w:hAnsi="Arial" w:cs="Arial"/>
          <w:caps w:val="0"/>
          <w:color w:val="17365D" w:themeColor="text2" w:themeShade="BF"/>
          <w:szCs w:val="28"/>
          <w:u w:val="none"/>
        </w:rPr>
        <w:t>otion Passed at the 2022 Annual General Meeting of Electors</w:t>
      </w:r>
      <w:bookmarkEnd w:id="20"/>
      <w:bookmarkEnd w:id="21"/>
    </w:p>
    <w:p w14:paraId="6EF664BA" w14:textId="77777777" w:rsidR="000A7BBD" w:rsidRDefault="000A7BBD" w:rsidP="000A7BBD">
      <w:pPr>
        <w:ind w:right="-238"/>
        <w:rPr>
          <w:rFonts w:ascii="Arial" w:hAnsi="Arial" w:cs="Arial"/>
          <w:caps/>
          <w:color w:val="17365D" w:themeColor="text2" w:themeShade="BF"/>
          <w:szCs w:val="28"/>
        </w:rPr>
      </w:pPr>
    </w:p>
    <w:p w14:paraId="771BA917" w14:textId="4CA78B1F" w:rsidR="004F6C16" w:rsidRDefault="00F1061C" w:rsidP="004F6C16">
      <w:pPr>
        <w:ind w:left="-284"/>
        <w:jc w:val="both"/>
        <w:rPr>
          <w:rFonts w:ascii="Arial" w:hAnsi="Arial" w:cs="Arial"/>
        </w:rPr>
      </w:pPr>
      <w:r>
        <w:rPr>
          <w:rFonts w:ascii="Arial" w:hAnsi="Arial" w:cs="Arial"/>
        </w:rPr>
        <w:t>The following Motion was Passes at the 2022 Annual General Meeting of Electors held on 15 May 2023 and is now presented to Council for consideration.</w:t>
      </w:r>
    </w:p>
    <w:p w14:paraId="7B32DEBF" w14:textId="77777777" w:rsidR="004F6C16" w:rsidRDefault="004F6C16" w:rsidP="004F6C16">
      <w:pPr>
        <w:ind w:left="720"/>
        <w:jc w:val="both"/>
        <w:rPr>
          <w:rFonts w:ascii="Arial" w:hAnsi="Arial" w:cs="Arial"/>
        </w:rPr>
      </w:pPr>
    </w:p>
    <w:p w14:paraId="69984E47" w14:textId="77777777" w:rsidR="004F6C16" w:rsidRDefault="004F6C16" w:rsidP="004F6C16">
      <w:pPr>
        <w:ind w:left="-284"/>
        <w:jc w:val="both"/>
        <w:rPr>
          <w:rFonts w:ascii="Arial" w:hAnsi="Arial" w:cs="Arial"/>
          <w:b/>
          <w:bCs/>
          <w:color w:val="1F3864"/>
        </w:rPr>
      </w:pPr>
      <w:r>
        <w:rPr>
          <w:rFonts w:ascii="Arial" w:hAnsi="Arial" w:cs="Arial"/>
          <w:b/>
          <w:bCs/>
          <w:color w:val="1F3864"/>
        </w:rPr>
        <w:t>That Council:</w:t>
      </w:r>
    </w:p>
    <w:p w14:paraId="12FFF49A" w14:textId="77777777" w:rsidR="004F6C16" w:rsidRDefault="004F6C16" w:rsidP="004F6C16">
      <w:pPr>
        <w:ind w:left="720"/>
        <w:jc w:val="both"/>
        <w:rPr>
          <w:rFonts w:ascii="Arial" w:hAnsi="Arial" w:cs="Arial"/>
          <w:b/>
          <w:bCs/>
          <w:color w:val="1F3864"/>
        </w:rPr>
      </w:pPr>
    </w:p>
    <w:p w14:paraId="005786A0" w14:textId="77777777" w:rsidR="004F6C16" w:rsidRDefault="004F6C16" w:rsidP="004F6C16">
      <w:pPr>
        <w:pStyle w:val="ListParagraph"/>
        <w:numPr>
          <w:ilvl w:val="0"/>
          <w:numId w:val="81"/>
        </w:numPr>
        <w:ind w:left="284" w:hanging="568"/>
        <w:jc w:val="both"/>
        <w:rPr>
          <w:rFonts w:ascii="Arial" w:hAnsi="Arial" w:cs="Arial"/>
          <w:b/>
          <w:bCs/>
          <w:color w:val="1F3864"/>
        </w:rPr>
      </w:pPr>
      <w:r>
        <w:rPr>
          <w:rFonts w:ascii="Arial" w:hAnsi="Arial" w:cs="Arial"/>
          <w:b/>
          <w:bCs/>
          <w:color w:val="1F3864"/>
        </w:rPr>
        <w:t>instructs the Chief Executive Officer to take immediate preventative action to ensure that the Allen Park Cottage does not deteriorate any further; and</w:t>
      </w:r>
    </w:p>
    <w:p w14:paraId="38D450F6" w14:textId="77777777" w:rsidR="004F6C16" w:rsidRDefault="004F6C16" w:rsidP="004F6C16">
      <w:pPr>
        <w:pStyle w:val="ListParagraph"/>
        <w:ind w:left="1288"/>
        <w:jc w:val="both"/>
        <w:rPr>
          <w:rFonts w:ascii="Arial" w:eastAsiaTheme="minorHAnsi" w:hAnsi="Arial" w:cs="Arial"/>
          <w:b/>
          <w:bCs/>
          <w:color w:val="1F3864"/>
        </w:rPr>
      </w:pPr>
    </w:p>
    <w:p w14:paraId="4432C6FC" w14:textId="77777777" w:rsidR="004F6C16" w:rsidRDefault="004F6C16" w:rsidP="004F6C16">
      <w:pPr>
        <w:pStyle w:val="ListParagraph"/>
        <w:numPr>
          <w:ilvl w:val="0"/>
          <w:numId w:val="81"/>
        </w:numPr>
        <w:ind w:left="284" w:hanging="568"/>
        <w:jc w:val="both"/>
        <w:rPr>
          <w:rFonts w:ascii="Arial" w:hAnsi="Arial" w:cs="Arial"/>
          <w:b/>
          <w:bCs/>
          <w:color w:val="1F3864"/>
        </w:rPr>
      </w:pPr>
      <w:r>
        <w:rPr>
          <w:rFonts w:ascii="Arial" w:hAnsi="Arial" w:cs="Arial"/>
          <w:b/>
          <w:bCs/>
          <w:color w:val="1F3864"/>
        </w:rPr>
        <w:t>considers allocating $600,000 in the 2023/24 budget to complete the restoration of the Allen Park Cottage to its circa early 1900s condition as identified within the Heritage Report.</w:t>
      </w:r>
    </w:p>
    <w:p w14:paraId="48EB177F" w14:textId="77777777" w:rsidR="003C0E88" w:rsidRDefault="003C0E88" w:rsidP="003C0E88">
      <w:pPr>
        <w:ind w:left="-284"/>
        <w:jc w:val="both"/>
        <w:rPr>
          <w:rFonts w:ascii="Arial" w:hAnsi="Arial" w:cs="Arial"/>
          <w:b/>
          <w:bCs/>
          <w:color w:val="1F3864"/>
        </w:rPr>
      </w:pPr>
    </w:p>
    <w:p w14:paraId="2D64C040" w14:textId="77777777" w:rsidR="00F746F2" w:rsidRDefault="00F746F2" w:rsidP="003C0E88">
      <w:pPr>
        <w:ind w:left="-284"/>
        <w:jc w:val="both"/>
        <w:rPr>
          <w:rFonts w:ascii="Arial" w:hAnsi="Arial" w:cs="Arial"/>
          <w:b/>
          <w:bCs/>
          <w:color w:val="1F3864"/>
        </w:rPr>
      </w:pPr>
    </w:p>
    <w:p w14:paraId="28C56E6A" w14:textId="0D303031" w:rsidR="003C0E88" w:rsidRPr="00F746F2" w:rsidRDefault="00F746F2" w:rsidP="00F746F2">
      <w:pPr>
        <w:ind w:left="-284"/>
        <w:jc w:val="both"/>
        <w:rPr>
          <w:rFonts w:ascii="Arial" w:hAnsi="Arial" w:cs="Arial"/>
          <w:b/>
          <w:bCs/>
          <w:color w:val="244061" w:themeColor="accent1" w:themeShade="80"/>
          <w:szCs w:val="24"/>
        </w:rPr>
      </w:pPr>
      <w:r w:rsidRPr="00F746F2">
        <w:rPr>
          <w:rFonts w:ascii="Arial" w:hAnsi="Arial" w:cs="Arial"/>
          <w:b/>
          <w:bCs/>
          <w:color w:val="244061" w:themeColor="accent1" w:themeShade="80"/>
          <w:szCs w:val="24"/>
        </w:rPr>
        <w:t>Administration Comment</w:t>
      </w:r>
    </w:p>
    <w:p w14:paraId="3929AB3B" w14:textId="77777777" w:rsidR="003C0E88" w:rsidRPr="003C0E88" w:rsidRDefault="003C0E88" w:rsidP="00F746F2">
      <w:pPr>
        <w:ind w:left="-284"/>
        <w:jc w:val="both"/>
        <w:rPr>
          <w:rFonts w:ascii="Arial" w:hAnsi="Arial" w:cs="Arial"/>
          <w:szCs w:val="24"/>
        </w:rPr>
      </w:pPr>
    </w:p>
    <w:p w14:paraId="0E9ABE4B" w14:textId="77777777" w:rsidR="003C0E88" w:rsidRPr="003C0E88" w:rsidRDefault="003C0E88" w:rsidP="00F746F2">
      <w:pPr>
        <w:ind w:left="-284"/>
        <w:jc w:val="both"/>
        <w:rPr>
          <w:rFonts w:ascii="Arial" w:hAnsi="Arial" w:cs="Arial"/>
          <w:sz w:val="22"/>
          <w:szCs w:val="22"/>
        </w:rPr>
      </w:pPr>
      <w:r w:rsidRPr="003C0E88">
        <w:rPr>
          <w:rFonts w:ascii="Arial" w:hAnsi="Arial" w:cs="Arial"/>
        </w:rPr>
        <w:t>The City acknowledges the importance of this cottage to the local community. Preventative action has been taken by securing the site with security fencing, pest treatment, disconnection of services, and ongoing monitoring.  No other measures are considered necessary at this time.</w:t>
      </w:r>
    </w:p>
    <w:p w14:paraId="6182FE23" w14:textId="77777777" w:rsidR="003C0E88" w:rsidRPr="003C0E88" w:rsidRDefault="003C0E88" w:rsidP="00F746F2">
      <w:pPr>
        <w:ind w:left="-284"/>
        <w:jc w:val="both"/>
        <w:rPr>
          <w:rFonts w:ascii="Arial" w:hAnsi="Arial" w:cs="Arial"/>
        </w:rPr>
      </w:pPr>
    </w:p>
    <w:p w14:paraId="40F8FD98" w14:textId="795C7C13" w:rsidR="003C0E88" w:rsidRPr="003C0E88" w:rsidRDefault="003C0E88" w:rsidP="00F746F2">
      <w:pPr>
        <w:ind w:left="-284"/>
        <w:jc w:val="both"/>
        <w:rPr>
          <w:rFonts w:ascii="Arial" w:hAnsi="Arial" w:cs="Arial"/>
          <w:b/>
          <w:bCs/>
          <w:color w:val="1F3864"/>
        </w:rPr>
      </w:pPr>
      <w:r w:rsidRPr="003C0E88">
        <w:rPr>
          <w:rFonts w:ascii="Arial" w:hAnsi="Arial" w:cs="Arial"/>
        </w:rPr>
        <w:t>If the recommendation from the Annual Meeting of Electors is adopted by Council, the City will list a project within the proposed 2023-24 Capital Works Program to the approximate value of $600,000 for Council to consider during budget adoption. This inclusion will require Council to either determine a source of additional income, or defer a number of projects of proportional value and resource demand to future financial years</w:t>
      </w:r>
    </w:p>
    <w:p w14:paraId="6B087CB3" w14:textId="77777777" w:rsidR="004F6C16" w:rsidRDefault="004F6C16" w:rsidP="004F6C16">
      <w:pPr>
        <w:ind w:left="12240"/>
        <w:jc w:val="right"/>
        <w:rPr>
          <w:rFonts w:ascii="Arial" w:hAnsi="Arial" w:cs="Arial"/>
          <w:szCs w:val="24"/>
        </w:rPr>
      </w:pPr>
      <w:r>
        <w:rPr>
          <w:rFonts w:ascii="Arial" w:hAnsi="Arial" w:cs="Arial"/>
          <w:b/>
          <w:bCs/>
        </w:rPr>
        <w:t>CARRIED</w:t>
      </w:r>
    </w:p>
    <w:p w14:paraId="2A21C146" w14:textId="77777777" w:rsidR="007C7092" w:rsidRDefault="007C7092" w:rsidP="000A7BBD">
      <w:pPr>
        <w:ind w:right="-238"/>
        <w:rPr>
          <w:rFonts w:ascii="Arial" w:hAnsi="Arial" w:cs="Arial"/>
          <w:caps/>
          <w:color w:val="17365D" w:themeColor="text2" w:themeShade="BF"/>
          <w:szCs w:val="28"/>
        </w:rPr>
      </w:pPr>
    </w:p>
    <w:p w14:paraId="7DFC4103" w14:textId="38B0B6E6" w:rsidR="0013761C" w:rsidRDefault="0013761C" w:rsidP="0013761C">
      <w:pPr>
        <w:rPr>
          <w:rFonts w:ascii="Arial" w:hAnsi="Arial" w:cs="Arial"/>
          <w:b/>
          <w:color w:val="17365D" w:themeColor="text2" w:themeShade="BF"/>
          <w:kern w:val="28"/>
          <w:sz w:val="28"/>
          <w:szCs w:val="28"/>
        </w:rPr>
      </w:pPr>
    </w:p>
    <w:p w14:paraId="131B0B3F" w14:textId="77777777" w:rsidR="005E4B44" w:rsidRPr="005949FF" w:rsidRDefault="005E4B44" w:rsidP="000D207E">
      <w:pPr>
        <w:pStyle w:val="CouncilHeading"/>
      </w:pPr>
    </w:p>
    <w:p w14:paraId="3786CABE" w14:textId="77777777" w:rsidR="00671F60" w:rsidRPr="00671F60" w:rsidRDefault="00671F60" w:rsidP="000D207E">
      <w:pPr>
        <w:pStyle w:val="CouncilHeading"/>
      </w:pPr>
    </w:p>
    <w:p w14:paraId="593AD8DF" w14:textId="7EBCFF28" w:rsidR="00F50013" w:rsidRDefault="00F50013" w:rsidP="001C23DF">
      <w:pPr>
        <w:ind w:right="-238"/>
        <w:rPr>
          <w:rFonts w:ascii="Arial" w:hAnsi="Arial" w:cs="Arial"/>
          <w:b/>
          <w:color w:val="17365D" w:themeColor="text2" w:themeShade="BF"/>
          <w:kern w:val="28"/>
          <w:szCs w:val="24"/>
        </w:rPr>
      </w:pPr>
    </w:p>
    <w:p w14:paraId="37773554" w14:textId="77777777" w:rsidR="004F6C16" w:rsidRDefault="004F6C1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1898C2D5"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22" w:name="_Toc138332184"/>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4E4ED7">
        <w:rPr>
          <w:rFonts w:ascii="Arial" w:hAnsi="Arial" w:cs="Arial"/>
          <w:caps w:val="0"/>
          <w:color w:val="17365D" w:themeColor="text2" w:themeShade="BF"/>
          <w:szCs w:val="28"/>
          <w:u w:val="none"/>
        </w:rPr>
        <w:t>24.06.23</w:t>
      </w:r>
      <w:r w:rsidR="00F50013" w:rsidRPr="00164E62">
        <w:rPr>
          <w:rFonts w:ascii="Arial" w:hAnsi="Arial" w:cs="Arial"/>
          <w:caps w:val="0"/>
          <w:color w:val="17365D" w:themeColor="text2" w:themeShade="BF"/>
          <w:szCs w:val="28"/>
          <w:u w:val="none"/>
        </w:rPr>
        <w:t xml:space="preserve"> to PD</w:t>
      </w:r>
      <w:r w:rsidR="004E4ED7">
        <w:rPr>
          <w:rFonts w:ascii="Arial" w:hAnsi="Arial" w:cs="Arial"/>
          <w:caps w:val="0"/>
          <w:color w:val="17365D" w:themeColor="text2" w:themeShade="BF"/>
          <w:szCs w:val="28"/>
          <w:u w:val="none"/>
        </w:rPr>
        <w:t>27.06.23</w:t>
      </w:r>
      <w:bookmarkEnd w:id="22"/>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0D207E">
      <w:pPr>
        <w:pStyle w:val="CouncilHeading"/>
      </w:pPr>
    </w:p>
    <w:p w14:paraId="3F486264" w14:textId="0EF56C5E" w:rsidR="00B40CA6" w:rsidRPr="00B40CA6" w:rsidRDefault="00012B0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3" w:name="_Toc138332185"/>
      <w:r>
        <w:rPr>
          <w:rFonts w:ascii="Arial" w:hAnsi="Arial" w:cs="Arial"/>
          <w:caps w:val="0"/>
          <w:color w:val="17365D" w:themeColor="text2" w:themeShade="BF"/>
          <w:u w:val="none"/>
        </w:rPr>
        <w:t xml:space="preserve">PD24.06.23 </w:t>
      </w:r>
      <w:r w:rsidRPr="00012B06">
        <w:rPr>
          <w:rFonts w:ascii="Arial" w:hAnsi="Arial" w:cs="Arial"/>
          <w:caps w:val="0"/>
          <w:color w:val="17365D" w:themeColor="text2" w:themeShade="BF"/>
          <w:u w:val="none"/>
        </w:rPr>
        <w:t>Section 31 Reconsideration of Development Application – Four Multiple Dwellings at 5A &amp; 5B Alexander Road, Dalkeith</w:t>
      </w:r>
      <w:bookmarkEnd w:id="23"/>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893154" w:rsidRPr="00A7652F" w14:paraId="64131A17" w14:textId="77777777">
        <w:tc>
          <w:tcPr>
            <w:tcW w:w="2349" w:type="dxa"/>
          </w:tcPr>
          <w:p w14:paraId="5137A373" w14:textId="77777777" w:rsidR="00893154" w:rsidRPr="00A7652F" w:rsidRDefault="00893154">
            <w:pPr>
              <w:ind w:right="110"/>
              <w:jc w:val="both"/>
              <w:rPr>
                <w:rFonts w:ascii="Arial" w:eastAsia="Calibri" w:hAnsi="Arial" w:cs="Arial"/>
                <w:b/>
                <w:color w:val="244061"/>
                <w:szCs w:val="24"/>
              </w:rPr>
            </w:pPr>
            <w:r w:rsidRPr="00A7652F">
              <w:rPr>
                <w:rFonts w:ascii="Arial" w:eastAsia="Calibri" w:hAnsi="Arial" w:cs="Arial"/>
                <w:b/>
                <w:color w:val="244061"/>
                <w:szCs w:val="24"/>
              </w:rPr>
              <w:t>Meeting &amp; Date</w:t>
            </w:r>
          </w:p>
        </w:tc>
        <w:tc>
          <w:tcPr>
            <w:tcW w:w="7291" w:type="dxa"/>
          </w:tcPr>
          <w:p w14:paraId="5E865FB9" w14:textId="77777777" w:rsidR="00893154" w:rsidRPr="00A7652F" w:rsidRDefault="00893154">
            <w:pPr>
              <w:ind w:right="39"/>
              <w:jc w:val="both"/>
              <w:rPr>
                <w:rFonts w:ascii="Arial" w:eastAsia="Calibri" w:hAnsi="Arial" w:cs="Arial"/>
                <w:szCs w:val="24"/>
              </w:rPr>
            </w:pPr>
            <w:r w:rsidRPr="00A7652F">
              <w:rPr>
                <w:rFonts w:ascii="Arial" w:eastAsia="Calibri" w:hAnsi="Arial" w:cs="Arial"/>
                <w:szCs w:val="24"/>
              </w:rPr>
              <w:t>Council Meeting – 27 June 2023</w:t>
            </w:r>
          </w:p>
        </w:tc>
      </w:tr>
      <w:tr w:rsidR="00893154" w:rsidRPr="00A7652F" w14:paraId="21C2F4C9" w14:textId="77777777">
        <w:tc>
          <w:tcPr>
            <w:tcW w:w="2349" w:type="dxa"/>
          </w:tcPr>
          <w:p w14:paraId="4BDCD50C" w14:textId="77777777" w:rsidR="00893154" w:rsidRPr="00A7652F" w:rsidRDefault="00893154">
            <w:pPr>
              <w:ind w:right="110"/>
              <w:jc w:val="both"/>
              <w:rPr>
                <w:rFonts w:ascii="Arial" w:eastAsia="Calibri" w:hAnsi="Arial" w:cs="Arial"/>
                <w:b/>
                <w:color w:val="244061"/>
                <w:szCs w:val="24"/>
              </w:rPr>
            </w:pPr>
            <w:r w:rsidRPr="00A7652F">
              <w:rPr>
                <w:rFonts w:ascii="Arial" w:eastAsia="Calibri" w:hAnsi="Arial" w:cs="Arial"/>
                <w:b/>
                <w:color w:val="244061"/>
                <w:szCs w:val="24"/>
              </w:rPr>
              <w:t>Applicant</w:t>
            </w:r>
          </w:p>
        </w:tc>
        <w:tc>
          <w:tcPr>
            <w:tcW w:w="7291" w:type="dxa"/>
          </w:tcPr>
          <w:p w14:paraId="71E60E64" w14:textId="77777777" w:rsidR="00893154" w:rsidRPr="00A7652F" w:rsidRDefault="00893154">
            <w:pPr>
              <w:ind w:right="39"/>
              <w:jc w:val="both"/>
              <w:rPr>
                <w:rFonts w:ascii="Arial" w:eastAsia="Calibri" w:hAnsi="Arial" w:cs="Arial"/>
                <w:szCs w:val="24"/>
              </w:rPr>
            </w:pPr>
            <w:r w:rsidRPr="00A7652F">
              <w:rPr>
                <w:rFonts w:ascii="Arial" w:eastAsia="Calibri" w:hAnsi="Arial" w:cs="Arial"/>
                <w:szCs w:val="24"/>
              </w:rPr>
              <w:t>B Brackenridge</w:t>
            </w:r>
          </w:p>
        </w:tc>
      </w:tr>
      <w:tr w:rsidR="00893154" w:rsidRPr="00A7652F" w14:paraId="4135CAA5" w14:textId="77777777">
        <w:tc>
          <w:tcPr>
            <w:tcW w:w="2349" w:type="dxa"/>
          </w:tcPr>
          <w:p w14:paraId="4F359092" w14:textId="77777777" w:rsidR="00893154" w:rsidRPr="00A7652F" w:rsidRDefault="00893154">
            <w:pPr>
              <w:ind w:right="110"/>
              <w:rPr>
                <w:rFonts w:ascii="Arial" w:eastAsia="Calibri" w:hAnsi="Arial" w:cs="Arial"/>
                <w:b/>
                <w:bCs/>
                <w:color w:val="244061"/>
                <w:szCs w:val="24"/>
              </w:rPr>
            </w:pPr>
            <w:r w:rsidRPr="00A7652F">
              <w:rPr>
                <w:rFonts w:ascii="Arial" w:eastAsia="Calibri" w:hAnsi="Arial" w:cs="Arial"/>
                <w:b/>
                <w:bCs/>
                <w:color w:val="244061"/>
                <w:szCs w:val="24"/>
              </w:rPr>
              <w:t xml:space="preserve">Employee Disclosure under section 5.70 Local Government Act 1995 </w:t>
            </w:r>
          </w:p>
        </w:tc>
        <w:tc>
          <w:tcPr>
            <w:tcW w:w="7291" w:type="dxa"/>
          </w:tcPr>
          <w:p w14:paraId="54F80ACD" w14:textId="77777777" w:rsidR="00893154" w:rsidRPr="00A7652F" w:rsidRDefault="00893154">
            <w:pPr>
              <w:tabs>
                <w:tab w:val="right" w:pos="595"/>
              </w:tabs>
              <w:ind w:right="39"/>
              <w:rPr>
                <w:rFonts w:ascii="Arial" w:eastAsia="Times New Roman" w:hAnsi="Arial" w:cs="Arial"/>
                <w:szCs w:val="24"/>
                <w:lang w:eastAsia="en-AU"/>
              </w:rPr>
            </w:pPr>
            <w:r w:rsidRPr="00A7652F">
              <w:rPr>
                <w:rFonts w:ascii="Arial" w:eastAsia="Times New Roman" w:hAnsi="Arial" w:cs="Arial"/>
                <w:szCs w:val="24"/>
                <w:lang w:eastAsia="en-AU"/>
              </w:rPr>
              <w:t>The author, reviewers and authoriser of this report declare they have no financial or impartiality interest with this matter.</w:t>
            </w:r>
          </w:p>
          <w:p w14:paraId="4AC34B8A" w14:textId="77777777" w:rsidR="00893154" w:rsidRPr="00A7652F" w:rsidRDefault="00893154">
            <w:pPr>
              <w:ind w:right="39"/>
              <w:rPr>
                <w:rFonts w:ascii="Arial" w:eastAsia="Times New Roman" w:hAnsi="Arial" w:cs="Arial"/>
                <w:szCs w:val="24"/>
                <w:lang w:eastAsia="en-AU"/>
              </w:rPr>
            </w:pPr>
            <w:r w:rsidRPr="00A7652F">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893154" w:rsidRPr="00A7652F" w14:paraId="6C830066" w14:textId="77777777">
        <w:tc>
          <w:tcPr>
            <w:tcW w:w="2349" w:type="dxa"/>
          </w:tcPr>
          <w:p w14:paraId="47ABE9CB" w14:textId="77777777" w:rsidR="00893154" w:rsidRPr="00A7652F" w:rsidRDefault="00893154">
            <w:pPr>
              <w:ind w:right="110"/>
              <w:jc w:val="both"/>
              <w:rPr>
                <w:rFonts w:ascii="Arial" w:eastAsia="Calibri" w:hAnsi="Arial" w:cs="Arial"/>
                <w:b/>
                <w:color w:val="244061"/>
                <w:szCs w:val="24"/>
              </w:rPr>
            </w:pPr>
            <w:r w:rsidRPr="00A7652F">
              <w:rPr>
                <w:rFonts w:ascii="Arial" w:eastAsia="Calibri" w:hAnsi="Arial" w:cs="Arial"/>
                <w:b/>
                <w:color w:val="244061"/>
                <w:szCs w:val="24"/>
              </w:rPr>
              <w:t>Report Author</w:t>
            </w:r>
          </w:p>
        </w:tc>
        <w:tc>
          <w:tcPr>
            <w:tcW w:w="7291" w:type="dxa"/>
          </w:tcPr>
          <w:p w14:paraId="2934E006" w14:textId="77777777" w:rsidR="00893154" w:rsidRPr="00A7652F" w:rsidRDefault="00893154">
            <w:pPr>
              <w:ind w:right="39"/>
              <w:jc w:val="both"/>
              <w:rPr>
                <w:rFonts w:ascii="Arial" w:eastAsia="Calibri" w:hAnsi="Arial" w:cs="Arial"/>
                <w:szCs w:val="24"/>
              </w:rPr>
            </w:pPr>
            <w:r w:rsidRPr="00A7652F">
              <w:rPr>
                <w:rFonts w:ascii="Arial" w:eastAsia="Calibri" w:hAnsi="Arial" w:cs="Arial"/>
                <w:szCs w:val="24"/>
              </w:rPr>
              <w:t>Roy Winslow – Manager Urban Planning</w:t>
            </w:r>
          </w:p>
        </w:tc>
      </w:tr>
      <w:tr w:rsidR="00893154" w:rsidRPr="00A7652F" w14:paraId="16138E35" w14:textId="77777777">
        <w:tc>
          <w:tcPr>
            <w:tcW w:w="2349" w:type="dxa"/>
          </w:tcPr>
          <w:p w14:paraId="78B32810" w14:textId="77777777" w:rsidR="00893154" w:rsidRPr="00A7652F" w:rsidRDefault="00893154">
            <w:pPr>
              <w:ind w:right="110"/>
              <w:jc w:val="both"/>
              <w:rPr>
                <w:rFonts w:ascii="Arial" w:eastAsia="Calibri" w:hAnsi="Arial" w:cs="Arial"/>
                <w:b/>
                <w:color w:val="244061"/>
                <w:szCs w:val="24"/>
              </w:rPr>
            </w:pPr>
            <w:r w:rsidRPr="00A7652F">
              <w:rPr>
                <w:rFonts w:ascii="Arial" w:eastAsia="Calibri" w:hAnsi="Arial" w:cs="Arial"/>
                <w:b/>
                <w:color w:val="244061"/>
                <w:szCs w:val="24"/>
              </w:rPr>
              <w:t>Director</w:t>
            </w:r>
          </w:p>
        </w:tc>
        <w:tc>
          <w:tcPr>
            <w:tcW w:w="7291" w:type="dxa"/>
          </w:tcPr>
          <w:p w14:paraId="0C14D3F1" w14:textId="77777777" w:rsidR="00893154" w:rsidRPr="00A7652F" w:rsidRDefault="00893154">
            <w:pPr>
              <w:ind w:right="39"/>
              <w:jc w:val="both"/>
              <w:rPr>
                <w:rFonts w:ascii="Arial" w:eastAsia="Calibri" w:hAnsi="Arial" w:cs="Arial"/>
                <w:szCs w:val="24"/>
              </w:rPr>
            </w:pPr>
            <w:r w:rsidRPr="00A7652F">
              <w:rPr>
                <w:rFonts w:ascii="Arial" w:eastAsia="Calibri" w:hAnsi="Arial" w:cs="Arial"/>
                <w:szCs w:val="24"/>
              </w:rPr>
              <w:t>Tony Free – Director Planning and Development</w:t>
            </w:r>
          </w:p>
        </w:tc>
      </w:tr>
      <w:tr w:rsidR="00893154" w:rsidRPr="00A7652F" w14:paraId="7C67DCFB" w14:textId="77777777">
        <w:tc>
          <w:tcPr>
            <w:tcW w:w="2349" w:type="dxa"/>
          </w:tcPr>
          <w:p w14:paraId="07434FF0" w14:textId="77777777" w:rsidR="00893154" w:rsidRPr="004F7DFC" w:rsidRDefault="00893154">
            <w:pPr>
              <w:ind w:right="110"/>
              <w:jc w:val="both"/>
              <w:rPr>
                <w:rFonts w:ascii="Arial" w:eastAsia="Calibri" w:hAnsi="Arial" w:cs="Arial"/>
                <w:b/>
                <w:color w:val="244061"/>
                <w:szCs w:val="24"/>
              </w:rPr>
            </w:pPr>
            <w:r w:rsidRPr="004F7DFC">
              <w:rPr>
                <w:rFonts w:ascii="Arial" w:eastAsia="Calibri" w:hAnsi="Arial" w:cs="Arial"/>
                <w:b/>
                <w:color w:val="244061"/>
                <w:szCs w:val="24"/>
              </w:rPr>
              <w:t>Attachments</w:t>
            </w:r>
          </w:p>
        </w:tc>
        <w:tc>
          <w:tcPr>
            <w:tcW w:w="7291" w:type="dxa"/>
          </w:tcPr>
          <w:p w14:paraId="3C5E6502"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Aerial Image and Zoning Map</w:t>
            </w:r>
            <w:r w:rsidRPr="004F7DFC">
              <w:rPr>
                <w:rFonts w:ascii="Arial" w:eastAsia="Calibri" w:hAnsi="Arial" w:cs="Arial"/>
                <w:szCs w:val="32"/>
              </w:rPr>
              <w:t xml:space="preserve"> </w:t>
            </w:r>
          </w:p>
          <w:p w14:paraId="0C55C7C2"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Development Plans</w:t>
            </w:r>
          </w:p>
          <w:p w14:paraId="51DD22A2"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R-Codes Volume 2 Assessment</w:t>
            </w:r>
          </w:p>
          <w:p w14:paraId="2B8693CB"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Architectural Perspectives</w:t>
            </w:r>
          </w:p>
          <w:p w14:paraId="64E09EA6" w14:textId="77777777" w:rsidR="00893154" w:rsidRPr="004F7DFC" w:rsidRDefault="00893154" w:rsidP="00893154">
            <w:pPr>
              <w:numPr>
                <w:ilvl w:val="0"/>
                <w:numId w:val="5"/>
              </w:numPr>
              <w:contextualSpacing/>
              <w:jc w:val="both"/>
              <w:rPr>
                <w:rFonts w:ascii="Arial" w:eastAsia="Calibri" w:hAnsi="Arial" w:cs="Arial"/>
                <w:szCs w:val="24"/>
              </w:rPr>
            </w:pPr>
            <w:r w:rsidRPr="004F7DFC">
              <w:rPr>
                <w:rFonts w:ascii="Arial" w:eastAsia="Calibri" w:hAnsi="Arial" w:cs="Arial"/>
                <w:szCs w:val="24"/>
              </w:rPr>
              <w:t>Applicants’ Supplementary Justification</w:t>
            </w:r>
          </w:p>
          <w:p w14:paraId="296CD870" w14:textId="411BC71E" w:rsidR="00893154" w:rsidRPr="004F7DFC" w:rsidRDefault="00893154" w:rsidP="4912DA09">
            <w:pPr>
              <w:numPr>
                <w:ilvl w:val="0"/>
                <w:numId w:val="5"/>
              </w:numPr>
              <w:contextualSpacing/>
              <w:jc w:val="both"/>
              <w:rPr>
                <w:rFonts w:ascii="Arial" w:eastAsia="Calibri" w:hAnsi="Arial" w:cs="Arial"/>
                <w:lang w:val="en-US"/>
              </w:rPr>
            </w:pPr>
            <w:r w:rsidRPr="004F7DFC">
              <w:rPr>
                <w:rFonts w:ascii="Arial" w:eastAsia="Calibri" w:hAnsi="Arial" w:cs="Arial"/>
                <w:color w:val="000000" w:themeColor="text1"/>
              </w:rPr>
              <w:t xml:space="preserve">CONFIDENTIAL ATTACHMENT </w:t>
            </w:r>
            <w:r w:rsidR="5464A4D5" w:rsidRPr="004F7DFC">
              <w:rPr>
                <w:rFonts w:ascii="Arial" w:eastAsia="Calibri" w:hAnsi="Arial" w:cs="Arial"/>
                <w:color w:val="000000" w:themeColor="text1"/>
              </w:rPr>
              <w:t>–</w:t>
            </w:r>
            <w:r w:rsidRPr="004F7DFC">
              <w:rPr>
                <w:rFonts w:ascii="Arial" w:eastAsia="Calibri" w:hAnsi="Arial" w:cs="Arial"/>
                <w:color w:val="000000" w:themeColor="text1"/>
              </w:rPr>
              <w:t xml:space="preserve"> Submissions</w:t>
            </w:r>
          </w:p>
          <w:p w14:paraId="792C0DF7" w14:textId="002B6AF7" w:rsidR="00893154" w:rsidRPr="004F7DFC" w:rsidRDefault="04FAD050" w:rsidP="4912DA09">
            <w:pPr>
              <w:numPr>
                <w:ilvl w:val="0"/>
                <w:numId w:val="5"/>
              </w:numPr>
              <w:contextualSpacing/>
              <w:jc w:val="both"/>
              <w:rPr>
                <w:rFonts w:ascii="Arial" w:eastAsia="Calibri" w:hAnsi="Arial" w:cs="Arial"/>
                <w:color w:val="000000" w:themeColor="text1"/>
                <w:szCs w:val="24"/>
                <w:lang w:val="en-US"/>
              </w:rPr>
            </w:pPr>
            <w:r w:rsidRPr="004F7DFC">
              <w:rPr>
                <w:rFonts w:ascii="Arial" w:eastAsia="Calibri" w:hAnsi="Arial" w:cs="Arial"/>
                <w:color w:val="000000" w:themeColor="text1"/>
                <w:szCs w:val="24"/>
                <w:lang w:val="en-US"/>
              </w:rPr>
              <w:t>Revised Development Plans</w:t>
            </w:r>
          </w:p>
          <w:p w14:paraId="18332039" w14:textId="6E460C00" w:rsidR="00893154" w:rsidRPr="004F7DFC" w:rsidRDefault="5F7F093A" w:rsidP="00893154">
            <w:pPr>
              <w:numPr>
                <w:ilvl w:val="0"/>
                <w:numId w:val="5"/>
              </w:numPr>
              <w:contextualSpacing/>
              <w:jc w:val="both"/>
              <w:rPr>
                <w:rFonts w:ascii="Arial" w:eastAsia="Calibri" w:hAnsi="Arial" w:cs="Arial"/>
                <w:color w:val="000000" w:themeColor="text1"/>
                <w:szCs w:val="24"/>
                <w:lang w:val="en-US"/>
              </w:rPr>
            </w:pPr>
            <w:r w:rsidRPr="004F7DFC">
              <w:rPr>
                <w:rFonts w:ascii="Arial" w:eastAsia="Calibri" w:hAnsi="Arial" w:cs="Arial"/>
                <w:color w:val="000000" w:themeColor="text1"/>
                <w:szCs w:val="24"/>
                <w:lang w:val="en-US"/>
              </w:rPr>
              <w:t>Revised Landscaping Plan</w:t>
            </w:r>
          </w:p>
        </w:tc>
      </w:tr>
    </w:tbl>
    <w:p w14:paraId="379584D1" w14:textId="77777777" w:rsidR="00893154" w:rsidRDefault="00893154" w:rsidP="00893154">
      <w:pPr>
        <w:ind w:right="-330"/>
        <w:jc w:val="both"/>
        <w:rPr>
          <w:rFonts w:ascii="Arial" w:eastAsia="Calibri" w:hAnsi="Arial" w:cs="Arial"/>
          <w:b/>
          <w:szCs w:val="32"/>
          <w:lang w:val="en-US"/>
        </w:rPr>
      </w:pPr>
    </w:p>
    <w:p w14:paraId="09C70705" w14:textId="77777777" w:rsidR="00893154" w:rsidRPr="00A7652F" w:rsidRDefault="00893154" w:rsidP="00893154">
      <w:pPr>
        <w:ind w:left="-284" w:right="-330"/>
        <w:jc w:val="both"/>
        <w:rPr>
          <w:rFonts w:ascii="Arial" w:eastAsia="Calibri" w:hAnsi="Arial" w:cs="Arial"/>
          <w:b/>
          <w:color w:val="244061"/>
          <w:sz w:val="28"/>
          <w:szCs w:val="32"/>
          <w:lang w:val="en-US"/>
        </w:rPr>
      </w:pPr>
      <w:r w:rsidRPr="00A7652F">
        <w:rPr>
          <w:rFonts w:ascii="Arial" w:eastAsia="Calibri" w:hAnsi="Arial" w:cs="Arial"/>
          <w:b/>
          <w:color w:val="244061"/>
          <w:sz w:val="28"/>
          <w:szCs w:val="32"/>
          <w:lang w:val="en-US"/>
        </w:rPr>
        <w:t>Purpose</w:t>
      </w:r>
    </w:p>
    <w:p w14:paraId="3364FA19" w14:textId="77777777" w:rsidR="00893154" w:rsidRPr="00A7652F" w:rsidRDefault="00893154" w:rsidP="00893154">
      <w:pPr>
        <w:ind w:left="-567" w:right="-330"/>
        <w:jc w:val="both"/>
        <w:rPr>
          <w:rFonts w:ascii="Arial" w:eastAsia="Calibri" w:hAnsi="Arial" w:cs="Arial"/>
          <w:b/>
          <w:szCs w:val="32"/>
          <w:lang w:val="en-US"/>
        </w:rPr>
      </w:pPr>
    </w:p>
    <w:p w14:paraId="43DB5C29" w14:textId="77777777" w:rsidR="00893154" w:rsidRPr="00A7652F" w:rsidRDefault="00893154" w:rsidP="00893154">
      <w:pPr>
        <w:ind w:left="-284" w:right="-330"/>
        <w:jc w:val="both"/>
        <w:rPr>
          <w:rFonts w:ascii="Arial" w:eastAsia="Calibri" w:hAnsi="Arial" w:cs="Arial"/>
          <w:b/>
          <w:bCs/>
          <w:szCs w:val="24"/>
          <w:lang w:val="en-US"/>
        </w:rPr>
      </w:pPr>
      <w:r w:rsidRPr="00A7652F">
        <w:rPr>
          <w:rFonts w:ascii="Arial" w:eastAsia="Calibri" w:hAnsi="Arial" w:cs="Arial"/>
          <w:szCs w:val="24"/>
          <w:lang w:val="en-US"/>
        </w:rPr>
        <w:t>The purpose of this report is for Council to reconsider a development application for four multiple dwellings at 5A and 5B Alexander Road, Dalkeith.</w:t>
      </w:r>
    </w:p>
    <w:p w14:paraId="516B6AE2" w14:textId="77777777" w:rsidR="00893154" w:rsidRPr="00A7652F" w:rsidRDefault="00893154" w:rsidP="00893154">
      <w:pPr>
        <w:ind w:left="-284" w:right="-330"/>
        <w:jc w:val="both"/>
        <w:rPr>
          <w:rFonts w:ascii="Arial" w:eastAsia="Calibri" w:hAnsi="Arial" w:cs="Arial"/>
          <w:szCs w:val="24"/>
          <w:lang w:val="en-US"/>
        </w:rPr>
      </w:pPr>
    </w:p>
    <w:p w14:paraId="20F03FB6" w14:textId="77777777" w:rsidR="00893154" w:rsidRDefault="00893154" w:rsidP="00893154">
      <w:pPr>
        <w:ind w:left="-284" w:right="-330"/>
        <w:jc w:val="both"/>
        <w:rPr>
          <w:rFonts w:ascii="Arial" w:eastAsia="Arial" w:hAnsi="Arial" w:cs="Arial"/>
          <w:color w:val="000000"/>
          <w:szCs w:val="24"/>
          <w:lang w:val="en-GB"/>
        </w:rPr>
      </w:pPr>
      <w:r w:rsidRPr="00A7652F">
        <w:rPr>
          <w:rFonts w:ascii="Arial" w:eastAsia="Arial" w:hAnsi="Arial" w:cs="Arial"/>
          <w:color w:val="000000"/>
          <w:szCs w:val="24"/>
          <w:lang w:val="en-GB"/>
        </w:rPr>
        <w:t>At the 13 December 2022 Ordinary Council Meeting (Refer item PD81.12.22), the application was refused by Council. Subsequent to Orders made by the State Administrative Tribunal (SAT) and amended development plans submitted to the City, this application is presented to Council to reconsider the proposal under section 31 of the SAT Act 2004 and make a determination.</w:t>
      </w:r>
    </w:p>
    <w:p w14:paraId="3BC8FA44" w14:textId="77777777" w:rsidR="00893154" w:rsidRPr="00A7652F" w:rsidRDefault="00893154" w:rsidP="00893154">
      <w:pPr>
        <w:ind w:left="-284" w:right="-330"/>
        <w:jc w:val="both"/>
        <w:rPr>
          <w:rFonts w:ascii="Arial" w:eastAsia="Arial" w:hAnsi="Arial" w:cs="Arial"/>
          <w:color w:val="000000"/>
          <w:szCs w:val="24"/>
          <w:lang w:val="en-GB"/>
        </w:rPr>
      </w:pPr>
    </w:p>
    <w:p w14:paraId="2835D1AE" w14:textId="77777777" w:rsidR="00893154" w:rsidRDefault="00893154" w:rsidP="00893154">
      <w:pPr>
        <w:ind w:left="-284" w:right="-330"/>
        <w:jc w:val="both"/>
        <w:rPr>
          <w:rFonts w:ascii="Arial" w:eastAsia="Calibri" w:hAnsi="Arial" w:cs="Arial"/>
          <w:szCs w:val="24"/>
          <w:lang w:val="en-US"/>
        </w:rPr>
      </w:pPr>
      <w:r w:rsidRPr="00A7652F">
        <w:rPr>
          <w:rFonts w:ascii="Arial" w:eastAsia="Calibri" w:hAnsi="Arial" w:cs="Arial"/>
          <w:szCs w:val="24"/>
          <w:lang w:val="en-US"/>
        </w:rPr>
        <w:t>The previously refused application did not satisfy the Element Objectives of the following design elements:</w:t>
      </w:r>
    </w:p>
    <w:p w14:paraId="33B9C4EC" w14:textId="77777777" w:rsidR="00893154" w:rsidRPr="00A7652F" w:rsidRDefault="00893154" w:rsidP="00893154">
      <w:pPr>
        <w:ind w:left="-284" w:right="-330"/>
        <w:jc w:val="both"/>
        <w:rPr>
          <w:rFonts w:ascii="Arial" w:eastAsia="Calibri" w:hAnsi="Arial" w:cs="Arial"/>
          <w:szCs w:val="24"/>
          <w:lang w:val="en-US"/>
        </w:rPr>
      </w:pPr>
    </w:p>
    <w:p w14:paraId="78C45ADC" w14:textId="77777777" w:rsidR="00893154" w:rsidRPr="00A7652F" w:rsidRDefault="00893154" w:rsidP="00893154">
      <w:pPr>
        <w:numPr>
          <w:ilvl w:val="0"/>
          <w:numId w:val="8"/>
        </w:numPr>
        <w:ind w:left="142" w:right="-330" w:hanging="426"/>
        <w:contextualSpacing/>
        <w:jc w:val="both"/>
        <w:rPr>
          <w:rFonts w:ascii="Arial" w:eastAsia="Calibri" w:hAnsi="Arial" w:cs="Arial"/>
          <w:szCs w:val="32"/>
          <w:lang w:val="en-US"/>
        </w:rPr>
      </w:pPr>
      <w:r w:rsidRPr="00A7652F">
        <w:rPr>
          <w:rFonts w:ascii="Arial" w:eastAsia="Calibri" w:hAnsi="Arial" w:cs="Arial"/>
          <w:szCs w:val="24"/>
          <w:lang w:val="en-US"/>
        </w:rPr>
        <w:t>Street Setbacks</w:t>
      </w:r>
    </w:p>
    <w:p w14:paraId="1FDEB4EB" w14:textId="77777777" w:rsidR="00893154" w:rsidRPr="00A7652F" w:rsidRDefault="00893154" w:rsidP="00893154">
      <w:pPr>
        <w:numPr>
          <w:ilvl w:val="0"/>
          <w:numId w:val="8"/>
        </w:numPr>
        <w:ind w:left="142" w:right="-330" w:hanging="426"/>
        <w:contextualSpacing/>
        <w:jc w:val="both"/>
        <w:rPr>
          <w:rFonts w:ascii="Arial" w:eastAsia="Calibri" w:hAnsi="Arial" w:cs="Arial"/>
          <w:szCs w:val="32"/>
          <w:lang w:val="en-US"/>
        </w:rPr>
      </w:pPr>
      <w:r w:rsidRPr="00A7652F">
        <w:rPr>
          <w:rFonts w:ascii="Arial" w:eastAsia="Calibri" w:hAnsi="Arial" w:cs="Arial"/>
          <w:szCs w:val="24"/>
          <w:lang w:val="en-US"/>
        </w:rPr>
        <w:t>Plot Ratio</w:t>
      </w:r>
    </w:p>
    <w:p w14:paraId="3DCF4CC0" w14:textId="77777777" w:rsidR="00893154" w:rsidRPr="00A7652F" w:rsidRDefault="00893154" w:rsidP="00893154">
      <w:pPr>
        <w:numPr>
          <w:ilvl w:val="0"/>
          <w:numId w:val="8"/>
        </w:numPr>
        <w:ind w:left="142" w:right="-330" w:hanging="426"/>
        <w:contextualSpacing/>
        <w:jc w:val="both"/>
        <w:rPr>
          <w:rFonts w:ascii="Arial" w:eastAsia="Calibri" w:hAnsi="Arial" w:cs="Arial"/>
          <w:szCs w:val="32"/>
          <w:lang w:val="en-US"/>
        </w:rPr>
      </w:pPr>
      <w:r w:rsidRPr="00A7652F">
        <w:rPr>
          <w:rFonts w:ascii="Arial" w:eastAsia="Calibri" w:hAnsi="Arial" w:cs="Arial"/>
          <w:szCs w:val="24"/>
          <w:lang w:val="en-US"/>
        </w:rPr>
        <w:t>Orientation</w:t>
      </w:r>
    </w:p>
    <w:p w14:paraId="54C03020" w14:textId="77777777" w:rsidR="00893154" w:rsidRPr="00A7652F" w:rsidRDefault="00893154" w:rsidP="00893154">
      <w:pPr>
        <w:numPr>
          <w:ilvl w:val="0"/>
          <w:numId w:val="8"/>
        </w:numPr>
        <w:ind w:left="142" w:right="-330" w:hanging="426"/>
        <w:contextualSpacing/>
        <w:jc w:val="both"/>
        <w:rPr>
          <w:rFonts w:ascii="Arial" w:eastAsia="Calibri" w:hAnsi="Arial" w:cs="Arial"/>
          <w:szCs w:val="24"/>
          <w:lang w:val="en-US"/>
        </w:rPr>
      </w:pPr>
      <w:r w:rsidRPr="00A7652F">
        <w:rPr>
          <w:rFonts w:ascii="Arial" w:eastAsia="Calibri" w:hAnsi="Arial" w:cs="Arial"/>
          <w:szCs w:val="24"/>
          <w:lang w:val="en-US"/>
        </w:rPr>
        <w:t>Waste Management</w:t>
      </w:r>
    </w:p>
    <w:p w14:paraId="6C031550" w14:textId="77777777" w:rsidR="00893154" w:rsidRPr="00A7652F" w:rsidRDefault="00893154" w:rsidP="00893154">
      <w:pPr>
        <w:ind w:left="-284" w:right="-329"/>
        <w:jc w:val="both"/>
        <w:rPr>
          <w:rFonts w:ascii="Arial" w:eastAsia="Calibri" w:hAnsi="Arial" w:cs="Arial"/>
          <w:szCs w:val="24"/>
          <w:lang w:val="en-US"/>
        </w:rPr>
      </w:pPr>
    </w:p>
    <w:p w14:paraId="4D558829" w14:textId="77777777" w:rsidR="00893154" w:rsidRDefault="00893154" w:rsidP="00893154">
      <w:pPr>
        <w:ind w:left="-284" w:right="-330"/>
        <w:jc w:val="both"/>
        <w:rPr>
          <w:rFonts w:ascii="Arial" w:eastAsia="Calibri" w:hAnsi="Arial" w:cs="Arial"/>
          <w:szCs w:val="24"/>
          <w:lang w:val="en-US"/>
        </w:rPr>
      </w:pPr>
      <w:r w:rsidRPr="00A7652F">
        <w:rPr>
          <w:rFonts w:ascii="Arial" w:eastAsia="Calibri" w:hAnsi="Arial" w:cs="Arial"/>
          <w:szCs w:val="24"/>
          <w:lang w:val="en-US"/>
        </w:rPr>
        <w:t>The development now achieves the Element Objectives for the above matters subject to conditions of approval and is supported.</w:t>
      </w:r>
    </w:p>
    <w:p w14:paraId="65556E86" w14:textId="77777777" w:rsidR="00893154" w:rsidRDefault="00893154" w:rsidP="00893154">
      <w:pPr>
        <w:ind w:left="-284" w:right="-330"/>
        <w:jc w:val="both"/>
        <w:rPr>
          <w:rFonts w:ascii="Arial" w:eastAsia="Calibri" w:hAnsi="Arial" w:cs="Arial"/>
          <w:szCs w:val="24"/>
          <w:lang w:val="en-US"/>
        </w:rPr>
      </w:pPr>
    </w:p>
    <w:p w14:paraId="197DFE86" w14:textId="77777777" w:rsidR="00893154" w:rsidRDefault="00893154" w:rsidP="00893154">
      <w:pPr>
        <w:ind w:left="-284" w:right="-330"/>
        <w:jc w:val="both"/>
        <w:rPr>
          <w:rFonts w:ascii="Arial" w:eastAsia="Calibri" w:hAnsi="Arial" w:cs="Arial"/>
          <w:b/>
          <w:szCs w:val="32"/>
          <w:lang w:val="en-US"/>
        </w:rPr>
      </w:pPr>
    </w:p>
    <w:p w14:paraId="3F948D7A" w14:textId="38CA8BFF" w:rsidR="006B6CF7" w:rsidRDefault="006B6CF7" w:rsidP="00893154">
      <w:pPr>
        <w:ind w:left="-284" w:right="-330"/>
        <w:jc w:val="both"/>
        <w:rPr>
          <w:rFonts w:ascii="Arial" w:eastAsia="Calibri" w:hAnsi="Arial" w:cs="Arial"/>
          <w:b/>
          <w:color w:val="244061" w:themeColor="accent1" w:themeShade="80"/>
          <w:sz w:val="28"/>
          <w:szCs w:val="36"/>
          <w:lang w:val="en-US"/>
        </w:rPr>
      </w:pPr>
      <w:r>
        <w:rPr>
          <w:rFonts w:ascii="Arial" w:eastAsia="Calibri" w:hAnsi="Arial" w:cs="Arial"/>
          <w:b/>
          <w:color w:val="244061" w:themeColor="accent1" w:themeShade="80"/>
          <w:sz w:val="28"/>
          <w:szCs w:val="36"/>
          <w:lang w:val="en-US"/>
        </w:rPr>
        <w:t>Revised Officer Recommendation</w:t>
      </w:r>
    </w:p>
    <w:p w14:paraId="634808CC" w14:textId="77777777" w:rsidR="006B6CF7" w:rsidRPr="006B6CF7" w:rsidRDefault="006B6CF7" w:rsidP="00893154">
      <w:pPr>
        <w:ind w:left="-284" w:right="-330"/>
        <w:jc w:val="both"/>
        <w:rPr>
          <w:rFonts w:ascii="Arial" w:eastAsia="Calibri" w:hAnsi="Arial" w:cs="Arial"/>
          <w:b/>
          <w:color w:val="244061" w:themeColor="accent1" w:themeShade="80"/>
          <w:szCs w:val="32"/>
          <w:lang w:val="en-US"/>
        </w:rPr>
      </w:pPr>
    </w:p>
    <w:p w14:paraId="5767A6F7" w14:textId="77777777" w:rsidR="006B6CF7" w:rsidRPr="002B29FA" w:rsidRDefault="006B6CF7" w:rsidP="006B6CF7">
      <w:pPr>
        <w:ind w:left="-284"/>
        <w:jc w:val="both"/>
      </w:pPr>
      <w:r w:rsidRPr="4912DA09">
        <w:rPr>
          <w:rFonts w:ascii="Arial" w:eastAsia="Arial" w:hAnsi="Arial" w:cs="Arial"/>
          <w:b/>
          <w:bCs/>
          <w:color w:val="1F3864"/>
          <w:szCs w:val="24"/>
          <w:lang w:val="en-US"/>
        </w:rPr>
        <w:t>That Council in accordance with Section 31(2)(c) of the State Administrative Tribunal Act 2004, set aside its refusal to grant development approval for four multiple dwellings at 5A and 5B Alexander Road, Dalkeith dated 13 December 2022 and substitutes the previous decision as follows:</w:t>
      </w:r>
    </w:p>
    <w:p w14:paraId="3E7D3011" w14:textId="77777777" w:rsidR="006B6CF7" w:rsidRPr="002B29FA" w:rsidRDefault="006B6CF7" w:rsidP="006B6CF7">
      <w:pPr>
        <w:ind w:left="-284"/>
        <w:jc w:val="both"/>
      </w:pPr>
      <w:r w:rsidRPr="4912DA09">
        <w:rPr>
          <w:rFonts w:ascii="Arial" w:eastAsia="Arial" w:hAnsi="Arial" w:cs="Arial"/>
          <w:b/>
          <w:bCs/>
          <w:color w:val="1F3864"/>
          <w:szCs w:val="24"/>
          <w:lang w:val="en-US"/>
        </w:rPr>
        <w:t xml:space="preserve"> </w:t>
      </w:r>
    </w:p>
    <w:p w14:paraId="63A9C9F3" w14:textId="77777777" w:rsidR="006B6CF7" w:rsidRPr="002B29FA" w:rsidRDefault="006B6CF7" w:rsidP="006B6CF7">
      <w:pPr>
        <w:ind w:left="-284"/>
        <w:jc w:val="both"/>
      </w:pPr>
      <w:r w:rsidRPr="4912DA09">
        <w:rPr>
          <w:rFonts w:ascii="Arial" w:eastAsia="Arial" w:hAnsi="Arial" w:cs="Arial"/>
          <w:b/>
          <w:bCs/>
          <w:color w:val="1F3864"/>
          <w:szCs w:val="24"/>
          <w:lang w:val="en-US"/>
        </w:rPr>
        <w:t>In accordance with Clause 68(2)(b) of the Deemed Provisions of the Planning and Development (Local Planning Schemes) Regulations 2015, approves the development application in accordance with the plans date stamped 16 June 2023 for four multiple dwellings at 5A and 5B Alexander Road, Dalkeith, subject to the following conditions:</w:t>
      </w:r>
    </w:p>
    <w:p w14:paraId="03B55DF3"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5FE1F19E" w14:textId="77777777" w:rsidR="006B6CF7" w:rsidRPr="002B29FA" w:rsidRDefault="006B6CF7" w:rsidP="004F68B2">
      <w:pPr>
        <w:pStyle w:val="ListParagraph"/>
        <w:numPr>
          <w:ilvl w:val="0"/>
          <w:numId w:val="105"/>
        </w:numPr>
        <w:tabs>
          <w:tab w:val="clear" w:pos="720"/>
        </w:tabs>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This approval relates only to the development as indicated on the approved plans dated 16 June 2023. It does not relate to any other development on this lot and must substantially commence within 2 years from the date of the decision letter. </w:t>
      </w:r>
    </w:p>
    <w:p w14:paraId="79FF1908"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4A70318E"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works indicated on the approved plans shall be wholly located within the lot boundaries of the subject site.</w:t>
      </w:r>
    </w:p>
    <w:p w14:paraId="4D29F2EC"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5D591582"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stormwater discharge from the development shall be contained and disposed of on-site unless otherwise approved by the City of Nedlands. </w:t>
      </w:r>
    </w:p>
    <w:p w14:paraId="3D9B0AE5"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7FFDD7E4"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 amended site plan shall be submitted which depicts the relocation of the bin storage area from the southern lot boundary to the western lot boundary.  </w:t>
      </w:r>
    </w:p>
    <w:p w14:paraId="48504AD3"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4B536A60" w14:textId="77777777" w:rsidR="006B6CF7" w:rsidRPr="00873693" w:rsidRDefault="006B6CF7" w:rsidP="006B6CF7">
      <w:pPr>
        <w:ind w:left="567" w:hanging="851"/>
        <w:jc w:val="both"/>
      </w:pPr>
      <w:r w:rsidRPr="00873693">
        <w:rPr>
          <w:rFonts w:ascii="Arial" w:eastAsia="Arial" w:hAnsi="Arial" w:cs="Arial"/>
          <w:b/>
          <w:bCs/>
          <w:color w:val="1F3864"/>
          <w:szCs w:val="24"/>
          <w:lang w:val="en-US"/>
        </w:rPr>
        <w:t xml:space="preserve">Engineering and Design </w:t>
      </w:r>
    </w:p>
    <w:p w14:paraId="5A24CA07"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506750A0"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268CDB0D"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04BC3BCC"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444EABD2"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19225F4C"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56AEAF70"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068D4ACF" w14:textId="77777777" w:rsidR="006B6CF7" w:rsidRPr="002B29FA" w:rsidRDefault="006B6CF7" w:rsidP="006B6CF7">
      <w:pPr>
        <w:ind w:left="851" w:hanging="567"/>
        <w:jc w:val="both"/>
      </w:pPr>
      <w:r w:rsidRPr="4912DA09">
        <w:rPr>
          <w:rFonts w:ascii="Arial" w:eastAsia="Arial" w:hAnsi="Arial" w:cs="Arial"/>
          <w:b/>
          <w:bCs/>
          <w:color w:val="1F3864"/>
          <w:szCs w:val="24"/>
          <w:lang w:val="en-US"/>
        </w:rPr>
        <w:t xml:space="preserve">a.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101 (No. 7A) Alexander Road, Dalkeith </w:t>
      </w:r>
    </w:p>
    <w:p w14:paraId="757BA8FC" w14:textId="77777777" w:rsidR="006B6CF7" w:rsidRPr="002B29FA" w:rsidRDefault="006B6CF7" w:rsidP="006B6CF7">
      <w:pPr>
        <w:ind w:left="851" w:hanging="567"/>
        <w:jc w:val="both"/>
      </w:pPr>
      <w:r w:rsidRPr="4912DA09">
        <w:rPr>
          <w:rFonts w:ascii="Arial" w:eastAsia="Arial" w:hAnsi="Arial" w:cs="Arial"/>
          <w:b/>
          <w:bCs/>
          <w:color w:val="1F3864"/>
          <w:szCs w:val="24"/>
          <w:lang w:val="en-US"/>
        </w:rPr>
        <w:t xml:space="preserve">b.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1 (No. 3A)  Alexander Road, Dalkeith </w:t>
      </w:r>
    </w:p>
    <w:p w14:paraId="240EB7D2"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63AEB8E5" w14:textId="77777777" w:rsidR="006B6CF7" w:rsidRPr="002B29FA" w:rsidRDefault="006B6CF7" w:rsidP="006B6CF7">
      <w:pPr>
        <w:ind w:left="284"/>
        <w:jc w:val="both"/>
      </w:pPr>
      <w:r w:rsidRPr="4912DA09">
        <w:rPr>
          <w:rFonts w:ascii="Arial" w:eastAsia="Arial" w:hAnsi="Arial" w:cs="Arial"/>
          <w:b/>
          <w:bCs/>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40F81F94"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09E04A4F"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walls on or adjacent to lot boundaries are to be finished externally to the same standard as the rest of the development in: </w:t>
      </w:r>
    </w:p>
    <w:p w14:paraId="7C8F6E7F"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258EE803" w14:textId="77777777" w:rsidR="006B6CF7" w:rsidRPr="002B29FA" w:rsidRDefault="006B6CF7" w:rsidP="006B6CF7">
      <w:pPr>
        <w:ind w:left="851" w:hanging="567"/>
        <w:jc w:val="both"/>
      </w:pPr>
      <w:r w:rsidRPr="4912DA09">
        <w:rPr>
          <w:rFonts w:ascii="Arial" w:eastAsia="Arial" w:hAnsi="Arial" w:cs="Arial"/>
          <w:b/>
          <w:bCs/>
          <w:color w:val="1F3864"/>
          <w:szCs w:val="24"/>
          <w:lang w:val="en-US"/>
        </w:rPr>
        <w:t xml:space="preserve">a.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Face brick; </w:t>
      </w:r>
    </w:p>
    <w:p w14:paraId="766787E3" w14:textId="77777777" w:rsidR="006B6CF7" w:rsidRPr="002B29FA" w:rsidRDefault="006B6CF7" w:rsidP="006B6CF7">
      <w:pPr>
        <w:ind w:left="851" w:hanging="567"/>
        <w:jc w:val="both"/>
      </w:pPr>
      <w:r w:rsidRPr="4912DA09">
        <w:rPr>
          <w:rFonts w:ascii="Arial" w:eastAsia="Arial" w:hAnsi="Arial" w:cs="Arial"/>
          <w:b/>
          <w:bCs/>
          <w:color w:val="1F3864"/>
          <w:szCs w:val="24"/>
          <w:lang w:val="en-US"/>
        </w:rPr>
        <w:t xml:space="preserve">b.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render; </w:t>
      </w:r>
    </w:p>
    <w:p w14:paraId="7CD516A2" w14:textId="77777777" w:rsidR="006B6CF7" w:rsidRPr="002B29FA" w:rsidRDefault="006B6CF7" w:rsidP="006B6CF7">
      <w:pPr>
        <w:ind w:left="851" w:hanging="567"/>
        <w:jc w:val="both"/>
      </w:pPr>
      <w:r w:rsidRPr="4912DA09">
        <w:rPr>
          <w:rFonts w:ascii="Arial" w:eastAsia="Arial" w:hAnsi="Arial" w:cs="Arial"/>
          <w:b/>
          <w:bCs/>
          <w:color w:val="1F3864"/>
          <w:szCs w:val="24"/>
          <w:lang w:val="en-US"/>
        </w:rPr>
        <w:t xml:space="preserve">c.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brickwork; or </w:t>
      </w:r>
    </w:p>
    <w:p w14:paraId="15D238C5" w14:textId="77777777" w:rsidR="006B6CF7" w:rsidRPr="002B29FA" w:rsidRDefault="006B6CF7" w:rsidP="006B6CF7">
      <w:pPr>
        <w:ind w:left="851" w:hanging="567"/>
        <w:jc w:val="both"/>
      </w:pPr>
      <w:r w:rsidRPr="4912DA09">
        <w:rPr>
          <w:rFonts w:ascii="Arial" w:eastAsia="Arial" w:hAnsi="Arial" w:cs="Arial"/>
          <w:b/>
          <w:bCs/>
          <w:color w:val="1F3864"/>
          <w:szCs w:val="24"/>
          <w:lang w:val="en-US"/>
        </w:rPr>
        <w:t xml:space="preserve">d.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Other clean finish as specified on the approved plans. </w:t>
      </w:r>
    </w:p>
    <w:p w14:paraId="3CD8910B"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5B4124AB" w14:textId="77777777" w:rsidR="006B6CF7" w:rsidRPr="002B29FA" w:rsidRDefault="006B6CF7" w:rsidP="006B6CF7">
      <w:pPr>
        <w:ind w:left="284"/>
        <w:jc w:val="both"/>
      </w:pPr>
      <w:r w:rsidRPr="4912DA09">
        <w:rPr>
          <w:rFonts w:ascii="Arial" w:eastAsia="Arial" w:hAnsi="Arial" w:cs="Arial"/>
          <w:b/>
          <w:bCs/>
          <w:color w:val="1F3864"/>
          <w:szCs w:val="24"/>
          <w:lang w:val="en-US"/>
        </w:rPr>
        <w:t>And are to be thereafter maintained to the satisfaction of the City of Nedlands</w:t>
      </w:r>
    </w:p>
    <w:p w14:paraId="6D288D82" w14:textId="77777777" w:rsidR="006B6CF7" w:rsidRDefault="006B6CF7" w:rsidP="006B6CF7">
      <w:pPr>
        <w:ind w:left="142" w:hanging="426"/>
        <w:jc w:val="both"/>
        <w:rPr>
          <w:rFonts w:ascii="Arial" w:eastAsia="Arial" w:hAnsi="Arial" w:cs="Arial"/>
          <w:b/>
          <w:bCs/>
          <w:color w:val="1F3864"/>
          <w:szCs w:val="24"/>
          <w:lang w:val="en-US"/>
        </w:rPr>
      </w:pPr>
    </w:p>
    <w:p w14:paraId="47C9A8D1" w14:textId="77777777" w:rsidR="006B6CF7" w:rsidRPr="000C5DB8" w:rsidRDefault="006B6CF7" w:rsidP="006B6CF7">
      <w:pPr>
        <w:ind w:left="142" w:hanging="426"/>
        <w:jc w:val="both"/>
        <w:rPr>
          <w:rFonts w:ascii="Arial" w:eastAsia="Arial" w:hAnsi="Arial" w:cs="Arial"/>
          <w:b/>
          <w:bCs/>
          <w:color w:val="1F3864"/>
          <w:szCs w:val="24"/>
          <w:lang w:val="en-US"/>
        </w:rPr>
      </w:pPr>
      <w:r w:rsidRPr="00873693">
        <w:rPr>
          <w:rFonts w:ascii="Arial" w:eastAsia="Arial" w:hAnsi="Arial" w:cs="Arial"/>
          <w:b/>
          <w:bCs/>
          <w:color w:val="1F3864"/>
          <w:szCs w:val="24"/>
          <w:lang w:val="en-US"/>
        </w:rPr>
        <w:t xml:space="preserve">Landscaping </w:t>
      </w:r>
    </w:p>
    <w:p w14:paraId="1E5E25AE" w14:textId="77777777" w:rsidR="006B6CF7" w:rsidRPr="000C5DB8" w:rsidRDefault="006B6CF7" w:rsidP="006B6CF7">
      <w:pPr>
        <w:ind w:left="284" w:hanging="851"/>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1CD85031"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landscaping shall be completed in accordance with the plans dated 9 June 2023 to the satisfaction of the City of Nedlands. All landscaped areas are to be maintained on an ongoing basis for the life of the development on the site to the satisfaction of the City of Nedlands. </w:t>
      </w:r>
    </w:p>
    <w:p w14:paraId="31892252"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74F6784E"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2E724458"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70B4AF1F"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communal and private open space areas with landscaping shall include a tap connected to an adequate water supply for the purpose of irrigation. </w:t>
      </w:r>
    </w:p>
    <w:p w14:paraId="5EAF1938" w14:textId="77777777" w:rsidR="006B6CF7" w:rsidRPr="002B29FA" w:rsidRDefault="006B6CF7" w:rsidP="006B6CF7">
      <w:r w:rsidRPr="4912DA09">
        <w:rPr>
          <w:rFonts w:ascii="Arial" w:eastAsia="Arial" w:hAnsi="Arial" w:cs="Arial"/>
          <w:b/>
          <w:bCs/>
          <w:color w:val="1F3864"/>
          <w:szCs w:val="24"/>
          <w:lang w:val="en-US"/>
        </w:rPr>
        <w:t xml:space="preserve"> </w:t>
      </w:r>
    </w:p>
    <w:p w14:paraId="7E6754FA"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applicant is to plant a minimum of one (1) x 100L tree located on the Alexander Road verge, at the expense of the applicant and to the satisfaction of the City of Nedlands.  </w:t>
      </w:r>
    </w:p>
    <w:p w14:paraId="5D3400A4"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2F097D4E" w14:textId="77777777" w:rsidR="006B6CF7" w:rsidRPr="000C5DB8" w:rsidRDefault="006B6CF7" w:rsidP="006B6CF7">
      <w:pPr>
        <w:ind w:left="284" w:hanging="851"/>
        <w:jc w:val="both"/>
      </w:pPr>
      <w:r w:rsidRPr="000C5DB8">
        <w:rPr>
          <w:rFonts w:ascii="Arial" w:eastAsia="Arial" w:hAnsi="Arial" w:cs="Arial"/>
          <w:b/>
          <w:bCs/>
          <w:color w:val="1F3864"/>
          <w:szCs w:val="24"/>
          <w:lang w:val="en-US"/>
        </w:rPr>
        <w:t>Acoustics and Sustainability</w:t>
      </w:r>
    </w:p>
    <w:p w14:paraId="1A18D821"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462825B5"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0D3B61AE" w14:textId="77777777" w:rsidR="006B6CF7" w:rsidRDefault="006B6CF7" w:rsidP="006B6CF7">
      <w:pPr>
        <w:ind w:left="710" w:hanging="710"/>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2AC202F5" w14:textId="77777777" w:rsidR="006B6CF7" w:rsidRPr="002B29FA" w:rsidRDefault="006B6CF7" w:rsidP="006B6CF7">
      <w:pPr>
        <w:ind w:left="710" w:hanging="710"/>
        <w:jc w:val="both"/>
      </w:pPr>
    </w:p>
    <w:p w14:paraId="3A1F0A48"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53DA3D3A"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766BC870" w14:textId="77777777" w:rsidR="006B6CF7" w:rsidRPr="000C5DB8" w:rsidRDefault="006B6CF7" w:rsidP="006B6CF7">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 xml:space="preserve">Waste </w:t>
      </w:r>
    </w:p>
    <w:p w14:paraId="1FF55FE2"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236C29DC"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078E9EB6"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056B7207"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5F8B5FB5" w14:textId="2C501A94"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00E38417" w14:textId="77777777" w:rsidR="006B6CF7" w:rsidRPr="000C5DB8" w:rsidRDefault="006B6CF7" w:rsidP="006B6CF7">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Parking and Access</w:t>
      </w:r>
    </w:p>
    <w:p w14:paraId="334F17F6"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7C56F548"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2F0CCA59"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18BB8BE1"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6DF1FE84"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77BE0E9A"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bicycle racks shall be provided and installed to the satisfaction of the City of Nedlands and maintained for the lifetime of the development. </w:t>
      </w:r>
    </w:p>
    <w:p w14:paraId="51432580" w14:textId="77777777" w:rsidR="006B6CF7" w:rsidRPr="002B29FA" w:rsidRDefault="006B6CF7" w:rsidP="006B6CF7">
      <w:pPr>
        <w:jc w:val="both"/>
      </w:pPr>
      <w:r w:rsidRPr="4912DA09">
        <w:rPr>
          <w:rFonts w:ascii="Arial" w:eastAsia="Arial" w:hAnsi="Arial" w:cs="Arial"/>
          <w:b/>
          <w:bCs/>
          <w:color w:val="1F3864"/>
          <w:szCs w:val="24"/>
          <w:lang w:val="en-US"/>
        </w:rPr>
        <w:t xml:space="preserve"> </w:t>
      </w:r>
    </w:p>
    <w:p w14:paraId="18028D93"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the portion of the laneway abutting the western boundary of the site being constructed and drained to its full width at the landowner/applicants cost and the remaining portion of the laneway from the western boundary of the site to the nearest constructed road being made trafficable.</w:t>
      </w:r>
    </w:p>
    <w:p w14:paraId="34FDED5C"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0C87BBAA" w14:textId="77777777" w:rsidR="006B6CF7" w:rsidRPr="000C5DB8" w:rsidRDefault="006B6CF7" w:rsidP="006B6CF7">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Screening</w:t>
      </w:r>
    </w:p>
    <w:p w14:paraId="4E37290C" w14:textId="77777777" w:rsidR="006B6CF7" w:rsidRPr="002B29FA" w:rsidRDefault="006B6CF7" w:rsidP="006B6CF7">
      <w:pPr>
        <w:ind w:left="710" w:hanging="710"/>
        <w:jc w:val="both"/>
      </w:pPr>
      <w:r w:rsidRPr="4912DA09">
        <w:rPr>
          <w:rFonts w:ascii="Arial" w:eastAsia="Arial" w:hAnsi="Arial" w:cs="Arial"/>
          <w:b/>
          <w:bCs/>
          <w:color w:val="1F3864"/>
          <w:szCs w:val="24"/>
          <w:lang w:val="en-US"/>
        </w:rPr>
        <w:t xml:space="preserve"> </w:t>
      </w:r>
    </w:p>
    <w:p w14:paraId="352E855B" w14:textId="77777777" w:rsidR="006B6CF7" w:rsidRPr="002B29FA" w:rsidRDefault="006B6CF7" w:rsidP="004F68B2">
      <w:pPr>
        <w:pStyle w:val="ListParagraph"/>
        <w:numPr>
          <w:ilvl w:val="0"/>
          <w:numId w:val="105"/>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05CAFD64" w14:textId="77777777" w:rsidR="006B6CF7" w:rsidRPr="006B6CF7" w:rsidRDefault="006B6CF7" w:rsidP="00893154">
      <w:pPr>
        <w:ind w:left="-284" w:right="-330"/>
        <w:jc w:val="both"/>
        <w:rPr>
          <w:rFonts w:ascii="Arial" w:eastAsia="Calibri" w:hAnsi="Arial" w:cs="Arial"/>
          <w:b/>
          <w:color w:val="244061" w:themeColor="accent1" w:themeShade="80"/>
          <w:sz w:val="28"/>
          <w:szCs w:val="36"/>
          <w:lang w:val="en-US"/>
        </w:rPr>
      </w:pPr>
    </w:p>
    <w:p w14:paraId="5D301C54" w14:textId="77777777" w:rsidR="006B6CF7" w:rsidRDefault="006B6CF7">
      <w:pPr>
        <w:rPr>
          <w:rFonts w:ascii="Arial" w:eastAsia="Calibri" w:hAnsi="Arial" w:cs="Arial"/>
          <w:b/>
          <w:color w:val="244061"/>
          <w:sz w:val="28"/>
          <w:szCs w:val="32"/>
          <w:lang w:val="en-US"/>
        </w:rPr>
      </w:pPr>
      <w:r>
        <w:rPr>
          <w:rFonts w:ascii="Arial" w:eastAsia="Calibri" w:hAnsi="Arial" w:cs="Arial"/>
          <w:b/>
          <w:color w:val="244061"/>
          <w:sz w:val="28"/>
          <w:szCs w:val="32"/>
          <w:lang w:val="en-US"/>
        </w:rPr>
        <w:br w:type="page"/>
      </w:r>
    </w:p>
    <w:p w14:paraId="119A071E" w14:textId="41044DF9" w:rsidR="00893154" w:rsidRPr="006B6CF7" w:rsidRDefault="00893154" w:rsidP="00893154">
      <w:pPr>
        <w:ind w:left="-284" w:right="-330"/>
        <w:jc w:val="both"/>
        <w:rPr>
          <w:rFonts w:ascii="Arial" w:eastAsia="Calibri" w:hAnsi="Arial" w:cs="Arial"/>
          <w:bCs/>
          <w:color w:val="244061"/>
          <w:sz w:val="28"/>
          <w:szCs w:val="32"/>
          <w:lang w:val="en-US"/>
        </w:rPr>
      </w:pPr>
      <w:r w:rsidRPr="006B6CF7">
        <w:rPr>
          <w:rFonts w:ascii="Arial" w:eastAsia="Calibri" w:hAnsi="Arial" w:cs="Arial"/>
          <w:bCs/>
          <w:color w:val="244061"/>
          <w:sz w:val="28"/>
          <w:szCs w:val="32"/>
          <w:lang w:val="en-US"/>
        </w:rPr>
        <w:t>Recommendation</w:t>
      </w:r>
    </w:p>
    <w:p w14:paraId="5D0FB25C" w14:textId="77777777" w:rsidR="00893154" w:rsidRPr="006B6CF7" w:rsidRDefault="00893154" w:rsidP="00893154">
      <w:pPr>
        <w:ind w:left="-567" w:right="-330"/>
        <w:jc w:val="both"/>
        <w:rPr>
          <w:rFonts w:ascii="Arial" w:eastAsia="Calibri" w:hAnsi="Arial" w:cs="Arial"/>
          <w:bCs/>
          <w:color w:val="244061"/>
          <w:sz w:val="28"/>
          <w:szCs w:val="32"/>
          <w:lang w:val="en-US"/>
        </w:rPr>
      </w:pPr>
    </w:p>
    <w:p w14:paraId="3E3A508F" w14:textId="77777777" w:rsidR="00893154" w:rsidRPr="006B6CF7" w:rsidRDefault="00893154" w:rsidP="00893154">
      <w:pPr>
        <w:ind w:left="-284" w:right="-330"/>
        <w:jc w:val="both"/>
        <w:rPr>
          <w:rFonts w:ascii="Arial" w:eastAsia="Arial" w:hAnsi="Arial" w:cs="Arial"/>
          <w:bCs/>
          <w:szCs w:val="24"/>
          <w:lang w:val="en-US"/>
        </w:rPr>
      </w:pPr>
      <w:r w:rsidRPr="006B6CF7">
        <w:rPr>
          <w:rFonts w:ascii="Arial" w:eastAsia="Arial" w:hAnsi="Arial" w:cs="Arial"/>
          <w:bCs/>
          <w:color w:val="244061"/>
          <w:szCs w:val="24"/>
          <w:lang w:val="en-US"/>
        </w:rPr>
        <w:t>That Council, in accordance with Section 31(2)(c) of the State Administrative Tribunal Act 2004, sets aside its refusal to grant development approval for four multiple dwellings at 5A and 5B Alexander Road, Dalkeith dated 13 December 2022 and substitutes the previous decision as follows:</w:t>
      </w:r>
    </w:p>
    <w:p w14:paraId="5E314F52" w14:textId="77777777" w:rsidR="00893154" w:rsidRPr="006B6CF7" w:rsidRDefault="00893154" w:rsidP="00893154">
      <w:pPr>
        <w:ind w:left="-284" w:right="-330"/>
        <w:jc w:val="both"/>
        <w:rPr>
          <w:rFonts w:ascii="Arial" w:eastAsia="Calibri" w:hAnsi="Arial" w:cs="Arial"/>
          <w:bCs/>
          <w:color w:val="244061"/>
          <w:szCs w:val="24"/>
          <w:lang w:val="en-US"/>
        </w:rPr>
      </w:pPr>
    </w:p>
    <w:p w14:paraId="24BCE0AC" w14:textId="77777777" w:rsidR="00893154" w:rsidRPr="006B6CF7" w:rsidRDefault="00893154" w:rsidP="00893154">
      <w:pPr>
        <w:ind w:left="-284" w:right="-330"/>
        <w:jc w:val="both"/>
        <w:rPr>
          <w:rFonts w:ascii="Arial" w:eastAsia="Calibri" w:hAnsi="Arial" w:cs="Arial"/>
          <w:bCs/>
          <w:color w:val="244061"/>
          <w:szCs w:val="24"/>
          <w:highlight w:val="yellow"/>
          <w:lang w:val="en-US"/>
        </w:rPr>
      </w:pPr>
      <w:r w:rsidRPr="006B6CF7">
        <w:rPr>
          <w:rFonts w:ascii="Arial" w:eastAsia="Calibri" w:hAnsi="Arial" w:cs="Arial"/>
          <w:bCs/>
          <w:color w:val="244061"/>
          <w:szCs w:val="24"/>
          <w:lang w:val="en-US"/>
        </w:rPr>
        <w:t>In accordance with Clause 68(2)(b) of the Deemed Provisions of the Planning and Development (Local Planning Schemes) Regulations 2015, approves the development application in accordance with the plans date stamped 11 April 2023 for four multiple dwellings at 5A and 5B Alexander Road, Dalkeith, subject to the following conditions:</w:t>
      </w:r>
    </w:p>
    <w:p w14:paraId="7D03DED4" w14:textId="77777777" w:rsidR="00893154" w:rsidRPr="006B6CF7" w:rsidRDefault="00893154" w:rsidP="00893154">
      <w:pPr>
        <w:ind w:right="-330"/>
        <w:jc w:val="both"/>
        <w:rPr>
          <w:rFonts w:ascii="Arial" w:eastAsia="Calibri" w:hAnsi="Arial" w:cs="Arial"/>
          <w:bCs/>
          <w:color w:val="244061"/>
          <w:szCs w:val="24"/>
          <w:lang w:val="en-US"/>
        </w:rPr>
      </w:pPr>
    </w:p>
    <w:p w14:paraId="18885BA3"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This approval relates only to the development as indicated on the approved plans dated 11 April 2022. It does not relate to any other development on this lot and must substantially commence within 2 years from the date of the decision letter. </w:t>
      </w:r>
    </w:p>
    <w:p w14:paraId="42302FFE" w14:textId="77777777" w:rsidR="00893154" w:rsidRPr="006B6CF7" w:rsidRDefault="00893154" w:rsidP="00893154">
      <w:pPr>
        <w:ind w:left="426" w:right="-330"/>
        <w:contextualSpacing/>
        <w:jc w:val="both"/>
        <w:rPr>
          <w:rFonts w:ascii="Arial" w:eastAsia="Calibri" w:hAnsi="Arial" w:cs="Arial"/>
          <w:bCs/>
          <w:color w:val="244061"/>
          <w:szCs w:val="24"/>
          <w:lang w:val="en-US"/>
        </w:rPr>
      </w:pPr>
    </w:p>
    <w:p w14:paraId="4DADEA74"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All works indicated on the approved plans shall be wholly located within the lot boundaries of the subject site.</w:t>
      </w:r>
    </w:p>
    <w:p w14:paraId="24085369" w14:textId="77777777" w:rsidR="00893154" w:rsidRPr="006B6CF7" w:rsidRDefault="00893154" w:rsidP="00893154">
      <w:pPr>
        <w:ind w:left="-283" w:right="-330"/>
        <w:jc w:val="both"/>
        <w:rPr>
          <w:rFonts w:ascii="Arial" w:hAnsi="Arial" w:cs="Arial"/>
          <w:bCs/>
          <w:color w:val="244061" w:themeColor="accent1" w:themeShade="80"/>
          <w:szCs w:val="24"/>
          <w:lang w:val="en-GB"/>
        </w:rPr>
      </w:pPr>
    </w:p>
    <w:p w14:paraId="6E74B2DE" w14:textId="5FA52B91" w:rsidR="00893154" w:rsidRPr="006B6CF7" w:rsidRDefault="58912410"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Prior to the issue of a building permit</w:t>
      </w:r>
      <w:r w:rsidR="156F092E" w:rsidRPr="006B6CF7">
        <w:rPr>
          <w:rFonts w:ascii="Arial" w:hAnsi="Arial" w:cs="Arial"/>
          <w:bCs/>
          <w:color w:val="244061" w:themeColor="accent1" w:themeShade="80"/>
          <w:lang w:val="en-GB"/>
        </w:rPr>
        <w:t xml:space="preserve"> on-site stormwater retention plans</w:t>
      </w:r>
      <w:r w:rsidR="44F82C47" w:rsidRPr="006B6CF7">
        <w:rPr>
          <w:rFonts w:ascii="Arial" w:hAnsi="Arial" w:cs="Arial"/>
          <w:bCs/>
          <w:color w:val="244061" w:themeColor="accent1" w:themeShade="80"/>
          <w:lang w:val="en-GB"/>
        </w:rPr>
        <w:t xml:space="preserve"> shall be submitted </w:t>
      </w:r>
      <w:r w:rsidR="156F092E" w:rsidRPr="006B6CF7">
        <w:rPr>
          <w:rFonts w:ascii="Arial" w:hAnsi="Arial" w:cs="Arial"/>
          <w:bCs/>
          <w:color w:val="244061" w:themeColor="accent1" w:themeShade="80"/>
          <w:lang w:val="en-GB"/>
        </w:rPr>
        <w:t>showing al</w:t>
      </w:r>
      <w:r w:rsidR="00893154" w:rsidRPr="006B6CF7">
        <w:rPr>
          <w:rFonts w:ascii="Arial" w:hAnsi="Arial" w:cs="Arial"/>
          <w:bCs/>
          <w:color w:val="244061" w:themeColor="accent1" w:themeShade="80"/>
          <w:lang w:val="en-GB"/>
        </w:rPr>
        <w:t>l stormwater discharge from the development be</w:t>
      </w:r>
      <w:r w:rsidR="39AC7E5A" w:rsidRPr="006B6CF7">
        <w:rPr>
          <w:rFonts w:ascii="Arial" w:hAnsi="Arial" w:cs="Arial"/>
          <w:bCs/>
          <w:color w:val="244061" w:themeColor="accent1" w:themeShade="80"/>
          <w:lang w:val="en-GB"/>
        </w:rPr>
        <w:t>ing</w:t>
      </w:r>
      <w:r w:rsidR="00893154" w:rsidRPr="006B6CF7">
        <w:rPr>
          <w:rFonts w:ascii="Arial" w:hAnsi="Arial" w:cs="Arial"/>
          <w:bCs/>
          <w:color w:val="244061" w:themeColor="accent1" w:themeShade="80"/>
          <w:lang w:val="en-GB"/>
        </w:rPr>
        <w:t xml:space="preserve"> contained and disposed of on-site unless otherwise approved by the City of Nedlands. </w:t>
      </w:r>
    </w:p>
    <w:p w14:paraId="0DFED2AE" w14:textId="77777777" w:rsidR="00893154" w:rsidRPr="006B6CF7" w:rsidRDefault="00893154" w:rsidP="00893154">
      <w:pPr>
        <w:ind w:left="426" w:right="-330"/>
        <w:contextualSpacing/>
        <w:jc w:val="both"/>
        <w:rPr>
          <w:rFonts w:ascii="Arial" w:eastAsia="Calibri" w:hAnsi="Arial" w:cs="Arial"/>
          <w:bCs/>
          <w:color w:val="244061"/>
          <w:szCs w:val="24"/>
          <w:lang w:val="en-US"/>
        </w:rPr>
      </w:pPr>
    </w:p>
    <w:p w14:paraId="03E52393" w14:textId="77777777" w:rsidR="00893154" w:rsidRPr="006B6CF7" w:rsidRDefault="00893154" w:rsidP="00893154">
      <w:pPr>
        <w:ind w:left="567" w:right="-330" w:hanging="851"/>
        <w:jc w:val="both"/>
        <w:rPr>
          <w:rFonts w:ascii="Arial" w:eastAsia="Calibri" w:hAnsi="Arial" w:cs="Arial"/>
          <w:bCs/>
          <w:color w:val="244061"/>
          <w:szCs w:val="24"/>
          <w:lang w:val="en-US"/>
        </w:rPr>
      </w:pPr>
      <w:r w:rsidRPr="006B6CF7">
        <w:rPr>
          <w:rFonts w:ascii="Arial" w:eastAsia="Calibri" w:hAnsi="Arial" w:cs="Arial"/>
          <w:bCs/>
          <w:color w:val="244061"/>
          <w:szCs w:val="24"/>
          <w:lang w:val="en-US"/>
        </w:rPr>
        <w:t xml:space="preserve">Engineering and Design </w:t>
      </w:r>
    </w:p>
    <w:p w14:paraId="08926106" w14:textId="77777777" w:rsidR="00893154" w:rsidRPr="006B6CF7" w:rsidRDefault="00893154" w:rsidP="00893154">
      <w:pPr>
        <w:ind w:left="426" w:right="-330"/>
        <w:jc w:val="both"/>
        <w:rPr>
          <w:rFonts w:ascii="Arial" w:eastAsia="Calibri" w:hAnsi="Arial" w:cs="Arial"/>
          <w:bCs/>
          <w:color w:val="244061"/>
          <w:szCs w:val="24"/>
          <w:lang w:val="en-US"/>
        </w:rPr>
      </w:pPr>
    </w:p>
    <w:p w14:paraId="72A0D381"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1EDF0223"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6C61BF5F"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the issue of a building permit, a minimum of 20% of units (1 unit) are to be designed at building permit stage to the Silver Level requirements as defined in the Liveable Housing Design Guidelines (Liveable Housing Australia) and implemented prior to occupation to the satisfaction of the City of Nedlands. </w:t>
      </w:r>
    </w:p>
    <w:p w14:paraId="7CF7845D"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3E9DD082"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4754D448"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1C60ABD2" w14:textId="77777777" w:rsidR="00893154" w:rsidRPr="006B6CF7" w:rsidRDefault="00893154" w:rsidP="00893154">
      <w:pPr>
        <w:numPr>
          <w:ilvl w:val="0"/>
          <w:numId w:val="27"/>
        </w:numPr>
        <w:ind w:left="993"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Lot 101 (No. 7A) Alexander Road, Dalkeith </w:t>
      </w:r>
    </w:p>
    <w:p w14:paraId="43AC4CB7" w14:textId="77777777" w:rsidR="00893154" w:rsidRPr="006B6CF7" w:rsidRDefault="00893154" w:rsidP="00893154">
      <w:pPr>
        <w:numPr>
          <w:ilvl w:val="0"/>
          <w:numId w:val="27"/>
        </w:numPr>
        <w:ind w:left="993"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Lot 1 (No. 3A) Alexander Road, Dalkeith </w:t>
      </w:r>
    </w:p>
    <w:p w14:paraId="4407CF83"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7AB0B5EB" w14:textId="77777777" w:rsidR="00893154" w:rsidRPr="006B6CF7" w:rsidRDefault="00893154" w:rsidP="00893154">
      <w:pPr>
        <w:ind w:left="284" w:right="-33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78E81474"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walls on or adjacent to lot boundaries are to be finished externally to the same standard as the rest of the development in: </w:t>
      </w:r>
    </w:p>
    <w:p w14:paraId="7A65A7C3" w14:textId="77777777" w:rsidR="00893154" w:rsidRPr="006B6CF7" w:rsidRDefault="00893154" w:rsidP="00893154">
      <w:pPr>
        <w:ind w:left="360" w:right="-330" w:hanging="710"/>
        <w:contextualSpacing/>
        <w:jc w:val="both"/>
        <w:rPr>
          <w:rFonts w:ascii="Arial" w:eastAsia="Calibri" w:hAnsi="Arial" w:cs="Arial"/>
          <w:bCs/>
          <w:color w:val="244061"/>
          <w:szCs w:val="24"/>
          <w:lang w:val="en-US"/>
        </w:rPr>
      </w:pPr>
    </w:p>
    <w:p w14:paraId="28E1ED56" w14:textId="77777777" w:rsidR="00893154" w:rsidRPr="006B6CF7" w:rsidRDefault="00893154" w:rsidP="00893154">
      <w:pPr>
        <w:numPr>
          <w:ilvl w:val="0"/>
          <w:numId w:val="28"/>
        </w:numPr>
        <w:ind w:left="851"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Face brick; </w:t>
      </w:r>
    </w:p>
    <w:p w14:paraId="7E5ABBB4" w14:textId="77777777" w:rsidR="00893154" w:rsidRPr="006B6CF7" w:rsidRDefault="00893154" w:rsidP="00893154">
      <w:pPr>
        <w:numPr>
          <w:ilvl w:val="0"/>
          <w:numId w:val="28"/>
        </w:numPr>
        <w:ind w:left="851"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Painted render; </w:t>
      </w:r>
    </w:p>
    <w:p w14:paraId="79DFE2D2" w14:textId="77777777" w:rsidR="00893154" w:rsidRPr="006B6CF7" w:rsidRDefault="00893154" w:rsidP="00893154">
      <w:pPr>
        <w:numPr>
          <w:ilvl w:val="0"/>
          <w:numId w:val="28"/>
        </w:numPr>
        <w:ind w:left="851"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Painted brickwork; or </w:t>
      </w:r>
    </w:p>
    <w:p w14:paraId="1D0D8B00" w14:textId="77777777" w:rsidR="00893154" w:rsidRPr="006B6CF7" w:rsidRDefault="00893154" w:rsidP="00893154">
      <w:pPr>
        <w:numPr>
          <w:ilvl w:val="0"/>
          <w:numId w:val="28"/>
        </w:numPr>
        <w:ind w:left="851"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szCs w:val="24"/>
          <w:lang w:val="en-GB"/>
        </w:rPr>
        <w:t xml:space="preserve">Other clean finish as specified on the approved plans. </w:t>
      </w:r>
    </w:p>
    <w:p w14:paraId="2B9A4A74" w14:textId="77777777" w:rsidR="00893154" w:rsidRPr="006B6CF7" w:rsidRDefault="00893154" w:rsidP="00893154">
      <w:pPr>
        <w:ind w:left="426" w:right="-330"/>
        <w:jc w:val="both"/>
        <w:rPr>
          <w:rFonts w:ascii="Arial" w:eastAsia="Calibri" w:hAnsi="Arial" w:cs="Arial"/>
          <w:bCs/>
          <w:color w:val="244061"/>
          <w:szCs w:val="24"/>
          <w:lang w:val="en-US"/>
        </w:rPr>
      </w:pPr>
    </w:p>
    <w:p w14:paraId="59271A9B" w14:textId="77777777" w:rsidR="00893154" w:rsidRPr="006B6CF7" w:rsidRDefault="00893154" w:rsidP="00893154">
      <w:pPr>
        <w:ind w:left="284" w:right="-33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And are to be thereafter maintained to the satisfaction of the City of Nedlands</w:t>
      </w:r>
    </w:p>
    <w:p w14:paraId="4C349DAD"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1991C8DF" w14:textId="77777777" w:rsidR="00893154" w:rsidRPr="006B6CF7" w:rsidRDefault="00893154" w:rsidP="00893154">
      <w:pPr>
        <w:ind w:left="567" w:right="-330" w:hanging="851"/>
        <w:jc w:val="both"/>
        <w:rPr>
          <w:rFonts w:ascii="Arial" w:eastAsia="Calibri" w:hAnsi="Arial" w:cs="Arial"/>
          <w:bCs/>
          <w:color w:val="244061"/>
          <w:szCs w:val="24"/>
          <w:lang w:val="en-US"/>
        </w:rPr>
      </w:pPr>
      <w:r w:rsidRPr="006B6CF7">
        <w:rPr>
          <w:rFonts w:ascii="Arial" w:eastAsia="Calibri" w:hAnsi="Arial" w:cs="Arial"/>
          <w:bCs/>
          <w:color w:val="244061"/>
          <w:szCs w:val="24"/>
          <w:lang w:val="en-US"/>
        </w:rPr>
        <w:t xml:space="preserve">Landscaping </w:t>
      </w:r>
    </w:p>
    <w:p w14:paraId="08D3D062"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40EDEA03"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landscaping shall be completed in accordance with the plans dated 11 April 2023 to the satisfaction of the City of Nedlands. All landscaped areas are to be maintained on an ongoing basis for the life of the development on the site to the satisfaction of the City of Nedlands. </w:t>
      </w:r>
    </w:p>
    <w:p w14:paraId="02374797"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1DC21ECF"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3B24B276" w14:textId="77777777" w:rsidR="00893154" w:rsidRPr="006B6CF7" w:rsidRDefault="00893154" w:rsidP="00893154">
      <w:pPr>
        <w:ind w:left="426" w:right="-330"/>
        <w:contextualSpacing/>
        <w:jc w:val="both"/>
        <w:rPr>
          <w:rFonts w:ascii="Arial" w:eastAsia="Calibri" w:hAnsi="Arial" w:cs="Arial"/>
          <w:bCs/>
          <w:color w:val="244061"/>
          <w:szCs w:val="24"/>
          <w:lang w:val="en-US"/>
        </w:rPr>
      </w:pPr>
    </w:p>
    <w:p w14:paraId="09DF1962"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all communal and private open space areas with landscaping shall include a tap connected to an adequate water supply for the purpose of irrigation. </w:t>
      </w:r>
    </w:p>
    <w:p w14:paraId="4EDD8723" w14:textId="77777777" w:rsidR="00893154" w:rsidRPr="006B6CF7" w:rsidRDefault="00893154" w:rsidP="00893154">
      <w:pPr>
        <w:ind w:left="720" w:right="-330"/>
        <w:contextualSpacing/>
        <w:rPr>
          <w:rFonts w:ascii="Arial" w:eastAsia="Calibri" w:hAnsi="Arial" w:cs="Arial"/>
          <w:bCs/>
          <w:color w:val="244061"/>
          <w:szCs w:val="24"/>
          <w:lang w:val="en-US"/>
        </w:rPr>
      </w:pPr>
    </w:p>
    <w:p w14:paraId="23962EF2"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Prior to occupation, the applicant is to plant a minimum of one (1) x 100L tree located on the Alexander Road verge, at the expense of the applicant and to the satisfaction of the City of Nedlands.  </w:t>
      </w:r>
    </w:p>
    <w:p w14:paraId="5393BC99"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65B72CBF" w14:textId="77777777" w:rsidR="00893154" w:rsidRPr="006B6CF7" w:rsidRDefault="00893154" w:rsidP="00893154">
      <w:pPr>
        <w:ind w:left="426" w:right="-330" w:hanging="71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Acoustics and Sustainability</w:t>
      </w:r>
    </w:p>
    <w:p w14:paraId="3F3C7C32"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0E7557B8" w14:textId="2C1AF99E" w:rsidR="00893154" w:rsidRPr="006B6CF7" w:rsidRDefault="00893154"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 xml:space="preserve">Prior to the issue of a </w:t>
      </w:r>
      <w:r w:rsidR="40E0D1AE" w:rsidRPr="006B6CF7">
        <w:rPr>
          <w:rFonts w:ascii="Arial" w:hAnsi="Arial" w:cs="Arial"/>
          <w:bCs/>
          <w:color w:val="244061" w:themeColor="accent1" w:themeShade="80"/>
          <w:lang w:val="en-GB"/>
        </w:rPr>
        <w:t>b</w:t>
      </w:r>
      <w:r w:rsidRPr="006B6CF7">
        <w:rPr>
          <w:rFonts w:ascii="Arial" w:hAnsi="Arial" w:cs="Arial"/>
          <w:bCs/>
          <w:color w:val="244061" w:themeColor="accent1" w:themeShade="80"/>
          <w:lang w:val="en-GB"/>
        </w:rPr>
        <w:t xml:space="preserve">uilding </w:t>
      </w:r>
      <w:r w:rsidR="1D50024A" w:rsidRPr="006B6CF7">
        <w:rPr>
          <w:rFonts w:ascii="Arial" w:hAnsi="Arial" w:cs="Arial"/>
          <w:bCs/>
          <w:color w:val="244061" w:themeColor="accent1" w:themeShade="80"/>
          <w:lang w:val="en-GB"/>
        </w:rPr>
        <w:t>p</w:t>
      </w:r>
      <w:r w:rsidRPr="006B6CF7">
        <w:rPr>
          <w:rFonts w:ascii="Arial" w:hAnsi="Arial" w:cs="Arial"/>
          <w:bCs/>
          <w:color w:val="244061" w:themeColor="accent1" w:themeShade="80"/>
          <w:lang w:val="en-GB"/>
        </w:rPr>
        <w:t xml:space="preserve">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46B2E13F"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5777F897"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3088965E"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02FD6201" w14:textId="3EB8FB18" w:rsidR="00893154" w:rsidRPr="006B6CF7" w:rsidRDefault="00893154" w:rsidP="00893154">
      <w:pPr>
        <w:ind w:left="426" w:right="-330" w:hanging="71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 xml:space="preserve">Waste </w:t>
      </w:r>
    </w:p>
    <w:p w14:paraId="4DA56946"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5DC48303"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5D87C281" w14:textId="47DCB2C0" w:rsidR="00893154" w:rsidRPr="006B6CF7" w:rsidRDefault="00893154"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 xml:space="preserve">Prior to the issue of a </w:t>
      </w:r>
      <w:r w:rsidR="20E6644A" w:rsidRPr="006B6CF7">
        <w:rPr>
          <w:rFonts w:ascii="Arial" w:hAnsi="Arial" w:cs="Arial"/>
          <w:bCs/>
          <w:color w:val="244061" w:themeColor="accent1" w:themeShade="80"/>
          <w:lang w:val="en-GB"/>
        </w:rPr>
        <w:t>b</w:t>
      </w:r>
      <w:r w:rsidRPr="006B6CF7">
        <w:rPr>
          <w:rFonts w:ascii="Arial" w:hAnsi="Arial" w:cs="Arial"/>
          <w:bCs/>
          <w:color w:val="244061" w:themeColor="accent1" w:themeShade="80"/>
          <w:lang w:val="en-GB"/>
        </w:rPr>
        <w:t xml:space="preserve">uilding </w:t>
      </w:r>
      <w:r w:rsidR="289F4A6C" w:rsidRPr="006B6CF7">
        <w:rPr>
          <w:rFonts w:ascii="Arial" w:hAnsi="Arial" w:cs="Arial"/>
          <w:bCs/>
          <w:color w:val="244061" w:themeColor="accent1" w:themeShade="80"/>
          <w:lang w:val="en-GB"/>
        </w:rPr>
        <w:t>p</w:t>
      </w:r>
      <w:r w:rsidRPr="006B6CF7">
        <w:rPr>
          <w:rFonts w:ascii="Arial" w:hAnsi="Arial" w:cs="Arial"/>
          <w:bCs/>
          <w:color w:val="244061" w:themeColor="accent1" w:themeShade="80"/>
          <w:lang w:val="en-GB"/>
        </w:rPr>
        <w:t xml:space="preserve">ermit, the bin storage area shall be located and designed to meet the definition of a ‘suitable enclosure’ as defined by the City of Nedlands Health Local Law 2017. </w:t>
      </w:r>
    </w:p>
    <w:p w14:paraId="3C3DBFA2"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27ED6B7E"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r w:rsidRPr="006B6CF7">
        <w:rPr>
          <w:rFonts w:ascii="Arial" w:eastAsia="Calibri" w:hAnsi="Arial" w:cs="Arial"/>
          <w:bCs/>
          <w:color w:val="244061"/>
          <w:szCs w:val="24"/>
          <w:lang w:val="en-US"/>
        </w:rPr>
        <w:t>Parking and Access</w:t>
      </w:r>
    </w:p>
    <w:p w14:paraId="5A4178BE"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1CC2052A"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5A4CE490"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52E94D04" w14:textId="72670429" w:rsidR="00893154" w:rsidRPr="006B6CF7" w:rsidRDefault="00893154"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 xml:space="preserve">All car parking dimensions (including associated wheel stops and headroom clearance), manoeuvring areas, ramps, crossovers and driveways shall comply with Australian Standard 2890.1-2004 - </w:t>
      </w:r>
      <w:r w:rsidR="008934DD" w:rsidRPr="006B6CF7">
        <w:rPr>
          <w:rFonts w:ascii="Arial" w:hAnsi="Arial" w:cs="Arial"/>
          <w:bCs/>
          <w:color w:val="244061" w:themeColor="accent1" w:themeShade="80"/>
          <w:lang w:val="en-GB"/>
        </w:rPr>
        <w:t>o</w:t>
      </w:r>
      <w:r w:rsidRPr="006B6CF7">
        <w:rPr>
          <w:rFonts w:ascii="Arial" w:hAnsi="Arial" w:cs="Arial"/>
          <w:bCs/>
          <w:color w:val="244061" w:themeColor="accent1" w:themeShade="80"/>
          <w:lang w:val="en-GB"/>
        </w:rPr>
        <w:t>ff-street car parking and Australian Standard 2890.6:2009 - Off-street parking for people with disabilities (where applicable) to the satisfaction of the City of Nedlands.</w:t>
      </w:r>
    </w:p>
    <w:p w14:paraId="5FDB5063" w14:textId="1EA0996C" w:rsidR="4331A51E" w:rsidRPr="006B6CF7" w:rsidRDefault="4331A51E" w:rsidP="4331A51E">
      <w:pPr>
        <w:ind w:right="-330"/>
        <w:jc w:val="both"/>
        <w:rPr>
          <w:rFonts w:ascii="Arial" w:hAnsi="Arial" w:cs="Arial"/>
          <w:bCs/>
          <w:color w:val="244061" w:themeColor="accent1" w:themeShade="80"/>
          <w:szCs w:val="24"/>
          <w:lang w:val="en-GB"/>
        </w:rPr>
      </w:pPr>
    </w:p>
    <w:p w14:paraId="33B75CC4" w14:textId="65F7F953" w:rsidR="21EAD63B" w:rsidRPr="006B6CF7" w:rsidRDefault="21EAD63B" w:rsidP="4331A51E">
      <w:pPr>
        <w:pStyle w:val="ListParagraph"/>
        <w:numPr>
          <w:ilvl w:val="0"/>
          <w:numId w:val="15"/>
        </w:numPr>
        <w:ind w:left="284" w:right="-330" w:hanging="567"/>
        <w:jc w:val="both"/>
        <w:rPr>
          <w:rFonts w:ascii="Arial" w:hAnsi="Arial" w:cs="Arial"/>
          <w:bCs/>
          <w:color w:val="244061" w:themeColor="accent1" w:themeShade="80"/>
          <w:lang w:val="en-GB"/>
        </w:rPr>
      </w:pPr>
      <w:r w:rsidRPr="006B6CF7">
        <w:rPr>
          <w:rFonts w:ascii="Arial" w:hAnsi="Arial" w:cs="Arial"/>
          <w:bCs/>
          <w:color w:val="244061" w:themeColor="accent1" w:themeShade="80"/>
          <w:lang w:val="en-GB"/>
        </w:rPr>
        <w:t xml:space="preserve">Prior to the issue of a </w:t>
      </w:r>
      <w:r w:rsidR="1366177F" w:rsidRPr="006B6CF7">
        <w:rPr>
          <w:rFonts w:ascii="Arial" w:hAnsi="Arial" w:cs="Arial"/>
          <w:bCs/>
          <w:color w:val="244061" w:themeColor="accent1" w:themeShade="80"/>
          <w:lang w:val="en-GB"/>
        </w:rPr>
        <w:t>b</w:t>
      </w:r>
      <w:r w:rsidRPr="006B6CF7">
        <w:rPr>
          <w:rFonts w:ascii="Arial" w:hAnsi="Arial" w:cs="Arial"/>
          <w:bCs/>
          <w:color w:val="244061" w:themeColor="accent1" w:themeShade="80"/>
          <w:lang w:val="en-GB"/>
        </w:rPr>
        <w:t xml:space="preserve">uilding </w:t>
      </w:r>
      <w:r w:rsidR="09DB2943" w:rsidRPr="006B6CF7">
        <w:rPr>
          <w:rFonts w:ascii="Arial" w:hAnsi="Arial" w:cs="Arial"/>
          <w:bCs/>
          <w:color w:val="244061" w:themeColor="accent1" w:themeShade="80"/>
          <w:lang w:val="en-GB"/>
        </w:rPr>
        <w:t>p</w:t>
      </w:r>
      <w:r w:rsidRPr="006B6CF7">
        <w:rPr>
          <w:rFonts w:ascii="Arial" w:hAnsi="Arial" w:cs="Arial"/>
          <w:bCs/>
          <w:color w:val="244061" w:themeColor="accent1" w:themeShade="80"/>
          <w:lang w:val="en-GB"/>
        </w:rPr>
        <w:t>ermit</w:t>
      </w:r>
      <w:r w:rsidR="2F5B8C97" w:rsidRPr="006B6CF7">
        <w:rPr>
          <w:rFonts w:ascii="Arial" w:hAnsi="Arial" w:cs="Arial"/>
          <w:bCs/>
          <w:color w:val="244061" w:themeColor="accent1" w:themeShade="80"/>
          <w:lang w:val="en-GB"/>
        </w:rPr>
        <w:t>,</w:t>
      </w:r>
      <w:r w:rsidRPr="006B6CF7">
        <w:rPr>
          <w:rFonts w:ascii="Arial" w:hAnsi="Arial" w:cs="Arial"/>
          <w:bCs/>
          <w:color w:val="244061" w:themeColor="accent1" w:themeShade="80"/>
          <w:lang w:val="en-GB"/>
        </w:rPr>
        <w:t xml:space="preserve"> plans detailing a long section through the proposed cros</w:t>
      </w:r>
      <w:r w:rsidR="3FE22E05" w:rsidRPr="006B6CF7">
        <w:rPr>
          <w:rFonts w:ascii="Arial" w:hAnsi="Arial" w:cs="Arial"/>
          <w:bCs/>
          <w:color w:val="244061" w:themeColor="accent1" w:themeShade="80"/>
          <w:lang w:val="en-GB"/>
        </w:rPr>
        <w:t>s</w:t>
      </w:r>
      <w:r w:rsidRPr="006B6CF7">
        <w:rPr>
          <w:rFonts w:ascii="Arial" w:hAnsi="Arial" w:cs="Arial"/>
          <w:bCs/>
          <w:color w:val="244061" w:themeColor="accent1" w:themeShade="80"/>
          <w:lang w:val="en-GB"/>
        </w:rPr>
        <w:t xml:space="preserve">over shall </w:t>
      </w:r>
      <w:r w:rsidR="41A7A5D0" w:rsidRPr="006B6CF7">
        <w:rPr>
          <w:rFonts w:ascii="Arial" w:hAnsi="Arial" w:cs="Arial"/>
          <w:bCs/>
          <w:color w:val="244061" w:themeColor="accent1" w:themeShade="80"/>
          <w:lang w:val="en-GB"/>
        </w:rPr>
        <w:t>demonstrate</w:t>
      </w:r>
      <w:r w:rsidRPr="006B6CF7">
        <w:rPr>
          <w:rFonts w:ascii="Arial" w:hAnsi="Arial" w:cs="Arial"/>
          <w:bCs/>
          <w:color w:val="244061" w:themeColor="accent1" w:themeShade="80"/>
          <w:lang w:val="en-GB"/>
        </w:rPr>
        <w:t xml:space="preserve"> th</w:t>
      </w:r>
      <w:r w:rsidR="45C49247" w:rsidRPr="006B6CF7">
        <w:rPr>
          <w:rFonts w:ascii="Arial" w:hAnsi="Arial" w:cs="Arial"/>
          <w:bCs/>
          <w:color w:val="244061" w:themeColor="accent1" w:themeShade="80"/>
          <w:lang w:val="en-GB"/>
        </w:rPr>
        <w:t xml:space="preserve">e prevention of </w:t>
      </w:r>
      <w:r w:rsidRPr="006B6CF7">
        <w:rPr>
          <w:rFonts w:ascii="Arial" w:hAnsi="Arial" w:cs="Arial"/>
          <w:bCs/>
          <w:color w:val="244061" w:themeColor="accent1" w:themeShade="80"/>
          <w:lang w:val="en-GB"/>
        </w:rPr>
        <w:t>stormwater</w:t>
      </w:r>
      <w:r w:rsidR="6C41608A" w:rsidRPr="006B6CF7">
        <w:rPr>
          <w:rFonts w:ascii="Arial" w:hAnsi="Arial" w:cs="Arial"/>
          <w:bCs/>
          <w:color w:val="244061" w:themeColor="accent1" w:themeShade="80"/>
          <w:lang w:val="en-GB"/>
        </w:rPr>
        <w:t xml:space="preserve"> from the laneway entering the property</w:t>
      </w:r>
      <w:r w:rsidR="32E359DD" w:rsidRPr="006B6CF7">
        <w:rPr>
          <w:rFonts w:ascii="Arial" w:hAnsi="Arial" w:cs="Arial"/>
          <w:bCs/>
          <w:color w:val="244061" w:themeColor="accent1" w:themeShade="80"/>
          <w:lang w:val="en-GB"/>
        </w:rPr>
        <w:t xml:space="preserve"> to the satisfaction of the City of Nedlands</w:t>
      </w:r>
      <w:r w:rsidR="5D5553AD" w:rsidRPr="006B6CF7">
        <w:rPr>
          <w:rFonts w:ascii="Arial" w:hAnsi="Arial" w:cs="Arial"/>
          <w:bCs/>
          <w:color w:val="244061" w:themeColor="accent1" w:themeShade="80"/>
          <w:lang w:val="en-GB"/>
        </w:rPr>
        <w:t>.</w:t>
      </w:r>
      <w:r w:rsidRPr="006B6CF7">
        <w:rPr>
          <w:rFonts w:ascii="Arial" w:hAnsi="Arial" w:cs="Arial"/>
          <w:bCs/>
          <w:color w:val="244061" w:themeColor="accent1" w:themeShade="80"/>
          <w:lang w:val="en-GB"/>
        </w:rPr>
        <w:t xml:space="preserve"> </w:t>
      </w:r>
    </w:p>
    <w:p w14:paraId="5B3C7116"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38CB42A4"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all bicycle racks shall be provided and installed to the satisfaction of the City of Nedlands and maintained for the lifetime of the development. </w:t>
      </w:r>
    </w:p>
    <w:p w14:paraId="68C86BC3" w14:textId="77777777" w:rsidR="00893154" w:rsidRPr="006B6CF7" w:rsidRDefault="00893154" w:rsidP="00893154">
      <w:pPr>
        <w:ind w:right="-330"/>
        <w:jc w:val="both"/>
        <w:rPr>
          <w:rFonts w:ascii="Arial" w:eastAsia="Calibri" w:hAnsi="Arial" w:cs="Arial"/>
          <w:bCs/>
          <w:color w:val="244061"/>
          <w:szCs w:val="24"/>
          <w:lang w:val="en-US"/>
        </w:rPr>
      </w:pPr>
    </w:p>
    <w:p w14:paraId="6BDAFE0A"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Prior to occupation, the portion of the laneway abutting the western boundary of the site being constructed and drained to its full width at the landowner/applicants cost and the remaining portion of the laneway from the western boundary of the site to the nearest constructed road being made trafficable.</w:t>
      </w:r>
    </w:p>
    <w:p w14:paraId="4B50BC8B" w14:textId="77777777" w:rsidR="00893154" w:rsidRPr="006B6CF7" w:rsidRDefault="00893154" w:rsidP="00893154">
      <w:pPr>
        <w:ind w:left="426" w:right="-330" w:hanging="710"/>
        <w:contextualSpacing/>
        <w:jc w:val="both"/>
        <w:rPr>
          <w:rFonts w:ascii="Arial" w:eastAsia="Calibri" w:hAnsi="Arial" w:cs="Arial"/>
          <w:bCs/>
          <w:color w:val="244061"/>
          <w:szCs w:val="24"/>
          <w:lang w:val="en-US"/>
        </w:rPr>
      </w:pPr>
    </w:p>
    <w:p w14:paraId="735E0486" w14:textId="77777777" w:rsidR="00893154" w:rsidRPr="006B6CF7" w:rsidRDefault="00893154" w:rsidP="00893154">
      <w:pPr>
        <w:ind w:left="426" w:right="-330" w:hanging="710"/>
        <w:jc w:val="both"/>
        <w:rPr>
          <w:rFonts w:ascii="Arial" w:eastAsia="Calibri" w:hAnsi="Arial" w:cs="Arial"/>
          <w:bCs/>
          <w:color w:val="244061"/>
          <w:szCs w:val="24"/>
          <w:lang w:val="en-US"/>
        </w:rPr>
      </w:pPr>
      <w:r w:rsidRPr="006B6CF7">
        <w:rPr>
          <w:rFonts w:ascii="Arial" w:eastAsia="Calibri" w:hAnsi="Arial" w:cs="Arial"/>
          <w:bCs/>
          <w:color w:val="244061"/>
          <w:szCs w:val="24"/>
          <w:lang w:val="en-US"/>
        </w:rPr>
        <w:t>Screening</w:t>
      </w:r>
    </w:p>
    <w:p w14:paraId="78E07553" w14:textId="77777777" w:rsidR="00893154" w:rsidRPr="006B6CF7" w:rsidRDefault="00893154" w:rsidP="00893154">
      <w:pPr>
        <w:ind w:left="426" w:right="-330" w:hanging="710"/>
        <w:jc w:val="both"/>
        <w:rPr>
          <w:rFonts w:ascii="Arial" w:eastAsia="Calibri" w:hAnsi="Arial" w:cs="Arial"/>
          <w:bCs/>
          <w:color w:val="244061"/>
          <w:szCs w:val="24"/>
          <w:lang w:val="en-US"/>
        </w:rPr>
      </w:pPr>
    </w:p>
    <w:p w14:paraId="5601D9AD" w14:textId="77777777" w:rsidR="00893154" w:rsidRPr="006B6CF7" w:rsidRDefault="00893154" w:rsidP="00893154">
      <w:pPr>
        <w:pStyle w:val="ListParagraph"/>
        <w:numPr>
          <w:ilvl w:val="0"/>
          <w:numId w:val="15"/>
        </w:numPr>
        <w:ind w:left="284" w:right="-330" w:hanging="567"/>
        <w:jc w:val="both"/>
        <w:rPr>
          <w:rFonts w:ascii="Arial" w:hAnsi="Arial" w:cs="Arial"/>
          <w:bCs/>
          <w:color w:val="244061" w:themeColor="accent1" w:themeShade="80"/>
          <w:szCs w:val="24"/>
          <w:lang w:val="en-GB"/>
        </w:rPr>
      </w:pPr>
      <w:r w:rsidRPr="006B6CF7">
        <w:rPr>
          <w:rFonts w:ascii="Arial" w:hAnsi="Arial" w:cs="Arial"/>
          <w:bCs/>
          <w:color w:val="244061" w:themeColor="accent1" w:themeShade="80"/>
          <w:lang w:val="en-GB"/>
        </w:rPr>
        <w:t xml:space="preserve">Prior to occupation, all air-conditioning plant, satellite dishes, antennae and any other plant and equipment to the roof of the building shall be located or screened to the satisfaction of the City of Nedlands. </w:t>
      </w:r>
    </w:p>
    <w:p w14:paraId="2008AAAD" w14:textId="77777777" w:rsidR="00893154" w:rsidRPr="00A7652F" w:rsidRDefault="00893154" w:rsidP="00893154">
      <w:pPr>
        <w:ind w:left="-567" w:right="-330"/>
        <w:jc w:val="both"/>
        <w:rPr>
          <w:rFonts w:ascii="Arial" w:eastAsia="Calibri" w:hAnsi="Arial" w:cs="Arial"/>
          <w:b/>
          <w:szCs w:val="24"/>
          <w:lang w:val="en-US"/>
        </w:rPr>
      </w:pPr>
    </w:p>
    <w:p w14:paraId="078866BF" w14:textId="77777777" w:rsidR="00893154" w:rsidRPr="0056034B" w:rsidRDefault="00893154" w:rsidP="00893154">
      <w:pPr>
        <w:ind w:left="-284" w:right="-330"/>
        <w:jc w:val="both"/>
        <w:rPr>
          <w:rFonts w:ascii="Arial" w:eastAsia="Calibri" w:hAnsi="Arial" w:cs="Arial"/>
          <w:b/>
          <w:color w:val="17365D"/>
          <w:szCs w:val="24"/>
          <w:lang w:val="en-US"/>
        </w:rPr>
      </w:pPr>
    </w:p>
    <w:p w14:paraId="16DA7432" w14:textId="77777777" w:rsidR="00893154" w:rsidRPr="00A7652F" w:rsidRDefault="00893154" w:rsidP="00893154">
      <w:pPr>
        <w:ind w:left="-284" w:right="-330"/>
        <w:jc w:val="both"/>
        <w:rPr>
          <w:rFonts w:ascii="Arial" w:eastAsia="Calibri" w:hAnsi="Arial" w:cs="Arial"/>
          <w:b/>
          <w:bCs/>
          <w:color w:val="000000"/>
          <w:sz w:val="28"/>
          <w:szCs w:val="28"/>
        </w:rPr>
      </w:pPr>
      <w:r w:rsidRPr="00A7652F">
        <w:rPr>
          <w:rFonts w:ascii="Arial" w:eastAsia="Calibri" w:hAnsi="Arial" w:cs="Arial"/>
          <w:b/>
          <w:color w:val="17365D"/>
          <w:sz w:val="28"/>
          <w:szCs w:val="32"/>
          <w:lang w:val="en-US"/>
        </w:rPr>
        <w:t>Voting Requirement</w:t>
      </w:r>
    </w:p>
    <w:p w14:paraId="55A86E97" w14:textId="77777777" w:rsidR="00893154" w:rsidRPr="00A7652F" w:rsidRDefault="00893154" w:rsidP="00893154">
      <w:pPr>
        <w:ind w:left="-284" w:right="-330"/>
        <w:jc w:val="both"/>
        <w:rPr>
          <w:rFonts w:ascii="Arial" w:eastAsia="Calibri" w:hAnsi="Arial" w:cs="Arial"/>
          <w:color w:val="000000"/>
          <w:szCs w:val="24"/>
        </w:rPr>
      </w:pPr>
    </w:p>
    <w:p w14:paraId="39A77B2F" w14:textId="77777777" w:rsidR="00893154" w:rsidRPr="00A7652F" w:rsidRDefault="00893154" w:rsidP="00893154">
      <w:pPr>
        <w:ind w:left="-284" w:right="-330"/>
        <w:jc w:val="both"/>
        <w:rPr>
          <w:rFonts w:ascii="Arial" w:eastAsia="Calibri" w:hAnsi="Arial" w:cs="Arial"/>
          <w:color w:val="000000"/>
          <w:szCs w:val="24"/>
        </w:rPr>
      </w:pPr>
      <w:r w:rsidRPr="00A7652F">
        <w:rPr>
          <w:rFonts w:ascii="Arial" w:eastAsia="Calibri" w:hAnsi="Arial" w:cs="Arial"/>
          <w:color w:val="000000"/>
          <w:szCs w:val="24"/>
        </w:rPr>
        <w:t xml:space="preserve">Simple Majority. </w:t>
      </w:r>
    </w:p>
    <w:p w14:paraId="692D9C3A" w14:textId="77777777" w:rsidR="00893154" w:rsidRDefault="00893154" w:rsidP="00893154">
      <w:pPr>
        <w:ind w:left="-284" w:right="-330"/>
        <w:jc w:val="both"/>
        <w:rPr>
          <w:rFonts w:ascii="Arial" w:eastAsia="Calibri" w:hAnsi="Arial" w:cs="Arial"/>
          <w:color w:val="000000"/>
          <w:szCs w:val="24"/>
        </w:rPr>
      </w:pPr>
      <w:r w:rsidRPr="00A7652F">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5CF5B54" w14:textId="77777777" w:rsidR="00893154" w:rsidRPr="00A7652F" w:rsidRDefault="00893154" w:rsidP="00893154">
      <w:pPr>
        <w:ind w:left="-284" w:right="-330"/>
        <w:jc w:val="both"/>
        <w:rPr>
          <w:rFonts w:ascii="Arial" w:eastAsia="Calibri" w:hAnsi="Arial" w:cs="Arial"/>
          <w:color w:val="000000"/>
          <w:szCs w:val="24"/>
        </w:rPr>
      </w:pPr>
    </w:p>
    <w:p w14:paraId="4EEF5B77" w14:textId="77777777" w:rsidR="00893154" w:rsidRDefault="00893154" w:rsidP="00893154">
      <w:pPr>
        <w:ind w:left="-284" w:right="-330"/>
        <w:jc w:val="both"/>
        <w:rPr>
          <w:rFonts w:ascii="Arial" w:eastAsia="Calibri" w:hAnsi="Arial" w:cs="Arial"/>
          <w:color w:val="000000"/>
          <w:szCs w:val="24"/>
        </w:rPr>
      </w:pPr>
      <w:r w:rsidRPr="00A7652F">
        <w:rPr>
          <w:rFonts w:ascii="Arial" w:eastAsia="Calibri" w:hAnsi="Arial" w:cs="Arial"/>
          <w:color w:val="000000"/>
          <w:szCs w:val="24"/>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4F94B5AD" w14:textId="77777777" w:rsidR="00893154" w:rsidRPr="00A7652F" w:rsidRDefault="00893154" w:rsidP="00893154">
      <w:pPr>
        <w:ind w:left="-284" w:right="-330"/>
        <w:jc w:val="both"/>
        <w:rPr>
          <w:rFonts w:ascii="Arial" w:eastAsia="Calibri" w:hAnsi="Arial" w:cs="Arial"/>
          <w:color w:val="000000"/>
          <w:szCs w:val="24"/>
        </w:rPr>
      </w:pPr>
    </w:p>
    <w:p w14:paraId="170A98B3" w14:textId="77777777" w:rsidR="00893154" w:rsidRPr="00A7652F" w:rsidRDefault="00893154" w:rsidP="00893154">
      <w:pPr>
        <w:ind w:left="-284" w:right="-330"/>
        <w:jc w:val="both"/>
        <w:rPr>
          <w:rFonts w:ascii="Arial" w:eastAsia="Calibri" w:hAnsi="Arial" w:cs="Arial"/>
          <w:b/>
          <w:sz w:val="28"/>
          <w:szCs w:val="32"/>
          <w:lang w:val="en-US"/>
        </w:rPr>
      </w:pPr>
      <w:r w:rsidRPr="00A7652F">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C90BF41" w14:textId="77777777" w:rsidR="00893154" w:rsidRDefault="00893154" w:rsidP="00893154">
      <w:pPr>
        <w:ind w:left="-284" w:right="-330"/>
        <w:jc w:val="both"/>
        <w:rPr>
          <w:rFonts w:ascii="Arial" w:eastAsia="Calibri" w:hAnsi="Arial" w:cs="Arial"/>
          <w:b/>
          <w:szCs w:val="24"/>
          <w:lang w:val="en-US"/>
        </w:rPr>
      </w:pPr>
    </w:p>
    <w:p w14:paraId="2805EB3E" w14:textId="77777777" w:rsidR="00893154" w:rsidRPr="00A7652F" w:rsidRDefault="00893154" w:rsidP="00893154">
      <w:pPr>
        <w:ind w:left="-284" w:right="-330"/>
        <w:jc w:val="both"/>
        <w:rPr>
          <w:rFonts w:ascii="Arial" w:eastAsia="Calibri" w:hAnsi="Arial" w:cs="Arial"/>
          <w:b/>
          <w:szCs w:val="24"/>
          <w:lang w:val="en-US"/>
        </w:rPr>
      </w:pPr>
    </w:p>
    <w:p w14:paraId="061E8012" w14:textId="77777777" w:rsidR="00893154" w:rsidRPr="00A7652F" w:rsidRDefault="00893154" w:rsidP="00893154">
      <w:pPr>
        <w:ind w:left="-284" w:right="-330"/>
        <w:jc w:val="both"/>
        <w:rPr>
          <w:rFonts w:ascii="Arial" w:eastAsia="Calibri" w:hAnsi="Arial" w:cs="Arial"/>
          <w:b/>
          <w:color w:val="244061"/>
          <w:sz w:val="28"/>
          <w:szCs w:val="32"/>
          <w:lang w:val="en-US"/>
        </w:rPr>
      </w:pPr>
      <w:r w:rsidRPr="00A7652F">
        <w:rPr>
          <w:rFonts w:ascii="Arial" w:eastAsia="Calibri" w:hAnsi="Arial" w:cs="Arial"/>
          <w:b/>
          <w:color w:val="244061"/>
          <w:sz w:val="28"/>
          <w:szCs w:val="32"/>
          <w:lang w:val="en-US"/>
        </w:rPr>
        <w:t xml:space="preserve">Background </w:t>
      </w:r>
    </w:p>
    <w:p w14:paraId="5B23DE25" w14:textId="77777777" w:rsidR="00893154" w:rsidRPr="00A7652F" w:rsidRDefault="00893154" w:rsidP="00893154">
      <w:pPr>
        <w:ind w:left="-284" w:right="-330"/>
        <w:jc w:val="both"/>
        <w:rPr>
          <w:rFonts w:ascii="Arial" w:eastAsia="Calibri" w:hAnsi="Arial" w:cs="Arial"/>
          <w:b/>
          <w:sz w:val="28"/>
          <w:szCs w:val="32"/>
          <w:lang w:val="en-US"/>
        </w:rPr>
      </w:pPr>
    </w:p>
    <w:p w14:paraId="0A0E26B5" w14:textId="77777777" w:rsidR="00893154" w:rsidRDefault="00893154" w:rsidP="00893154">
      <w:pPr>
        <w:ind w:left="-284" w:right="-330"/>
        <w:jc w:val="both"/>
        <w:rPr>
          <w:rFonts w:ascii="Arial" w:eastAsia="Calibri" w:hAnsi="Arial" w:cs="Arial"/>
          <w:b/>
          <w:bCs/>
          <w:color w:val="000000"/>
        </w:rPr>
      </w:pPr>
      <w:r w:rsidRPr="00A7652F">
        <w:rPr>
          <w:rFonts w:ascii="Arial" w:eastAsia="Calibri" w:hAnsi="Arial" w:cs="Arial"/>
          <w:b/>
          <w:bCs/>
          <w:color w:val="000000"/>
        </w:rPr>
        <w:t>Land Details</w:t>
      </w:r>
    </w:p>
    <w:p w14:paraId="0CF60979" w14:textId="77777777" w:rsidR="008934DD" w:rsidRPr="00A7652F" w:rsidRDefault="008934DD" w:rsidP="00893154">
      <w:pPr>
        <w:ind w:left="-284" w:right="-330"/>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5671"/>
        <w:gridCol w:w="3969"/>
      </w:tblGrid>
      <w:tr w:rsidR="00893154" w:rsidRPr="00A7652F" w14:paraId="64B65E38" w14:textId="77777777" w:rsidTr="008934DD">
        <w:tc>
          <w:tcPr>
            <w:tcW w:w="5671" w:type="dxa"/>
            <w:vAlign w:val="center"/>
          </w:tcPr>
          <w:p w14:paraId="5BEFAB7E" w14:textId="77777777" w:rsidR="00893154" w:rsidRPr="00A7652F" w:rsidRDefault="00893154">
            <w:pPr>
              <w:ind w:right="-330"/>
              <w:jc w:val="both"/>
              <w:rPr>
                <w:rFonts w:ascii="Arial" w:eastAsia="Calibri" w:hAnsi="Arial" w:cs="Arial"/>
                <w:bCs/>
                <w:color w:val="000000"/>
                <w:szCs w:val="24"/>
              </w:rPr>
            </w:pPr>
            <w:r w:rsidRPr="00A7652F">
              <w:rPr>
                <w:rFonts w:ascii="Arial" w:eastAsia="Calibri" w:hAnsi="Arial" w:cs="Arial"/>
                <w:bCs/>
                <w:color w:val="000000"/>
                <w:szCs w:val="24"/>
              </w:rPr>
              <w:t>Metropolitan Region Scheme Zone</w:t>
            </w:r>
          </w:p>
        </w:tc>
        <w:tc>
          <w:tcPr>
            <w:tcW w:w="3969" w:type="dxa"/>
            <w:vAlign w:val="center"/>
          </w:tcPr>
          <w:p w14:paraId="1492F464" w14:textId="77777777" w:rsidR="00893154" w:rsidRPr="00A7652F" w:rsidRDefault="00893154">
            <w:pPr>
              <w:ind w:right="-330"/>
              <w:jc w:val="both"/>
              <w:rPr>
                <w:rFonts w:ascii="Arial" w:eastAsia="Calibri" w:hAnsi="Arial" w:cs="Arial"/>
                <w:color w:val="000000"/>
                <w:szCs w:val="24"/>
              </w:rPr>
            </w:pPr>
            <w:r w:rsidRPr="00A7652F">
              <w:rPr>
                <w:rFonts w:ascii="Arial" w:eastAsia="Calibri" w:hAnsi="Arial" w:cs="Arial"/>
                <w:color w:val="000000"/>
                <w:szCs w:val="24"/>
              </w:rPr>
              <w:t>Urban</w:t>
            </w:r>
          </w:p>
        </w:tc>
      </w:tr>
      <w:tr w:rsidR="00893154" w:rsidRPr="00A7652F" w14:paraId="446F5ACF" w14:textId="77777777" w:rsidTr="008934DD">
        <w:tc>
          <w:tcPr>
            <w:tcW w:w="5671" w:type="dxa"/>
            <w:vAlign w:val="center"/>
          </w:tcPr>
          <w:p w14:paraId="43496588" w14:textId="77777777" w:rsidR="00893154" w:rsidRPr="00A7652F" w:rsidRDefault="00893154">
            <w:pPr>
              <w:ind w:right="-330"/>
              <w:jc w:val="both"/>
              <w:rPr>
                <w:rFonts w:ascii="Arial" w:eastAsia="Calibri" w:hAnsi="Arial" w:cs="Arial"/>
                <w:bCs/>
                <w:color w:val="000000"/>
                <w:szCs w:val="24"/>
              </w:rPr>
            </w:pPr>
            <w:r w:rsidRPr="00A7652F">
              <w:rPr>
                <w:rFonts w:ascii="Arial" w:eastAsia="Calibri" w:hAnsi="Arial" w:cs="Arial"/>
                <w:bCs/>
                <w:color w:val="000000"/>
                <w:szCs w:val="24"/>
              </w:rPr>
              <w:t>Local Planning Scheme Zone</w:t>
            </w:r>
          </w:p>
        </w:tc>
        <w:tc>
          <w:tcPr>
            <w:tcW w:w="3969" w:type="dxa"/>
            <w:vAlign w:val="center"/>
          </w:tcPr>
          <w:p w14:paraId="71C8EE6A" w14:textId="77777777" w:rsidR="00893154" w:rsidRPr="00A7652F" w:rsidRDefault="00893154">
            <w:pPr>
              <w:ind w:right="-330"/>
              <w:jc w:val="both"/>
              <w:rPr>
                <w:rFonts w:ascii="Arial" w:eastAsia="Calibri" w:hAnsi="Arial" w:cs="Arial"/>
                <w:color w:val="000000"/>
                <w:szCs w:val="24"/>
              </w:rPr>
            </w:pPr>
            <w:r w:rsidRPr="00A7652F">
              <w:rPr>
                <w:rFonts w:ascii="Arial" w:eastAsia="Calibri" w:hAnsi="Arial" w:cs="Arial"/>
                <w:color w:val="000000"/>
                <w:szCs w:val="24"/>
              </w:rPr>
              <w:t>Residential</w:t>
            </w:r>
          </w:p>
        </w:tc>
      </w:tr>
      <w:tr w:rsidR="00893154" w:rsidRPr="00A7652F" w14:paraId="1A4956E0" w14:textId="77777777" w:rsidTr="008934DD">
        <w:tc>
          <w:tcPr>
            <w:tcW w:w="5671" w:type="dxa"/>
            <w:vAlign w:val="center"/>
          </w:tcPr>
          <w:p w14:paraId="7EFB8C3D" w14:textId="77777777" w:rsidR="00893154" w:rsidRPr="00A7652F" w:rsidRDefault="00893154">
            <w:pPr>
              <w:ind w:right="-330"/>
              <w:jc w:val="both"/>
              <w:rPr>
                <w:rFonts w:ascii="Arial" w:eastAsia="Calibri" w:hAnsi="Arial" w:cs="Arial"/>
                <w:bCs/>
                <w:color w:val="000000"/>
                <w:szCs w:val="24"/>
              </w:rPr>
            </w:pPr>
            <w:r w:rsidRPr="00A7652F">
              <w:rPr>
                <w:rFonts w:ascii="Arial" w:eastAsia="Calibri" w:hAnsi="Arial" w:cs="Arial"/>
                <w:bCs/>
                <w:color w:val="000000"/>
                <w:szCs w:val="24"/>
              </w:rPr>
              <w:t>R-Code</w:t>
            </w:r>
          </w:p>
        </w:tc>
        <w:tc>
          <w:tcPr>
            <w:tcW w:w="3969" w:type="dxa"/>
            <w:vAlign w:val="center"/>
          </w:tcPr>
          <w:p w14:paraId="13400696" w14:textId="77777777" w:rsidR="00893154" w:rsidRPr="00A7652F" w:rsidRDefault="00893154">
            <w:pPr>
              <w:ind w:right="-330"/>
              <w:jc w:val="both"/>
              <w:rPr>
                <w:rFonts w:ascii="Arial" w:eastAsia="Calibri" w:hAnsi="Arial" w:cs="Arial"/>
                <w:color w:val="000000"/>
                <w:szCs w:val="24"/>
              </w:rPr>
            </w:pPr>
            <w:r w:rsidRPr="00A7652F">
              <w:rPr>
                <w:rFonts w:ascii="Arial" w:eastAsia="Calibri" w:hAnsi="Arial" w:cs="Arial"/>
                <w:color w:val="000000"/>
                <w:szCs w:val="24"/>
              </w:rPr>
              <w:t>R40</w:t>
            </w:r>
          </w:p>
        </w:tc>
      </w:tr>
      <w:tr w:rsidR="00893154" w:rsidRPr="00A7652F" w14:paraId="369879A8" w14:textId="77777777" w:rsidTr="008934DD">
        <w:tc>
          <w:tcPr>
            <w:tcW w:w="5671" w:type="dxa"/>
            <w:vAlign w:val="center"/>
          </w:tcPr>
          <w:p w14:paraId="0A969390" w14:textId="77777777" w:rsidR="00893154" w:rsidRPr="00A7652F" w:rsidRDefault="00893154">
            <w:pPr>
              <w:ind w:right="-330"/>
              <w:jc w:val="both"/>
              <w:rPr>
                <w:rFonts w:ascii="Arial" w:eastAsia="Calibri" w:hAnsi="Arial" w:cs="Arial"/>
                <w:bCs/>
                <w:color w:val="000000"/>
                <w:szCs w:val="24"/>
              </w:rPr>
            </w:pPr>
            <w:r w:rsidRPr="00A7652F">
              <w:rPr>
                <w:rFonts w:ascii="Arial" w:eastAsia="Calibri" w:hAnsi="Arial" w:cs="Arial"/>
                <w:bCs/>
                <w:color w:val="000000"/>
                <w:szCs w:val="24"/>
              </w:rPr>
              <w:t>Land area</w:t>
            </w:r>
          </w:p>
        </w:tc>
        <w:tc>
          <w:tcPr>
            <w:tcW w:w="3969" w:type="dxa"/>
            <w:vAlign w:val="center"/>
          </w:tcPr>
          <w:p w14:paraId="4DA7BA07" w14:textId="77777777" w:rsidR="00893154" w:rsidRPr="00A7652F" w:rsidRDefault="00893154">
            <w:pPr>
              <w:ind w:right="-330"/>
              <w:jc w:val="both"/>
              <w:rPr>
                <w:rFonts w:ascii="Arial" w:eastAsia="Calibri" w:hAnsi="Arial" w:cs="Arial"/>
                <w:color w:val="000000"/>
                <w:szCs w:val="24"/>
              </w:rPr>
            </w:pPr>
            <w:r w:rsidRPr="00A7652F">
              <w:rPr>
                <w:rFonts w:ascii="Arial" w:eastAsia="Calibri" w:hAnsi="Arial" w:cs="Arial"/>
                <w:color w:val="000000"/>
                <w:szCs w:val="24"/>
              </w:rPr>
              <w:t>948m</w:t>
            </w:r>
            <w:r w:rsidRPr="00A7652F">
              <w:rPr>
                <w:rFonts w:ascii="Arial" w:eastAsia="Calibri" w:hAnsi="Arial" w:cs="Arial"/>
                <w:color w:val="000000"/>
                <w:szCs w:val="24"/>
                <w:vertAlign w:val="superscript"/>
              </w:rPr>
              <w:t>2</w:t>
            </w:r>
            <w:r w:rsidRPr="00A7652F">
              <w:rPr>
                <w:rFonts w:ascii="Arial" w:eastAsia="Calibri" w:hAnsi="Arial" w:cs="Arial"/>
                <w:color w:val="000000"/>
                <w:szCs w:val="24"/>
              </w:rPr>
              <w:t xml:space="preserve"> (combined)</w:t>
            </w:r>
          </w:p>
        </w:tc>
      </w:tr>
      <w:tr w:rsidR="00893154" w:rsidRPr="00A7652F" w14:paraId="0E0B78F7" w14:textId="77777777" w:rsidTr="008934DD">
        <w:tc>
          <w:tcPr>
            <w:tcW w:w="5671" w:type="dxa"/>
            <w:vAlign w:val="center"/>
          </w:tcPr>
          <w:p w14:paraId="127FF714" w14:textId="77777777" w:rsidR="00893154" w:rsidRPr="00A7652F" w:rsidRDefault="00893154">
            <w:pPr>
              <w:ind w:right="-330"/>
              <w:jc w:val="both"/>
              <w:rPr>
                <w:rFonts w:ascii="Arial" w:eastAsia="Calibri" w:hAnsi="Arial" w:cs="Arial"/>
                <w:bCs/>
                <w:color w:val="000000"/>
                <w:szCs w:val="24"/>
              </w:rPr>
            </w:pPr>
            <w:r w:rsidRPr="00A7652F">
              <w:rPr>
                <w:rFonts w:ascii="Arial" w:eastAsia="Calibri" w:hAnsi="Arial" w:cs="Arial"/>
                <w:bCs/>
                <w:color w:val="000000"/>
                <w:szCs w:val="24"/>
              </w:rPr>
              <w:t>Land Use</w:t>
            </w:r>
          </w:p>
        </w:tc>
        <w:tc>
          <w:tcPr>
            <w:tcW w:w="3969" w:type="dxa"/>
            <w:vAlign w:val="center"/>
          </w:tcPr>
          <w:p w14:paraId="523673F6" w14:textId="77777777" w:rsidR="00893154" w:rsidRPr="00A7652F" w:rsidRDefault="00893154">
            <w:pPr>
              <w:ind w:right="-330"/>
              <w:jc w:val="both"/>
              <w:rPr>
                <w:rFonts w:ascii="Arial" w:eastAsia="Calibri" w:hAnsi="Arial" w:cs="Arial"/>
                <w:color w:val="000000"/>
                <w:szCs w:val="24"/>
              </w:rPr>
            </w:pPr>
            <w:r w:rsidRPr="00A7652F">
              <w:rPr>
                <w:rFonts w:ascii="Arial" w:eastAsia="Calibri" w:hAnsi="Arial" w:cs="Arial"/>
                <w:color w:val="000000"/>
                <w:szCs w:val="24"/>
              </w:rPr>
              <w:t>Residential – Multiple Dwellings</w:t>
            </w:r>
          </w:p>
        </w:tc>
      </w:tr>
      <w:tr w:rsidR="00893154" w:rsidRPr="00A7652F" w14:paraId="31D12C71" w14:textId="77777777" w:rsidTr="008934DD">
        <w:tc>
          <w:tcPr>
            <w:tcW w:w="5671" w:type="dxa"/>
            <w:vAlign w:val="center"/>
          </w:tcPr>
          <w:p w14:paraId="692C51FA" w14:textId="77777777" w:rsidR="00893154" w:rsidRPr="00A7652F" w:rsidRDefault="00893154">
            <w:pPr>
              <w:ind w:right="-330"/>
              <w:jc w:val="both"/>
              <w:rPr>
                <w:rFonts w:ascii="Arial" w:eastAsia="Calibri" w:hAnsi="Arial" w:cs="Arial"/>
                <w:bCs/>
                <w:color w:val="000000"/>
                <w:szCs w:val="24"/>
              </w:rPr>
            </w:pPr>
            <w:r w:rsidRPr="00A7652F">
              <w:rPr>
                <w:rFonts w:ascii="Arial" w:eastAsia="Calibri" w:hAnsi="Arial" w:cs="Arial"/>
                <w:bCs/>
                <w:color w:val="000000"/>
                <w:szCs w:val="24"/>
              </w:rPr>
              <w:t>Use Class</w:t>
            </w:r>
          </w:p>
        </w:tc>
        <w:tc>
          <w:tcPr>
            <w:tcW w:w="3969" w:type="dxa"/>
            <w:shd w:val="clear" w:color="auto" w:fill="auto"/>
            <w:vAlign w:val="center"/>
          </w:tcPr>
          <w:p w14:paraId="6451D124" w14:textId="77777777" w:rsidR="00893154" w:rsidRPr="00A7652F" w:rsidRDefault="00893154">
            <w:pPr>
              <w:ind w:right="-330"/>
              <w:jc w:val="both"/>
              <w:rPr>
                <w:rFonts w:ascii="Arial" w:eastAsia="Calibri" w:hAnsi="Arial" w:cs="Arial"/>
                <w:color w:val="000000"/>
                <w:szCs w:val="24"/>
                <w:highlight w:val="yellow"/>
              </w:rPr>
            </w:pPr>
            <w:r w:rsidRPr="00A7652F">
              <w:rPr>
                <w:rFonts w:ascii="Arial" w:eastAsia="Calibri" w:hAnsi="Arial" w:cs="Arial"/>
                <w:color w:val="000000"/>
                <w:szCs w:val="24"/>
              </w:rPr>
              <w:t>‘P’ – Permitted Use</w:t>
            </w:r>
          </w:p>
        </w:tc>
      </w:tr>
    </w:tbl>
    <w:p w14:paraId="40A2C723" w14:textId="77777777" w:rsidR="00893154" w:rsidRPr="00A7652F" w:rsidRDefault="00893154" w:rsidP="00893154">
      <w:pPr>
        <w:ind w:left="-142" w:right="-330"/>
        <w:jc w:val="both"/>
        <w:rPr>
          <w:rFonts w:ascii="Arial" w:eastAsia="Calibri" w:hAnsi="Arial" w:cs="Arial"/>
          <w:b/>
          <w:sz w:val="28"/>
          <w:szCs w:val="32"/>
          <w:lang w:val="en-US"/>
        </w:rPr>
      </w:pPr>
    </w:p>
    <w:p w14:paraId="3FBE6C9F" w14:textId="77777777" w:rsidR="00893154" w:rsidRDefault="00893154" w:rsidP="008934DD">
      <w:pPr>
        <w:ind w:left="-284" w:right="-238"/>
        <w:jc w:val="both"/>
        <w:rPr>
          <w:rFonts w:ascii="Arial" w:eastAsia="Calibri" w:hAnsi="Arial" w:cs="Arial"/>
          <w:szCs w:val="24"/>
        </w:rPr>
      </w:pPr>
      <w:r w:rsidRPr="00A7652F">
        <w:rPr>
          <w:rFonts w:ascii="Arial" w:eastAsia="Calibri" w:hAnsi="Arial" w:cs="Arial"/>
          <w:szCs w:val="24"/>
        </w:rPr>
        <w:t>The site is comprised of two lots, 5A and 5B Alexander Road, Dalkeith, 130m west of the Dalkeith Village Shopping Centre. The site is rectangular, has a 20m frontage and a total area of 948m</w:t>
      </w:r>
      <w:r w:rsidRPr="00A7652F">
        <w:rPr>
          <w:rFonts w:ascii="Arial" w:eastAsia="Calibri" w:hAnsi="Arial" w:cs="Arial"/>
          <w:szCs w:val="24"/>
          <w:vertAlign w:val="superscript"/>
        </w:rPr>
        <w:t>2</w:t>
      </w:r>
      <w:r w:rsidRPr="00A7652F">
        <w:rPr>
          <w:rFonts w:ascii="Arial" w:eastAsia="Calibri" w:hAnsi="Arial" w:cs="Arial"/>
          <w:szCs w:val="24"/>
        </w:rPr>
        <w:t xml:space="preserve">. The site has dual street access from Alexander Road to the east and Shrike Lane to the west. The site has an approximate fall of 0.5m from north to south. The site is currently vacant. </w:t>
      </w:r>
    </w:p>
    <w:p w14:paraId="0759E09D" w14:textId="77777777" w:rsidR="00893154" w:rsidRPr="00A7652F" w:rsidRDefault="00893154" w:rsidP="008934DD">
      <w:pPr>
        <w:ind w:left="-284" w:right="-238"/>
        <w:jc w:val="both"/>
        <w:rPr>
          <w:rFonts w:ascii="Arial" w:eastAsia="Calibri" w:hAnsi="Arial" w:cs="Arial"/>
          <w:szCs w:val="24"/>
        </w:rPr>
      </w:pPr>
    </w:p>
    <w:p w14:paraId="1E0A9A23" w14:textId="77777777" w:rsidR="00893154" w:rsidRDefault="00893154" w:rsidP="008934DD">
      <w:pPr>
        <w:ind w:left="-284" w:right="-238"/>
        <w:jc w:val="both"/>
        <w:rPr>
          <w:rFonts w:ascii="Arial" w:eastAsia="Calibri" w:hAnsi="Arial" w:cs="Arial"/>
          <w:b/>
          <w:bCs/>
          <w:szCs w:val="32"/>
        </w:rPr>
      </w:pPr>
      <w:r w:rsidRPr="00A7652F">
        <w:rPr>
          <w:rFonts w:ascii="Arial" w:eastAsia="Calibri" w:hAnsi="Arial" w:cs="Arial"/>
          <w:b/>
          <w:bCs/>
          <w:szCs w:val="32"/>
        </w:rPr>
        <w:t>Background</w:t>
      </w:r>
    </w:p>
    <w:p w14:paraId="17C805E9" w14:textId="77777777" w:rsidR="00893154" w:rsidRPr="00A7652F" w:rsidRDefault="00893154" w:rsidP="008934DD">
      <w:pPr>
        <w:ind w:left="-284" w:right="-238"/>
        <w:jc w:val="both"/>
        <w:rPr>
          <w:rFonts w:ascii="Arial" w:eastAsia="Calibri" w:hAnsi="Arial" w:cs="Arial"/>
          <w:b/>
          <w:bCs/>
          <w:szCs w:val="32"/>
        </w:rPr>
      </w:pPr>
    </w:p>
    <w:p w14:paraId="6F978346" w14:textId="77777777" w:rsidR="00893154" w:rsidRDefault="00893154" w:rsidP="008934DD">
      <w:pPr>
        <w:ind w:left="-284" w:right="-238"/>
        <w:jc w:val="both"/>
        <w:rPr>
          <w:rFonts w:ascii="Arial" w:eastAsia="Calibri" w:hAnsi="Arial" w:cs="Arial"/>
          <w:szCs w:val="32"/>
        </w:rPr>
      </w:pPr>
      <w:r w:rsidRPr="00A7652F">
        <w:rPr>
          <w:rFonts w:ascii="Arial" w:eastAsia="Calibri" w:hAnsi="Arial" w:cs="Arial"/>
          <w:szCs w:val="32"/>
        </w:rPr>
        <w:t xml:space="preserve">Local Planning Scheme No. 3 (LPS3) was gazetted on 16 April 2019. From this time, a residential density coding of R60 was applicable to the western side of Alexander Road, including the subject site. On 4 February 2022, LPS3 was amended (Amendment No. 8) to reduce the density coding of the western side of Alexander Road, including the subject site, from R60 to R40.  </w:t>
      </w:r>
    </w:p>
    <w:p w14:paraId="22940726" w14:textId="77777777" w:rsidR="00893154" w:rsidRPr="00A7652F" w:rsidRDefault="00893154" w:rsidP="008934DD">
      <w:pPr>
        <w:ind w:left="-284" w:right="-238"/>
        <w:jc w:val="both"/>
        <w:rPr>
          <w:rFonts w:ascii="Arial" w:eastAsia="Calibri" w:hAnsi="Arial" w:cs="Arial"/>
          <w:szCs w:val="32"/>
        </w:rPr>
      </w:pPr>
    </w:p>
    <w:p w14:paraId="23E2F3E1" w14:textId="77777777" w:rsidR="00893154" w:rsidRDefault="00893154" w:rsidP="008934DD">
      <w:pPr>
        <w:ind w:left="-284" w:right="-238"/>
        <w:jc w:val="both"/>
        <w:rPr>
          <w:rFonts w:ascii="Arial" w:eastAsia="Calibri" w:hAnsi="Arial" w:cs="Arial"/>
          <w:szCs w:val="24"/>
        </w:rPr>
      </w:pPr>
      <w:r w:rsidRPr="00A7652F">
        <w:rPr>
          <w:rFonts w:ascii="Arial" w:eastAsia="Calibri" w:hAnsi="Arial" w:cs="Arial"/>
          <w:szCs w:val="24"/>
        </w:rPr>
        <w:t xml:space="preserve">The development application was lodged on 30 October 2020, when the density coding was R60. The proposal is now subject to the current applicable density coding of R40.  </w:t>
      </w:r>
    </w:p>
    <w:p w14:paraId="54B2C59F" w14:textId="77777777" w:rsidR="00893154" w:rsidRPr="00A7652F" w:rsidRDefault="00893154" w:rsidP="008934DD">
      <w:pPr>
        <w:ind w:left="-284" w:right="-238"/>
        <w:jc w:val="both"/>
        <w:rPr>
          <w:rFonts w:ascii="Arial" w:eastAsia="Calibri" w:hAnsi="Arial" w:cs="Arial"/>
          <w:szCs w:val="32"/>
        </w:rPr>
      </w:pPr>
    </w:p>
    <w:p w14:paraId="69543828" w14:textId="77777777" w:rsidR="00893154" w:rsidRDefault="00893154" w:rsidP="008934DD">
      <w:pPr>
        <w:ind w:left="-284" w:right="-238"/>
        <w:jc w:val="both"/>
        <w:rPr>
          <w:rFonts w:ascii="Arial" w:eastAsia="Arial" w:hAnsi="Arial" w:cs="Arial"/>
          <w:b/>
          <w:bCs/>
          <w:color w:val="000000"/>
          <w:szCs w:val="24"/>
        </w:rPr>
      </w:pPr>
      <w:r w:rsidRPr="00A7652F">
        <w:rPr>
          <w:rFonts w:ascii="Arial" w:eastAsia="Arial" w:hAnsi="Arial" w:cs="Arial"/>
          <w:b/>
          <w:bCs/>
          <w:color w:val="000000"/>
          <w:szCs w:val="24"/>
        </w:rPr>
        <w:t>Previous Decision</w:t>
      </w:r>
    </w:p>
    <w:p w14:paraId="5EFB36BD" w14:textId="77777777" w:rsidR="00893154" w:rsidRPr="00A7652F" w:rsidRDefault="00893154" w:rsidP="008934DD">
      <w:pPr>
        <w:ind w:left="-284" w:right="-238"/>
        <w:jc w:val="both"/>
        <w:rPr>
          <w:rFonts w:ascii="Arial" w:eastAsia="Arial" w:hAnsi="Arial" w:cs="Arial"/>
          <w:color w:val="000000"/>
          <w:szCs w:val="24"/>
        </w:rPr>
      </w:pPr>
    </w:p>
    <w:p w14:paraId="666FD330" w14:textId="77777777" w:rsidR="00893154" w:rsidRPr="00A7652F" w:rsidRDefault="00893154" w:rsidP="008934DD">
      <w:pPr>
        <w:ind w:left="-280" w:right="-238"/>
        <w:jc w:val="both"/>
        <w:rPr>
          <w:rFonts w:ascii="Arial" w:eastAsia="Arial" w:hAnsi="Arial" w:cs="Arial"/>
          <w:color w:val="000000"/>
          <w:szCs w:val="24"/>
        </w:rPr>
      </w:pPr>
      <w:r w:rsidRPr="00A7652F">
        <w:rPr>
          <w:rFonts w:ascii="Arial" w:eastAsia="Arial" w:hAnsi="Arial" w:cs="Arial"/>
          <w:color w:val="000000"/>
          <w:szCs w:val="24"/>
          <w:lang w:val="en-GB"/>
        </w:rPr>
        <w:t xml:space="preserve">At the Ordinary Council Meeting on 13 December 2022, Council considered a proposal for </w:t>
      </w:r>
      <w:r w:rsidRPr="00A7652F">
        <w:rPr>
          <w:rFonts w:ascii="Arial" w:eastAsia="Calibri" w:hAnsi="Arial" w:cs="Arial"/>
          <w:szCs w:val="24"/>
          <w:lang w:val="en-US"/>
        </w:rPr>
        <w:t>four multiple dwellings at 5A and 5B Alexander Road, Dalkeith</w:t>
      </w:r>
      <w:r w:rsidRPr="00A7652F">
        <w:rPr>
          <w:rFonts w:ascii="Arial" w:eastAsia="Arial" w:hAnsi="Arial" w:cs="Arial"/>
          <w:color w:val="000000"/>
          <w:szCs w:val="24"/>
          <w:lang w:val="en-GB"/>
        </w:rPr>
        <w:t>. Council resolved to refuse the application for the following reasons:</w:t>
      </w:r>
    </w:p>
    <w:p w14:paraId="6B05D32B" w14:textId="77777777" w:rsidR="00893154" w:rsidRPr="00A7652F" w:rsidRDefault="00893154" w:rsidP="008934DD">
      <w:pPr>
        <w:ind w:left="-280" w:right="-238"/>
        <w:jc w:val="both"/>
        <w:rPr>
          <w:rFonts w:ascii="Arial" w:eastAsia="Arial" w:hAnsi="Arial" w:cs="Arial"/>
          <w:szCs w:val="24"/>
          <w:lang w:val="en-GB"/>
        </w:rPr>
      </w:pPr>
    </w:p>
    <w:p w14:paraId="598306B1" w14:textId="77777777" w:rsidR="00893154" w:rsidRPr="00A7652F" w:rsidRDefault="00893154" w:rsidP="008934DD">
      <w:pPr>
        <w:numPr>
          <w:ilvl w:val="0"/>
          <w:numId w:val="7"/>
        </w:numPr>
        <w:ind w:left="284" w:right="-238" w:hanging="568"/>
        <w:contextualSpacing/>
        <w:jc w:val="both"/>
        <w:rPr>
          <w:rFonts w:ascii="Arial" w:eastAsia="Arial" w:hAnsi="Arial" w:cs="Arial"/>
          <w:szCs w:val="24"/>
          <w:lang w:val="en-GB"/>
        </w:rPr>
      </w:pPr>
      <w:r w:rsidRPr="00A7652F">
        <w:rPr>
          <w:rFonts w:ascii="Arial" w:eastAsia="Arial" w:hAnsi="Arial" w:cs="Arial"/>
          <w:szCs w:val="24"/>
          <w:lang w:val="en-GB"/>
        </w:rPr>
        <w:t>The proposed building form and orientation does not minimise overshadowing of the primary living area and outdoor living area of the neighbouring property at 7A Alexander Road, Dalkeith during mid-</w:t>
      </w:r>
      <w:r>
        <w:rPr>
          <w:rFonts w:ascii="Arial" w:eastAsia="Arial" w:hAnsi="Arial" w:cs="Arial"/>
          <w:szCs w:val="24"/>
          <w:lang w:val="en-GB"/>
        </w:rPr>
        <w:t>w</w:t>
      </w:r>
      <w:r w:rsidRPr="00A7652F">
        <w:rPr>
          <w:rFonts w:ascii="Arial" w:eastAsia="Arial" w:hAnsi="Arial" w:cs="Arial"/>
          <w:szCs w:val="24"/>
          <w:lang w:val="en-GB"/>
        </w:rPr>
        <w:t xml:space="preserve">inter as required by Element 3.2 of the Residential Design Codes Volume 2. </w:t>
      </w:r>
    </w:p>
    <w:p w14:paraId="12A487B3" w14:textId="77777777" w:rsidR="00893154" w:rsidRPr="00A7652F" w:rsidRDefault="00893154" w:rsidP="008934DD">
      <w:pPr>
        <w:ind w:left="142" w:right="-238"/>
        <w:jc w:val="both"/>
        <w:rPr>
          <w:rFonts w:ascii="Arial" w:eastAsia="Arial" w:hAnsi="Arial" w:cs="Arial"/>
          <w:szCs w:val="24"/>
          <w:lang w:val="en-GB"/>
        </w:rPr>
      </w:pPr>
    </w:p>
    <w:p w14:paraId="4CF697DF" w14:textId="77777777" w:rsidR="00893154" w:rsidRPr="00A7652F" w:rsidRDefault="00893154" w:rsidP="008934DD">
      <w:pPr>
        <w:numPr>
          <w:ilvl w:val="0"/>
          <w:numId w:val="7"/>
        </w:numPr>
        <w:ind w:left="284" w:right="-238" w:hanging="568"/>
        <w:contextualSpacing/>
        <w:jc w:val="both"/>
        <w:rPr>
          <w:rFonts w:ascii="Arial" w:eastAsia="Arial" w:hAnsi="Arial" w:cs="Arial"/>
          <w:szCs w:val="24"/>
          <w:lang w:val="en-GB"/>
        </w:rPr>
      </w:pPr>
      <w:r w:rsidRPr="00A7652F">
        <w:rPr>
          <w:rFonts w:ascii="Arial" w:eastAsia="Arial" w:hAnsi="Arial" w:cs="Arial"/>
          <w:szCs w:val="24"/>
          <w:lang w:val="en-GB"/>
        </w:rPr>
        <w:t xml:space="preserve">The overall bulk and scale of the development is inappropriate for the existing and planned character of the area, specifically in relation to the bulk and scale of the building on the rear half of the lot in comparison to the rear bulk and scale of nearby dwellings and as required by Element 2.5 of the Residential Design Codes Volume 2. </w:t>
      </w:r>
    </w:p>
    <w:p w14:paraId="2B2D288B" w14:textId="77777777" w:rsidR="00893154" w:rsidRPr="00A7652F" w:rsidRDefault="00893154" w:rsidP="008934DD">
      <w:pPr>
        <w:ind w:left="142" w:right="-238"/>
        <w:contextualSpacing/>
        <w:jc w:val="both"/>
        <w:rPr>
          <w:rFonts w:ascii="Arial" w:eastAsia="Arial" w:hAnsi="Arial" w:cs="Arial"/>
          <w:szCs w:val="24"/>
          <w:lang w:val="en-GB"/>
        </w:rPr>
      </w:pPr>
    </w:p>
    <w:p w14:paraId="7E7930DD" w14:textId="77777777" w:rsidR="00893154" w:rsidRPr="00A7652F" w:rsidRDefault="00893154" w:rsidP="008934DD">
      <w:pPr>
        <w:numPr>
          <w:ilvl w:val="0"/>
          <w:numId w:val="7"/>
        </w:numPr>
        <w:ind w:left="284" w:right="-238" w:hanging="568"/>
        <w:contextualSpacing/>
        <w:jc w:val="both"/>
        <w:rPr>
          <w:rFonts w:ascii="Arial" w:eastAsia="Arial" w:hAnsi="Arial" w:cs="Arial"/>
          <w:szCs w:val="24"/>
          <w:lang w:val="en-GB"/>
        </w:rPr>
      </w:pPr>
      <w:r w:rsidRPr="00A7652F">
        <w:rPr>
          <w:rFonts w:ascii="Arial" w:eastAsia="Arial" w:hAnsi="Arial" w:cs="Arial"/>
          <w:szCs w:val="24"/>
          <w:lang w:val="en-GB"/>
        </w:rPr>
        <w:t xml:space="preserve">The upper floor setback of 2.5m to the primary street (Alexander Road) is insufficient to reinforce and complement the existing and proposed landscape character of the street, which currently provides a minimum 4m of unencroached front setback area for each property on the west side of Alexander Road between Philip Road and Waratah Avenue and as required by Element 2.3 of the Residential Design Codes Volume 2. </w:t>
      </w:r>
    </w:p>
    <w:p w14:paraId="0A547C5C" w14:textId="77777777" w:rsidR="00893154" w:rsidRPr="00A7652F" w:rsidRDefault="00893154" w:rsidP="008934DD">
      <w:pPr>
        <w:ind w:left="142" w:right="-238"/>
        <w:contextualSpacing/>
        <w:jc w:val="both"/>
        <w:rPr>
          <w:rFonts w:ascii="Arial" w:eastAsia="Arial" w:hAnsi="Arial" w:cs="Arial"/>
          <w:szCs w:val="24"/>
          <w:lang w:val="en-GB"/>
        </w:rPr>
      </w:pPr>
    </w:p>
    <w:p w14:paraId="66338274" w14:textId="77777777" w:rsidR="00893154" w:rsidRDefault="00893154" w:rsidP="008934DD">
      <w:pPr>
        <w:numPr>
          <w:ilvl w:val="0"/>
          <w:numId w:val="7"/>
        </w:numPr>
        <w:ind w:left="284" w:right="-238" w:hanging="568"/>
        <w:contextualSpacing/>
        <w:jc w:val="both"/>
        <w:rPr>
          <w:rFonts w:ascii="Arial" w:eastAsia="Arial" w:hAnsi="Arial" w:cs="Arial"/>
          <w:szCs w:val="24"/>
          <w:lang w:val="en-GB"/>
        </w:rPr>
      </w:pPr>
      <w:r w:rsidRPr="00A7652F">
        <w:rPr>
          <w:rFonts w:ascii="Arial" w:eastAsia="Arial" w:hAnsi="Arial" w:cs="Arial"/>
          <w:szCs w:val="24"/>
          <w:lang w:val="en-GB"/>
        </w:rPr>
        <w:t>The proposed waste management facilities do not minimise negative impacts on building entries and the amenity of residents as required by Element 4.17 of the Residential Design Codes Volume 2.</w:t>
      </w:r>
    </w:p>
    <w:p w14:paraId="61207C59" w14:textId="77777777" w:rsidR="00893154" w:rsidRPr="00A7652F" w:rsidRDefault="00893154" w:rsidP="008934DD">
      <w:pPr>
        <w:ind w:left="-218" w:right="-238"/>
        <w:contextualSpacing/>
        <w:jc w:val="both"/>
        <w:rPr>
          <w:rFonts w:ascii="Arial" w:eastAsia="Arial" w:hAnsi="Arial" w:cs="Arial"/>
          <w:szCs w:val="24"/>
          <w:lang w:val="en-GB"/>
        </w:rPr>
      </w:pPr>
    </w:p>
    <w:p w14:paraId="364F44DD" w14:textId="77777777" w:rsidR="00893154" w:rsidRDefault="00893154" w:rsidP="008934DD">
      <w:pPr>
        <w:ind w:left="-284" w:right="-238"/>
        <w:jc w:val="both"/>
        <w:rPr>
          <w:rFonts w:ascii="Arial" w:eastAsia="Arial" w:hAnsi="Arial" w:cs="Arial"/>
          <w:b/>
          <w:bCs/>
          <w:color w:val="000000"/>
          <w:szCs w:val="24"/>
          <w:lang w:val="en-GB"/>
        </w:rPr>
      </w:pPr>
      <w:r w:rsidRPr="00A7652F">
        <w:rPr>
          <w:rFonts w:ascii="Arial" w:eastAsia="Arial" w:hAnsi="Arial" w:cs="Arial"/>
          <w:b/>
          <w:bCs/>
          <w:color w:val="000000"/>
          <w:szCs w:val="24"/>
          <w:lang w:val="en-GB"/>
        </w:rPr>
        <w:t>SAT Application</w:t>
      </w:r>
    </w:p>
    <w:p w14:paraId="1A11A6A8" w14:textId="77777777" w:rsidR="00893154" w:rsidRPr="00A7652F" w:rsidRDefault="00893154" w:rsidP="008934DD">
      <w:pPr>
        <w:ind w:left="-284" w:right="-238"/>
        <w:jc w:val="both"/>
        <w:rPr>
          <w:rFonts w:ascii="Arial" w:eastAsia="Arial" w:hAnsi="Arial" w:cs="Arial"/>
          <w:color w:val="000000"/>
          <w:szCs w:val="24"/>
        </w:rPr>
      </w:pPr>
    </w:p>
    <w:p w14:paraId="323342BD" w14:textId="77777777" w:rsidR="00893154" w:rsidRDefault="00893154" w:rsidP="008934DD">
      <w:pPr>
        <w:ind w:left="-284" w:right="-238"/>
        <w:jc w:val="both"/>
        <w:rPr>
          <w:rFonts w:ascii="Arial" w:eastAsia="Arial" w:hAnsi="Arial" w:cs="Arial"/>
          <w:color w:val="000000"/>
          <w:szCs w:val="24"/>
          <w:lang w:val="en-US"/>
        </w:rPr>
      </w:pPr>
      <w:r w:rsidRPr="00A7652F">
        <w:rPr>
          <w:rFonts w:ascii="Arial" w:eastAsia="Arial" w:hAnsi="Arial" w:cs="Arial"/>
          <w:color w:val="000000"/>
          <w:szCs w:val="24"/>
          <w:lang w:val="en-GB"/>
        </w:rPr>
        <w:t>On 19 December 2022, an application was lodged with the SAT to review the decision. Subsequent to orders being set out by SAT and amended development plans being received by the City in April 2023, the application is presented to Council to reconsider the proposal and make a determination.</w:t>
      </w:r>
      <w:r w:rsidRPr="00A7652F">
        <w:rPr>
          <w:rFonts w:ascii="Arial" w:eastAsia="Arial" w:hAnsi="Arial" w:cs="Arial"/>
          <w:color w:val="000000"/>
          <w:szCs w:val="24"/>
          <w:lang w:val="en-US"/>
        </w:rPr>
        <w:t xml:space="preserve"> Reconsideration is enabled by section 31 of the SAT Act (see legislative and policy implications section of this report).</w:t>
      </w:r>
    </w:p>
    <w:p w14:paraId="73941FFA" w14:textId="77777777" w:rsidR="00893154" w:rsidRPr="00A7652F" w:rsidRDefault="00893154" w:rsidP="008934DD">
      <w:pPr>
        <w:ind w:left="-284" w:right="-238"/>
        <w:jc w:val="both"/>
        <w:rPr>
          <w:rFonts w:ascii="Arial" w:eastAsia="Arial" w:hAnsi="Arial" w:cs="Arial"/>
          <w:color w:val="000000"/>
          <w:szCs w:val="24"/>
        </w:rPr>
      </w:pPr>
    </w:p>
    <w:p w14:paraId="149BB96D" w14:textId="77777777" w:rsidR="00893154" w:rsidRDefault="00893154" w:rsidP="008934DD">
      <w:pPr>
        <w:ind w:left="-284" w:right="-238"/>
        <w:jc w:val="both"/>
        <w:rPr>
          <w:rFonts w:ascii="Arial" w:eastAsia="Calibri" w:hAnsi="Arial" w:cs="Arial"/>
          <w:b/>
          <w:bCs/>
          <w:szCs w:val="24"/>
        </w:rPr>
      </w:pPr>
      <w:r w:rsidRPr="00A7652F">
        <w:rPr>
          <w:rFonts w:ascii="Arial" w:eastAsia="Calibri" w:hAnsi="Arial" w:cs="Arial"/>
          <w:b/>
          <w:bCs/>
          <w:szCs w:val="24"/>
        </w:rPr>
        <w:t>Amended Plans</w:t>
      </w:r>
    </w:p>
    <w:p w14:paraId="35254AF6" w14:textId="77777777" w:rsidR="00893154" w:rsidRPr="00A7652F" w:rsidRDefault="00893154" w:rsidP="008934DD">
      <w:pPr>
        <w:ind w:left="-284" w:right="-238"/>
        <w:jc w:val="both"/>
        <w:rPr>
          <w:rFonts w:ascii="Arial" w:eastAsia="Calibri" w:hAnsi="Arial" w:cs="Arial"/>
          <w:b/>
          <w:bCs/>
          <w:szCs w:val="24"/>
        </w:rPr>
      </w:pPr>
    </w:p>
    <w:p w14:paraId="72B99A54" w14:textId="77777777" w:rsidR="00893154" w:rsidRPr="00A7652F" w:rsidRDefault="00893154" w:rsidP="008934DD">
      <w:pPr>
        <w:ind w:left="-284" w:right="-238"/>
        <w:jc w:val="both"/>
        <w:rPr>
          <w:rFonts w:ascii="Arial" w:eastAsia="Arial" w:hAnsi="Arial" w:cs="Arial"/>
          <w:szCs w:val="24"/>
        </w:rPr>
      </w:pPr>
      <w:r w:rsidRPr="00A7652F">
        <w:rPr>
          <w:rFonts w:ascii="Arial" w:eastAsia="Calibri" w:hAnsi="Arial" w:cs="Arial"/>
          <w:szCs w:val="24"/>
        </w:rPr>
        <w:t xml:space="preserve">The application seeks development approval for the construction of a two storey building consisting of four multiple dwellings with basement car parking. </w:t>
      </w:r>
      <w:r w:rsidRPr="00A7652F">
        <w:rPr>
          <w:rFonts w:ascii="Arial" w:eastAsia="Arial" w:hAnsi="Arial" w:cs="Arial"/>
          <w:color w:val="000000"/>
          <w:szCs w:val="24"/>
        </w:rPr>
        <w:t>Pursuant to the order made by the SAT, amended plans were prepared which make the following changes from the original proposal:</w:t>
      </w:r>
    </w:p>
    <w:p w14:paraId="556275FC" w14:textId="77777777" w:rsidR="00893154" w:rsidRPr="00A7652F" w:rsidRDefault="00893154" w:rsidP="008934DD">
      <w:pPr>
        <w:ind w:left="-284" w:right="-238"/>
        <w:jc w:val="both"/>
        <w:rPr>
          <w:rFonts w:ascii="Arial" w:eastAsia="Arial" w:hAnsi="Arial" w:cs="Arial"/>
          <w:color w:val="000000"/>
          <w:szCs w:val="24"/>
        </w:rPr>
      </w:pPr>
    </w:p>
    <w:p w14:paraId="3D552CEC" w14:textId="77777777" w:rsidR="00893154" w:rsidRPr="0083116E" w:rsidRDefault="00893154" w:rsidP="008934DD">
      <w:pPr>
        <w:numPr>
          <w:ilvl w:val="0"/>
          <w:numId w:val="6"/>
        </w:numPr>
        <w:ind w:left="142" w:right="-238" w:hanging="426"/>
        <w:contextualSpacing/>
        <w:jc w:val="both"/>
        <w:rPr>
          <w:rFonts w:ascii="Arial" w:eastAsia="Arial" w:hAnsi="Arial" w:cs="Arial"/>
          <w:color w:val="000000"/>
          <w:szCs w:val="24"/>
        </w:rPr>
      </w:pPr>
      <w:r w:rsidRPr="0083116E">
        <w:rPr>
          <w:rFonts w:ascii="Arial" w:eastAsia="Arial" w:hAnsi="Arial" w:cs="Arial"/>
          <w:color w:val="000000"/>
          <w:szCs w:val="24"/>
        </w:rPr>
        <w:t>Overshadowing – The proposal reduces overshadowing to the southern lot by increasing upper floor setbacks to the southern lot boundary (from a minimum 2.3m to 3.7m and 5.4m)</w:t>
      </w:r>
    </w:p>
    <w:p w14:paraId="07A9348D" w14:textId="77777777" w:rsidR="00893154" w:rsidRPr="00A7652F" w:rsidRDefault="00893154" w:rsidP="008934DD">
      <w:pPr>
        <w:numPr>
          <w:ilvl w:val="0"/>
          <w:numId w:val="6"/>
        </w:numPr>
        <w:ind w:left="142" w:right="-238" w:hanging="426"/>
        <w:contextualSpacing/>
        <w:jc w:val="both"/>
        <w:rPr>
          <w:rFonts w:ascii="Arial" w:eastAsia="Arial" w:hAnsi="Arial" w:cs="Arial"/>
          <w:color w:val="000000"/>
          <w:szCs w:val="24"/>
        </w:rPr>
      </w:pPr>
      <w:r w:rsidRPr="00A7652F">
        <w:rPr>
          <w:rFonts w:ascii="Arial" w:eastAsia="Arial" w:hAnsi="Arial" w:cs="Arial"/>
          <w:color w:val="000000"/>
          <w:szCs w:val="24"/>
        </w:rPr>
        <w:t xml:space="preserve">Bulk and scale – Open space on the ground floor has been increased through </w:t>
      </w:r>
      <w:r w:rsidRPr="0083116E">
        <w:rPr>
          <w:rFonts w:ascii="Arial" w:eastAsia="Arial" w:hAnsi="Arial" w:cs="Arial"/>
          <w:color w:val="000000"/>
          <w:szCs w:val="24"/>
        </w:rPr>
        <w:t>the reduction in lobby size.</w:t>
      </w:r>
      <w:r w:rsidRPr="00A7652F">
        <w:rPr>
          <w:rFonts w:ascii="Arial" w:eastAsia="Arial" w:hAnsi="Arial" w:cs="Arial"/>
          <w:color w:val="000000"/>
          <w:szCs w:val="24"/>
        </w:rPr>
        <w:t xml:space="preserve"> The built form has been altered through amended setbacks to side lot boundaries. </w:t>
      </w:r>
    </w:p>
    <w:p w14:paraId="0151BE66" w14:textId="77777777" w:rsidR="00893154" w:rsidRPr="00A7652F" w:rsidRDefault="00893154" w:rsidP="008934DD">
      <w:pPr>
        <w:numPr>
          <w:ilvl w:val="0"/>
          <w:numId w:val="6"/>
        </w:numPr>
        <w:ind w:left="142" w:right="-238" w:hanging="426"/>
        <w:contextualSpacing/>
        <w:jc w:val="both"/>
        <w:rPr>
          <w:rFonts w:ascii="Arial" w:eastAsia="Arial" w:hAnsi="Arial" w:cs="Arial"/>
          <w:color w:val="000000"/>
          <w:szCs w:val="24"/>
        </w:rPr>
      </w:pPr>
      <w:r w:rsidRPr="00A7652F">
        <w:rPr>
          <w:rFonts w:ascii="Arial" w:eastAsia="Arial" w:hAnsi="Arial" w:cs="Arial"/>
          <w:color w:val="000000"/>
          <w:szCs w:val="24"/>
        </w:rPr>
        <w:t xml:space="preserve">Landscaping – Additional landscaped area has been added on site. Increased and varied landscaping is proposed within the verge in front of the lot. </w:t>
      </w:r>
    </w:p>
    <w:p w14:paraId="3801F2DF" w14:textId="77777777" w:rsidR="00893154" w:rsidRPr="00A7652F" w:rsidRDefault="00893154" w:rsidP="008934DD">
      <w:pPr>
        <w:numPr>
          <w:ilvl w:val="0"/>
          <w:numId w:val="6"/>
        </w:numPr>
        <w:ind w:left="142" w:right="-238" w:hanging="426"/>
        <w:contextualSpacing/>
        <w:jc w:val="both"/>
        <w:rPr>
          <w:rFonts w:ascii="Arial" w:eastAsia="Arial" w:hAnsi="Arial" w:cs="Arial"/>
          <w:color w:val="000000"/>
          <w:szCs w:val="24"/>
        </w:rPr>
      </w:pPr>
      <w:r w:rsidRPr="00A7652F">
        <w:rPr>
          <w:rFonts w:ascii="Arial" w:eastAsia="Arial" w:hAnsi="Arial" w:cs="Arial"/>
          <w:color w:val="000000"/>
          <w:szCs w:val="24"/>
        </w:rPr>
        <w:t xml:space="preserve">Waste management – The waste bin storage area is roofed and enclosed. The bin pickup location has been relocated to the rear laneway. </w:t>
      </w:r>
    </w:p>
    <w:p w14:paraId="3DCF281C" w14:textId="77777777" w:rsidR="00893154" w:rsidRDefault="00893154" w:rsidP="008934DD">
      <w:pPr>
        <w:ind w:left="-284" w:right="-238"/>
        <w:jc w:val="both"/>
        <w:rPr>
          <w:rFonts w:ascii="Arial" w:eastAsia="Arial" w:hAnsi="Arial" w:cs="Arial"/>
          <w:color w:val="000000"/>
          <w:szCs w:val="24"/>
        </w:rPr>
      </w:pPr>
    </w:p>
    <w:p w14:paraId="4F4289F8" w14:textId="4C1CE00E" w:rsidR="00893154" w:rsidRDefault="00893154" w:rsidP="008934DD">
      <w:pPr>
        <w:ind w:left="-284" w:right="-238"/>
        <w:jc w:val="both"/>
        <w:rPr>
          <w:rFonts w:ascii="Arial" w:eastAsia="Arial" w:hAnsi="Arial" w:cs="Arial"/>
          <w:color w:val="000000"/>
          <w:szCs w:val="24"/>
        </w:rPr>
      </w:pPr>
    </w:p>
    <w:p w14:paraId="46B3DA17" w14:textId="77777777" w:rsidR="00893154" w:rsidRDefault="00893154" w:rsidP="008934DD">
      <w:pPr>
        <w:ind w:left="-284" w:right="-238"/>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Discussion</w:t>
      </w:r>
    </w:p>
    <w:p w14:paraId="7CC28CE1" w14:textId="77777777" w:rsidR="00893154" w:rsidRPr="00A7652F" w:rsidRDefault="00893154" w:rsidP="008934DD">
      <w:pPr>
        <w:ind w:left="-284" w:right="-238"/>
        <w:jc w:val="both"/>
        <w:rPr>
          <w:rFonts w:ascii="Arial" w:eastAsia="Calibri" w:hAnsi="Arial" w:cs="Arial"/>
          <w:b/>
          <w:color w:val="17365D"/>
          <w:sz w:val="28"/>
          <w:szCs w:val="32"/>
          <w:lang w:val="en-US"/>
        </w:rPr>
      </w:pPr>
    </w:p>
    <w:p w14:paraId="4EA37C7D" w14:textId="77777777" w:rsidR="00893154" w:rsidRDefault="00893154" w:rsidP="008934DD">
      <w:pPr>
        <w:ind w:left="-284" w:right="-238"/>
        <w:jc w:val="both"/>
        <w:rPr>
          <w:rFonts w:ascii="Arial" w:eastAsia="Calibri" w:hAnsi="Arial" w:cs="Arial"/>
          <w:b/>
          <w:bCs/>
          <w:szCs w:val="32"/>
          <w:lang w:val="en-US"/>
        </w:rPr>
      </w:pPr>
      <w:r w:rsidRPr="00A7652F">
        <w:rPr>
          <w:rFonts w:ascii="Arial" w:eastAsia="Calibri" w:hAnsi="Arial" w:cs="Arial"/>
          <w:b/>
          <w:bCs/>
          <w:szCs w:val="32"/>
          <w:lang w:val="en-US"/>
        </w:rPr>
        <w:t>Assessment of Statutory Provisions</w:t>
      </w:r>
    </w:p>
    <w:p w14:paraId="70EB9ED9" w14:textId="77777777" w:rsidR="00893154" w:rsidRPr="00A7652F" w:rsidRDefault="00893154" w:rsidP="008934DD">
      <w:pPr>
        <w:ind w:left="-284" w:right="-238"/>
        <w:jc w:val="both"/>
        <w:rPr>
          <w:rFonts w:ascii="Arial" w:eastAsia="Calibri" w:hAnsi="Arial" w:cs="Arial"/>
          <w:b/>
          <w:bCs/>
          <w:szCs w:val="32"/>
          <w:lang w:val="en-US"/>
        </w:rPr>
      </w:pPr>
    </w:p>
    <w:p w14:paraId="1A39EA10" w14:textId="77777777" w:rsidR="00893154" w:rsidRDefault="00893154" w:rsidP="008934DD">
      <w:pPr>
        <w:ind w:left="-284" w:right="-238"/>
        <w:jc w:val="both"/>
        <w:rPr>
          <w:rFonts w:ascii="Arial" w:eastAsia="Calibri" w:hAnsi="Arial" w:cs="Arial"/>
          <w:szCs w:val="24"/>
          <w:lang w:val="en-US"/>
        </w:rPr>
      </w:pPr>
      <w:r w:rsidRPr="00A7652F">
        <w:rPr>
          <w:rFonts w:ascii="Arial" w:eastAsia="Calibri" w:hAnsi="Arial" w:cs="Arial"/>
          <w:szCs w:val="24"/>
          <w:lang w:val="en-US"/>
        </w:rPr>
        <w:t>The proposal has been assessed against all relevant legislative requirements including Local Planning Scheme No.3 (LPS3), Residential Design Codes Volume 2 – Apartments (R-Codes) and Local Planning Policies. The refused application did not satisfy the Element Objectives of the following design elements:</w:t>
      </w:r>
    </w:p>
    <w:p w14:paraId="3AD52BC6" w14:textId="77777777" w:rsidR="00893154" w:rsidRPr="00A7652F" w:rsidRDefault="00893154" w:rsidP="008934DD">
      <w:pPr>
        <w:ind w:left="-284" w:right="-238"/>
        <w:jc w:val="both"/>
        <w:rPr>
          <w:rFonts w:ascii="Arial" w:eastAsia="Calibri" w:hAnsi="Arial" w:cs="Arial"/>
          <w:szCs w:val="24"/>
          <w:lang w:val="en-US"/>
        </w:rPr>
      </w:pPr>
    </w:p>
    <w:p w14:paraId="1EFD1B1B" w14:textId="77777777" w:rsidR="00893154" w:rsidRPr="00A7652F" w:rsidRDefault="00893154" w:rsidP="008934DD">
      <w:pPr>
        <w:numPr>
          <w:ilvl w:val="0"/>
          <w:numId w:val="8"/>
        </w:numPr>
        <w:ind w:left="142" w:right="-238" w:hanging="426"/>
        <w:contextualSpacing/>
        <w:jc w:val="both"/>
        <w:rPr>
          <w:rFonts w:ascii="Arial" w:eastAsia="Calibri" w:hAnsi="Arial" w:cs="Arial"/>
          <w:szCs w:val="32"/>
          <w:lang w:val="en-US"/>
        </w:rPr>
      </w:pPr>
      <w:r w:rsidRPr="00A7652F">
        <w:rPr>
          <w:rFonts w:ascii="Arial" w:eastAsia="Calibri" w:hAnsi="Arial" w:cs="Arial"/>
          <w:szCs w:val="24"/>
          <w:lang w:val="en-US"/>
        </w:rPr>
        <w:t>Street Setbacks</w:t>
      </w:r>
    </w:p>
    <w:p w14:paraId="6F059BEB" w14:textId="77777777" w:rsidR="00893154" w:rsidRPr="00A7652F" w:rsidRDefault="00893154" w:rsidP="008934DD">
      <w:pPr>
        <w:numPr>
          <w:ilvl w:val="0"/>
          <w:numId w:val="8"/>
        </w:numPr>
        <w:ind w:left="142" w:right="-238" w:hanging="426"/>
        <w:contextualSpacing/>
        <w:jc w:val="both"/>
        <w:rPr>
          <w:rFonts w:ascii="Arial" w:eastAsia="Calibri" w:hAnsi="Arial" w:cs="Arial"/>
          <w:szCs w:val="32"/>
          <w:lang w:val="en-US"/>
        </w:rPr>
      </w:pPr>
      <w:r w:rsidRPr="00A7652F">
        <w:rPr>
          <w:rFonts w:ascii="Arial" w:eastAsia="Calibri" w:hAnsi="Arial" w:cs="Arial"/>
          <w:szCs w:val="24"/>
          <w:lang w:val="en-US"/>
        </w:rPr>
        <w:t>Plot Ratio</w:t>
      </w:r>
    </w:p>
    <w:p w14:paraId="453B80A7" w14:textId="77777777" w:rsidR="00893154" w:rsidRPr="00A7652F" w:rsidRDefault="00893154" w:rsidP="008934DD">
      <w:pPr>
        <w:numPr>
          <w:ilvl w:val="0"/>
          <w:numId w:val="8"/>
        </w:numPr>
        <w:ind w:left="142" w:right="-238" w:hanging="426"/>
        <w:contextualSpacing/>
        <w:jc w:val="both"/>
        <w:rPr>
          <w:rFonts w:ascii="Arial" w:eastAsia="Calibri" w:hAnsi="Arial" w:cs="Arial"/>
          <w:szCs w:val="32"/>
          <w:lang w:val="en-US"/>
        </w:rPr>
      </w:pPr>
      <w:r w:rsidRPr="00A7652F">
        <w:rPr>
          <w:rFonts w:ascii="Arial" w:eastAsia="Calibri" w:hAnsi="Arial" w:cs="Arial"/>
          <w:szCs w:val="24"/>
          <w:lang w:val="en-US"/>
        </w:rPr>
        <w:t>Orientation</w:t>
      </w:r>
    </w:p>
    <w:p w14:paraId="16C3714B" w14:textId="77777777" w:rsidR="00893154" w:rsidRDefault="00893154" w:rsidP="008934DD">
      <w:pPr>
        <w:numPr>
          <w:ilvl w:val="0"/>
          <w:numId w:val="8"/>
        </w:numPr>
        <w:ind w:left="142" w:right="-238" w:hanging="426"/>
        <w:contextualSpacing/>
        <w:jc w:val="both"/>
        <w:rPr>
          <w:rFonts w:ascii="Arial" w:eastAsia="Calibri" w:hAnsi="Arial" w:cs="Arial"/>
          <w:szCs w:val="24"/>
          <w:lang w:val="en-US"/>
        </w:rPr>
      </w:pPr>
      <w:r w:rsidRPr="00A7652F">
        <w:rPr>
          <w:rFonts w:ascii="Arial" w:eastAsia="Calibri" w:hAnsi="Arial" w:cs="Arial"/>
          <w:szCs w:val="24"/>
          <w:lang w:val="en-US"/>
        </w:rPr>
        <w:t>Waste Management</w:t>
      </w:r>
    </w:p>
    <w:p w14:paraId="62DE0FED" w14:textId="77777777" w:rsidR="00893154" w:rsidRPr="00A7652F" w:rsidRDefault="00893154" w:rsidP="008934DD">
      <w:pPr>
        <w:ind w:left="-284" w:right="-238"/>
        <w:contextualSpacing/>
        <w:jc w:val="both"/>
        <w:rPr>
          <w:rFonts w:ascii="Arial" w:eastAsia="Calibri" w:hAnsi="Arial" w:cs="Arial"/>
          <w:szCs w:val="24"/>
          <w:lang w:val="en-US"/>
        </w:rPr>
      </w:pPr>
    </w:p>
    <w:p w14:paraId="7C15F473" w14:textId="77777777" w:rsidR="00893154" w:rsidRDefault="00893154" w:rsidP="008934DD">
      <w:pPr>
        <w:ind w:left="-284" w:right="-238"/>
        <w:jc w:val="both"/>
        <w:rPr>
          <w:rFonts w:ascii="Arial" w:eastAsia="Calibri" w:hAnsi="Arial" w:cs="Arial"/>
          <w:szCs w:val="24"/>
          <w:lang w:val="en-US"/>
        </w:rPr>
      </w:pPr>
      <w:r w:rsidRPr="00A7652F">
        <w:rPr>
          <w:rFonts w:ascii="Arial" w:eastAsia="Calibri" w:hAnsi="Arial" w:cs="Arial"/>
          <w:szCs w:val="24"/>
          <w:lang w:val="en-US"/>
        </w:rPr>
        <w:t xml:space="preserve">The development now achieves the Element Objectives for the above matters subject to conditions of approval and is supported. Please refer to the assessment provided below and as attached at Attachment 3.  </w:t>
      </w:r>
    </w:p>
    <w:p w14:paraId="714FDB8E" w14:textId="77777777" w:rsidR="00893154" w:rsidRPr="00A7652F" w:rsidRDefault="00893154" w:rsidP="00893154">
      <w:pPr>
        <w:ind w:left="-284" w:right="-330"/>
        <w:jc w:val="both"/>
        <w:rPr>
          <w:rFonts w:ascii="Arial" w:eastAsia="Calibri" w:hAnsi="Arial" w:cs="Arial"/>
          <w:szCs w:val="24"/>
          <w:lang w:val="en-US"/>
        </w:rPr>
      </w:pPr>
    </w:p>
    <w:p w14:paraId="1FA6D97D" w14:textId="77777777" w:rsidR="00893154" w:rsidRDefault="00893154" w:rsidP="008934DD">
      <w:pPr>
        <w:ind w:left="-284" w:right="-238"/>
        <w:jc w:val="both"/>
        <w:rPr>
          <w:rFonts w:ascii="Arial" w:eastAsia="Calibri" w:hAnsi="Arial" w:cs="Arial"/>
          <w:b/>
          <w:bCs/>
          <w:szCs w:val="32"/>
          <w:lang w:val="en-US"/>
        </w:rPr>
      </w:pPr>
      <w:r w:rsidRPr="00A7652F">
        <w:rPr>
          <w:rFonts w:ascii="Arial" w:eastAsia="Calibri" w:hAnsi="Arial" w:cs="Arial"/>
          <w:b/>
          <w:bCs/>
          <w:szCs w:val="32"/>
          <w:lang w:val="en-US"/>
        </w:rPr>
        <w:t>Local Planning Scheme No. 3</w:t>
      </w:r>
    </w:p>
    <w:p w14:paraId="5EF25079" w14:textId="77777777" w:rsidR="00893154" w:rsidRPr="00A7652F" w:rsidRDefault="00893154" w:rsidP="008934DD">
      <w:pPr>
        <w:ind w:left="-284" w:right="-238"/>
        <w:jc w:val="both"/>
        <w:rPr>
          <w:rFonts w:ascii="Arial" w:eastAsia="Calibri" w:hAnsi="Arial" w:cs="Arial"/>
          <w:b/>
          <w:bCs/>
          <w:szCs w:val="32"/>
          <w:lang w:val="en-US"/>
        </w:rPr>
      </w:pPr>
    </w:p>
    <w:p w14:paraId="1106176A" w14:textId="77777777" w:rsidR="00893154" w:rsidRPr="00A7652F" w:rsidRDefault="00893154" w:rsidP="008934DD">
      <w:pPr>
        <w:ind w:left="-284" w:right="-238"/>
        <w:jc w:val="both"/>
        <w:rPr>
          <w:rFonts w:ascii="Arial" w:eastAsia="Calibri" w:hAnsi="Arial" w:cs="Arial"/>
          <w:szCs w:val="32"/>
          <w:lang w:val="en-US"/>
        </w:rPr>
      </w:pPr>
      <w:r w:rsidRPr="00A7652F">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31BCEEBD" w14:textId="77777777" w:rsidR="00893154" w:rsidRPr="00A7652F" w:rsidRDefault="00893154" w:rsidP="008934DD">
      <w:pPr>
        <w:ind w:left="-284" w:right="-238"/>
        <w:jc w:val="both"/>
        <w:rPr>
          <w:rFonts w:ascii="Arial" w:eastAsia="Calibri" w:hAnsi="Arial" w:cs="Arial"/>
          <w:b/>
          <w:bCs/>
          <w:iCs/>
          <w:color w:val="000000"/>
          <w:szCs w:val="24"/>
          <w:highlight w:val="lightGray"/>
        </w:rPr>
      </w:pPr>
    </w:p>
    <w:p w14:paraId="381F8919" w14:textId="77777777" w:rsidR="00893154" w:rsidRDefault="00893154" w:rsidP="008934DD">
      <w:pPr>
        <w:ind w:left="-284" w:right="-238"/>
        <w:jc w:val="both"/>
        <w:rPr>
          <w:rFonts w:ascii="Arial" w:eastAsia="Calibri" w:hAnsi="Arial" w:cs="Arial"/>
          <w:b/>
          <w:bCs/>
          <w:szCs w:val="32"/>
          <w:lang w:val="en-US"/>
        </w:rPr>
      </w:pPr>
      <w:r w:rsidRPr="00A7652F">
        <w:rPr>
          <w:rFonts w:ascii="Arial" w:eastAsia="Calibri" w:hAnsi="Arial" w:cs="Arial"/>
          <w:b/>
          <w:bCs/>
          <w:szCs w:val="32"/>
          <w:lang w:val="en-US"/>
        </w:rPr>
        <w:t>State Planning Policy 7.3 - Residential Design Codes – Volume 2 –</w:t>
      </w:r>
      <w:r w:rsidRPr="00A7652F">
        <w:rPr>
          <w:rFonts w:ascii="Arial" w:eastAsia="Calibri" w:hAnsi="Arial" w:cs="Arial"/>
          <w:szCs w:val="32"/>
          <w:lang w:val="en-US"/>
        </w:rPr>
        <w:t xml:space="preserve"> </w:t>
      </w:r>
      <w:r w:rsidRPr="00A7652F">
        <w:rPr>
          <w:rFonts w:ascii="Arial" w:eastAsia="Calibri" w:hAnsi="Arial" w:cs="Arial"/>
          <w:b/>
          <w:bCs/>
          <w:szCs w:val="32"/>
          <w:lang w:val="en-US"/>
        </w:rPr>
        <w:t xml:space="preserve">Apartments </w:t>
      </w:r>
    </w:p>
    <w:p w14:paraId="2CDB6604" w14:textId="77777777" w:rsidR="00893154" w:rsidRPr="00A7652F" w:rsidRDefault="00893154" w:rsidP="008934DD">
      <w:pPr>
        <w:ind w:left="-284" w:right="-238"/>
        <w:jc w:val="both"/>
        <w:rPr>
          <w:rFonts w:ascii="Arial" w:eastAsia="Calibri" w:hAnsi="Arial" w:cs="Arial"/>
          <w:szCs w:val="32"/>
          <w:lang w:val="en-US"/>
        </w:rPr>
      </w:pPr>
    </w:p>
    <w:p w14:paraId="77E56A70" w14:textId="77777777" w:rsidR="00893154" w:rsidRDefault="00893154" w:rsidP="008934DD">
      <w:pPr>
        <w:ind w:left="-284" w:right="-238"/>
        <w:jc w:val="both"/>
        <w:rPr>
          <w:rFonts w:ascii="Arial" w:eastAsia="Calibri" w:hAnsi="Arial" w:cs="Arial"/>
          <w:szCs w:val="32"/>
          <w:lang w:val="en-US"/>
        </w:rPr>
      </w:pPr>
      <w:r w:rsidRPr="00A7652F">
        <w:rPr>
          <w:rFonts w:ascii="Arial" w:eastAsia="Calibri" w:hAnsi="Arial" w:cs="Arial"/>
          <w:szCs w:val="32"/>
          <w:lang w:val="en-US"/>
        </w:rPr>
        <w:t xml:space="preserve">The proposal has been assessed against all relevant design elements of the Residential Design Codes Volume 2 – Apartments (R-Codes) which provides a comprehensive basis for the control of residential development. </w:t>
      </w:r>
    </w:p>
    <w:p w14:paraId="3731335D" w14:textId="77777777" w:rsidR="00893154" w:rsidRDefault="00893154" w:rsidP="008934DD">
      <w:pPr>
        <w:ind w:left="-284" w:right="-238"/>
        <w:jc w:val="both"/>
        <w:rPr>
          <w:rFonts w:ascii="Arial" w:eastAsia="Calibri" w:hAnsi="Arial" w:cs="Arial"/>
          <w:szCs w:val="32"/>
          <w:lang w:val="en-US"/>
        </w:rPr>
      </w:pPr>
    </w:p>
    <w:p w14:paraId="758C472E" w14:textId="77777777" w:rsidR="00893154" w:rsidRPr="009B58E4" w:rsidRDefault="00893154" w:rsidP="008934DD">
      <w:pPr>
        <w:spacing w:after="200"/>
        <w:ind w:left="-284" w:right="-238"/>
        <w:jc w:val="both"/>
        <w:rPr>
          <w:rFonts w:ascii="Arial" w:eastAsia="Calibri" w:hAnsi="Arial" w:cs="Arial"/>
          <w:szCs w:val="32"/>
          <w:lang w:val="en-US"/>
        </w:rPr>
      </w:pPr>
      <w:r w:rsidRPr="009B58E4">
        <w:rPr>
          <w:rFonts w:ascii="Arial" w:eastAsia="Calibri" w:hAnsi="Arial" w:cs="Arial"/>
          <w:szCs w:val="32"/>
          <w:lang w:val="en-US"/>
        </w:rPr>
        <w:t>The design elements that did not previously satisfy the Element Objectives require key consideration and are detailed below:</w:t>
      </w:r>
    </w:p>
    <w:p w14:paraId="2193AC18" w14:textId="77777777" w:rsidR="00893154" w:rsidRDefault="00893154" w:rsidP="008934DD">
      <w:pPr>
        <w:spacing w:after="200"/>
        <w:ind w:left="-284" w:right="-238"/>
        <w:jc w:val="both"/>
        <w:rPr>
          <w:rFonts w:ascii="Arial" w:eastAsia="Calibri" w:hAnsi="Arial" w:cs="Arial"/>
          <w:b/>
          <w:color w:val="000000"/>
          <w:szCs w:val="24"/>
        </w:rPr>
      </w:pPr>
      <w:r w:rsidRPr="00A7652F">
        <w:rPr>
          <w:rFonts w:ascii="Arial" w:eastAsia="Calibri" w:hAnsi="Arial" w:cs="Arial"/>
          <w:b/>
          <w:color w:val="000000"/>
          <w:szCs w:val="24"/>
        </w:rPr>
        <w:t>Element 2.3 – Street setbacks</w:t>
      </w:r>
    </w:p>
    <w:p w14:paraId="393DDC47" w14:textId="77777777" w:rsidR="00893154" w:rsidRDefault="00893154" w:rsidP="008934DD">
      <w:pPr>
        <w:spacing w:after="200"/>
        <w:ind w:left="-284" w:right="-238"/>
        <w:jc w:val="both"/>
        <w:rPr>
          <w:rFonts w:ascii="Arial" w:eastAsia="Calibri" w:hAnsi="Arial" w:cs="Arial"/>
          <w:color w:val="000000"/>
          <w:szCs w:val="24"/>
        </w:rPr>
      </w:pPr>
      <w:r w:rsidRPr="00A7652F">
        <w:rPr>
          <w:rFonts w:ascii="Arial" w:eastAsia="Calibri" w:hAnsi="Arial" w:cs="Arial"/>
          <w:color w:val="000000"/>
          <w:szCs w:val="24"/>
        </w:rPr>
        <w:t xml:space="preserve">The proposal meets the Acceptable Outcome for primary street setback on the ground floor. The primary street setback on the upper floor now contributes to the existing streetscape and complements the proposed character of the street as: </w:t>
      </w:r>
    </w:p>
    <w:p w14:paraId="1538552E" w14:textId="77777777" w:rsidR="00893154" w:rsidRPr="009B58E4" w:rsidRDefault="00893154" w:rsidP="008934DD">
      <w:pPr>
        <w:numPr>
          <w:ilvl w:val="0"/>
          <w:numId w:val="29"/>
        </w:numPr>
        <w:ind w:left="141" w:right="-238" w:hanging="425"/>
        <w:jc w:val="both"/>
        <w:rPr>
          <w:rFonts w:ascii="Calibri" w:eastAsia="Calibri" w:hAnsi="Calibri" w:cs="Arial"/>
        </w:rPr>
      </w:pPr>
      <w:r w:rsidRPr="009B58E4">
        <w:rPr>
          <w:rFonts w:ascii="Arial" w:eastAsia="Arial" w:hAnsi="Arial" w:cs="Arial"/>
          <w:color w:val="000000"/>
          <w:szCs w:val="24"/>
          <w:lang w:val="en-GB" w:eastAsia="en-AU"/>
        </w:rPr>
        <w:t xml:space="preserve">The entire verge in front of the site is proposed to be extensively landscaped. The verge will feature an additional established street tree as well as the introduction of diverse, native plant species. This increased vegetation on the verge will mitigate the visual impact of the building's proximity to the street, softening the transition between the built environment and the adjacent public space. </w:t>
      </w:r>
    </w:p>
    <w:p w14:paraId="2D2880D5" w14:textId="77777777" w:rsidR="00893154" w:rsidRPr="009B58E4" w:rsidRDefault="00893154" w:rsidP="008934DD">
      <w:pPr>
        <w:ind w:left="142" w:right="-238"/>
        <w:jc w:val="both"/>
        <w:rPr>
          <w:rFonts w:ascii="Calibri" w:eastAsia="Calibri" w:hAnsi="Calibri" w:cs="Arial"/>
        </w:rPr>
      </w:pPr>
    </w:p>
    <w:p w14:paraId="05E32AEC" w14:textId="77777777" w:rsidR="00893154" w:rsidRPr="009B58E4" w:rsidRDefault="00893154" w:rsidP="008934DD">
      <w:pPr>
        <w:numPr>
          <w:ilvl w:val="0"/>
          <w:numId w:val="9"/>
        </w:numPr>
        <w:ind w:left="141" w:right="-238" w:hanging="425"/>
        <w:jc w:val="both"/>
        <w:rPr>
          <w:rFonts w:eastAsia="MS Mincho"/>
          <w:color w:val="000000"/>
          <w:szCs w:val="24"/>
        </w:rPr>
      </w:pPr>
      <w:r w:rsidRPr="00A7652F">
        <w:rPr>
          <w:rFonts w:ascii="Arial" w:eastAsia="Arial" w:hAnsi="Arial" w:cs="Arial"/>
          <w:color w:val="000000"/>
          <w:szCs w:val="24"/>
          <w:lang w:val="en-GB" w:eastAsia="en-AU"/>
        </w:rPr>
        <w:t>The 2.5m upper floor setback is measured from the balcony. The balcony is open to the street to create a sense of permeability and reduce the perception of bulk. The substantive, solid wall of the upper floor Unit 3 is setback a minimum of 4m from the primary street.</w:t>
      </w:r>
      <w:r w:rsidRPr="00A7652F">
        <w:rPr>
          <w:rFonts w:ascii="Arial" w:eastAsia="MS Mincho" w:hAnsi="Arial" w:cs="Arial"/>
          <w:color w:val="000000"/>
          <w:szCs w:val="24"/>
        </w:rPr>
        <w:t xml:space="preserve"> </w:t>
      </w:r>
    </w:p>
    <w:p w14:paraId="76F25468" w14:textId="77777777" w:rsidR="00893154" w:rsidRPr="009B58E4" w:rsidRDefault="00893154" w:rsidP="008934DD">
      <w:pPr>
        <w:ind w:left="142" w:right="-238"/>
        <w:jc w:val="both"/>
        <w:rPr>
          <w:rFonts w:eastAsia="MS Mincho"/>
          <w:color w:val="000000"/>
          <w:szCs w:val="24"/>
        </w:rPr>
      </w:pPr>
    </w:p>
    <w:p w14:paraId="499D0E38" w14:textId="77777777" w:rsidR="00893154" w:rsidRPr="00A7652F" w:rsidRDefault="00893154" w:rsidP="008934DD">
      <w:pPr>
        <w:numPr>
          <w:ilvl w:val="0"/>
          <w:numId w:val="9"/>
        </w:numPr>
        <w:ind w:left="141" w:right="-238" w:hanging="425"/>
        <w:jc w:val="both"/>
        <w:rPr>
          <w:rFonts w:ascii="Arial" w:eastAsia="Arial" w:hAnsi="Arial" w:cs="Arial"/>
          <w:color w:val="000000"/>
          <w:szCs w:val="24"/>
        </w:rPr>
      </w:pPr>
      <w:r w:rsidRPr="00A7652F">
        <w:rPr>
          <w:rFonts w:ascii="Arial" w:eastAsia="Arial" w:hAnsi="Arial" w:cs="Arial"/>
          <w:color w:val="000000"/>
          <w:szCs w:val="24"/>
        </w:rPr>
        <w:t xml:space="preserve">The balcony incorporates various screen walls, appropriate balustrade heights, and </w:t>
      </w:r>
      <w:r w:rsidRPr="009B58E4">
        <w:rPr>
          <w:rFonts w:ascii="Arial" w:eastAsia="Arial" w:hAnsi="Arial" w:cs="Arial"/>
          <w:color w:val="000000"/>
          <w:szCs w:val="24"/>
        </w:rPr>
        <w:t>differing balustrade materials to create visual interest.</w:t>
      </w:r>
      <w:r w:rsidRPr="00A7652F">
        <w:rPr>
          <w:rFonts w:ascii="Arial" w:eastAsia="Arial" w:hAnsi="Arial" w:cs="Arial"/>
          <w:color w:val="000000"/>
          <w:szCs w:val="24"/>
        </w:rPr>
        <w:t xml:space="preserve"> The balcony design uses materials and finishes that complement the contemporary architectural style and character of the local area, enhancing the overall visual appeal and integration with the streetscape.</w:t>
      </w:r>
      <w:r w:rsidRPr="00A7652F">
        <w:rPr>
          <w:rFonts w:ascii="Arial" w:eastAsia="MS Mincho" w:hAnsi="Arial" w:cs="Arial"/>
          <w:color w:val="000000"/>
          <w:szCs w:val="24"/>
        </w:rPr>
        <w:t xml:space="preserve"> </w:t>
      </w:r>
    </w:p>
    <w:p w14:paraId="29375EAD" w14:textId="77777777" w:rsidR="00893154" w:rsidRPr="009B58E4" w:rsidRDefault="00893154" w:rsidP="008934DD">
      <w:pPr>
        <w:ind w:left="142" w:right="-238"/>
        <w:jc w:val="both"/>
        <w:rPr>
          <w:rFonts w:ascii="Arial" w:eastAsia="Arial" w:hAnsi="Arial" w:cs="Arial"/>
          <w:color w:val="000000"/>
          <w:szCs w:val="24"/>
        </w:rPr>
      </w:pPr>
    </w:p>
    <w:p w14:paraId="4C37CEA4" w14:textId="77777777" w:rsidR="00893154" w:rsidRPr="009B58E4" w:rsidRDefault="00893154" w:rsidP="008934DD">
      <w:pPr>
        <w:numPr>
          <w:ilvl w:val="0"/>
          <w:numId w:val="9"/>
        </w:numPr>
        <w:ind w:left="141" w:right="-238" w:hanging="425"/>
        <w:jc w:val="both"/>
        <w:rPr>
          <w:rFonts w:eastAsia="MS Mincho"/>
          <w:color w:val="000000"/>
          <w:szCs w:val="24"/>
        </w:rPr>
      </w:pPr>
      <w:r w:rsidRPr="009B58E4">
        <w:rPr>
          <w:rFonts w:ascii="Arial" w:eastAsia="MS Mincho" w:hAnsi="Arial" w:cs="Arial"/>
          <w:color w:val="000000"/>
          <w:szCs w:val="24"/>
        </w:rPr>
        <w:t>The upper floor setback is comparable to the setback of a single house in the R40 code. For R40 areas, the R-Codes Volume 1 establishes a deemed-to-comply primary street setback of 4m for single houses, with balconies able to be setback 2m as a deemed-to-comply outcome. The proposed building achieves these setbacks and would qualify as deemed-to-comply if it were a single house.</w:t>
      </w:r>
    </w:p>
    <w:p w14:paraId="427F74E8" w14:textId="77777777" w:rsidR="00893154" w:rsidRPr="009B58E4" w:rsidRDefault="00893154" w:rsidP="008934DD">
      <w:pPr>
        <w:ind w:right="-238"/>
        <w:jc w:val="both"/>
        <w:textAlignment w:val="baseline"/>
        <w:rPr>
          <w:rFonts w:ascii="Arial" w:hAnsi="Arial" w:cs="Arial"/>
          <w:color w:val="000000"/>
          <w:szCs w:val="24"/>
          <w:lang w:eastAsia="en-AU"/>
        </w:rPr>
      </w:pPr>
    </w:p>
    <w:p w14:paraId="2EB4B9BB" w14:textId="77777777" w:rsidR="00893154" w:rsidRPr="00A7652F" w:rsidRDefault="00893154" w:rsidP="008934DD">
      <w:pPr>
        <w:spacing w:after="200"/>
        <w:ind w:left="-284" w:right="-238"/>
        <w:jc w:val="both"/>
        <w:rPr>
          <w:rFonts w:ascii="Arial" w:eastAsia="Calibri" w:hAnsi="Arial" w:cs="Arial"/>
          <w:b/>
          <w:color w:val="000000"/>
          <w:szCs w:val="24"/>
        </w:rPr>
      </w:pPr>
      <w:r w:rsidRPr="00A7652F">
        <w:rPr>
          <w:rFonts w:ascii="Arial" w:eastAsia="Calibri" w:hAnsi="Arial" w:cs="Arial"/>
          <w:b/>
          <w:bCs/>
          <w:color w:val="000000"/>
          <w:szCs w:val="24"/>
        </w:rPr>
        <w:t>Element 2.5 – Plot ratio</w:t>
      </w:r>
      <w:r w:rsidRPr="00A7652F">
        <w:rPr>
          <w:rFonts w:ascii="Arial" w:eastAsia="Calibri" w:hAnsi="Arial" w:cs="Arial"/>
          <w:b/>
          <w:color w:val="000000"/>
          <w:szCs w:val="24"/>
        </w:rPr>
        <w:t xml:space="preserve"> </w:t>
      </w:r>
    </w:p>
    <w:p w14:paraId="6645FF6B" w14:textId="77777777" w:rsidR="00893154" w:rsidRPr="009B58E4" w:rsidRDefault="00893154" w:rsidP="008934DD">
      <w:pPr>
        <w:spacing w:after="200"/>
        <w:ind w:left="-284" w:right="-238"/>
        <w:jc w:val="both"/>
        <w:rPr>
          <w:rFonts w:ascii="Arial" w:eastAsia="Calibri" w:hAnsi="Arial" w:cs="Arial"/>
          <w:b/>
          <w:color w:val="000000"/>
          <w:szCs w:val="24"/>
        </w:rPr>
      </w:pPr>
      <w:r w:rsidRPr="00A7652F">
        <w:rPr>
          <w:rFonts w:ascii="Arial" w:eastAsia="Calibri" w:hAnsi="Arial" w:cs="Arial"/>
          <w:color w:val="000000"/>
          <w:szCs w:val="24"/>
          <w:shd w:val="clear" w:color="auto" w:fill="FFFFFF"/>
        </w:rPr>
        <w:t xml:space="preserve">Ground floor site coverage has been reduced resulting in the overall bulk and scale of the development being appropriate for the existing and future character of the area as: </w:t>
      </w:r>
    </w:p>
    <w:p w14:paraId="26648676" w14:textId="77777777" w:rsidR="00893154" w:rsidRPr="009B58E4" w:rsidRDefault="00893154" w:rsidP="008934DD">
      <w:pPr>
        <w:numPr>
          <w:ilvl w:val="0"/>
          <w:numId w:val="12"/>
        </w:numPr>
        <w:ind w:left="142" w:right="-238" w:hanging="426"/>
        <w:jc w:val="both"/>
        <w:textAlignment w:val="baseline"/>
        <w:rPr>
          <w:rFonts w:ascii="Arial" w:eastAsia="Arial" w:hAnsi="Arial" w:cs="Arial"/>
          <w:color w:val="000000"/>
          <w:szCs w:val="24"/>
          <w:lang w:eastAsia="en-AU"/>
        </w:rPr>
      </w:pPr>
      <w:r w:rsidRPr="009B58E4">
        <w:rPr>
          <w:rFonts w:ascii="Arial" w:eastAsia="Arial" w:hAnsi="Arial" w:cs="Arial"/>
          <w:color w:val="000000"/>
          <w:szCs w:val="24"/>
          <w:lang w:eastAsia="en-AU"/>
        </w:rPr>
        <w:t>The lobby has been reduced in size to allow for 22% of the site being deep soil or landscaped areas, which exceeds the Acceptable Outcome of 10%. This provides for extensive and attractive landscaped spaces, particularly towards the front of the site within view from the street.</w:t>
      </w:r>
    </w:p>
    <w:p w14:paraId="7987277E" w14:textId="77777777" w:rsidR="00893154" w:rsidRPr="009B58E4" w:rsidRDefault="00893154" w:rsidP="008934DD">
      <w:pPr>
        <w:ind w:left="142" w:right="-238"/>
        <w:jc w:val="both"/>
        <w:textAlignment w:val="baseline"/>
        <w:rPr>
          <w:rFonts w:ascii="Arial" w:eastAsia="Arial" w:hAnsi="Arial" w:cs="Arial"/>
          <w:color w:val="000000"/>
          <w:szCs w:val="24"/>
          <w:lang w:eastAsia="en-AU"/>
        </w:rPr>
      </w:pPr>
    </w:p>
    <w:p w14:paraId="510309AE" w14:textId="77777777" w:rsidR="00893154" w:rsidRPr="009B58E4" w:rsidRDefault="00893154" w:rsidP="008934DD">
      <w:pPr>
        <w:numPr>
          <w:ilvl w:val="0"/>
          <w:numId w:val="12"/>
        </w:numPr>
        <w:ind w:left="142" w:right="-238" w:hanging="426"/>
        <w:contextualSpacing/>
        <w:jc w:val="both"/>
        <w:textAlignment w:val="baseline"/>
        <w:rPr>
          <w:rFonts w:ascii="Arial" w:eastAsia="Arial" w:hAnsi="Arial" w:cs="Arial"/>
          <w:color w:val="000000"/>
          <w:szCs w:val="24"/>
        </w:rPr>
      </w:pPr>
      <w:r w:rsidRPr="009B58E4">
        <w:rPr>
          <w:rFonts w:ascii="Arial" w:eastAsia="Arial" w:hAnsi="Arial" w:cs="Arial"/>
          <w:color w:val="000000"/>
          <w:szCs w:val="24"/>
        </w:rPr>
        <w:t xml:space="preserve">The Residential Design Codes Volume 1 2023 (Medium Density) will be gazetted and in </w:t>
      </w:r>
      <w:r>
        <w:rPr>
          <w:rFonts w:ascii="Arial" w:eastAsia="Arial" w:hAnsi="Arial" w:cs="Arial"/>
          <w:color w:val="000000"/>
          <w:szCs w:val="24"/>
        </w:rPr>
        <w:t>effect</w:t>
      </w:r>
      <w:r w:rsidRPr="009B58E4">
        <w:rPr>
          <w:rFonts w:ascii="Arial" w:eastAsia="Arial" w:hAnsi="Arial" w:cs="Arial"/>
          <w:color w:val="000000"/>
          <w:szCs w:val="24"/>
        </w:rPr>
        <w:t xml:space="preserve"> by 1 September 2023. As an R40 site, this development will be subject to the Medium Density codes when they are in </w:t>
      </w:r>
      <w:r>
        <w:rPr>
          <w:rFonts w:ascii="Arial" w:eastAsia="Arial" w:hAnsi="Arial" w:cs="Arial"/>
          <w:color w:val="000000"/>
          <w:szCs w:val="24"/>
        </w:rPr>
        <w:t>effect</w:t>
      </w:r>
      <w:r w:rsidRPr="009B58E4">
        <w:rPr>
          <w:rFonts w:ascii="Arial" w:eastAsia="Arial" w:hAnsi="Arial" w:cs="Arial"/>
          <w:color w:val="000000"/>
          <w:szCs w:val="24"/>
        </w:rPr>
        <w:t xml:space="preserve">. The Medium Density codes replace the plot ratio design element with site cover. It is worth noting that the development as proposed would meet the deemed-to-comply provisions of site cover for R40 as the building occupies approximately 61% of the site in lieu of the deemed-to-comply 65%. </w:t>
      </w:r>
    </w:p>
    <w:p w14:paraId="7C972A41" w14:textId="77777777" w:rsidR="00893154" w:rsidRDefault="00893154" w:rsidP="008934DD">
      <w:pPr>
        <w:ind w:left="142" w:right="-238"/>
        <w:jc w:val="both"/>
        <w:textAlignment w:val="baseline"/>
        <w:rPr>
          <w:rFonts w:ascii="Arial" w:eastAsia="Calibri" w:hAnsi="Arial" w:cs="Arial"/>
          <w:b/>
          <w:color w:val="000000"/>
          <w:szCs w:val="24"/>
        </w:rPr>
      </w:pPr>
    </w:p>
    <w:p w14:paraId="4E3CFBD8" w14:textId="77777777" w:rsidR="00893154" w:rsidRPr="00A7652F" w:rsidRDefault="00893154" w:rsidP="008934DD">
      <w:pPr>
        <w:numPr>
          <w:ilvl w:val="0"/>
          <w:numId w:val="12"/>
        </w:numPr>
        <w:ind w:left="142" w:right="-238" w:hanging="426"/>
        <w:contextualSpacing/>
        <w:jc w:val="both"/>
        <w:textAlignment w:val="baseline"/>
        <w:rPr>
          <w:rFonts w:ascii="Arial" w:eastAsia="Arial" w:hAnsi="Arial" w:cs="Arial"/>
          <w:color w:val="000000"/>
          <w:szCs w:val="24"/>
        </w:rPr>
      </w:pPr>
      <w:r w:rsidRPr="00A7652F">
        <w:rPr>
          <w:rFonts w:ascii="Arial" w:eastAsia="Arial" w:hAnsi="Arial" w:cs="Arial"/>
          <w:color w:val="000000"/>
          <w:szCs w:val="24"/>
        </w:rPr>
        <w:t>The built form does not detrimentally impact other adjoining properties as overshadowing of habitable spaces has been further reduced, visual privacy is maintained through window placement and screening</w:t>
      </w:r>
      <w:r>
        <w:rPr>
          <w:rFonts w:ascii="Arial" w:eastAsia="Arial" w:hAnsi="Arial" w:cs="Arial"/>
          <w:color w:val="000000"/>
          <w:szCs w:val="24"/>
        </w:rPr>
        <w:t>,</w:t>
      </w:r>
      <w:r w:rsidRPr="00A7652F">
        <w:rPr>
          <w:rFonts w:ascii="Arial" w:eastAsia="Arial" w:hAnsi="Arial" w:cs="Arial"/>
          <w:color w:val="000000"/>
          <w:szCs w:val="24"/>
        </w:rPr>
        <w:t xml:space="preserve"> and building bulk is negated through the building’s two storey height, articulated wall lengths and ample altered side boundary setbacks, particularly to the southern boundary.</w:t>
      </w:r>
    </w:p>
    <w:p w14:paraId="14966D9B" w14:textId="77777777" w:rsidR="00893154" w:rsidRPr="00A7652F" w:rsidRDefault="00893154" w:rsidP="008934DD">
      <w:pPr>
        <w:ind w:left="142" w:right="-238"/>
        <w:contextualSpacing/>
        <w:jc w:val="both"/>
        <w:textAlignment w:val="baseline"/>
        <w:rPr>
          <w:rFonts w:ascii="Arial" w:eastAsia="Arial" w:hAnsi="Arial" w:cs="Arial"/>
          <w:color w:val="000000"/>
          <w:szCs w:val="24"/>
        </w:rPr>
      </w:pPr>
    </w:p>
    <w:p w14:paraId="69F78881" w14:textId="77777777" w:rsidR="00893154" w:rsidRPr="00A7652F" w:rsidRDefault="00893154" w:rsidP="008934DD">
      <w:pPr>
        <w:numPr>
          <w:ilvl w:val="0"/>
          <w:numId w:val="12"/>
        </w:numPr>
        <w:ind w:left="142" w:right="-238" w:hanging="426"/>
        <w:contextualSpacing/>
        <w:jc w:val="both"/>
        <w:textAlignment w:val="baseline"/>
        <w:rPr>
          <w:rFonts w:ascii="Arial" w:eastAsia="Calibri" w:hAnsi="Arial" w:cs="Arial"/>
          <w:szCs w:val="24"/>
        </w:rPr>
      </w:pPr>
      <w:r w:rsidRPr="00A7652F">
        <w:rPr>
          <w:rFonts w:ascii="Arial" w:eastAsia="Arial" w:hAnsi="Arial" w:cs="Arial"/>
          <w:color w:val="000000"/>
          <w:szCs w:val="24"/>
        </w:rPr>
        <w:t>The existing character of the western side of Alexander Road is typified by one and two storey single houses with varying architectural styles. The overall proposed scale and built form of the development results in a sympathetic design that presents as a two storey single house. The materiality and detail of the design appropriately reflects the existing context of low intensity residential development.  </w:t>
      </w:r>
    </w:p>
    <w:p w14:paraId="583CBBB7" w14:textId="77777777" w:rsidR="00893154" w:rsidRPr="00A7652F" w:rsidRDefault="00893154" w:rsidP="008934DD">
      <w:pPr>
        <w:ind w:left="142" w:right="-238"/>
        <w:contextualSpacing/>
        <w:jc w:val="both"/>
        <w:textAlignment w:val="baseline"/>
        <w:rPr>
          <w:rFonts w:ascii="Arial" w:eastAsia="Calibri" w:hAnsi="Arial" w:cs="Arial"/>
          <w:szCs w:val="24"/>
        </w:rPr>
      </w:pPr>
    </w:p>
    <w:p w14:paraId="2CFA492D" w14:textId="77777777" w:rsidR="00893154" w:rsidRDefault="00893154" w:rsidP="008934DD">
      <w:pPr>
        <w:ind w:left="-284" w:right="-238"/>
        <w:jc w:val="both"/>
        <w:rPr>
          <w:rFonts w:ascii="Arial" w:eastAsia="Calibri" w:hAnsi="Arial" w:cs="Arial"/>
          <w:b/>
          <w:bCs/>
          <w:color w:val="000000"/>
          <w:szCs w:val="24"/>
        </w:rPr>
      </w:pPr>
      <w:r w:rsidRPr="00A7652F">
        <w:rPr>
          <w:rFonts w:ascii="Arial" w:eastAsia="Calibri" w:hAnsi="Arial" w:cs="Arial"/>
          <w:b/>
          <w:bCs/>
          <w:color w:val="000000"/>
          <w:szCs w:val="24"/>
        </w:rPr>
        <w:t>Element 3.2 – Orientation</w:t>
      </w:r>
    </w:p>
    <w:p w14:paraId="18D61A31" w14:textId="77777777" w:rsidR="00893154" w:rsidRPr="00A7652F" w:rsidRDefault="00893154" w:rsidP="008934DD">
      <w:pPr>
        <w:ind w:left="-284" w:right="-238"/>
        <w:jc w:val="both"/>
        <w:rPr>
          <w:rFonts w:ascii="Arial" w:eastAsia="Calibri" w:hAnsi="Arial" w:cs="Arial"/>
          <w:b/>
          <w:bCs/>
          <w:color w:val="000000"/>
          <w:szCs w:val="24"/>
        </w:rPr>
      </w:pPr>
    </w:p>
    <w:p w14:paraId="68B79148" w14:textId="77777777" w:rsidR="00893154" w:rsidRPr="00275A76" w:rsidRDefault="00893154" w:rsidP="008934DD">
      <w:pPr>
        <w:spacing w:after="200"/>
        <w:ind w:left="-284" w:right="-238"/>
        <w:jc w:val="both"/>
        <w:rPr>
          <w:rFonts w:ascii="Arial" w:eastAsia="Calibri" w:hAnsi="Arial" w:cs="Arial"/>
          <w:szCs w:val="24"/>
          <w:lang w:eastAsia="en-AU"/>
        </w:rPr>
      </w:pPr>
      <w:r w:rsidRPr="00275A76">
        <w:rPr>
          <w:rFonts w:ascii="Arial" w:eastAsia="Calibri" w:hAnsi="Arial" w:cs="Arial"/>
          <w:bCs/>
          <w:color w:val="000000"/>
          <w:szCs w:val="24"/>
        </w:rPr>
        <w:t xml:space="preserve">Overshadowing of the southern lot has been reduced through increased setbacks to the southern side lot boundary. The building design optimises solar access for the dwellings within the development and reasonably minimises overshadowing of neighbouring properties as: </w:t>
      </w:r>
    </w:p>
    <w:p w14:paraId="654D5BEF" w14:textId="77777777" w:rsidR="00893154" w:rsidRPr="00A7652F" w:rsidRDefault="00893154" w:rsidP="008934DD">
      <w:pPr>
        <w:numPr>
          <w:ilvl w:val="0"/>
          <w:numId w:val="13"/>
        </w:numPr>
        <w:ind w:left="142" w:right="-238" w:hanging="425"/>
        <w:contextualSpacing/>
        <w:jc w:val="both"/>
        <w:textAlignment w:val="baseline"/>
        <w:rPr>
          <w:rFonts w:ascii="Arial" w:eastAsia="Calibri" w:hAnsi="Arial" w:cs="Arial"/>
          <w:szCs w:val="24"/>
          <w:lang w:eastAsia="en-AU"/>
        </w:rPr>
      </w:pPr>
      <w:r w:rsidRPr="00A7652F">
        <w:rPr>
          <w:rFonts w:ascii="Arial" w:eastAsia="Calibri" w:hAnsi="Arial" w:cs="Arial"/>
          <w:szCs w:val="24"/>
          <w:lang w:eastAsia="en-AU"/>
        </w:rPr>
        <w:t>The built form design maximises the ability for light to penetrate habitable rooms within the development through significant articulation of the northern wall and windows to the majority of rooms which permit northern light. </w:t>
      </w:r>
    </w:p>
    <w:p w14:paraId="63CCC56D" w14:textId="77777777" w:rsidR="00893154" w:rsidRPr="00A7652F" w:rsidRDefault="00893154" w:rsidP="008934DD">
      <w:pPr>
        <w:ind w:left="142" w:right="-238"/>
        <w:contextualSpacing/>
        <w:jc w:val="both"/>
        <w:textAlignment w:val="baseline"/>
        <w:rPr>
          <w:rFonts w:ascii="Arial" w:eastAsia="Calibri" w:hAnsi="Arial" w:cs="Arial"/>
          <w:szCs w:val="24"/>
          <w:lang w:eastAsia="en-AU"/>
        </w:rPr>
      </w:pPr>
    </w:p>
    <w:p w14:paraId="41BECC20" w14:textId="77777777" w:rsidR="00893154" w:rsidRPr="00A7652F" w:rsidRDefault="00893154" w:rsidP="008934DD">
      <w:pPr>
        <w:numPr>
          <w:ilvl w:val="0"/>
          <w:numId w:val="13"/>
        </w:numPr>
        <w:ind w:left="142" w:right="-238" w:hanging="426"/>
        <w:contextualSpacing/>
        <w:jc w:val="both"/>
        <w:rPr>
          <w:rFonts w:ascii="Arial" w:eastAsia="Calibri" w:hAnsi="Arial" w:cs="Arial"/>
          <w:bCs/>
          <w:color w:val="000000"/>
          <w:szCs w:val="24"/>
        </w:rPr>
      </w:pPr>
      <w:r w:rsidRPr="00A7652F">
        <w:rPr>
          <w:rFonts w:ascii="Arial" w:eastAsia="Calibri" w:hAnsi="Arial" w:cs="Arial"/>
          <w:szCs w:val="24"/>
          <w:lang w:eastAsia="en-AU"/>
        </w:rPr>
        <w:t xml:space="preserve">Through articulation and varied setbacks of the southern wall, overshadowing to the adjoining lot has been reduced by approximately 10% from the previous plans. In particular, the development has been designed to minimise impacts to the adjoining lot’s alfresco area, family room and western portion of the dining room. The shadow cast is approximately 0.5m ‘longer’ than the shadow cast by the existing dividing fence. </w:t>
      </w:r>
    </w:p>
    <w:p w14:paraId="4FA9C62F" w14:textId="77777777" w:rsidR="00893154" w:rsidRPr="00A7652F" w:rsidRDefault="00893154" w:rsidP="008934DD">
      <w:pPr>
        <w:ind w:left="142" w:right="-238"/>
        <w:rPr>
          <w:rFonts w:ascii="Arial" w:eastAsia="Calibri" w:hAnsi="Arial" w:cs="Arial"/>
          <w:bCs/>
          <w:color w:val="000000"/>
          <w:szCs w:val="24"/>
        </w:rPr>
      </w:pPr>
    </w:p>
    <w:p w14:paraId="3F24DBC1" w14:textId="77777777" w:rsidR="00893154" w:rsidRPr="00A7652F" w:rsidRDefault="00893154" w:rsidP="008934DD">
      <w:pPr>
        <w:numPr>
          <w:ilvl w:val="0"/>
          <w:numId w:val="13"/>
        </w:numPr>
        <w:ind w:left="141" w:right="-238" w:hanging="425"/>
        <w:jc w:val="both"/>
        <w:rPr>
          <w:rFonts w:ascii="Arial" w:eastAsia="Calibri" w:hAnsi="Arial" w:cs="Arial"/>
          <w:bCs/>
          <w:color w:val="000000"/>
          <w:szCs w:val="24"/>
        </w:rPr>
      </w:pPr>
      <w:r w:rsidRPr="00A7652F">
        <w:rPr>
          <w:rFonts w:ascii="Arial" w:eastAsia="Calibri" w:hAnsi="Arial" w:cs="Arial"/>
          <w:bCs/>
          <w:color w:val="000000"/>
          <w:szCs w:val="24"/>
        </w:rPr>
        <w:t>The bulk of the development sits comfortably within the expected building envelope of a multiple dwelling development in the R40 code</w:t>
      </w:r>
      <w:r w:rsidRPr="00A7652F">
        <w:rPr>
          <w:rFonts w:ascii="Arial" w:eastAsia="Calibri" w:hAnsi="Arial" w:cs="Arial"/>
          <w:szCs w:val="24"/>
        </w:rPr>
        <w:t xml:space="preserve"> while still providing functional and attractive internal living spaces and outdoor living areas for the upper floor units whilst minimising overshadowing to the adjoining dining room at 7A Alexander Road. </w:t>
      </w:r>
    </w:p>
    <w:p w14:paraId="040F5D6C" w14:textId="77777777" w:rsidR="00893154" w:rsidRPr="00A7652F" w:rsidRDefault="00893154" w:rsidP="008934DD">
      <w:pPr>
        <w:ind w:left="141" w:right="-238"/>
        <w:jc w:val="both"/>
        <w:rPr>
          <w:rFonts w:ascii="Arial" w:eastAsia="Calibri" w:hAnsi="Arial" w:cs="Arial"/>
          <w:bCs/>
          <w:color w:val="000000"/>
          <w:szCs w:val="24"/>
        </w:rPr>
      </w:pPr>
    </w:p>
    <w:p w14:paraId="5C7FB7B2" w14:textId="77777777" w:rsidR="00893154" w:rsidRDefault="00893154" w:rsidP="008934DD">
      <w:pPr>
        <w:ind w:left="-284" w:right="-238"/>
        <w:jc w:val="both"/>
        <w:rPr>
          <w:rFonts w:ascii="Arial" w:eastAsia="Calibri" w:hAnsi="Arial" w:cs="Arial"/>
          <w:b/>
          <w:color w:val="000000"/>
          <w:szCs w:val="24"/>
        </w:rPr>
      </w:pPr>
      <w:r w:rsidRPr="00A7652F">
        <w:rPr>
          <w:rFonts w:ascii="Arial" w:eastAsia="Calibri" w:hAnsi="Arial" w:cs="Arial"/>
          <w:b/>
          <w:bCs/>
          <w:color w:val="000000"/>
          <w:szCs w:val="24"/>
        </w:rPr>
        <w:t>Element 4.17 – Waste management</w:t>
      </w:r>
      <w:r w:rsidRPr="00A7652F">
        <w:rPr>
          <w:rFonts w:ascii="Arial" w:eastAsia="Calibri" w:hAnsi="Arial" w:cs="Arial"/>
          <w:b/>
          <w:color w:val="000000"/>
          <w:szCs w:val="24"/>
        </w:rPr>
        <w:t xml:space="preserve"> </w:t>
      </w:r>
    </w:p>
    <w:p w14:paraId="2AB72219" w14:textId="77777777" w:rsidR="00893154" w:rsidRPr="00A7652F" w:rsidRDefault="00893154" w:rsidP="008934DD">
      <w:pPr>
        <w:ind w:left="-284" w:right="-238"/>
        <w:jc w:val="both"/>
        <w:rPr>
          <w:rFonts w:ascii="Arial" w:eastAsia="Calibri" w:hAnsi="Arial" w:cs="Arial"/>
          <w:b/>
          <w:color w:val="000000"/>
          <w:szCs w:val="24"/>
        </w:rPr>
      </w:pPr>
    </w:p>
    <w:p w14:paraId="4EA3EB47" w14:textId="77777777" w:rsidR="00893154" w:rsidRPr="00A7652F" w:rsidRDefault="00893154" w:rsidP="008934DD">
      <w:pPr>
        <w:ind w:left="-284" w:right="-238"/>
        <w:jc w:val="both"/>
        <w:textAlignment w:val="baseline"/>
        <w:rPr>
          <w:rFonts w:ascii="Arial" w:hAnsi="Arial" w:cs="Arial"/>
          <w:color w:val="000000"/>
          <w:szCs w:val="24"/>
          <w:shd w:val="clear" w:color="auto" w:fill="FFFFFF"/>
          <w:lang w:eastAsia="en-AU"/>
        </w:rPr>
      </w:pPr>
      <w:r w:rsidRPr="00A7652F">
        <w:rPr>
          <w:rFonts w:ascii="Arial" w:eastAsia="MS Gothic" w:hAnsi="Arial" w:cs="Arial"/>
          <w:color w:val="000000"/>
          <w:szCs w:val="24"/>
          <w:shd w:val="clear" w:color="auto" w:fill="FFFFFF"/>
          <w:lang w:eastAsia="en-AU"/>
        </w:rPr>
        <w:t xml:space="preserve">The waste storage facilities provided minimise negative impacts on the streetscape and other residents as:  </w:t>
      </w:r>
      <w:r w:rsidRPr="00A7652F">
        <w:rPr>
          <w:rFonts w:ascii="Arial" w:hAnsi="Arial" w:cs="Arial"/>
          <w:color w:val="000000"/>
          <w:szCs w:val="24"/>
          <w:shd w:val="clear" w:color="auto" w:fill="FFFFFF"/>
          <w:lang w:eastAsia="en-AU"/>
        </w:rPr>
        <w:t> </w:t>
      </w:r>
    </w:p>
    <w:p w14:paraId="0185E69A" w14:textId="77777777" w:rsidR="00893154" w:rsidRPr="00A7652F" w:rsidRDefault="00893154" w:rsidP="008934DD">
      <w:pPr>
        <w:ind w:left="-284" w:right="-238"/>
        <w:jc w:val="both"/>
        <w:textAlignment w:val="baseline"/>
        <w:rPr>
          <w:rFonts w:ascii="Arial" w:hAnsi="Arial" w:cs="Arial"/>
          <w:color w:val="000000"/>
          <w:szCs w:val="24"/>
          <w:shd w:val="clear" w:color="auto" w:fill="FFFFFF"/>
          <w:lang w:eastAsia="en-AU"/>
        </w:rPr>
      </w:pPr>
    </w:p>
    <w:p w14:paraId="08EC5354" w14:textId="77777777" w:rsidR="00893154" w:rsidRPr="00A7652F" w:rsidRDefault="00893154" w:rsidP="008934DD">
      <w:pPr>
        <w:numPr>
          <w:ilvl w:val="0"/>
          <w:numId w:val="10"/>
        </w:numPr>
        <w:ind w:left="142" w:right="-238" w:hanging="426"/>
        <w:jc w:val="both"/>
        <w:textAlignment w:val="baseline"/>
        <w:rPr>
          <w:rFonts w:ascii="Arial" w:hAnsi="Arial" w:cs="Arial"/>
          <w:color w:val="000000"/>
          <w:szCs w:val="24"/>
          <w:shd w:val="clear" w:color="auto" w:fill="FFFFFF"/>
          <w:lang w:eastAsia="en-AU"/>
        </w:rPr>
      </w:pPr>
      <w:r w:rsidRPr="00A7652F">
        <w:rPr>
          <w:rFonts w:ascii="Arial" w:hAnsi="Arial" w:cs="Arial"/>
          <w:szCs w:val="24"/>
          <w:lang w:eastAsia="en-AU"/>
        </w:rPr>
        <w:t xml:space="preserve">The waste storage area has no impact on the streetscape as it is located at the rear of the development and cannot be seen from the primary street. The development proposes the waste bins are collected from Shrike Lane, avoiding an increased number of bins on the Alexander Road verge. </w:t>
      </w:r>
    </w:p>
    <w:p w14:paraId="6D456587" w14:textId="77777777" w:rsidR="00893154" w:rsidRPr="00A7652F" w:rsidRDefault="00893154" w:rsidP="008934DD">
      <w:pPr>
        <w:ind w:right="-238"/>
        <w:jc w:val="both"/>
        <w:textAlignment w:val="baseline"/>
        <w:rPr>
          <w:rFonts w:ascii="Arial" w:hAnsi="Arial" w:cs="Arial"/>
          <w:color w:val="000000"/>
          <w:szCs w:val="24"/>
          <w:shd w:val="clear" w:color="auto" w:fill="FFFFFF"/>
          <w:lang w:eastAsia="en-AU"/>
        </w:rPr>
      </w:pPr>
    </w:p>
    <w:p w14:paraId="1A54D13C" w14:textId="77777777" w:rsidR="00893154" w:rsidRPr="008A0ABE" w:rsidRDefault="00893154" w:rsidP="008934DD">
      <w:pPr>
        <w:pStyle w:val="ListParagraph"/>
        <w:numPr>
          <w:ilvl w:val="0"/>
          <w:numId w:val="10"/>
        </w:numPr>
        <w:ind w:left="142" w:right="-238" w:hanging="426"/>
        <w:contextualSpacing w:val="0"/>
        <w:jc w:val="both"/>
        <w:textAlignment w:val="baseline"/>
        <w:rPr>
          <w:rFonts w:ascii="Arial" w:eastAsia="Calibri" w:hAnsi="Arial" w:cs="Arial"/>
          <w:szCs w:val="24"/>
        </w:rPr>
      </w:pPr>
      <w:r w:rsidRPr="008A0ABE">
        <w:rPr>
          <w:rFonts w:ascii="Arial" w:eastAsia="Calibri" w:hAnsi="Arial" w:cs="Arial"/>
          <w:szCs w:val="24"/>
          <w:lang w:eastAsia="en-AU"/>
        </w:rPr>
        <w:t>The bin storage area is located away from the outdoor living spaces and habitable rooms of the proposed units</w:t>
      </w:r>
      <w:r w:rsidRPr="008A0ABE">
        <w:rPr>
          <w:rFonts w:ascii="Arial" w:eastAsia="Calibri" w:hAnsi="Arial" w:cs="Arial"/>
          <w:szCs w:val="24"/>
        </w:rPr>
        <w:t xml:space="preserve">. As specified in the Waste Management Plan, </w:t>
      </w:r>
      <w:r w:rsidRPr="008A0ABE">
        <w:rPr>
          <w:rFonts w:ascii="Arial" w:eastAsia="Calibri" w:hAnsi="Arial" w:cs="Arial"/>
          <w:color w:val="000000"/>
          <w:szCs w:val="24"/>
        </w:rPr>
        <w:t xml:space="preserve">“The design of the bin store will provide for adequate natural ventilation through ventilated doors which will be permanent, unobstructed natural ventilation openings direct to the external air, not less than one-twentieth of the floor area”. </w:t>
      </w:r>
      <w:r w:rsidRPr="008A0ABE">
        <w:rPr>
          <w:rFonts w:ascii="Arial" w:eastAsia="Calibri" w:hAnsi="Arial" w:cs="Arial"/>
          <w:szCs w:val="24"/>
        </w:rPr>
        <w:t xml:space="preserve">the development plans now specify that the enclosure is proposed to be roofed to contain odour.  </w:t>
      </w:r>
    </w:p>
    <w:p w14:paraId="42EBBD4B" w14:textId="77777777" w:rsidR="00893154" w:rsidRPr="008A0ABE" w:rsidRDefault="00893154" w:rsidP="008934DD">
      <w:pPr>
        <w:spacing w:after="200"/>
        <w:ind w:left="142" w:right="-238" w:hanging="426"/>
        <w:contextualSpacing/>
        <w:rPr>
          <w:rFonts w:ascii="Arial" w:eastAsia="Calibri" w:hAnsi="Arial" w:cs="Arial"/>
          <w:szCs w:val="24"/>
        </w:rPr>
      </w:pPr>
    </w:p>
    <w:p w14:paraId="68C9BF8F" w14:textId="77777777" w:rsidR="00893154" w:rsidRPr="008A0ABE" w:rsidRDefault="00893154" w:rsidP="008934DD">
      <w:pPr>
        <w:numPr>
          <w:ilvl w:val="0"/>
          <w:numId w:val="10"/>
        </w:numPr>
        <w:ind w:left="142" w:right="-238" w:hanging="426"/>
        <w:jc w:val="both"/>
        <w:textAlignment w:val="baseline"/>
        <w:rPr>
          <w:rFonts w:ascii="Arial" w:eastAsia="Calibri" w:hAnsi="Arial" w:cs="Arial"/>
          <w:szCs w:val="24"/>
        </w:rPr>
      </w:pPr>
      <w:r w:rsidRPr="008A0ABE">
        <w:rPr>
          <w:rFonts w:ascii="Arial" w:eastAsia="Calibri" w:hAnsi="Arial" w:cs="Arial"/>
          <w:szCs w:val="24"/>
        </w:rPr>
        <w:t xml:space="preserve">The bin enclosure area provides adequate space for accessibility and manoeuvrability to allow for efficient waste collection, disposal and cleaning. As specified in the Waste Management Plan </w:t>
      </w:r>
      <w:r w:rsidRPr="008A0ABE">
        <w:rPr>
          <w:rFonts w:ascii="Arial" w:eastAsia="Calibri" w:hAnsi="Arial" w:cs="Arial"/>
          <w:color w:val="000000"/>
          <w:szCs w:val="24"/>
        </w:rPr>
        <w:t>“the bin store will have bin-washing facilities including an adequate supply of hot and cold water mixed through a centralised mixing valve and have floor drainage installed”.</w:t>
      </w:r>
      <w:r w:rsidRPr="008A0ABE">
        <w:rPr>
          <w:rFonts w:ascii="Calibri" w:eastAsia="Calibri" w:hAnsi="Calibri" w:cs="Arial"/>
          <w:color w:val="000000"/>
        </w:rPr>
        <w:t xml:space="preserve"> </w:t>
      </w:r>
      <w:r w:rsidRPr="008A0ABE">
        <w:rPr>
          <w:rFonts w:ascii="Arial" w:eastAsia="Calibri" w:hAnsi="Arial" w:cs="Arial"/>
          <w:color w:val="000000"/>
          <w:szCs w:val="24"/>
        </w:rPr>
        <w:t xml:space="preserve"> </w:t>
      </w:r>
      <w:r w:rsidRPr="008A0ABE">
        <w:rPr>
          <w:rFonts w:ascii="Arial" w:eastAsia="Calibri" w:hAnsi="Arial" w:cs="Arial"/>
          <w:szCs w:val="24"/>
        </w:rPr>
        <w:t>The design and location of the enclosure minimises the potential for unsightly or unhygienic conditions.</w:t>
      </w:r>
    </w:p>
    <w:p w14:paraId="1EC6BE92" w14:textId="77777777" w:rsidR="00893154" w:rsidRPr="00A7652F" w:rsidRDefault="00893154" w:rsidP="008934DD">
      <w:pPr>
        <w:ind w:left="142" w:right="-238" w:hanging="426"/>
        <w:jc w:val="both"/>
        <w:textAlignment w:val="baseline"/>
        <w:rPr>
          <w:rFonts w:ascii="Arial" w:hAnsi="Arial" w:cs="Arial"/>
          <w:color w:val="000000"/>
          <w:szCs w:val="24"/>
          <w:shd w:val="clear" w:color="auto" w:fill="FFFFFF"/>
          <w:lang w:eastAsia="en-AU"/>
        </w:rPr>
      </w:pPr>
    </w:p>
    <w:p w14:paraId="4989B6EA" w14:textId="77777777" w:rsidR="00893154" w:rsidRDefault="00893154" w:rsidP="008934DD">
      <w:pPr>
        <w:ind w:left="-284" w:right="-238"/>
        <w:jc w:val="both"/>
        <w:rPr>
          <w:rFonts w:ascii="Arial" w:eastAsia="Calibri" w:hAnsi="Arial" w:cs="Arial"/>
          <w:b/>
          <w:bCs/>
          <w:iCs/>
          <w:color w:val="000000"/>
          <w:szCs w:val="24"/>
        </w:rPr>
      </w:pPr>
      <w:r w:rsidRPr="00A7652F">
        <w:rPr>
          <w:rFonts w:ascii="Arial" w:eastAsia="Calibri" w:hAnsi="Arial" w:cs="Arial"/>
          <w:b/>
          <w:bCs/>
          <w:iCs/>
          <w:color w:val="000000"/>
          <w:szCs w:val="24"/>
        </w:rPr>
        <w:t xml:space="preserve">Sustainability </w:t>
      </w:r>
    </w:p>
    <w:p w14:paraId="433AFA9C" w14:textId="77777777" w:rsidR="00893154" w:rsidRPr="00A7652F" w:rsidRDefault="00893154" w:rsidP="008934DD">
      <w:pPr>
        <w:ind w:left="-284" w:right="-238"/>
        <w:jc w:val="both"/>
        <w:rPr>
          <w:rFonts w:ascii="Arial" w:eastAsia="Calibri" w:hAnsi="Arial" w:cs="Arial"/>
          <w:b/>
          <w:bCs/>
          <w:iCs/>
          <w:color w:val="000000"/>
          <w:szCs w:val="24"/>
        </w:rPr>
      </w:pPr>
    </w:p>
    <w:p w14:paraId="48AD1713" w14:textId="77777777" w:rsidR="00893154" w:rsidRDefault="00893154" w:rsidP="008934DD">
      <w:pPr>
        <w:ind w:left="-284" w:right="-238"/>
        <w:jc w:val="both"/>
        <w:rPr>
          <w:rFonts w:ascii="Arial" w:eastAsia="Calibri" w:hAnsi="Arial" w:cs="Arial"/>
          <w:szCs w:val="24"/>
        </w:rPr>
      </w:pPr>
      <w:r w:rsidRPr="00A7652F">
        <w:rPr>
          <w:rFonts w:ascii="Arial" w:eastAsia="Calibri" w:hAnsi="Arial" w:cs="Arial"/>
          <w:szCs w:val="24"/>
        </w:rPr>
        <w:t xml:space="preserve">The following sustainability initiatives are incorporated in the development: </w:t>
      </w:r>
    </w:p>
    <w:p w14:paraId="335B1D07" w14:textId="77777777" w:rsidR="00893154" w:rsidRPr="00A7652F" w:rsidRDefault="00893154" w:rsidP="008934DD">
      <w:pPr>
        <w:ind w:left="-284" w:right="-238"/>
        <w:jc w:val="both"/>
        <w:rPr>
          <w:rFonts w:ascii="Arial" w:eastAsia="Calibri" w:hAnsi="Arial" w:cs="Arial"/>
          <w:szCs w:val="24"/>
        </w:rPr>
      </w:pPr>
    </w:p>
    <w:p w14:paraId="49756950"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Solar panels </w:t>
      </w:r>
    </w:p>
    <w:p w14:paraId="3855FEC0"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A minimum NatHERS rating of 5.9 stars and an overall average NatHERS rating of 6.1 stars. </w:t>
      </w:r>
    </w:p>
    <w:p w14:paraId="561AD9AD"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R4.0 insulation to external ceilings</w:t>
      </w:r>
    </w:p>
    <w:p w14:paraId="5F1D9817"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Waterwise, native plants </w:t>
      </w:r>
    </w:p>
    <w:p w14:paraId="0D6086D2"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Natural cross-ventilation </w:t>
      </w:r>
    </w:p>
    <w:p w14:paraId="4B20DF4F" w14:textId="77777777" w:rsidR="00893154" w:rsidRPr="00A7652F"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 xml:space="preserve">Water efficient plumbing fixtures and fittings </w:t>
      </w:r>
    </w:p>
    <w:p w14:paraId="4723BC4E" w14:textId="77777777" w:rsidR="00893154" w:rsidRDefault="00893154" w:rsidP="008934DD">
      <w:pPr>
        <w:numPr>
          <w:ilvl w:val="0"/>
          <w:numId w:val="14"/>
        </w:numPr>
        <w:ind w:left="142" w:right="-238" w:hanging="426"/>
        <w:contextualSpacing/>
        <w:jc w:val="both"/>
        <w:rPr>
          <w:rFonts w:ascii="Arial" w:eastAsia="Calibri" w:hAnsi="Arial" w:cs="Arial"/>
          <w:szCs w:val="24"/>
        </w:rPr>
      </w:pPr>
      <w:r w:rsidRPr="00A7652F">
        <w:rPr>
          <w:rFonts w:ascii="Arial" w:eastAsia="Calibri" w:hAnsi="Arial" w:cs="Arial"/>
          <w:szCs w:val="24"/>
        </w:rPr>
        <w:t>Electric vehicle charging stations</w:t>
      </w:r>
    </w:p>
    <w:p w14:paraId="40FBD7AC" w14:textId="77777777" w:rsidR="00893154" w:rsidRDefault="00893154" w:rsidP="008934DD">
      <w:pPr>
        <w:ind w:left="-284" w:right="-238"/>
        <w:contextualSpacing/>
        <w:jc w:val="both"/>
        <w:rPr>
          <w:rFonts w:ascii="Arial" w:eastAsia="Calibri" w:hAnsi="Arial" w:cs="Arial"/>
          <w:szCs w:val="24"/>
        </w:rPr>
      </w:pPr>
    </w:p>
    <w:p w14:paraId="367B71B7" w14:textId="77777777" w:rsidR="00573F21" w:rsidRPr="00A7652F" w:rsidRDefault="00573F21" w:rsidP="008934DD">
      <w:pPr>
        <w:ind w:left="-284" w:right="-238"/>
        <w:contextualSpacing/>
        <w:jc w:val="both"/>
        <w:rPr>
          <w:rFonts w:ascii="Arial" w:eastAsia="Calibri" w:hAnsi="Arial" w:cs="Arial"/>
          <w:szCs w:val="24"/>
        </w:rPr>
      </w:pPr>
    </w:p>
    <w:p w14:paraId="188DCB70" w14:textId="77777777" w:rsidR="00893154" w:rsidRDefault="00893154" w:rsidP="008934DD">
      <w:pPr>
        <w:ind w:left="-284" w:right="-238"/>
        <w:jc w:val="both"/>
        <w:rPr>
          <w:rFonts w:ascii="Arial" w:eastAsia="Calibri" w:hAnsi="Arial" w:cs="Arial"/>
          <w:b/>
          <w:bCs/>
          <w:color w:val="000000"/>
          <w:szCs w:val="24"/>
        </w:rPr>
      </w:pPr>
      <w:r w:rsidRPr="00A7652F">
        <w:rPr>
          <w:rFonts w:ascii="Arial" w:eastAsia="Calibri" w:hAnsi="Arial" w:cs="Arial"/>
          <w:b/>
          <w:bCs/>
          <w:color w:val="000000"/>
          <w:szCs w:val="24"/>
        </w:rPr>
        <w:t xml:space="preserve">Design Review Panel </w:t>
      </w:r>
    </w:p>
    <w:p w14:paraId="0EF8461F" w14:textId="77777777" w:rsidR="00573F21" w:rsidRDefault="00573F21" w:rsidP="008934DD">
      <w:pPr>
        <w:ind w:left="-284" w:right="-238"/>
        <w:jc w:val="both"/>
        <w:rPr>
          <w:rFonts w:ascii="Arial" w:eastAsia="Calibri" w:hAnsi="Arial" w:cs="Arial"/>
          <w:b/>
          <w:bCs/>
          <w:color w:val="000000"/>
          <w:szCs w:val="24"/>
        </w:rPr>
      </w:pPr>
    </w:p>
    <w:p w14:paraId="3F78D689" w14:textId="77777777" w:rsidR="00893154" w:rsidRDefault="00893154" w:rsidP="008934DD">
      <w:pPr>
        <w:ind w:left="-284" w:right="-238"/>
        <w:jc w:val="both"/>
        <w:rPr>
          <w:rFonts w:ascii="Arial" w:eastAsia="Calibri" w:hAnsi="Arial" w:cs="Arial"/>
          <w:szCs w:val="24"/>
        </w:rPr>
      </w:pPr>
      <w:r w:rsidRPr="00A7652F">
        <w:rPr>
          <w:rFonts w:ascii="Arial" w:eastAsia="Calibri" w:hAnsi="Arial" w:cs="Arial"/>
          <w:szCs w:val="24"/>
        </w:rPr>
        <w:t xml:space="preserve">The application was reviewed by the City’s Design Review Panel (DRP) on 13 June 2022. </w:t>
      </w:r>
      <w:r w:rsidRPr="00A7652F">
        <w:rPr>
          <w:rFonts w:ascii="Arial" w:eastAsia="Calibri" w:hAnsi="Arial" w:cs="Arial"/>
          <w:color w:val="000000"/>
          <w:szCs w:val="24"/>
          <w:shd w:val="clear" w:color="auto" w:fill="FFFFFF"/>
        </w:rPr>
        <w:t>A final review of revised plans was conducted by the DRP Chair on 17 May 2023. A summary of the DRP advice is provided in the table below.</w:t>
      </w:r>
      <w:r w:rsidRPr="00A7652F">
        <w:rPr>
          <w:rFonts w:ascii="Arial" w:eastAsia="Calibri" w:hAnsi="Arial" w:cs="Arial"/>
          <w:szCs w:val="24"/>
        </w:rPr>
        <w:t xml:space="preserve"> </w:t>
      </w:r>
    </w:p>
    <w:p w14:paraId="19CB17D2" w14:textId="77777777" w:rsidR="00893154" w:rsidRPr="00A7652F" w:rsidRDefault="00893154" w:rsidP="00893154">
      <w:pPr>
        <w:ind w:left="-284" w:right="-330"/>
        <w:jc w:val="both"/>
        <w:rPr>
          <w:rFonts w:ascii="Arial" w:eastAsia="Calibri" w:hAnsi="Arial" w:cs="Arial"/>
          <w:szCs w:val="24"/>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36"/>
        <w:gridCol w:w="2394"/>
        <w:gridCol w:w="2410"/>
      </w:tblGrid>
      <w:tr w:rsidR="00893154" w:rsidRPr="00A7652F" w14:paraId="616F85BA" w14:textId="77777777" w:rsidTr="00573F21">
        <w:trPr>
          <w:trHeight w:val="285"/>
        </w:trPr>
        <w:tc>
          <w:tcPr>
            <w:tcW w:w="9640" w:type="dxa"/>
            <w:gridSpan w:val="3"/>
            <w:shd w:val="clear" w:color="auto" w:fill="D9D9D9"/>
            <w:tcMar>
              <w:top w:w="0" w:type="dxa"/>
              <w:left w:w="108" w:type="dxa"/>
              <w:bottom w:w="0" w:type="dxa"/>
              <w:right w:w="108" w:type="dxa"/>
            </w:tcMar>
            <w:hideMark/>
          </w:tcPr>
          <w:p w14:paraId="1F5D82CC" w14:textId="77777777" w:rsidR="00893154" w:rsidRPr="00A7652F" w:rsidRDefault="00893154">
            <w:pPr>
              <w:ind w:right="-330"/>
              <w:jc w:val="center"/>
              <w:rPr>
                <w:rFonts w:ascii="Arial" w:eastAsia="Calibri" w:hAnsi="Arial" w:cs="Arial"/>
                <w:lang w:eastAsia="en-AU"/>
              </w:rPr>
            </w:pPr>
            <w:r w:rsidRPr="00A7652F">
              <w:rPr>
                <w:rFonts w:ascii="Arial" w:eastAsia="Calibri" w:hAnsi="Arial" w:cs="Arial"/>
                <w:b/>
                <w:bCs/>
                <w:color w:val="000000"/>
                <w:lang w:eastAsia="en-AU"/>
              </w:rPr>
              <w:t>DRP Design Quality Evaluation</w:t>
            </w:r>
            <w:r w:rsidRPr="00A7652F">
              <w:rPr>
                <w:rFonts w:ascii="Arial" w:eastAsia="Calibri" w:hAnsi="Arial" w:cs="Arial"/>
                <w:b/>
                <w:bCs/>
                <w:color w:val="000000"/>
                <w:lang w:val="en-GB" w:eastAsia="en-AU"/>
              </w:rPr>
              <w:t> </w:t>
            </w:r>
          </w:p>
        </w:tc>
      </w:tr>
      <w:tr w:rsidR="00893154" w:rsidRPr="00A7652F" w14:paraId="75F5CE6A" w14:textId="77777777" w:rsidTr="00573F21">
        <w:trPr>
          <w:trHeight w:val="285"/>
        </w:trPr>
        <w:tc>
          <w:tcPr>
            <w:tcW w:w="4836" w:type="dxa"/>
            <w:shd w:val="clear" w:color="auto" w:fill="92D050"/>
            <w:tcMar>
              <w:top w:w="0" w:type="dxa"/>
              <w:left w:w="108" w:type="dxa"/>
              <w:bottom w:w="0" w:type="dxa"/>
              <w:right w:w="108" w:type="dxa"/>
            </w:tcMar>
            <w:hideMark/>
          </w:tcPr>
          <w:p w14:paraId="0E6A2490"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4804" w:type="dxa"/>
            <w:gridSpan w:val="2"/>
            <w:tcMar>
              <w:top w:w="0" w:type="dxa"/>
              <w:left w:w="108" w:type="dxa"/>
              <w:bottom w:w="0" w:type="dxa"/>
              <w:right w:w="108" w:type="dxa"/>
            </w:tcMar>
            <w:hideMark/>
          </w:tcPr>
          <w:p w14:paraId="190962AF"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Supported</w:t>
            </w:r>
          </w:p>
          <w:p w14:paraId="181B9A29"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 </w:t>
            </w:r>
          </w:p>
        </w:tc>
      </w:tr>
      <w:tr w:rsidR="00893154" w:rsidRPr="00A7652F" w14:paraId="1BBB0D0E" w14:textId="77777777" w:rsidTr="00573F21">
        <w:trPr>
          <w:trHeight w:val="285"/>
        </w:trPr>
        <w:tc>
          <w:tcPr>
            <w:tcW w:w="4836" w:type="dxa"/>
            <w:shd w:val="clear" w:color="auto" w:fill="FFC000"/>
            <w:tcMar>
              <w:top w:w="0" w:type="dxa"/>
              <w:left w:w="108" w:type="dxa"/>
              <w:bottom w:w="0" w:type="dxa"/>
              <w:right w:w="108" w:type="dxa"/>
            </w:tcMar>
            <w:hideMark/>
          </w:tcPr>
          <w:p w14:paraId="71FCA932"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4804" w:type="dxa"/>
            <w:gridSpan w:val="2"/>
            <w:tcMar>
              <w:top w:w="0" w:type="dxa"/>
              <w:left w:w="108" w:type="dxa"/>
              <w:bottom w:w="0" w:type="dxa"/>
              <w:right w:w="108" w:type="dxa"/>
            </w:tcMar>
            <w:hideMark/>
          </w:tcPr>
          <w:p w14:paraId="04F3EA90"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Further Information Required</w:t>
            </w:r>
          </w:p>
          <w:p w14:paraId="1C7A527B"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 </w:t>
            </w:r>
          </w:p>
        </w:tc>
      </w:tr>
      <w:tr w:rsidR="00893154" w:rsidRPr="00A7652F" w14:paraId="4864EE29" w14:textId="77777777" w:rsidTr="00573F21">
        <w:trPr>
          <w:trHeight w:val="285"/>
        </w:trPr>
        <w:tc>
          <w:tcPr>
            <w:tcW w:w="4836" w:type="dxa"/>
            <w:shd w:val="clear" w:color="auto" w:fill="FF0000"/>
            <w:tcMar>
              <w:top w:w="0" w:type="dxa"/>
              <w:left w:w="108" w:type="dxa"/>
              <w:bottom w:w="0" w:type="dxa"/>
              <w:right w:w="108" w:type="dxa"/>
            </w:tcMar>
            <w:hideMark/>
          </w:tcPr>
          <w:p w14:paraId="71F099CA"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4804" w:type="dxa"/>
            <w:gridSpan w:val="2"/>
            <w:tcMar>
              <w:top w:w="0" w:type="dxa"/>
              <w:left w:w="108" w:type="dxa"/>
              <w:bottom w:w="0" w:type="dxa"/>
              <w:right w:w="108" w:type="dxa"/>
            </w:tcMar>
            <w:hideMark/>
          </w:tcPr>
          <w:p w14:paraId="3648D411"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Not supported</w:t>
            </w:r>
          </w:p>
          <w:p w14:paraId="22FC696B"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 </w:t>
            </w:r>
          </w:p>
        </w:tc>
      </w:tr>
      <w:tr w:rsidR="00893154" w:rsidRPr="00A7652F" w14:paraId="6E6AF374" w14:textId="77777777" w:rsidTr="00573F21">
        <w:trPr>
          <w:trHeight w:val="555"/>
        </w:trPr>
        <w:tc>
          <w:tcPr>
            <w:tcW w:w="4836" w:type="dxa"/>
            <w:tcMar>
              <w:top w:w="0" w:type="dxa"/>
              <w:left w:w="108" w:type="dxa"/>
              <w:bottom w:w="0" w:type="dxa"/>
              <w:right w:w="108" w:type="dxa"/>
            </w:tcMar>
            <w:hideMark/>
          </w:tcPr>
          <w:p w14:paraId="63116EE3"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lang w:val="en-GB" w:eastAsia="en-AU"/>
              </w:rPr>
              <w:t>SPP 7.0 Principles</w:t>
            </w:r>
          </w:p>
        </w:tc>
        <w:tc>
          <w:tcPr>
            <w:tcW w:w="2394" w:type="dxa"/>
            <w:tcMar>
              <w:top w:w="0" w:type="dxa"/>
              <w:left w:w="108" w:type="dxa"/>
              <w:bottom w:w="0" w:type="dxa"/>
              <w:right w:w="108" w:type="dxa"/>
            </w:tcMar>
            <w:hideMark/>
          </w:tcPr>
          <w:p w14:paraId="2ED7EC0F" w14:textId="77777777" w:rsidR="00893154" w:rsidRPr="00A7652F" w:rsidRDefault="00893154">
            <w:pPr>
              <w:ind w:right="-330"/>
              <w:jc w:val="center"/>
              <w:rPr>
                <w:rFonts w:ascii="Arial" w:eastAsia="Calibri" w:hAnsi="Arial" w:cs="Arial"/>
                <w:lang w:eastAsia="en-AU"/>
              </w:rPr>
            </w:pPr>
            <w:r w:rsidRPr="00A7652F">
              <w:rPr>
                <w:rFonts w:ascii="Arial" w:eastAsia="Calibri" w:hAnsi="Arial" w:cs="Arial"/>
                <w:lang w:val="en-GB" w:eastAsia="en-AU"/>
              </w:rPr>
              <w:t>13 June 2022</w:t>
            </w:r>
          </w:p>
        </w:tc>
        <w:tc>
          <w:tcPr>
            <w:tcW w:w="2410" w:type="dxa"/>
            <w:tcMar>
              <w:top w:w="0" w:type="dxa"/>
              <w:left w:w="108" w:type="dxa"/>
              <w:bottom w:w="0" w:type="dxa"/>
              <w:right w:w="108" w:type="dxa"/>
            </w:tcMar>
            <w:hideMark/>
          </w:tcPr>
          <w:p w14:paraId="2C87BD03" w14:textId="77777777" w:rsidR="00893154" w:rsidRPr="00A7652F" w:rsidRDefault="00893154">
            <w:pPr>
              <w:jc w:val="center"/>
              <w:rPr>
                <w:rFonts w:ascii="Arial" w:eastAsia="Calibri" w:hAnsi="Arial" w:cs="Arial"/>
                <w:lang w:eastAsia="en-AU"/>
              </w:rPr>
            </w:pPr>
            <w:r w:rsidRPr="00A7652F">
              <w:rPr>
                <w:rFonts w:ascii="Arial" w:eastAsia="Calibri" w:hAnsi="Arial" w:cs="Arial"/>
                <w:lang w:val="en-GB" w:eastAsia="en-AU"/>
              </w:rPr>
              <w:t>Revision 3 (Chair Review) 17 May 2023</w:t>
            </w:r>
          </w:p>
        </w:tc>
      </w:tr>
      <w:tr w:rsidR="00893154" w:rsidRPr="00A7652F" w14:paraId="66E47EB7" w14:textId="77777777" w:rsidTr="00573F21">
        <w:trPr>
          <w:trHeight w:val="285"/>
        </w:trPr>
        <w:tc>
          <w:tcPr>
            <w:tcW w:w="4836" w:type="dxa"/>
            <w:tcMar>
              <w:top w:w="0" w:type="dxa"/>
              <w:left w:w="108" w:type="dxa"/>
              <w:bottom w:w="0" w:type="dxa"/>
              <w:right w:w="108" w:type="dxa"/>
            </w:tcMar>
            <w:hideMark/>
          </w:tcPr>
          <w:p w14:paraId="180AA167" w14:textId="77777777" w:rsidR="00893154" w:rsidRPr="00A7652F" w:rsidRDefault="00893154" w:rsidP="00573F21">
            <w:pPr>
              <w:numPr>
                <w:ilvl w:val="0"/>
                <w:numId w:val="16"/>
              </w:numPr>
              <w:ind w:left="456" w:right="-330"/>
              <w:rPr>
                <w:rFonts w:ascii="Arial" w:eastAsia="Calibri" w:hAnsi="Arial" w:cs="Arial"/>
                <w:lang w:eastAsia="en-AU"/>
              </w:rPr>
            </w:pPr>
            <w:r w:rsidRPr="00A7652F">
              <w:rPr>
                <w:rFonts w:ascii="Arial" w:eastAsia="Calibri" w:hAnsi="Arial" w:cs="Arial"/>
                <w:lang w:val="en-GB" w:eastAsia="en-AU"/>
              </w:rPr>
              <w:t>Context and Character</w:t>
            </w:r>
          </w:p>
        </w:tc>
        <w:tc>
          <w:tcPr>
            <w:tcW w:w="2394" w:type="dxa"/>
            <w:shd w:val="clear" w:color="auto" w:fill="FFC000"/>
            <w:tcMar>
              <w:top w:w="0" w:type="dxa"/>
              <w:left w:w="108" w:type="dxa"/>
              <w:bottom w:w="0" w:type="dxa"/>
              <w:right w:w="108" w:type="dxa"/>
            </w:tcMar>
            <w:hideMark/>
          </w:tcPr>
          <w:p w14:paraId="6ADEB46C"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7CBC826D"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4AF5B035" w14:textId="77777777" w:rsidTr="00573F21">
        <w:trPr>
          <w:trHeight w:val="285"/>
        </w:trPr>
        <w:tc>
          <w:tcPr>
            <w:tcW w:w="4836" w:type="dxa"/>
            <w:tcMar>
              <w:top w:w="0" w:type="dxa"/>
              <w:left w:w="108" w:type="dxa"/>
              <w:bottom w:w="0" w:type="dxa"/>
              <w:right w:w="108" w:type="dxa"/>
            </w:tcMar>
            <w:hideMark/>
          </w:tcPr>
          <w:p w14:paraId="66DE1AB4" w14:textId="77777777" w:rsidR="00893154" w:rsidRPr="00A7652F" w:rsidRDefault="00893154" w:rsidP="00573F21">
            <w:pPr>
              <w:numPr>
                <w:ilvl w:val="0"/>
                <w:numId w:val="17"/>
              </w:numPr>
              <w:ind w:left="456" w:right="-330"/>
              <w:rPr>
                <w:rFonts w:ascii="Arial" w:eastAsia="Calibri" w:hAnsi="Arial" w:cs="Arial"/>
                <w:lang w:eastAsia="en-AU"/>
              </w:rPr>
            </w:pPr>
            <w:r w:rsidRPr="00A7652F">
              <w:rPr>
                <w:rFonts w:ascii="Arial" w:eastAsia="Calibri" w:hAnsi="Arial" w:cs="Arial"/>
                <w:lang w:val="en-GB" w:eastAsia="en-AU"/>
              </w:rPr>
              <w:t>Landscape Quality</w:t>
            </w:r>
          </w:p>
        </w:tc>
        <w:tc>
          <w:tcPr>
            <w:tcW w:w="2394" w:type="dxa"/>
            <w:shd w:val="clear" w:color="auto" w:fill="FFC000"/>
            <w:tcMar>
              <w:top w:w="0" w:type="dxa"/>
              <w:left w:w="108" w:type="dxa"/>
              <w:bottom w:w="0" w:type="dxa"/>
              <w:right w:w="108" w:type="dxa"/>
            </w:tcMar>
            <w:hideMark/>
          </w:tcPr>
          <w:p w14:paraId="71B35EA1"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FFC000"/>
            <w:tcMar>
              <w:top w:w="0" w:type="dxa"/>
              <w:left w:w="108" w:type="dxa"/>
              <w:bottom w:w="0" w:type="dxa"/>
              <w:right w:w="108" w:type="dxa"/>
            </w:tcMar>
            <w:hideMark/>
          </w:tcPr>
          <w:p w14:paraId="09422E45"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6D5706BC" w14:textId="77777777" w:rsidTr="00573F21">
        <w:trPr>
          <w:trHeight w:val="285"/>
        </w:trPr>
        <w:tc>
          <w:tcPr>
            <w:tcW w:w="4836" w:type="dxa"/>
            <w:tcMar>
              <w:top w:w="0" w:type="dxa"/>
              <w:left w:w="108" w:type="dxa"/>
              <w:bottom w:w="0" w:type="dxa"/>
              <w:right w:w="108" w:type="dxa"/>
            </w:tcMar>
            <w:hideMark/>
          </w:tcPr>
          <w:p w14:paraId="4E75C25C" w14:textId="77777777" w:rsidR="00893154" w:rsidRPr="00A7652F" w:rsidRDefault="00893154" w:rsidP="00573F21">
            <w:pPr>
              <w:numPr>
                <w:ilvl w:val="0"/>
                <w:numId w:val="18"/>
              </w:numPr>
              <w:ind w:left="456" w:right="-330"/>
              <w:rPr>
                <w:rFonts w:ascii="Arial" w:eastAsia="Calibri" w:hAnsi="Arial" w:cs="Arial"/>
                <w:lang w:eastAsia="en-AU"/>
              </w:rPr>
            </w:pPr>
            <w:r w:rsidRPr="00A7652F">
              <w:rPr>
                <w:rFonts w:ascii="Arial" w:eastAsia="Calibri" w:hAnsi="Arial" w:cs="Arial"/>
                <w:lang w:val="en-GB" w:eastAsia="en-AU"/>
              </w:rPr>
              <w:t>Built Form and Scale</w:t>
            </w:r>
          </w:p>
        </w:tc>
        <w:tc>
          <w:tcPr>
            <w:tcW w:w="2394" w:type="dxa"/>
            <w:shd w:val="clear" w:color="auto" w:fill="FFC000"/>
            <w:tcMar>
              <w:top w:w="0" w:type="dxa"/>
              <w:left w:w="108" w:type="dxa"/>
              <w:bottom w:w="0" w:type="dxa"/>
              <w:right w:w="108" w:type="dxa"/>
            </w:tcMar>
            <w:hideMark/>
          </w:tcPr>
          <w:p w14:paraId="16AE2CD9"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32FB4A1D"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734573EA" w14:textId="77777777" w:rsidTr="00573F21">
        <w:trPr>
          <w:trHeight w:val="555"/>
        </w:trPr>
        <w:tc>
          <w:tcPr>
            <w:tcW w:w="4836" w:type="dxa"/>
            <w:tcMar>
              <w:top w:w="0" w:type="dxa"/>
              <w:left w:w="108" w:type="dxa"/>
              <w:bottom w:w="0" w:type="dxa"/>
              <w:right w:w="108" w:type="dxa"/>
            </w:tcMar>
            <w:hideMark/>
          </w:tcPr>
          <w:p w14:paraId="3EAA5016" w14:textId="77777777" w:rsidR="00893154" w:rsidRPr="00A7652F" w:rsidRDefault="00893154" w:rsidP="00573F21">
            <w:pPr>
              <w:numPr>
                <w:ilvl w:val="0"/>
                <w:numId w:val="19"/>
              </w:numPr>
              <w:ind w:left="456" w:right="-330"/>
              <w:rPr>
                <w:rFonts w:ascii="Arial" w:eastAsia="Calibri" w:hAnsi="Arial" w:cs="Arial"/>
                <w:lang w:eastAsia="en-AU"/>
              </w:rPr>
            </w:pPr>
            <w:r w:rsidRPr="00A7652F">
              <w:rPr>
                <w:rFonts w:ascii="Arial" w:eastAsia="Calibri" w:hAnsi="Arial" w:cs="Arial"/>
                <w:lang w:val="en-GB" w:eastAsia="en-AU"/>
              </w:rPr>
              <w:t>Functionality and Built Quality</w:t>
            </w:r>
          </w:p>
        </w:tc>
        <w:tc>
          <w:tcPr>
            <w:tcW w:w="2394" w:type="dxa"/>
            <w:shd w:val="clear" w:color="auto" w:fill="92D050"/>
            <w:tcMar>
              <w:top w:w="0" w:type="dxa"/>
              <w:left w:w="108" w:type="dxa"/>
              <w:bottom w:w="0" w:type="dxa"/>
              <w:right w:w="108" w:type="dxa"/>
            </w:tcMar>
            <w:hideMark/>
          </w:tcPr>
          <w:p w14:paraId="26CF2426"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73AA9C92"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7FE6EFAF" w14:textId="77777777" w:rsidTr="00573F21">
        <w:trPr>
          <w:trHeight w:val="285"/>
        </w:trPr>
        <w:tc>
          <w:tcPr>
            <w:tcW w:w="4836" w:type="dxa"/>
            <w:tcMar>
              <w:top w:w="0" w:type="dxa"/>
              <w:left w:w="108" w:type="dxa"/>
              <w:bottom w:w="0" w:type="dxa"/>
              <w:right w:w="108" w:type="dxa"/>
            </w:tcMar>
            <w:hideMark/>
          </w:tcPr>
          <w:p w14:paraId="4A7CC0FB" w14:textId="77777777" w:rsidR="00893154" w:rsidRPr="00A7652F" w:rsidRDefault="00893154" w:rsidP="00573F21">
            <w:pPr>
              <w:numPr>
                <w:ilvl w:val="0"/>
                <w:numId w:val="20"/>
              </w:numPr>
              <w:ind w:left="456" w:right="-330"/>
              <w:rPr>
                <w:rFonts w:ascii="Arial" w:eastAsia="Calibri" w:hAnsi="Arial" w:cs="Arial"/>
                <w:lang w:eastAsia="en-AU"/>
              </w:rPr>
            </w:pPr>
            <w:r w:rsidRPr="00A7652F">
              <w:rPr>
                <w:rFonts w:ascii="Arial" w:eastAsia="Calibri" w:hAnsi="Arial" w:cs="Arial"/>
                <w:lang w:val="en-GB" w:eastAsia="en-AU"/>
              </w:rPr>
              <w:t>Sustainability</w:t>
            </w:r>
          </w:p>
        </w:tc>
        <w:tc>
          <w:tcPr>
            <w:tcW w:w="2394" w:type="dxa"/>
            <w:shd w:val="clear" w:color="auto" w:fill="92D050"/>
            <w:tcMar>
              <w:top w:w="0" w:type="dxa"/>
              <w:left w:w="108" w:type="dxa"/>
              <w:bottom w:w="0" w:type="dxa"/>
              <w:right w:w="108" w:type="dxa"/>
            </w:tcMar>
            <w:hideMark/>
          </w:tcPr>
          <w:p w14:paraId="2F044975"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5282D309"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308CC19C" w14:textId="77777777" w:rsidTr="00573F21">
        <w:trPr>
          <w:trHeight w:val="285"/>
        </w:trPr>
        <w:tc>
          <w:tcPr>
            <w:tcW w:w="4836" w:type="dxa"/>
            <w:tcMar>
              <w:top w:w="0" w:type="dxa"/>
              <w:left w:w="108" w:type="dxa"/>
              <w:bottom w:w="0" w:type="dxa"/>
              <w:right w:w="108" w:type="dxa"/>
            </w:tcMar>
            <w:hideMark/>
          </w:tcPr>
          <w:p w14:paraId="59861099" w14:textId="77777777" w:rsidR="00893154" w:rsidRPr="00A7652F" w:rsidRDefault="00893154" w:rsidP="00573F21">
            <w:pPr>
              <w:numPr>
                <w:ilvl w:val="0"/>
                <w:numId w:val="21"/>
              </w:numPr>
              <w:ind w:left="456" w:right="-330"/>
              <w:rPr>
                <w:rFonts w:ascii="Arial" w:eastAsia="Calibri" w:hAnsi="Arial" w:cs="Arial"/>
                <w:lang w:eastAsia="en-AU"/>
              </w:rPr>
            </w:pPr>
            <w:r w:rsidRPr="00A7652F">
              <w:rPr>
                <w:rFonts w:ascii="Arial" w:eastAsia="Calibri" w:hAnsi="Arial" w:cs="Arial"/>
                <w:lang w:val="en-GB" w:eastAsia="en-AU"/>
              </w:rPr>
              <w:t>Amenity</w:t>
            </w:r>
          </w:p>
        </w:tc>
        <w:tc>
          <w:tcPr>
            <w:tcW w:w="2394" w:type="dxa"/>
            <w:shd w:val="clear" w:color="auto" w:fill="FFC000"/>
            <w:tcMar>
              <w:top w:w="0" w:type="dxa"/>
              <w:left w:w="108" w:type="dxa"/>
              <w:bottom w:w="0" w:type="dxa"/>
              <w:right w:w="108" w:type="dxa"/>
            </w:tcMar>
            <w:hideMark/>
          </w:tcPr>
          <w:p w14:paraId="07379986"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7B095848"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3FF5E652" w14:textId="77777777" w:rsidTr="00573F21">
        <w:trPr>
          <w:trHeight w:val="285"/>
        </w:trPr>
        <w:tc>
          <w:tcPr>
            <w:tcW w:w="4836" w:type="dxa"/>
            <w:tcMar>
              <w:top w:w="0" w:type="dxa"/>
              <w:left w:w="108" w:type="dxa"/>
              <w:bottom w:w="0" w:type="dxa"/>
              <w:right w:w="108" w:type="dxa"/>
            </w:tcMar>
            <w:hideMark/>
          </w:tcPr>
          <w:p w14:paraId="22EC5677" w14:textId="77777777" w:rsidR="00893154" w:rsidRPr="00A7652F" w:rsidRDefault="00893154" w:rsidP="00573F21">
            <w:pPr>
              <w:numPr>
                <w:ilvl w:val="0"/>
                <w:numId w:val="22"/>
              </w:numPr>
              <w:ind w:left="456" w:right="-330"/>
              <w:rPr>
                <w:rFonts w:ascii="Arial" w:eastAsia="Calibri" w:hAnsi="Arial" w:cs="Arial"/>
                <w:lang w:eastAsia="en-AU"/>
              </w:rPr>
            </w:pPr>
            <w:r w:rsidRPr="00A7652F">
              <w:rPr>
                <w:rFonts w:ascii="Arial" w:eastAsia="Calibri" w:hAnsi="Arial" w:cs="Arial"/>
                <w:lang w:val="en-GB" w:eastAsia="en-AU"/>
              </w:rPr>
              <w:t>Legibility</w:t>
            </w:r>
          </w:p>
        </w:tc>
        <w:tc>
          <w:tcPr>
            <w:tcW w:w="2394" w:type="dxa"/>
            <w:shd w:val="clear" w:color="auto" w:fill="FFC000"/>
            <w:tcMar>
              <w:top w:w="0" w:type="dxa"/>
              <w:left w:w="108" w:type="dxa"/>
              <w:bottom w:w="0" w:type="dxa"/>
              <w:right w:w="108" w:type="dxa"/>
            </w:tcMar>
            <w:hideMark/>
          </w:tcPr>
          <w:p w14:paraId="5FBDD012"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FFC000"/>
            <w:tcMar>
              <w:top w:w="0" w:type="dxa"/>
              <w:left w:w="108" w:type="dxa"/>
              <w:bottom w:w="0" w:type="dxa"/>
              <w:right w:w="108" w:type="dxa"/>
            </w:tcMar>
            <w:hideMark/>
          </w:tcPr>
          <w:p w14:paraId="0FE42F43"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47F9533A" w14:textId="77777777" w:rsidTr="00573F21">
        <w:trPr>
          <w:trHeight w:val="285"/>
        </w:trPr>
        <w:tc>
          <w:tcPr>
            <w:tcW w:w="4836" w:type="dxa"/>
            <w:tcMar>
              <w:top w:w="0" w:type="dxa"/>
              <w:left w:w="108" w:type="dxa"/>
              <w:bottom w:w="0" w:type="dxa"/>
              <w:right w:w="108" w:type="dxa"/>
            </w:tcMar>
            <w:hideMark/>
          </w:tcPr>
          <w:p w14:paraId="5791AE7B" w14:textId="77777777" w:rsidR="00893154" w:rsidRPr="00A7652F" w:rsidRDefault="00893154" w:rsidP="00573F21">
            <w:pPr>
              <w:numPr>
                <w:ilvl w:val="0"/>
                <w:numId w:val="23"/>
              </w:numPr>
              <w:ind w:left="456" w:right="-330"/>
              <w:rPr>
                <w:rFonts w:ascii="Arial" w:eastAsia="Calibri" w:hAnsi="Arial" w:cs="Arial"/>
                <w:lang w:eastAsia="en-AU"/>
              </w:rPr>
            </w:pPr>
            <w:r w:rsidRPr="00A7652F">
              <w:rPr>
                <w:rFonts w:ascii="Arial" w:eastAsia="Calibri" w:hAnsi="Arial" w:cs="Arial"/>
                <w:lang w:val="en-GB" w:eastAsia="en-AU"/>
              </w:rPr>
              <w:t>Safety</w:t>
            </w:r>
          </w:p>
        </w:tc>
        <w:tc>
          <w:tcPr>
            <w:tcW w:w="2394" w:type="dxa"/>
            <w:shd w:val="clear" w:color="auto" w:fill="FFC000"/>
            <w:tcMar>
              <w:top w:w="0" w:type="dxa"/>
              <w:left w:w="108" w:type="dxa"/>
              <w:bottom w:w="0" w:type="dxa"/>
              <w:right w:w="108" w:type="dxa"/>
            </w:tcMar>
            <w:hideMark/>
          </w:tcPr>
          <w:p w14:paraId="0ADF8498"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3BEE81E0"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47A20FD8" w14:textId="77777777" w:rsidTr="00573F21">
        <w:trPr>
          <w:trHeight w:val="285"/>
        </w:trPr>
        <w:tc>
          <w:tcPr>
            <w:tcW w:w="4836" w:type="dxa"/>
            <w:tcMar>
              <w:top w:w="0" w:type="dxa"/>
              <w:left w:w="108" w:type="dxa"/>
              <w:bottom w:w="0" w:type="dxa"/>
              <w:right w:w="108" w:type="dxa"/>
            </w:tcMar>
            <w:hideMark/>
          </w:tcPr>
          <w:p w14:paraId="42FAC4A4" w14:textId="77777777" w:rsidR="00893154" w:rsidRPr="00A7652F" w:rsidRDefault="00893154" w:rsidP="00573F21">
            <w:pPr>
              <w:numPr>
                <w:ilvl w:val="0"/>
                <w:numId w:val="24"/>
              </w:numPr>
              <w:ind w:left="456" w:right="-330"/>
              <w:rPr>
                <w:rFonts w:ascii="Arial" w:eastAsia="Calibri" w:hAnsi="Arial" w:cs="Arial"/>
                <w:lang w:eastAsia="en-AU"/>
              </w:rPr>
            </w:pPr>
            <w:r w:rsidRPr="00A7652F">
              <w:rPr>
                <w:rFonts w:ascii="Arial" w:eastAsia="Calibri" w:hAnsi="Arial" w:cs="Arial"/>
                <w:lang w:val="en-GB" w:eastAsia="en-AU"/>
              </w:rPr>
              <w:t>Community</w:t>
            </w:r>
          </w:p>
        </w:tc>
        <w:tc>
          <w:tcPr>
            <w:tcW w:w="2394" w:type="dxa"/>
            <w:shd w:val="clear" w:color="auto" w:fill="92D050"/>
            <w:tcMar>
              <w:top w:w="0" w:type="dxa"/>
              <w:left w:w="108" w:type="dxa"/>
              <w:bottom w:w="0" w:type="dxa"/>
              <w:right w:w="108" w:type="dxa"/>
            </w:tcMar>
            <w:hideMark/>
          </w:tcPr>
          <w:p w14:paraId="2956A8FD"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92D050"/>
            <w:tcMar>
              <w:top w:w="0" w:type="dxa"/>
              <w:left w:w="108" w:type="dxa"/>
              <w:bottom w:w="0" w:type="dxa"/>
              <w:right w:w="108" w:type="dxa"/>
            </w:tcMar>
            <w:hideMark/>
          </w:tcPr>
          <w:p w14:paraId="7C9DAA7A"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r w:rsidR="00893154" w:rsidRPr="00A7652F" w14:paraId="4ECF2BB3" w14:textId="77777777" w:rsidTr="00573F21">
        <w:trPr>
          <w:trHeight w:val="285"/>
        </w:trPr>
        <w:tc>
          <w:tcPr>
            <w:tcW w:w="4836" w:type="dxa"/>
            <w:tcMar>
              <w:top w:w="0" w:type="dxa"/>
              <w:left w:w="108" w:type="dxa"/>
              <w:bottom w:w="0" w:type="dxa"/>
              <w:right w:w="108" w:type="dxa"/>
            </w:tcMar>
            <w:hideMark/>
          </w:tcPr>
          <w:p w14:paraId="2F469F52" w14:textId="77777777" w:rsidR="00893154" w:rsidRPr="00A7652F" w:rsidRDefault="00893154" w:rsidP="00573F21">
            <w:pPr>
              <w:numPr>
                <w:ilvl w:val="0"/>
                <w:numId w:val="25"/>
              </w:numPr>
              <w:ind w:left="456" w:right="-330"/>
              <w:rPr>
                <w:rFonts w:ascii="Arial" w:eastAsia="Calibri" w:hAnsi="Arial" w:cs="Arial"/>
                <w:lang w:eastAsia="en-AU"/>
              </w:rPr>
            </w:pPr>
            <w:r w:rsidRPr="00A7652F">
              <w:rPr>
                <w:rFonts w:ascii="Arial" w:eastAsia="Calibri" w:hAnsi="Arial" w:cs="Arial"/>
                <w:lang w:val="en-GB" w:eastAsia="en-AU"/>
              </w:rPr>
              <w:t>Aesthetics</w:t>
            </w:r>
          </w:p>
        </w:tc>
        <w:tc>
          <w:tcPr>
            <w:tcW w:w="2394" w:type="dxa"/>
            <w:shd w:val="clear" w:color="auto" w:fill="FFC000"/>
            <w:tcMar>
              <w:top w:w="0" w:type="dxa"/>
              <w:left w:w="108" w:type="dxa"/>
              <w:bottom w:w="0" w:type="dxa"/>
              <w:right w:w="108" w:type="dxa"/>
            </w:tcMar>
            <w:hideMark/>
          </w:tcPr>
          <w:p w14:paraId="435ADC10"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c>
          <w:tcPr>
            <w:tcW w:w="2410" w:type="dxa"/>
            <w:shd w:val="clear" w:color="auto" w:fill="FFC000"/>
            <w:tcMar>
              <w:top w:w="0" w:type="dxa"/>
              <w:left w:w="108" w:type="dxa"/>
              <w:bottom w:w="0" w:type="dxa"/>
              <w:right w:w="108" w:type="dxa"/>
            </w:tcMar>
            <w:hideMark/>
          </w:tcPr>
          <w:p w14:paraId="0FB93266" w14:textId="77777777" w:rsidR="00893154" w:rsidRPr="00A7652F" w:rsidRDefault="00893154">
            <w:pPr>
              <w:ind w:right="-330"/>
              <w:jc w:val="both"/>
              <w:rPr>
                <w:rFonts w:ascii="Arial" w:eastAsia="Calibri" w:hAnsi="Arial" w:cs="Arial"/>
                <w:lang w:eastAsia="en-AU"/>
              </w:rPr>
            </w:pPr>
            <w:r w:rsidRPr="00A7652F">
              <w:rPr>
                <w:rFonts w:ascii="Arial" w:eastAsia="Calibri" w:hAnsi="Arial" w:cs="Arial"/>
                <w:color w:val="000000"/>
                <w:lang w:val="en-GB" w:eastAsia="en-AU"/>
              </w:rPr>
              <w:t> </w:t>
            </w:r>
          </w:p>
        </w:tc>
      </w:tr>
    </w:tbl>
    <w:p w14:paraId="7CCC5827" w14:textId="77777777" w:rsidR="00893154" w:rsidRDefault="00893154" w:rsidP="00893154">
      <w:pPr>
        <w:shd w:val="clear" w:color="auto" w:fill="FFFFFF"/>
        <w:ind w:left="-284" w:right="-330"/>
        <w:jc w:val="both"/>
        <w:textAlignment w:val="baseline"/>
        <w:rPr>
          <w:rFonts w:ascii="Arial" w:hAnsi="Arial" w:cs="Arial"/>
          <w:lang w:eastAsia="en-AU"/>
        </w:rPr>
      </w:pPr>
    </w:p>
    <w:p w14:paraId="2DC4B6C9" w14:textId="77777777" w:rsidR="00955979" w:rsidRPr="00A7652F" w:rsidRDefault="00955979" w:rsidP="00893154">
      <w:pPr>
        <w:shd w:val="clear" w:color="auto" w:fill="FFFFFF"/>
        <w:ind w:left="-284" w:right="-330"/>
        <w:jc w:val="both"/>
        <w:textAlignment w:val="baseline"/>
        <w:rPr>
          <w:rFonts w:ascii="Arial" w:hAnsi="Arial" w:cs="Arial"/>
          <w:lang w:eastAsia="en-AU"/>
        </w:rPr>
      </w:pPr>
    </w:p>
    <w:p w14:paraId="3BFCDA66" w14:textId="77777777" w:rsidR="00893154" w:rsidRPr="00A7652F"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Consultation</w:t>
      </w:r>
    </w:p>
    <w:p w14:paraId="6E5347EE" w14:textId="77777777" w:rsidR="00893154" w:rsidRPr="00A7652F" w:rsidRDefault="00893154" w:rsidP="00893154">
      <w:pPr>
        <w:ind w:left="-284" w:right="-330"/>
        <w:jc w:val="both"/>
        <w:rPr>
          <w:rFonts w:ascii="Arial" w:eastAsia="Calibri" w:hAnsi="Arial" w:cs="Arial"/>
          <w:b/>
          <w:color w:val="17365D"/>
          <w:szCs w:val="24"/>
          <w:lang w:val="en-US"/>
        </w:rPr>
      </w:pPr>
    </w:p>
    <w:p w14:paraId="0BFB5D3D" w14:textId="77777777" w:rsidR="00893154" w:rsidRPr="00A7652F" w:rsidRDefault="00893154" w:rsidP="00893154">
      <w:pPr>
        <w:ind w:left="-284" w:right="-330"/>
        <w:jc w:val="both"/>
        <w:rPr>
          <w:rFonts w:ascii="Arial" w:eastAsia="Calibri" w:hAnsi="Arial" w:cs="Arial"/>
          <w:bCs/>
          <w:szCs w:val="24"/>
        </w:rPr>
      </w:pPr>
      <w:r w:rsidRPr="00A7652F">
        <w:rPr>
          <w:rFonts w:ascii="Arial" w:eastAsia="Calibri" w:hAnsi="Arial" w:cs="Arial"/>
          <w:szCs w:val="24"/>
        </w:rPr>
        <w:t xml:space="preserve">The application was directly readvertised to previous submitters and adjoining lots through correspondence inviting an inspection of the plans online. </w:t>
      </w:r>
    </w:p>
    <w:p w14:paraId="4534B6AA" w14:textId="77777777" w:rsidR="00893154" w:rsidRPr="00A7652F" w:rsidRDefault="00893154" w:rsidP="00893154">
      <w:pPr>
        <w:ind w:left="-284" w:right="-330"/>
        <w:jc w:val="both"/>
        <w:rPr>
          <w:rFonts w:ascii="Arial" w:eastAsia="Calibri" w:hAnsi="Arial" w:cs="Arial"/>
          <w:bCs/>
          <w:szCs w:val="24"/>
        </w:rPr>
      </w:pPr>
    </w:p>
    <w:p w14:paraId="125078DE" w14:textId="77777777" w:rsidR="00893154" w:rsidRPr="00A7652F" w:rsidRDefault="00893154" w:rsidP="00893154">
      <w:pPr>
        <w:ind w:left="-284" w:right="-330"/>
        <w:jc w:val="both"/>
        <w:rPr>
          <w:rFonts w:ascii="Arial" w:eastAsia="Calibri" w:hAnsi="Arial" w:cs="Arial"/>
          <w:szCs w:val="24"/>
        </w:rPr>
      </w:pPr>
      <w:r w:rsidRPr="00A7652F">
        <w:rPr>
          <w:rFonts w:ascii="Arial" w:eastAsia="Calibri" w:hAnsi="Arial" w:cs="Arial"/>
          <w:szCs w:val="24"/>
        </w:rPr>
        <w:t xml:space="preserve">Upon conclusion of readvertising, a total of 5 objections were received. The key concerns raised by the objections related to: </w:t>
      </w:r>
    </w:p>
    <w:p w14:paraId="34399FB6" w14:textId="77777777" w:rsidR="00893154" w:rsidRPr="00A7652F" w:rsidRDefault="00893154" w:rsidP="00893154">
      <w:pPr>
        <w:ind w:left="-284" w:right="-330"/>
        <w:jc w:val="both"/>
        <w:rPr>
          <w:rFonts w:ascii="Arial" w:eastAsia="Calibri" w:hAnsi="Arial" w:cs="Arial"/>
          <w:szCs w:val="24"/>
        </w:rPr>
      </w:pPr>
    </w:p>
    <w:p w14:paraId="21B0D266" w14:textId="77777777" w:rsidR="00893154" w:rsidRPr="00A7652F" w:rsidRDefault="00893154" w:rsidP="00893154">
      <w:pPr>
        <w:numPr>
          <w:ilvl w:val="0"/>
          <w:numId w:val="11"/>
        </w:numPr>
        <w:ind w:left="142" w:right="-330" w:hanging="426"/>
        <w:contextualSpacing/>
        <w:jc w:val="both"/>
        <w:rPr>
          <w:rFonts w:ascii="Arial" w:eastAsia="Calibri" w:hAnsi="Arial" w:cs="Arial"/>
          <w:szCs w:val="24"/>
        </w:rPr>
      </w:pPr>
      <w:r w:rsidRPr="00A7652F">
        <w:rPr>
          <w:rFonts w:ascii="Arial" w:eastAsia="Calibri" w:hAnsi="Arial" w:cs="Arial"/>
          <w:szCs w:val="24"/>
        </w:rPr>
        <w:t>Overshadowing</w:t>
      </w:r>
    </w:p>
    <w:p w14:paraId="17845F42" w14:textId="77777777" w:rsidR="00893154" w:rsidRPr="00A7652F" w:rsidRDefault="00893154" w:rsidP="00893154">
      <w:pPr>
        <w:numPr>
          <w:ilvl w:val="0"/>
          <w:numId w:val="11"/>
        </w:numPr>
        <w:ind w:left="142" w:right="-330" w:hanging="426"/>
        <w:contextualSpacing/>
        <w:jc w:val="both"/>
        <w:rPr>
          <w:rFonts w:ascii="Arial" w:eastAsia="Calibri" w:hAnsi="Arial" w:cs="Arial"/>
          <w:szCs w:val="24"/>
        </w:rPr>
      </w:pPr>
      <w:r w:rsidRPr="00A7652F">
        <w:rPr>
          <w:rFonts w:ascii="Arial" w:eastAsia="Calibri" w:hAnsi="Arial" w:cs="Arial"/>
          <w:szCs w:val="24"/>
        </w:rPr>
        <w:t xml:space="preserve">Plot ratio </w:t>
      </w:r>
    </w:p>
    <w:p w14:paraId="4C473666" w14:textId="77777777" w:rsidR="00893154" w:rsidRPr="00A7652F" w:rsidRDefault="00893154" w:rsidP="00893154">
      <w:pPr>
        <w:numPr>
          <w:ilvl w:val="0"/>
          <w:numId w:val="11"/>
        </w:numPr>
        <w:ind w:left="142" w:right="-330" w:hanging="426"/>
        <w:contextualSpacing/>
        <w:jc w:val="both"/>
        <w:rPr>
          <w:rFonts w:ascii="Arial" w:eastAsia="Calibri" w:hAnsi="Arial" w:cs="Arial"/>
          <w:szCs w:val="24"/>
        </w:rPr>
      </w:pPr>
      <w:r w:rsidRPr="00A7652F">
        <w:rPr>
          <w:rFonts w:ascii="Arial" w:eastAsia="Calibri" w:hAnsi="Arial" w:cs="Arial"/>
          <w:szCs w:val="24"/>
        </w:rPr>
        <w:t>Street setback</w:t>
      </w:r>
    </w:p>
    <w:p w14:paraId="62FED592" w14:textId="77777777" w:rsidR="00893154" w:rsidRPr="00A7652F" w:rsidRDefault="00893154" w:rsidP="00893154">
      <w:pPr>
        <w:numPr>
          <w:ilvl w:val="0"/>
          <w:numId w:val="11"/>
        </w:numPr>
        <w:ind w:left="142" w:right="-330" w:hanging="426"/>
        <w:contextualSpacing/>
        <w:jc w:val="both"/>
        <w:rPr>
          <w:rFonts w:ascii="Arial" w:eastAsia="Calibri" w:hAnsi="Arial" w:cs="Arial"/>
          <w:szCs w:val="24"/>
        </w:rPr>
      </w:pPr>
      <w:r w:rsidRPr="00A7652F">
        <w:rPr>
          <w:rFonts w:ascii="Arial" w:eastAsia="Calibri" w:hAnsi="Arial" w:cs="Arial"/>
          <w:szCs w:val="24"/>
        </w:rPr>
        <w:t>Waste Management</w:t>
      </w:r>
    </w:p>
    <w:p w14:paraId="65543F2B" w14:textId="77777777" w:rsidR="00893154" w:rsidRPr="00A7652F" w:rsidRDefault="00893154" w:rsidP="00893154">
      <w:pPr>
        <w:ind w:left="142" w:right="-330"/>
        <w:contextualSpacing/>
        <w:jc w:val="both"/>
        <w:rPr>
          <w:rFonts w:ascii="Arial" w:eastAsia="Calibri" w:hAnsi="Arial" w:cs="Arial"/>
          <w:szCs w:val="24"/>
        </w:rPr>
      </w:pPr>
    </w:p>
    <w:tbl>
      <w:tblPr>
        <w:tblStyle w:val="TableGrid"/>
        <w:tblW w:w="9635" w:type="dxa"/>
        <w:tblInd w:w="-284" w:type="dxa"/>
        <w:tblLook w:val="04A0" w:firstRow="1" w:lastRow="0" w:firstColumn="1" w:lastColumn="0" w:noHBand="0" w:noVBand="1"/>
      </w:tblPr>
      <w:tblGrid>
        <w:gridCol w:w="2547"/>
        <w:gridCol w:w="7088"/>
      </w:tblGrid>
      <w:tr w:rsidR="00893154" w:rsidRPr="00A7652F" w14:paraId="1E741E80" w14:textId="77777777">
        <w:tc>
          <w:tcPr>
            <w:tcW w:w="2547" w:type="dxa"/>
          </w:tcPr>
          <w:p w14:paraId="6C083B7F" w14:textId="77777777" w:rsidR="00893154" w:rsidRPr="00A7652F" w:rsidRDefault="00893154">
            <w:pPr>
              <w:ind w:right="-330"/>
              <w:jc w:val="both"/>
              <w:rPr>
                <w:rFonts w:ascii="Arial" w:eastAsia="Calibri" w:hAnsi="Arial" w:cs="Arial"/>
                <w:b/>
                <w:bCs/>
                <w:szCs w:val="24"/>
              </w:rPr>
            </w:pPr>
            <w:r w:rsidRPr="00A7652F">
              <w:rPr>
                <w:rFonts w:ascii="Arial" w:eastAsia="Calibri" w:hAnsi="Arial" w:cs="Arial"/>
                <w:b/>
                <w:bCs/>
                <w:szCs w:val="24"/>
              </w:rPr>
              <w:t>Issue Raised</w:t>
            </w:r>
          </w:p>
        </w:tc>
        <w:tc>
          <w:tcPr>
            <w:tcW w:w="7088" w:type="dxa"/>
          </w:tcPr>
          <w:p w14:paraId="12DF600A" w14:textId="77777777" w:rsidR="00893154" w:rsidRPr="00A7652F" w:rsidRDefault="00893154">
            <w:pPr>
              <w:ind w:right="-330"/>
              <w:jc w:val="both"/>
              <w:rPr>
                <w:rFonts w:ascii="Arial" w:eastAsia="Calibri" w:hAnsi="Arial" w:cs="Arial"/>
                <w:b/>
                <w:bCs/>
                <w:szCs w:val="24"/>
              </w:rPr>
            </w:pPr>
            <w:r w:rsidRPr="00A7652F">
              <w:rPr>
                <w:rFonts w:ascii="Arial" w:eastAsia="Calibri" w:hAnsi="Arial" w:cs="Arial"/>
                <w:b/>
                <w:bCs/>
                <w:szCs w:val="24"/>
              </w:rPr>
              <w:t>Officer Comments</w:t>
            </w:r>
          </w:p>
        </w:tc>
      </w:tr>
      <w:tr w:rsidR="00893154" w:rsidRPr="00A7652F" w14:paraId="31C80CA5" w14:textId="77777777">
        <w:tc>
          <w:tcPr>
            <w:tcW w:w="2547" w:type="dxa"/>
          </w:tcPr>
          <w:p w14:paraId="67C2D72F" w14:textId="77777777" w:rsidR="00893154" w:rsidRPr="00A7652F" w:rsidRDefault="00893154">
            <w:pPr>
              <w:ind w:right="-102"/>
              <w:jc w:val="both"/>
              <w:rPr>
                <w:rFonts w:ascii="Arial" w:eastAsia="Calibri" w:hAnsi="Arial" w:cs="Arial"/>
                <w:b/>
                <w:bCs/>
                <w:szCs w:val="24"/>
              </w:rPr>
            </w:pPr>
            <w:r w:rsidRPr="00A7652F">
              <w:rPr>
                <w:rFonts w:ascii="Arial" w:eastAsia="Calibri" w:hAnsi="Arial" w:cs="Arial"/>
                <w:b/>
                <w:bCs/>
                <w:szCs w:val="24"/>
              </w:rPr>
              <w:t>Overshadowing</w:t>
            </w:r>
          </w:p>
          <w:p w14:paraId="38C6193D" w14:textId="77777777" w:rsidR="00893154" w:rsidRPr="00A7652F" w:rsidRDefault="00893154">
            <w:pPr>
              <w:ind w:right="-102"/>
              <w:rPr>
                <w:rFonts w:ascii="Arial" w:eastAsia="Calibri" w:hAnsi="Arial" w:cs="Arial"/>
                <w:szCs w:val="24"/>
              </w:rPr>
            </w:pPr>
            <w:r w:rsidRPr="00A7652F">
              <w:rPr>
                <w:rFonts w:ascii="Arial" w:eastAsia="Calibri" w:hAnsi="Arial" w:cs="Arial"/>
                <w:szCs w:val="24"/>
              </w:rPr>
              <w:t>The development will overshadow neighbouring properties</w:t>
            </w:r>
            <w:r w:rsidRPr="00A7652F">
              <w:rPr>
                <w:rFonts w:ascii="Arial" w:eastAsia="Calibri" w:hAnsi="Arial" w:cs="Arial"/>
              </w:rPr>
              <w:t>.</w:t>
            </w:r>
          </w:p>
        </w:tc>
        <w:tc>
          <w:tcPr>
            <w:tcW w:w="7088" w:type="dxa"/>
          </w:tcPr>
          <w:p w14:paraId="22C319F8" w14:textId="77777777" w:rsidR="00893154" w:rsidRPr="00A7652F" w:rsidRDefault="00893154">
            <w:pPr>
              <w:ind w:right="40"/>
              <w:jc w:val="both"/>
              <w:rPr>
                <w:rFonts w:ascii="Arial" w:eastAsia="Calibri" w:hAnsi="Arial" w:cs="Arial"/>
                <w:szCs w:val="24"/>
              </w:rPr>
            </w:pPr>
            <w:r w:rsidRPr="00A7652F">
              <w:rPr>
                <w:rFonts w:ascii="Arial" w:eastAsia="Calibri" w:hAnsi="Arial" w:cs="Arial"/>
                <w:szCs w:val="24"/>
              </w:rPr>
              <w:t xml:space="preserve">The total shadow cast onto the adjoining lot has been reduced. The bulk, scale and height of the development is appropriate as it minimises overshadowing to adjoining habitable spaces and results in shadow that is commensurate with that of a two storey single house. Please see 3.2 Orientation above for further discussion. </w:t>
            </w:r>
          </w:p>
        </w:tc>
      </w:tr>
      <w:tr w:rsidR="00893154" w:rsidRPr="00A7652F" w14:paraId="050EDA4F" w14:textId="77777777">
        <w:tc>
          <w:tcPr>
            <w:tcW w:w="2547" w:type="dxa"/>
          </w:tcPr>
          <w:p w14:paraId="6299EFB4" w14:textId="77777777" w:rsidR="00893154" w:rsidRPr="00A7652F" w:rsidRDefault="00893154">
            <w:pPr>
              <w:ind w:right="-102"/>
              <w:jc w:val="both"/>
              <w:rPr>
                <w:rFonts w:ascii="Arial" w:eastAsia="Calibri" w:hAnsi="Arial" w:cs="Arial"/>
                <w:b/>
                <w:bCs/>
                <w:szCs w:val="24"/>
              </w:rPr>
            </w:pPr>
            <w:r w:rsidRPr="00A7652F">
              <w:rPr>
                <w:rFonts w:ascii="Arial" w:eastAsia="Calibri" w:hAnsi="Arial" w:cs="Arial"/>
                <w:b/>
                <w:bCs/>
                <w:szCs w:val="24"/>
              </w:rPr>
              <w:t xml:space="preserve">Plot ratio </w:t>
            </w:r>
          </w:p>
          <w:p w14:paraId="468DBD75" w14:textId="77777777" w:rsidR="00893154" w:rsidRPr="00A7652F" w:rsidRDefault="00893154">
            <w:pPr>
              <w:ind w:right="-102"/>
              <w:rPr>
                <w:rFonts w:ascii="Arial" w:eastAsia="Calibri" w:hAnsi="Arial" w:cs="Arial"/>
                <w:szCs w:val="24"/>
              </w:rPr>
            </w:pPr>
            <w:r w:rsidRPr="00A7652F">
              <w:rPr>
                <w:rFonts w:ascii="Arial" w:eastAsia="Calibri" w:hAnsi="Arial" w:cs="Arial"/>
                <w:szCs w:val="24"/>
              </w:rPr>
              <w:t>Plot ratio should comply</w:t>
            </w:r>
          </w:p>
        </w:tc>
        <w:tc>
          <w:tcPr>
            <w:tcW w:w="7088" w:type="dxa"/>
          </w:tcPr>
          <w:p w14:paraId="46AA0F04" w14:textId="77777777" w:rsidR="00893154" w:rsidRPr="00A7652F" w:rsidRDefault="00893154">
            <w:pPr>
              <w:ind w:right="40"/>
              <w:jc w:val="both"/>
              <w:rPr>
                <w:rFonts w:ascii="Arial" w:eastAsia="Calibri" w:hAnsi="Arial" w:cs="Arial"/>
                <w:szCs w:val="24"/>
              </w:rPr>
            </w:pPr>
            <w:r w:rsidRPr="00A7652F">
              <w:rPr>
                <w:rFonts w:ascii="Arial" w:eastAsia="Arial" w:hAnsi="Arial" w:cs="Arial"/>
                <w:color w:val="000000"/>
                <w:szCs w:val="24"/>
              </w:rPr>
              <w:t>The plot ratio achieves the Element Objective as the development is not considered to detrimentally impact other adjoining properties in terms of overshadowing, visual privacy or building bulk due to the building’s two storey height, articulated wall lengths, provision of screen walls, and adequate side boundary setbacks.</w:t>
            </w:r>
          </w:p>
        </w:tc>
      </w:tr>
      <w:tr w:rsidR="00893154" w:rsidRPr="00A7652F" w14:paraId="127FE3E4" w14:textId="77777777">
        <w:tc>
          <w:tcPr>
            <w:tcW w:w="2547" w:type="dxa"/>
          </w:tcPr>
          <w:p w14:paraId="25D9B19D" w14:textId="77777777" w:rsidR="00893154" w:rsidRPr="00A7652F" w:rsidRDefault="00893154">
            <w:pPr>
              <w:ind w:right="-102"/>
              <w:jc w:val="both"/>
              <w:rPr>
                <w:rFonts w:ascii="Arial" w:eastAsia="Calibri" w:hAnsi="Arial" w:cs="Arial"/>
                <w:b/>
                <w:bCs/>
                <w:szCs w:val="24"/>
              </w:rPr>
            </w:pPr>
            <w:r w:rsidRPr="00A7652F">
              <w:rPr>
                <w:rFonts w:ascii="Arial" w:eastAsia="Calibri" w:hAnsi="Arial" w:cs="Arial"/>
                <w:b/>
                <w:bCs/>
                <w:szCs w:val="24"/>
              </w:rPr>
              <w:t>Street Setback</w:t>
            </w:r>
          </w:p>
          <w:p w14:paraId="2B7F8E42" w14:textId="77777777" w:rsidR="00893154" w:rsidRPr="00A7652F" w:rsidRDefault="00893154">
            <w:pPr>
              <w:ind w:right="-102"/>
              <w:rPr>
                <w:rFonts w:ascii="Arial" w:eastAsia="Calibri" w:hAnsi="Arial" w:cs="Arial"/>
                <w:b/>
                <w:bCs/>
                <w:szCs w:val="24"/>
              </w:rPr>
            </w:pPr>
            <w:r w:rsidRPr="00A7652F">
              <w:rPr>
                <w:rFonts w:ascii="Arial" w:eastAsia="Calibri" w:hAnsi="Arial" w:cs="Arial"/>
                <w:szCs w:val="24"/>
              </w:rPr>
              <w:t xml:space="preserve">The street setback is not consistent with the established streetscape. </w:t>
            </w:r>
          </w:p>
        </w:tc>
        <w:tc>
          <w:tcPr>
            <w:tcW w:w="7088" w:type="dxa"/>
          </w:tcPr>
          <w:p w14:paraId="5781329F" w14:textId="77777777" w:rsidR="00893154" w:rsidRPr="00A7652F" w:rsidRDefault="00893154">
            <w:pPr>
              <w:ind w:right="40"/>
              <w:jc w:val="both"/>
              <w:rPr>
                <w:rFonts w:ascii="Arial" w:eastAsia="Calibri" w:hAnsi="Arial" w:cs="Arial"/>
                <w:szCs w:val="24"/>
              </w:rPr>
            </w:pPr>
            <w:r w:rsidRPr="00A7652F">
              <w:rPr>
                <w:rFonts w:ascii="Arial" w:eastAsia="Calibri" w:hAnsi="Arial" w:cs="Arial"/>
                <w:szCs w:val="24"/>
              </w:rPr>
              <w:t>The building proposes a 4m setback on the ground floor, satisfying the Acceptable Outcome for the R40 code. The upper floor proposes a 2.5m setback to the balcony and 4m setback to the solid wall. The setbacks proposed are commensurate with that of a two-storey single house and would be deemed-to-comply with</w:t>
            </w:r>
            <w:r>
              <w:rPr>
                <w:rFonts w:ascii="Arial" w:eastAsia="Calibri" w:hAnsi="Arial" w:cs="Arial"/>
                <w:szCs w:val="24"/>
              </w:rPr>
              <w:t>in</w:t>
            </w:r>
            <w:r w:rsidRPr="00A7652F">
              <w:rPr>
                <w:rFonts w:ascii="Arial" w:eastAsia="Calibri" w:hAnsi="Arial" w:cs="Arial"/>
                <w:szCs w:val="24"/>
              </w:rPr>
              <w:t xml:space="preserve"> the R-Codes Vol. 1.  </w:t>
            </w:r>
          </w:p>
        </w:tc>
      </w:tr>
      <w:tr w:rsidR="00893154" w:rsidRPr="00A7652F" w14:paraId="19BC41F1" w14:textId="77777777">
        <w:trPr>
          <w:trHeight w:val="1485"/>
        </w:trPr>
        <w:tc>
          <w:tcPr>
            <w:tcW w:w="2547" w:type="dxa"/>
          </w:tcPr>
          <w:p w14:paraId="4F566B68" w14:textId="77777777" w:rsidR="00893154" w:rsidRPr="00A7652F" w:rsidRDefault="00893154">
            <w:pPr>
              <w:ind w:right="-102"/>
              <w:jc w:val="both"/>
              <w:rPr>
                <w:rFonts w:ascii="Arial" w:eastAsia="Calibri" w:hAnsi="Arial" w:cs="Arial"/>
                <w:b/>
                <w:bCs/>
                <w:szCs w:val="24"/>
              </w:rPr>
            </w:pPr>
            <w:r w:rsidRPr="00A7652F">
              <w:rPr>
                <w:rFonts w:ascii="Arial" w:eastAsia="Calibri" w:hAnsi="Arial" w:cs="Arial"/>
                <w:b/>
                <w:bCs/>
                <w:szCs w:val="24"/>
              </w:rPr>
              <w:t xml:space="preserve">Waste Management </w:t>
            </w:r>
          </w:p>
          <w:p w14:paraId="41635CDB" w14:textId="77777777" w:rsidR="00893154" w:rsidRPr="00A7652F" w:rsidRDefault="00893154">
            <w:pPr>
              <w:ind w:right="-102"/>
              <w:rPr>
                <w:rFonts w:ascii="Arial" w:eastAsia="Calibri" w:hAnsi="Arial" w:cs="Arial"/>
                <w:szCs w:val="24"/>
              </w:rPr>
            </w:pPr>
          </w:p>
        </w:tc>
        <w:tc>
          <w:tcPr>
            <w:tcW w:w="7088" w:type="dxa"/>
          </w:tcPr>
          <w:p w14:paraId="1BEE22DD" w14:textId="77777777" w:rsidR="00893154" w:rsidRPr="00A7652F" w:rsidRDefault="00893154">
            <w:pPr>
              <w:ind w:right="40"/>
              <w:jc w:val="both"/>
              <w:textAlignment w:val="baseline"/>
              <w:rPr>
                <w:rFonts w:ascii="Arial" w:eastAsia="Calibri" w:hAnsi="Arial" w:cs="Arial"/>
                <w:szCs w:val="24"/>
              </w:rPr>
            </w:pPr>
            <w:r w:rsidRPr="00A7652F">
              <w:rPr>
                <w:rFonts w:ascii="Arial" w:eastAsia="Calibri" w:hAnsi="Arial" w:cs="Arial"/>
                <w:color w:val="000000"/>
                <w:szCs w:val="24"/>
                <w:shd w:val="clear" w:color="auto" w:fill="FFFFFF"/>
              </w:rPr>
              <w:t>A waste management report prepared by Instant Waste Management was submitted as part of the application. The report and plans specify that the bin storage area will be roofed and will be fitted with ventilated doors to help control odour. A condition of approval has been recommended to ensure that the bin storage area complies with the Nedlands Health Local Law 2017.</w:t>
            </w:r>
          </w:p>
        </w:tc>
      </w:tr>
    </w:tbl>
    <w:p w14:paraId="663A833B" w14:textId="77777777" w:rsidR="00893154" w:rsidRPr="001238E7" w:rsidRDefault="00893154" w:rsidP="00893154">
      <w:pPr>
        <w:ind w:left="-284" w:right="-330"/>
        <w:jc w:val="both"/>
        <w:rPr>
          <w:rFonts w:ascii="Arial" w:eastAsia="Calibri" w:hAnsi="Arial" w:cs="Arial"/>
          <w:b/>
          <w:color w:val="17365D"/>
          <w:szCs w:val="24"/>
          <w:lang w:val="en-US"/>
        </w:rPr>
      </w:pPr>
    </w:p>
    <w:p w14:paraId="6DC94F9D" w14:textId="77777777" w:rsidR="00893154" w:rsidRPr="001238E7" w:rsidRDefault="00893154" w:rsidP="00893154">
      <w:pPr>
        <w:ind w:left="-284" w:right="-330"/>
        <w:jc w:val="both"/>
        <w:rPr>
          <w:rFonts w:ascii="Arial" w:eastAsia="Calibri" w:hAnsi="Arial" w:cs="Arial"/>
          <w:b/>
          <w:color w:val="17365D"/>
          <w:szCs w:val="24"/>
          <w:lang w:val="en-US"/>
        </w:rPr>
      </w:pPr>
    </w:p>
    <w:p w14:paraId="5F002A6D" w14:textId="77777777" w:rsidR="00893154" w:rsidRPr="00A7652F"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Strategic Implications</w:t>
      </w:r>
    </w:p>
    <w:p w14:paraId="2468831F" w14:textId="77777777" w:rsidR="00893154" w:rsidRPr="00A7652F" w:rsidRDefault="00893154" w:rsidP="00893154">
      <w:pPr>
        <w:ind w:left="-284" w:right="-330"/>
        <w:jc w:val="both"/>
        <w:rPr>
          <w:rFonts w:ascii="Arial" w:eastAsia="Calibri" w:hAnsi="Arial" w:cs="Arial"/>
          <w:szCs w:val="32"/>
          <w:lang w:val="en-US"/>
        </w:rPr>
      </w:pPr>
    </w:p>
    <w:p w14:paraId="587B08D6" w14:textId="77777777" w:rsidR="00893154" w:rsidRPr="00A7652F" w:rsidRDefault="00893154" w:rsidP="00893154">
      <w:pPr>
        <w:ind w:left="-284" w:right="-330"/>
        <w:jc w:val="both"/>
        <w:rPr>
          <w:rFonts w:ascii="Arial" w:eastAsia="Calibri" w:hAnsi="Arial" w:cs="Arial"/>
          <w:szCs w:val="32"/>
          <w:lang w:val="en-US"/>
        </w:rPr>
      </w:pPr>
      <w:r w:rsidRPr="00A7652F">
        <w:rPr>
          <w:rFonts w:ascii="Arial" w:eastAsia="Calibri" w:hAnsi="Arial" w:cs="Arial"/>
          <w:szCs w:val="32"/>
          <w:lang w:val="en-US"/>
        </w:rPr>
        <w:t xml:space="preserve">This item relates to the following elements from the City’s Strategic Community Plan. </w:t>
      </w:r>
    </w:p>
    <w:p w14:paraId="030EEC03" w14:textId="77777777" w:rsidR="00893154" w:rsidRPr="00A7652F" w:rsidRDefault="00893154" w:rsidP="00893154">
      <w:pPr>
        <w:ind w:right="-330"/>
        <w:jc w:val="both"/>
        <w:rPr>
          <w:rFonts w:ascii="Arial" w:eastAsia="Calibri" w:hAnsi="Arial" w:cs="Arial"/>
          <w:b/>
          <w:color w:val="17365D"/>
          <w:szCs w:val="24"/>
          <w:lang w:val="en-US"/>
        </w:rPr>
      </w:pPr>
    </w:p>
    <w:p w14:paraId="6E80E2A3" w14:textId="77777777" w:rsidR="00893154" w:rsidRPr="00A7652F" w:rsidRDefault="00893154" w:rsidP="00893154">
      <w:pPr>
        <w:ind w:left="-284" w:right="-330"/>
        <w:jc w:val="both"/>
        <w:rPr>
          <w:rFonts w:ascii="Arial" w:eastAsia="Calibri" w:hAnsi="Arial" w:cs="Arial"/>
          <w:szCs w:val="24"/>
          <w:lang w:val="en-US"/>
        </w:rPr>
      </w:pPr>
      <w:r w:rsidRPr="00A7652F">
        <w:rPr>
          <w:rFonts w:ascii="Arial" w:eastAsia="Calibri" w:hAnsi="Arial" w:cs="Arial"/>
          <w:b/>
          <w:color w:val="17365D"/>
          <w:szCs w:val="24"/>
          <w:lang w:val="en-US"/>
        </w:rPr>
        <w:t>Vision</w:t>
      </w:r>
      <w:r w:rsidRPr="00A7652F">
        <w:rPr>
          <w:rFonts w:ascii="Arial" w:eastAsia="Calibri" w:hAnsi="Arial" w:cs="Arial"/>
          <w:szCs w:val="24"/>
          <w:lang w:val="en-US"/>
        </w:rPr>
        <w:t xml:space="preserve"> </w:t>
      </w:r>
      <w:r w:rsidRPr="00A7652F">
        <w:rPr>
          <w:rFonts w:ascii="Arial" w:eastAsia="Calibri" w:hAnsi="Arial" w:cs="Arial"/>
        </w:rPr>
        <w:tab/>
      </w:r>
      <w:r w:rsidRPr="00A7652F">
        <w:rPr>
          <w:rFonts w:ascii="Arial" w:eastAsia="Calibri" w:hAnsi="Arial" w:cs="Arial"/>
        </w:rPr>
        <w:tab/>
      </w:r>
      <w:r w:rsidRPr="00A7652F">
        <w:rPr>
          <w:rFonts w:ascii="Arial" w:eastAsia="Calibri" w:hAnsi="Arial" w:cs="Arial"/>
          <w:szCs w:val="24"/>
          <w:lang w:val="en-US"/>
        </w:rPr>
        <w:t>Our city will be an environmentally-sensitive, beautiful and inclusive place.</w:t>
      </w:r>
    </w:p>
    <w:p w14:paraId="61838638" w14:textId="77777777" w:rsidR="00893154" w:rsidRPr="00A7652F" w:rsidRDefault="00893154" w:rsidP="00893154">
      <w:pPr>
        <w:ind w:left="-567" w:right="-330"/>
        <w:jc w:val="both"/>
        <w:rPr>
          <w:rFonts w:ascii="Arial" w:eastAsia="Calibri" w:hAnsi="Arial" w:cs="Arial"/>
          <w:szCs w:val="24"/>
          <w:lang w:val="en-US"/>
        </w:rPr>
      </w:pPr>
    </w:p>
    <w:p w14:paraId="0DC0FE9E" w14:textId="77777777" w:rsidR="00893154" w:rsidRPr="00A7652F" w:rsidRDefault="00893154" w:rsidP="00893154">
      <w:pPr>
        <w:ind w:left="-284" w:right="-330"/>
        <w:jc w:val="both"/>
        <w:rPr>
          <w:rFonts w:ascii="Arial" w:eastAsia="Calibri" w:hAnsi="Arial" w:cs="Arial"/>
          <w:b/>
          <w:szCs w:val="28"/>
          <w:lang w:val="en-US"/>
        </w:rPr>
      </w:pPr>
      <w:r w:rsidRPr="00A7652F">
        <w:rPr>
          <w:rFonts w:ascii="Arial" w:eastAsia="Calibri" w:hAnsi="Arial" w:cs="Arial"/>
          <w:b/>
          <w:color w:val="17365D"/>
          <w:szCs w:val="28"/>
          <w:lang w:val="en-US"/>
        </w:rPr>
        <w:t>Values</w:t>
      </w:r>
      <w:r w:rsidRPr="00A7652F">
        <w:rPr>
          <w:rFonts w:ascii="Arial" w:eastAsia="Calibri" w:hAnsi="Arial" w:cs="Arial"/>
          <w:bCs/>
          <w:szCs w:val="28"/>
          <w:lang w:val="en-US"/>
        </w:rPr>
        <w:tab/>
      </w:r>
      <w:r w:rsidRPr="00A7652F">
        <w:rPr>
          <w:rFonts w:ascii="Arial" w:eastAsia="Calibri" w:hAnsi="Arial" w:cs="Arial"/>
          <w:bCs/>
          <w:szCs w:val="28"/>
          <w:lang w:val="en-US"/>
        </w:rPr>
        <w:tab/>
      </w:r>
      <w:r w:rsidRPr="00A7652F">
        <w:rPr>
          <w:rFonts w:ascii="Arial" w:eastAsia="Calibri" w:hAnsi="Arial" w:cs="Arial"/>
          <w:b/>
          <w:szCs w:val="28"/>
          <w:lang w:val="en-US"/>
        </w:rPr>
        <w:t>Great Natural and Built Environment</w:t>
      </w:r>
    </w:p>
    <w:p w14:paraId="3FF4B8EF" w14:textId="77777777" w:rsidR="00893154" w:rsidRPr="00A7652F" w:rsidRDefault="00893154" w:rsidP="00893154">
      <w:pPr>
        <w:ind w:left="1440" w:right="-330"/>
        <w:jc w:val="both"/>
        <w:rPr>
          <w:rFonts w:ascii="Arial" w:eastAsia="Calibri" w:hAnsi="Arial" w:cs="Arial"/>
          <w:bCs/>
          <w:szCs w:val="28"/>
          <w:lang w:val="en-US"/>
        </w:rPr>
      </w:pPr>
      <w:r w:rsidRPr="00A7652F">
        <w:rPr>
          <w:rFonts w:ascii="Arial" w:eastAsia="Calibri" w:hAnsi="Arial" w:cs="Arial"/>
          <w:bCs/>
          <w:szCs w:val="28"/>
          <w:lang w:val="en-US"/>
        </w:rPr>
        <w:t>We protect our enhanced, engaging community spaces, heritage, the natural environment and our biodiversity through well-planned and managed development.</w:t>
      </w:r>
    </w:p>
    <w:p w14:paraId="2A6771E2" w14:textId="77777777" w:rsidR="00893154" w:rsidRPr="00A7652F" w:rsidRDefault="00893154" w:rsidP="00893154">
      <w:pPr>
        <w:ind w:left="-284" w:right="-330"/>
        <w:jc w:val="both"/>
        <w:rPr>
          <w:rFonts w:ascii="Arial" w:eastAsia="Calibri" w:hAnsi="Arial" w:cs="Arial"/>
          <w:bCs/>
          <w:szCs w:val="28"/>
          <w:lang w:val="en-US"/>
        </w:rPr>
      </w:pPr>
    </w:p>
    <w:p w14:paraId="5D88A266" w14:textId="1EC40D2B" w:rsidR="00893154" w:rsidRPr="00A7652F" w:rsidRDefault="00893154" w:rsidP="00893154">
      <w:pPr>
        <w:ind w:left="-284" w:right="-330"/>
        <w:jc w:val="both"/>
        <w:rPr>
          <w:rFonts w:ascii="Arial" w:eastAsia="Calibri" w:hAnsi="Arial" w:cs="Arial"/>
          <w:b/>
          <w:bCs/>
          <w:color w:val="17365D"/>
          <w:szCs w:val="24"/>
          <w:lang w:val="en-US"/>
        </w:rPr>
      </w:pPr>
      <w:r w:rsidRPr="00A7652F">
        <w:rPr>
          <w:rFonts w:ascii="Arial" w:eastAsia="Acumin Pro" w:hAnsi="Arial" w:cs="Arial"/>
          <w:b/>
          <w:bCs/>
          <w:color w:val="17365D"/>
          <w:szCs w:val="24"/>
          <w:lang w:val="en-US"/>
        </w:rPr>
        <w:t>Priority</w:t>
      </w:r>
      <w:r w:rsidRPr="00A7652F">
        <w:rPr>
          <w:rFonts w:ascii="Arial" w:eastAsia="Calibri" w:hAnsi="Arial" w:cs="Arial"/>
          <w:b/>
          <w:bCs/>
          <w:color w:val="17365D"/>
          <w:szCs w:val="24"/>
          <w:lang w:val="en-US"/>
        </w:rPr>
        <w:t xml:space="preserve"> Area</w:t>
      </w:r>
      <w:r w:rsidRPr="00A7652F">
        <w:rPr>
          <w:rFonts w:ascii="Arial" w:eastAsia="Calibri" w:hAnsi="Arial" w:cs="Arial"/>
          <w:b/>
          <w:bCs/>
          <w:color w:val="17365D"/>
          <w:szCs w:val="24"/>
          <w:lang w:val="en-US"/>
        </w:rPr>
        <w:tab/>
      </w:r>
      <w:r w:rsidRPr="00A7652F">
        <w:rPr>
          <w:rFonts w:ascii="Arial" w:eastAsia="Calibri" w:hAnsi="Arial" w:cs="Arial"/>
          <w:szCs w:val="24"/>
          <w:lang w:val="en-US"/>
        </w:rPr>
        <w:t>Urban form - protecting our quality living environment</w:t>
      </w:r>
      <w:r w:rsidR="000861E9">
        <w:rPr>
          <w:rFonts w:ascii="Arial" w:eastAsia="Calibri" w:hAnsi="Arial" w:cs="Arial"/>
          <w:szCs w:val="24"/>
          <w:lang w:val="en-US"/>
        </w:rPr>
        <w:t>.</w:t>
      </w:r>
    </w:p>
    <w:p w14:paraId="5DCAFED7" w14:textId="77777777" w:rsidR="00893154" w:rsidRPr="00A7652F" w:rsidRDefault="00893154" w:rsidP="00893154">
      <w:pPr>
        <w:ind w:left="-567" w:right="-330"/>
        <w:jc w:val="both"/>
        <w:rPr>
          <w:rFonts w:ascii="Arial" w:eastAsia="Calibri" w:hAnsi="Arial" w:cs="Arial"/>
          <w:b/>
          <w:szCs w:val="24"/>
          <w:lang w:val="en-US"/>
        </w:rPr>
      </w:pPr>
    </w:p>
    <w:p w14:paraId="4F9F6B80" w14:textId="77777777" w:rsidR="00893154" w:rsidRPr="001238E7" w:rsidRDefault="00893154" w:rsidP="00893154">
      <w:pPr>
        <w:ind w:left="-284" w:right="-330"/>
        <w:jc w:val="both"/>
        <w:rPr>
          <w:rFonts w:ascii="Arial" w:eastAsia="Calibri" w:hAnsi="Arial" w:cs="Arial"/>
          <w:b/>
          <w:color w:val="17365D"/>
          <w:szCs w:val="24"/>
          <w:lang w:val="en-US"/>
        </w:rPr>
      </w:pPr>
    </w:p>
    <w:p w14:paraId="31EBEED5" w14:textId="77777777" w:rsidR="00893154" w:rsidRPr="00A7652F" w:rsidRDefault="00893154" w:rsidP="00893154">
      <w:pPr>
        <w:ind w:left="-284" w:right="-330"/>
        <w:jc w:val="both"/>
        <w:rPr>
          <w:rFonts w:ascii="Arial" w:eastAsia="Calibri" w:hAnsi="Arial" w:cs="Arial"/>
          <w:b/>
          <w:sz w:val="28"/>
          <w:szCs w:val="32"/>
          <w:lang w:val="en-US"/>
        </w:rPr>
      </w:pPr>
      <w:r w:rsidRPr="00A7652F">
        <w:rPr>
          <w:rFonts w:ascii="Arial" w:eastAsia="Calibri" w:hAnsi="Arial" w:cs="Arial"/>
          <w:b/>
          <w:color w:val="17365D"/>
          <w:sz w:val="28"/>
          <w:szCs w:val="32"/>
          <w:lang w:val="en-US"/>
        </w:rPr>
        <w:t>Budget/Financial Implications</w:t>
      </w:r>
    </w:p>
    <w:p w14:paraId="43363958" w14:textId="77777777" w:rsidR="00893154" w:rsidRPr="00A7652F" w:rsidRDefault="00893154" w:rsidP="00893154">
      <w:pPr>
        <w:ind w:left="-284" w:right="-330"/>
        <w:jc w:val="both"/>
        <w:rPr>
          <w:rFonts w:ascii="Arial" w:eastAsia="Calibri" w:hAnsi="Arial" w:cs="Arial"/>
          <w:b/>
          <w:szCs w:val="32"/>
          <w:highlight w:val="yellow"/>
          <w:lang w:val="en-US"/>
        </w:rPr>
      </w:pPr>
    </w:p>
    <w:p w14:paraId="1242C840"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val="en-US" w:eastAsia="en-AU"/>
        </w:rPr>
        <w:t>In the event that this matter is considered at a formal hearing of the SAT, the City may require the services of a planning consultant experienced in SAT representation. Costs associated with a full hearing are anticipated at between $30,000-$50,000, depending on the complexity.</w:t>
      </w:r>
      <w:r w:rsidRPr="00A7652F">
        <w:rPr>
          <w:rFonts w:ascii="Arial" w:hAnsi="Arial" w:cs="Arial"/>
          <w:szCs w:val="24"/>
          <w:lang w:eastAsia="en-AU"/>
        </w:rPr>
        <w:t>  </w:t>
      </w:r>
    </w:p>
    <w:p w14:paraId="27090C94"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eastAsia="en-AU"/>
        </w:rPr>
        <w:t>  </w:t>
      </w:r>
    </w:p>
    <w:p w14:paraId="21344EA0" w14:textId="77777777" w:rsidR="00893154" w:rsidRDefault="00893154" w:rsidP="00893154">
      <w:pPr>
        <w:ind w:left="-285" w:right="-330"/>
        <w:jc w:val="both"/>
        <w:textAlignment w:val="baseline"/>
        <w:rPr>
          <w:rFonts w:ascii="Arial" w:hAnsi="Arial" w:cs="Arial"/>
          <w:szCs w:val="24"/>
          <w:lang w:eastAsia="en-AU"/>
        </w:rPr>
      </w:pPr>
      <w:r w:rsidRPr="00A7652F">
        <w:rPr>
          <w:rFonts w:ascii="Arial" w:hAnsi="Arial" w:cs="Arial"/>
          <w:szCs w:val="24"/>
          <w:lang w:val="en-US" w:eastAsia="en-AU"/>
        </w:rPr>
        <w:t>Should Council resolve to grant development approval, no further costs are anticipated.</w:t>
      </w:r>
      <w:r w:rsidRPr="00A7652F">
        <w:rPr>
          <w:rFonts w:ascii="Arial" w:hAnsi="Arial" w:cs="Arial"/>
          <w:szCs w:val="24"/>
          <w:lang w:eastAsia="en-AU"/>
        </w:rPr>
        <w:t>  </w:t>
      </w:r>
    </w:p>
    <w:p w14:paraId="4B5853CB" w14:textId="77777777" w:rsidR="008328C2" w:rsidRDefault="008328C2" w:rsidP="00893154">
      <w:pPr>
        <w:ind w:left="-285" w:right="-330"/>
        <w:jc w:val="both"/>
        <w:textAlignment w:val="baseline"/>
        <w:rPr>
          <w:rFonts w:ascii="Arial" w:hAnsi="Arial" w:cs="Arial"/>
          <w:szCs w:val="24"/>
          <w:lang w:eastAsia="en-AU"/>
        </w:rPr>
      </w:pPr>
    </w:p>
    <w:p w14:paraId="31F899CF" w14:textId="77777777" w:rsidR="008328C2" w:rsidRPr="00A7652F" w:rsidRDefault="008328C2" w:rsidP="00893154">
      <w:pPr>
        <w:ind w:left="-285" w:right="-330"/>
        <w:jc w:val="both"/>
        <w:textAlignment w:val="baseline"/>
        <w:rPr>
          <w:rFonts w:ascii="Arial" w:hAnsi="Arial" w:cs="Arial"/>
          <w:sz w:val="18"/>
          <w:szCs w:val="18"/>
          <w:lang w:eastAsia="en-AU"/>
        </w:rPr>
      </w:pPr>
    </w:p>
    <w:p w14:paraId="2B4D8CEE" w14:textId="032BB803" w:rsidR="00893154"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Legislative and Policy Implications</w:t>
      </w:r>
    </w:p>
    <w:p w14:paraId="05682A83" w14:textId="77777777" w:rsidR="000861E9" w:rsidRPr="00A7652F" w:rsidRDefault="000861E9" w:rsidP="00893154">
      <w:pPr>
        <w:ind w:left="-284" w:right="-330"/>
        <w:jc w:val="both"/>
        <w:rPr>
          <w:rFonts w:ascii="Arial" w:eastAsia="Calibri" w:hAnsi="Arial" w:cs="Arial"/>
          <w:b/>
          <w:color w:val="17365D"/>
          <w:sz w:val="28"/>
          <w:szCs w:val="32"/>
          <w:lang w:val="en-US"/>
        </w:rPr>
      </w:pPr>
    </w:p>
    <w:p w14:paraId="60C93B96" w14:textId="77777777" w:rsidR="00893154" w:rsidRPr="00A7652F" w:rsidRDefault="00893154" w:rsidP="000861E9">
      <w:pPr>
        <w:ind w:left="-284" w:right="-330"/>
        <w:jc w:val="both"/>
        <w:textAlignment w:val="baseline"/>
        <w:rPr>
          <w:rFonts w:ascii="Arial" w:hAnsi="Arial" w:cs="Arial"/>
          <w:sz w:val="18"/>
          <w:szCs w:val="18"/>
          <w:lang w:eastAsia="en-AU"/>
        </w:rPr>
      </w:pPr>
      <w:r w:rsidRPr="00A7652F">
        <w:rPr>
          <w:rFonts w:ascii="Arial" w:hAnsi="Arial" w:cs="Arial"/>
          <w:szCs w:val="24"/>
          <w:lang w:val="en-US" w:eastAsia="en-AU"/>
        </w:rPr>
        <w:t xml:space="preserve">The reconsideration is being conducted in accordance with section 31 of the </w:t>
      </w:r>
      <w:hyperlink r:id="rId22" w:tgtFrame="_blank" w:history="1">
        <w:r w:rsidRPr="00A7652F">
          <w:rPr>
            <w:rFonts w:ascii="Arial" w:hAnsi="Arial" w:cs="Arial"/>
            <w:color w:val="0000FF"/>
            <w:szCs w:val="24"/>
            <w:u w:val="single"/>
            <w:lang w:val="en-US" w:eastAsia="en-AU"/>
          </w:rPr>
          <w:t>SAT Act</w:t>
        </w:r>
      </w:hyperlink>
      <w:r w:rsidRPr="00A7652F">
        <w:rPr>
          <w:rFonts w:ascii="Arial" w:hAnsi="Arial" w:cs="Arial"/>
          <w:szCs w:val="24"/>
          <w:lang w:val="en-US" w:eastAsia="en-AU"/>
        </w:rPr>
        <w:t>. This section allows for the SAT to invite a decision-maker to reconsider the initial decision. Upon being invited to reconsider the decision the decision-maker may:</w:t>
      </w:r>
      <w:r w:rsidRPr="00A7652F">
        <w:rPr>
          <w:rFonts w:ascii="Arial" w:hAnsi="Arial" w:cs="Arial"/>
          <w:szCs w:val="24"/>
          <w:lang w:eastAsia="en-AU"/>
        </w:rPr>
        <w:t>  </w:t>
      </w:r>
    </w:p>
    <w:p w14:paraId="22FFD757"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eastAsia="en-AU"/>
        </w:rPr>
        <w:t>  </w:t>
      </w:r>
    </w:p>
    <w:p w14:paraId="4BF4E305" w14:textId="77777777" w:rsidR="00893154" w:rsidRPr="00A7652F" w:rsidRDefault="00893154" w:rsidP="00893154">
      <w:pPr>
        <w:pStyle w:val="ListParagraph"/>
        <w:numPr>
          <w:ilvl w:val="0"/>
          <w:numId w:val="26"/>
        </w:numPr>
        <w:tabs>
          <w:tab w:val="clear" w:pos="360"/>
        </w:tabs>
        <w:ind w:left="284" w:right="-330" w:hanging="567"/>
        <w:jc w:val="both"/>
        <w:rPr>
          <w:rFonts w:ascii="Arial" w:hAnsi="Arial" w:cs="Arial"/>
          <w:szCs w:val="24"/>
          <w:lang w:val="en-US"/>
        </w:rPr>
      </w:pPr>
      <w:r w:rsidRPr="00A7652F">
        <w:rPr>
          <w:rFonts w:ascii="Arial" w:hAnsi="Arial" w:cs="Arial"/>
          <w:szCs w:val="24"/>
          <w:lang w:val="en-US"/>
        </w:rPr>
        <w:t>Affirm the decision  </w:t>
      </w:r>
    </w:p>
    <w:p w14:paraId="0CB61C6C" w14:textId="77777777" w:rsidR="00893154" w:rsidRPr="00A7652F" w:rsidRDefault="00893154" w:rsidP="00893154">
      <w:pPr>
        <w:pStyle w:val="ListParagraph"/>
        <w:numPr>
          <w:ilvl w:val="0"/>
          <w:numId w:val="26"/>
        </w:numPr>
        <w:tabs>
          <w:tab w:val="clear" w:pos="360"/>
        </w:tabs>
        <w:ind w:left="284" w:right="-330" w:hanging="567"/>
        <w:jc w:val="both"/>
        <w:rPr>
          <w:rFonts w:ascii="Arial" w:hAnsi="Arial" w:cs="Arial"/>
          <w:szCs w:val="24"/>
          <w:lang w:val="en-US"/>
        </w:rPr>
      </w:pPr>
      <w:r w:rsidRPr="00A7652F">
        <w:rPr>
          <w:rFonts w:ascii="Arial" w:hAnsi="Arial" w:cs="Arial"/>
          <w:szCs w:val="24"/>
          <w:lang w:val="en-US"/>
        </w:rPr>
        <w:t>Vary the decision or  </w:t>
      </w:r>
    </w:p>
    <w:p w14:paraId="416D1A66" w14:textId="77777777" w:rsidR="00893154" w:rsidRPr="00A7652F" w:rsidRDefault="00893154" w:rsidP="00893154">
      <w:pPr>
        <w:pStyle w:val="ListParagraph"/>
        <w:numPr>
          <w:ilvl w:val="0"/>
          <w:numId w:val="26"/>
        </w:numPr>
        <w:tabs>
          <w:tab w:val="clear" w:pos="360"/>
        </w:tabs>
        <w:ind w:left="284" w:right="-330" w:hanging="567"/>
        <w:jc w:val="both"/>
        <w:rPr>
          <w:rFonts w:ascii="Arial" w:hAnsi="Arial" w:cs="Arial"/>
          <w:szCs w:val="24"/>
          <w:lang w:val="en-US"/>
        </w:rPr>
      </w:pPr>
      <w:r w:rsidRPr="00A7652F">
        <w:rPr>
          <w:rFonts w:ascii="Arial" w:hAnsi="Arial" w:cs="Arial"/>
          <w:szCs w:val="24"/>
          <w:lang w:val="en-US"/>
        </w:rPr>
        <w:t>Set aside the decision and substitute a new decision.</w:t>
      </w:r>
    </w:p>
    <w:p w14:paraId="7B4F94C8" w14:textId="77777777" w:rsidR="00893154" w:rsidRPr="00A7652F" w:rsidRDefault="00893154" w:rsidP="00893154">
      <w:pPr>
        <w:ind w:left="-284" w:right="-330"/>
        <w:jc w:val="both"/>
        <w:rPr>
          <w:rFonts w:ascii="Arial" w:eastAsia="Calibri" w:hAnsi="Arial" w:cs="Arial"/>
          <w:b/>
          <w:sz w:val="28"/>
          <w:szCs w:val="32"/>
          <w:lang w:val="en-US"/>
        </w:rPr>
      </w:pPr>
      <w:r w:rsidRPr="00A7652F">
        <w:rPr>
          <w:rFonts w:ascii="Arial" w:eastAsia="Calibri" w:hAnsi="Arial" w:cs="Arial"/>
          <w:b/>
          <w:color w:val="17365D"/>
          <w:sz w:val="28"/>
          <w:szCs w:val="32"/>
          <w:lang w:val="en-US"/>
        </w:rPr>
        <w:t>Decision Implications</w:t>
      </w:r>
    </w:p>
    <w:p w14:paraId="370BC8D9" w14:textId="77777777" w:rsidR="00893154" w:rsidRPr="00A7652F" w:rsidRDefault="00893154" w:rsidP="00893154">
      <w:pPr>
        <w:ind w:right="-330"/>
        <w:jc w:val="both"/>
        <w:rPr>
          <w:rFonts w:ascii="Arial" w:eastAsia="Calibri" w:hAnsi="Arial" w:cs="Arial"/>
          <w:b/>
          <w:szCs w:val="24"/>
          <w:lang w:val="en-US"/>
        </w:rPr>
      </w:pPr>
    </w:p>
    <w:p w14:paraId="5A2500FA"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val="en-US" w:eastAsia="en-AU"/>
        </w:rPr>
        <w:t>Council is acting as the decision-maker for the purposes of section 31 of the SAT Act. Should Council affirm the original decision, the matter will be subject to further directions. The applicant will then have the ability to request the SAT conduct a formal hearing and make a decision to either dismiss or uphold the application for review. In this event, the SAT will become the decision-maker and effectively either approve or refuse the development. </w:t>
      </w:r>
      <w:r w:rsidRPr="00A7652F">
        <w:rPr>
          <w:rFonts w:ascii="Arial" w:hAnsi="Arial" w:cs="Arial"/>
          <w:szCs w:val="24"/>
          <w:lang w:eastAsia="en-AU"/>
        </w:rPr>
        <w:t> </w:t>
      </w:r>
    </w:p>
    <w:p w14:paraId="58A34FFC"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eastAsia="en-AU"/>
        </w:rPr>
        <w:t>  </w:t>
      </w:r>
    </w:p>
    <w:p w14:paraId="0C40563C" w14:textId="77777777" w:rsidR="00893154" w:rsidRPr="00A7652F" w:rsidRDefault="00893154" w:rsidP="00893154">
      <w:pPr>
        <w:ind w:left="-285" w:right="-330"/>
        <w:jc w:val="both"/>
        <w:textAlignment w:val="baseline"/>
        <w:rPr>
          <w:rFonts w:ascii="Arial" w:hAnsi="Arial" w:cs="Arial"/>
          <w:sz w:val="18"/>
          <w:szCs w:val="18"/>
          <w:lang w:eastAsia="en-AU"/>
        </w:rPr>
      </w:pPr>
      <w:r w:rsidRPr="00A7652F">
        <w:rPr>
          <w:rFonts w:ascii="Arial" w:hAnsi="Arial" w:cs="Arial"/>
          <w:szCs w:val="24"/>
          <w:lang w:val="en-US" w:eastAsia="en-AU"/>
        </w:rPr>
        <w:t>In the event Council resolves to grant development approval, the SAT matter will only continue in the event the applicant is aggrieved by the decision or a condition of approval. Resolving to grant development approval will likely result in the withdrawal of the SAT review and the development can proceed after a building permit is granted. </w:t>
      </w:r>
      <w:r w:rsidRPr="00A7652F">
        <w:rPr>
          <w:rFonts w:ascii="Arial" w:hAnsi="Arial" w:cs="Arial"/>
          <w:szCs w:val="24"/>
          <w:lang w:eastAsia="en-AU"/>
        </w:rPr>
        <w:t> </w:t>
      </w:r>
    </w:p>
    <w:p w14:paraId="1B38ED8D" w14:textId="77777777" w:rsidR="00893154" w:rsidRDefault="00893154" w:rsidP="00893154">
      <w:pPr>
        <w:ind w:left="-284" w:right="-330"/>
        <w:jc w:val="both"/>
        <w:rPr>
          <w:rFonts w:ascii="Arial" w:eastAsia="Calibri" w:hAnsi="Arial" w:cs="Arial"/>
          <w:szCs w:val="24"/>
        </w:rPr>
      </w:pPr>
    </w:p>
    <w:p w14:paraId="71FE0513" w14:textId="77777777" w:rsidR="00893154" w:rsidRPr="00A7652F" w:rsidRDefault="00893154" w:rsidP="00893154">
      <w:pPr>
        <w:ind w:left="-284" w:right="-330"/>
        <w:jc w:val="both"/>
        <w:rPr>
          <w:rFonts w:ascii="Arial" w:eastAsia="Calibri" w:hAnsi="Arial" w:cs="Arial"/>
          <w:szCs w:val="24"/>
        </w:rPr>
      </w:pPr>
    </w:p>
    <w:p w14:paraId="3915955A" w14:textId="77777777" w:rsidR="00893154" w:rsidRPr="00A7652F"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Conclusion</w:t>
      </w:r>
    </w:p>
    <w:p w14:paraId="0C0F6375" w14:textId="77777777" w:rsidR="00893154" w:rsidRPr="00A7652F" w:rsidRDefault="00893154" w:rsidP="00893154">
      <w:pPr>
        <w:ind w:left="-284" w:right="-330"/>
        <w:jc w:val="both"/>
        <w:rPr>
          <w:rFonts w:ascii="Arial" w:eastAsia="Calibri" w:hAnsi="Arial" w:cs="Arial"/>
          <w:bCs/>
          <w:szCs w:val="28"/>
          <w:lang w:val="en-US"/>
        </w:rPr>
      </w:pPr>
    </w:p>
    <w:p w14:paraId="4567371A" w14:textId="77777777" w:rsidR="00893154" w:rsidRPr="00A7652F" w:rsidRDefault="00893154" w:rsidP="00893154">
      <w:pPr>
        <w:ind w:left="-284" w:right="-330"/>
        <w:jc w:val="both"/>
        <w:rPr>
          <w:rFonts w:ascii="Arial" w:eastAsia="Calibri" w:hAnsi="Arial" w:cs="Arial"/>
          <w:bCs/>
          <w:szCs w:val="24"/>
        </w:rPr>
      </w:pPr>
      <w:r w:rsidRPr="00A7652F">
        <w:rPr>
          <w:rFonts w:ascii="Arial" w:eastAsia="Calibri" w:hAnsi="Arial" w:cs="Arial"/>
          <w:color w:val="000000"/>
          <w:szCs w:val="24"/>
          <w:shd w:val="clear" w:color="auto" w:fill="FFFFFF"/>
          <w:lang w:val="en-GB"/>
        </w:rPr>
        <w:t>The application for four multiple dwellings at 5A and 5B Alexander Road, Dalkeith, has been presented to Council for reconsideration as per section 31 of the State Administrative Tribunal Act 2004 (WA)</w:t>
      </w:r>
      <w:r w:rsidRPr="00A7652F">
        <w:rPr>
          <w:rFonts w:ascii="Arial" w:eastAsia="Calibri" w:hAnsi="Arial" w:cs="Arial"/>
          <w:i/>
          <w:iCs/>
          <w:color w:val="000000"/>
          <w:szCs w:val="24"/>
          <w:shd w:val="clear" w:color="auto" w:fill="FFFFFF"/>
          <w:lang w:val="en-GB"/>
        </w:rPr>
        <w:t>.</w:t>
      </w:r>
      <w:r w:rsidRPr="00A7652F">
        <w:rPr>
          <w:rFonts w:ascii="Arial" w:eastAsia="Calibri" w:hAnsi="Arial" w:cs="Arial"/>
          <w:color w:val="000000"/>
          <w:szCs w:val="24"/>
          <w:shd w:val="clear" w:color="auto" w:fill="FFFFFF"/>
          <w:lang w:val="en-GB"/>
        </w:rPr>
        <w:t xml:space="preserve"> With the updated development plans and supporting information, the proposal is considered to meet the </w:t>
      </w:r>
      <w:r w:rsidRPr="00A7652F">
        <w:rPr>
          <w:rFonts w:ascii="Arial" w:eastAsia="Calibri" w:hAnsi="Arial" w:cs="Arial"/>
          <w:bCs/>
          <w:szCs w:val="24"/>
        </w:rPr>
        <w:t xml:space="preserve">Element Objectives </w:t>
      </w:r>
      <w:r w:rsidRPr="00A7652F">
        <w:rPr>
          <w:rFonts w:ascii="Arial" w:eastAsia="Calibri" w:hAnsi="Arial" w:cs="Arial"/>
          <w:color w:val="000000"/>
          <w:szCs w:val="24"/>
          <w:shd w:val="clear" w:color="auto" w:fill="FFFFFF"/>
          <w:lang w:val="en-GB"/>
        </w:rPr>
        <w:t xml:space="preserve">of the R-Codes Volume 2 </w:t>
      </w:r>
      <w:r w:rsidRPr="00A7652F">
        <w:rPr>
          <w:rFonts w:ascii="Arial" w:eastAsia="Calibri" w:hAnsi="Arial" w:cs="Arial"/>
          <w:szCs w:val="24"/>
        </w:rPr>
        <w:t xml:space="preserve">and is </w:t>
      </w:r>
      <w:r w:rsidRPr="00A7652F">
        <w:rPr>
          <w:rFonts w:ascii="Arial" w:eastAsia="Calibri" w:hAnsi="Arial" w:cs="Arial"/>
          <w:bCs/>
          <w:szCs w:val="24"/>
        </w:rPr>
        <w:t xml:space="preserve">supported. </w:t>
      </w:r>
    </w:p>
    <w:p w14:paraId="23B9B1BF" w14:textId="77777777" w:rsidR="00893154" w:rsidRPr="00A7652F" w:rsidRDefault="00893154" w:rsidP="00893154">
      <w:pPr>
        <w:ind w:left="-284" w:right="-330"/>
        <w:jc w:val="both"/>
        <w:rPr>
          <w:rFonts w:ascii="Arial" w:eastAsia="Calibri" w:hAnsi="Arial" w:cs="Arial"/>
        </w:rPr>
      </w:pPr>
    </w:p>
    <w:p w14:paraId="25E4A2F0" w14:textId="77777777" w:rsidR="00893154" w:rsidRPr="00A7652F" w:rsidRDefault="00893154" w:rsidP="00893154">
      <w:pPr>
        <w:ind w:left="-284" w:right="-330"/>
        <w:jc w:val="both"/>
        <w:rPr>
          <w:rFonts w:ascii="Arial" w:eastAsia="Calibri" w:hAnsi="Arial" w:cs="Arial"/>
          <w:bCs/>
        </w:rPr>
      </w:pPr>
      <w:r w:rsidRPr="00A7652F">
        <w:rPr>
          <w:rFonts w:ascii="Arial" w:eastAsia="Calibri" w:hAnsi="Arial" w:cs="Arial"/>
          <w:szCs w:val="24"/>
        </w:rPr>
        <w:t xml:space="preserve">The siting, mass and scale of the development is sympathetic to the streetscape. The proposal presents with a similar bulk, scale and height to a two-storey single house as viewed from the street and adjoining lots. The overshadowing has been reduced from the previous plans and the building has been redesigned to allow sunlight to a number of major openings of the adjoining lot during mid-winter. </w:t>
      </w:r>
      <w:r w:rsidRPr="00A7652F">
        <w:rPr>
          <w:rFonts w:ascii="Arial" w:eastAsia="Calibri" w:hAnsi="Arial" w:cs="Arial"/>
          <w:bCs/>
          <w:szCs w:val="24"/>
        </w:rPr>
        <w:t>Accordingly, it is recommended that the application be approved by Council, subject to conditions of Administration’s recommendation.</w:t>
      </w:r>
    </w:p>
    <w:p w14:paraId="4F4B8DA7" w14:textId="77777777" w:rsidR="00893154" w:rsidRDefault="00893154" w:rsidP="00893154">
      <w:pPr>
        <w:ind w:left="-284" w:right="-330"/>
        <w:jc w:val="both"/>
        <w:rPr>
          <w:rFonts w:ascii="Arial" w:eastAsia="Calibri" w:hAnsi="Arial" w:cs="Arial"/>
          <w:bCs/>
        </w:rPr>
      </w:pPr>
    </w:p>
    <w:p w14:paraId="20862FEA" w14:textId="77777777" w:rsidR="00893154" w:rsidRPr="00A7652F" w:rsidRDefault="00893154" w:rsidP="00893154">
      <w:pPr>
        <w:ind w:left="-284" w:right="-330"/>
        <w:jc w:val="both"/>
        <w:rPr>
          <w:rFonts w:ascii="Arial" w:eastAsia="Calibri" w:hAnsi="Arial" w:cs="Arial"/>
          <w:bCs/>
        </w:rPr>
      </w:pPr>
    </w:p>
    <w:p w14:paraId="56E8DB3B" w14:textId="77777777" w:rsidR="00893154" w:rsidRPr="00A7652F" w:rsidRDefault="00893154" w:rsidP="00893154">
      <w:pPr>
        <w:ind w:left="-284" w:right="-330"/>
        <w:jc w:val="both"/>
        <w:rPr>
          <w:rFonts w:ascii="Arial" w:eastAsia="Calibri" w:hAnsi="Arial" w:cs="Arial"/>
          <w:b/>
          <w:color w:val="17365D"/>
          <w:sz w:val="28"/>
          <w:szCs w:val="32"/>
          <w:lang w:val="en-US"/>
        </w:rPr>
      </w:pPr>
      <w:r w:rsidRPr="00A7652F">
        <w:rPr>
          <w:rFonts w:ascii="Arial" w:eastAsia="Calibri" w:hAnsi="Arial" w:cs="Arial"/>
          <w:b/>
          <w:color w:val="17365D"/>
          <w:sz w:val="28"/>
          <w:szCs w:val="32"/>
          <w:lang w:val="en-US"/>
        </w:rPr>
        <w:t>Further Information</w:t>
      </w:r>
    </w:p>
    <w:p w14:paraId="3E2F3B41" w14:textId="77777777" w:rsidR="00893154" w:rsidRDefault="00893154" w:rsidP="00893154">
      <w:pPr>
        <w:ind w:left="-284" w:right="-330"/>
        <w:jc w:val="both"/>
        <w:rPr>
          <w:rFonts w:ascii="Arial" w:eastAsia="Calibri" w:hAnsi="Arial" w:cs="Arial"/>
          <w:b/>
          <w:sz w:val="28"/>
          <w:szCs w:val="32"/>
          <w:lang w:val="en-US"/>
        </w:rPr>
      </w:pPr>
    </w:p>
    <w:p w14:paraId="1482F24C" w14:textId="799E3E34" w:rsidR="004F0653" w:rsidRPr="004F0653" w:rsidRDefault="004F0653" w:rsidP="00893154">
      <w:pPr>
        <w:ind w:left="-284" w:right="-330"/>
        <w:jc w:val="both"/>
        <w:rPr>
          <w:rFonts w:ascii="Arial" w:eastAsia="Calibri" w:hAnsi="Arial" w:cs="Arial"/>
          <w:b/>
          <w:color w:val="244061" w:themeColor="accent1" w:themeShade="80"/>
          <w:szCs w:val="28"/>
          <w:lang w:val="en-US"/>
        </w:rPr>
      </w:pPr>
      <w:r w:rsidRPr="004F0653">
        <w:rPr>
          <w:rFonts w:ascii="Arial" w:eastAsia="Calibri" w:hAnsi="Arial" w:cs="Arial"/>
          <w:b/>
          <w:color w:val="244061" w:themeColor="accent1" w:themeShade="80"/>
          <w:szCs w:val="28"/>
          <w:lang w:val="en-US"/>
        </w:rPr>
        <w:t>Question</w:t>
      </w:r>
    </w:p>
    <w:p w14:paraId="666A9803" w14:textId="77777777" w:rsidR="004F0653" w:rsidRDefault="004F0653" w:rsidP="004F0653">
      <w:pPr>
        <w:ind w:left="-284" w:right="-238"/>
        <w:rPr>
          <w:rFonts w:ascii="Arial" w:hAnsi="Arial" w:cs="Arial"/>
          <w:bCs/>
          <w:kern w:val="28"/>
          <w:szCs w:val="24"/>
        </w:rPr>
      </w:pPr>
      <w:r>
        <w:rPr>
          <w:rFonts w:ascii="Arial" w:hAnsi="Arial" w:cs="Arial"/>
          <w:bCs/>
          <w:kern w:val="28"/>
          <w:szCs w:val="24"/>
        </w:rPr>
        <w:t xml:space="preserve">Councillor Mangano – what is the plot ratio now compared to what it was in the December 2022 application? </w:t>
      </w:r>
    </w:p>
    <w:p w14:paraId="7A85ED41" w14:textId="77777777" w:rsidR="004F0653" w:rsidRDefault="004F0653" w:rsidP="004F0653">
      <w:pPr>
        <w:ind w:left="-284" w:right="-238"/>
        <w:rPr>
          <w:rFonts w:ascii="Arial" w:hAnsi="Arial" w:cs="Arial"/>
          <w:bCs/>
          <w:kern w:val="28"/>
          <w:szCs w:val="24"/>
        </w:rPr>
      </w:pPr>
    </w:p>
    <w:p w14:paraId="38BF601F" w14:textId="77777777" w:rsidR="004F0653" w:rsidRDefault="004F0653" w:rsidP="004F0653">
      <w:pPr>
        <w:ind w:left="-284" w:right="-238"/>
        <w:rPr>
          <w:rFonts w:ascii="Arial" w:hAnsi="Arial" w:cs="Arial"/>
          <w:bCs/>
          <w:kern w:val="28"/>
          <w:szCs w:val="24"/>
        </w:rPr>
      </w:pPr>
    </w:p>
    <w:p w14:paraId="00BBC1E2" w14:textId="03A97E2D" w:rsidR="004F0653" w:rsidRPr="002B29FA" w:rsidRDefault="002B29FA" w:rsidP="004F0653">
      <w:pPr>
        <w:ind w:left="-284" w:right="-238"/>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4D610732" w14:textId="54E6A3F1" w:rsidR="03A5F03D" w:rsidRDefault="03A5F03D" w:rsidP="00873693">
      <w:pPr>
        <w:ind w:left="-284"/>
        <w:jc w:val="both"/>
        <w:rPr>
          <w:rFonts w:ascii="Arial" w:hAnsi="Arial" w:cs="Arial"/>
          <w:caps/>
          <w:color w:val="17365D" w:themeColor="text2" w:themeShade="BF"/>
        </w:rPr>
      </w:pPr>
      <w:r w:rsidRPr="4912DA09">
        <w:rPr>
          <w:rFonts w:ascii="Arial" w:eastAsia="Arial" w:hAnsi="Arial" w:cs="Arial"/>
          <w:szCs w:val="24"/>
        </w:rPr>
        <w:t>The plot ratio proposed in December 2022 was 0.8</w:t>
      </w:r>
      <w:r w:rsidR="356C1925" w:rsidRPr="4912DA09">
        <w:rPr>
          <w:rFonts w:ascii="Arial" w:eastAsia="Arial" w:hAnsi="Arial" w:cs="Arial"/>
          <w:szCs w:val="24"/>
        </w:rPr>
        <w:t>2</w:t>
      </w:r>
      <w:r w:rsidRPr="4912DA09">
        <w:rPr>
          <w:rFonts w:ascii="Arial" w:eastAsia="Arial" w:hAnsi="Arial" w:cs="Arial"/>
          <w:szCs w:val="24"/>
        </w:rPr>
        <w:t>. The plot ratio of the current proposal is 0.7</w:t>
      </w:r>
      <w:r w:rsidR="2ED3C3E6" w:rsidRPr="4912DA09">
        <w:rPr>
          <w:rFonts w:ascii="Arial" w:eastAsia="Arial" w:hAnsi="Arial" w:cs="Arial"/>
          <w:szCs w:val="24"/>
        </w:rPr>
        <w:t>9</w:t>
      </w:r>
      <w:r w:rsidRPr="4912DA09">
        <w:rPr>
          <w:rFonts w:ascii="Arial" w:eastAsia="Arial" w:hAnsi="Arial" w:cs="Arial"/>
          <w:szCs w:val="24"/>
        </w:rPr>
        <w:t xml:space="preserve">. </w:t>
      </w:r>
    </w:p>
    <w:p w14:paraId="4395AF04" w14:textId="05838911" w:rsidR="03A5F03D" w:rsidRDefault="03A5F03D" w:rsidP="00873693">
      <w:pPr>
        <w:jc w:val="both"/>
      </w:pPr>
      <w:r w:rsidRPr="4912DA09">
        <w:rPr>
          <w:rFonts w:ascii="Arial" w:eastAsia="Arial" w:hAnsi="Arial" w:cs="Arial"/>
          <w:szCs w:val="24"/>
        </w:rPr>
        <w:t xml:space="preserve"> </w:t>
      </w:r>
    </w:p>
    <w:p w14:paraId="4F922F1C" w14:textId="45795C3C" w:rsidR="03A5F03D" w:rsidRDefault="03A5F03D" w:rsidP="00873693">
      <w:pPr>
        <w:ind w:left="-284" w:right="-238"/>
        <w:jc w:val="both"/>
      </w:pPr>
      <w:r w:rsidRPr="4912DA09">
        <w:rPr>
          <w:rFonts w:ascii="Arial" w:eastAsia="Arial" w:hAnsi="Arial" w:cs="Arial"/>
          <w:szCs w:val="24"/>
        </w:rPr>
        <w:t>It should be noted that as of 1 September 2023, the Medium Density R-Codes 2023 come into effect. The Medium Density R-Codes 2023 do not include plot ratio as a design element and replace it with the new design element ‘site cover’. The Medium Density deemed-to-comply provision for site cover in R40 is a maximum of 65%. The current proposal achieves this deemed-to-comply provision as it covers 61% of the site.</w:t>
      </w:r>
    </w:p>
    <w:p w14:paraId="22569A6F" w14:textId="77777777" w:rsidR="004F0653" w:rsidRDefault="004F0653" w:rsidP="00873693">
      <w:pPr>
        <w:ind w:left="-284" w:right="-238"/>
        <w:jc w:val="both"/>
        <w:rPr>
          <w:rFonts w:ascii="Arial" w:hAnsi="Arial" w:cs="Arial"/>
          <w:bCs/>
          <w:kern w:val="28"/>
          <w:szCs w:val="24"/>
        </w:rPr>
      </w:pPr>
    </w:p>
    <w:p w14:paraId="0F565A2E" w14:textId="77777777" w:rsidR="008328C2" w:rsidRDefault="008328C2" w:rsidP="00873693">
      <w:pPr>
        <w:ind w:left="-284" w:right="-238"/>
        <w:jc w:val="both"/>
        <w:rPr>
          <w:rFonts w:ascii="Arial" w:hAnsi="Arial" w:cs="Arial"/>
          <w:bCs/>
          <w:kern w:val="28"/>
          <w:szCs w:val="24"/>
        </w:rPr>
      </w:pPr>
    </w:p>
    <w:p w14:paraId="49D5F28F" w14:textId="77777777" w:rsidR="008328C2" w:rsidRDefault="008328C2" w:rsidP="00873693">
      <w:pPr>
        <w:ind w:left="-284" w:right="-238"/>
        <w:jc w:val="both"/>
        <w:rPr>
          <w:rFonts w:ascii="Arial" w:hAnsi="Arial" w:cs="Arial"/>
          <w:bCs/>
          <w:kern w:val="28"/>
          <w:szCs w:val="24"/>
        </w:rPr>
      </w:pPr>
    </w:p>
    <w:p w14:paraId="603B5F1C" w14:textId="77777777" w:rsidR="004F0653" w:rsidRPr="004F0653" w:rsidRDefault="004F0653" w:rsidP="00873693">
      <w:pPr>
        <w:ind w:left="-284" w:right="-330"/>
        <w:jc w:val="both"/>
        <w:rPr>
          <w:rFonts w:ascii="Arial" w:eastAsia="Calibri" w:hAnsi="Arial" w:cs="Arial"/>
          <w:b/>
          <w:color w:val="244061" w:themeColor="accent1" w:themeShade="80"/>
          <w:szCs w:val="28"/>
          <w:lang w:val="en-US"/>
        </w:rPr>
      </w:pPr>
      <w:r w:rsidRPr="004F0653">
        <w:rPr>
          <w:rFonts w:ascii="Arial" w:eastAsia="Calibri" w:hAnsi="Arial" w:cs="Arial"/>
          <w:b/>
          <w:color w:val="244061" w:themeColor="accent1" w:themeShade="80"/>
          <w:szCs w:val="28"/>
          <w:lang w:val="en-US"/>
        </w:rPr>
        <w:t>Question</w:t>
      </w:r>
    </w:p>
    <w:p w14:paraId="6F6F6B04" w14:textId="22000348" w:rsidR="004F0653" w:rsidRDefault="004F0653" w:rsidP="00873693">
      <w:pPr>
        <w:ind w:left="-284" w:right="-238"/>
        <w:jc w:val="both"/>
        <w:rPr>
          <w:rFonts w:ascii="Arial" w:hAnsi="Arial" w:cs="Arial"/>
          <w:bCs/>
          <w:kern w:val="28"/>
          <w:szCs w:val="24"/>
        </w:rPr>
      </w:pPr>
      <w:r>
        <w:rPr>
          <w:rFonts w:ascii="Arial" w:hAnsi="Arial" w:cs="Arial"/>
          <w:bCs/>
          <w:kern w:val="28"/>
          <w:szCs w:val="24"/>
        </w:rPr>
        <w:t>Councillor Smyth – request that the bin storage be moved to along the laneway rather than along the fence?</w:t>
      </w:r>
    </w:p>
    <w:p w14:paraId="62F8E0FB" w14:textId="77777777" w:rsidR="00B40CA6" w:rsidRDefault="00B40CA6" w:rsidP="00873693">
      <w:pPr>
        <w:ind w:left="-284" w:right="-238"/>
        <w:jc w:val="both"/>
        <w:rPr>
          <w:rFonts w:ascii="Arial" w:hAnsi="Arial" w:cs="Arial"/>
          <w:b/>
          <w:color w:val="17365D" w:themeColor="text2" w:themeShade="BF"/>
          <w:kern w:val="28"/>
          <w:szCs w:val="24"/>
        </w:rPr>
      </w:pPr>
    </w:p>
    <w:p w14:paraId="6A5BC3DE" w14:textId="77777777" w:rsidR="002B29FA" w:rsidRPr="002B29FA" w:rsidRDefault="002B29FA" w:rsidP="00873693">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667F0C1E" w14:textId="2FCD854B" w:rsidR="002B29FA" w:rsidRPr="002B29FA" w:rsidRDefault="2170D7DA" w:rsidP="008328C2">
      <w:pPr>
        <w:ind w:left="-284"/>
        <w:jc w:val="both"/>
        <w:rPr>
          <w:rFonts w:ascii="Arial" w:eastAsia="Arial" w:hAnsi="Arial" w:cs="Arial"/>
          <w:szCs w:val="24"/>
        </w:rPr>
      </w:pPr>
      <w:r w:rsidRPr="4912DA09">
        <w:rPr>
          <w:rFonts w:ascii="Arial" w:eastAsia="Arial" w:hAnsi="Arial" w:cs="Arial"/>
          <w:szCs w:val="24"/>
        </w:rPr>
        <w:t xml:space="preserve"> Revised</w:t>
      </w:r>
      <w:r w:rsidR="70A9343C" w:rsidRPr="4912DA09">
        <w:rPr>
          <w:rFonts w:ascii="Arial" w:eastAsia="Arial" w:hAnsi="Arial" w:cs="Arial"/>
          <w:szCs w:val="24"/>
        </w:rPr>
        <w:t xml:space="preserve"> Development </w:t>
      </w:r>
      <w:r w:rsidR="24751B58" w:rsidRPr="4912DA09">
        <w:rPr>
          <w:rFonts w:ascii="Arial" w:eastAsia="Arial" w:hAnsi="Arial" w:cs="Arial"/>
          <w:szCs w:val="24"/>
        </w:rPr>
        <w:t>P</w:t>
      </w:r>
      <w:r w:rsidRPr="4912DA09">
        <w:rPr>
          <w:rFonts w:ascii="Arial" w:eastAsia="Arial" w:hAnsi="Arial" w:cs="Arial"/>
          <w:szCs w:val="24"/>
        </w:rPr>
        <w:t>lans</w:t>
      </w:r>
      <w:r w:rsidR="4F2FFAE4" w:rsidRPr="4912DA09">
        <w:rPr>
          <w:rFonts w:ascii="Arial" w:eastAsia="Arial" w:hAnsi="Arial" w:cs="Arial"/>
          <w:szCs w:val="24"/>
        </w:rPr>
        <w:t xml:space="preserve"> (Attachment 7) and Revised Landscaping Plans (</w:t>
      </w:r>
      <w:r w:rsidR="7D766104" w:rsidRPr="4912DA09">
        <w:rPr>
          <w:rFonts w:ascii="Arial" w:eastAsia="Arial" w:hAnsi="Arial" w:cs="Arial"/>
          <w:szCs w:val="24"/>
        </w:rPr>
        <w:t>Attachment</w:t>
      </w:r>
      <w:r w:rsidR="4F2FFAE4" w:rsidRPr="4912DA09">
        <w:rPr>
          <w:rFonts w:ascii="Arial" w:eastAsia="Arial" w:hAnsi="Arial" w:cs="Arial"/>
          <w:szCs w:val="24"/>
        </w:rPr>
        <w:t xml:space="preserve"> 8)</w:t>
      </w:r>
      <w:r w:rsidRPr="4912DA09">
        <w:rPr>
          <w:rFonts w:ascii="Arial" w:eastAsia="Arial" w:hAnsi="Arial" w:cs="Arial"/>
          <w:szCs w:val="24"/>
        </w:rPr>
        <w:t xml:space="preserve"> have been received</w:t>
      </w:r>
      <w:r w:rsidR="507FD8F7" w:rsidRPr="4912DA09">
        <w:rPr>
          <w:rFonts w:ascii="Arial" w:eastAsia="Arial" w:hAnsi="Arial" w:cs="Arial"/>
          <w:szCs w:val="24"/>
        </w:rPr>
        <w:t xml:space="preserve">. The revised </w:t>
      </w:r>
      <w:r w:rsidR="12CDEE92" w:rsidRPr="4912DA09">
        <w:rPr>
          <w:rFonts w:ascii="Arial" w:eastAsia="Arial" w:hAnsi="Arial" w:cs="Arial"/>
          <w:szCs w:val="24"/>
        </w:rPr>
        <w:t>Development</w:t>
      </w:r>
      <w:r w:rsidR="507FD8F7" w:rsidRPr="4912DA09">
        <w:rPr>
          <w:rFonts w:ascii="Arial" w:eastAsia="Arial" w:hAnsi="Arial" w:cs="Arial"/>
          <w:szCs w:val="24"/>
        </w:rPr>
        <w:t xml:space="preserve"> Plans show the </w:t>
      </w:r>
      <w:r w:rsidRPr="4912DA09">
        <w:rPr>
          <w:rFonts w:ascii="Arial" w:eastAsia="Arial" w:hAnsi="Arial" w:cs="Arial"/>
          <w:szCs w:val="24"/>
        </w:rPr>
        <w:t>relocat</w:t>
      </w:r>
      <w:r w:rsidR="4F62CAB5" w:rsidRPr="4912DA09">
        <w:rPr>
          <w:rFonts w:ascii="Arial" w:eastAsia="Arial" w:hAnsi="Arial" w:cs="Arial"/>
          <w:szCs w:val="24"/>
        </w:rPr>
        <w:t>ion of</w:t>
      </w:r>
      <w:r w:rsidRPr="4912DA09">
        <w:rPr>
          <w:rFonts w:ascii="Arial" w:eastAsia="Arial" w:hAnsi="Arial" w:cs="Arial"/>
          <w:szCs w:val="24"/>
        </w:rPr>
        <w:t xml:space="preserve"> the bin storage area to the western boundary adjacent to the laneway. There is also the possibility of waste collection directly from the laneway should an acceptable agreement be reached with the City.</w:t>
      </w:r>
      <w:r w:rsidR="6B90C19D" w:rsidRPr="4912DA09">
        <w:rPr>
          <w:rFonts w:ascii="Arial" w:eastAsia="Arial" w:hAnsi="Arial" w:cs="Arial"/>
          <w:szCs w:val="24"/>
        </w:rPr>
        <w:t xml:space="preserve"> </w:t>
      </w:r>
      <w:r w:rsidR="35F96C88" w:rsidRPr="4912DA09">
        <w:rPr>
          <w:rFonts w:ascii="Arial" w:eastAsia="Arial" w:hAnsi="Arial" w:cs="Arial"/>
          <w:szCs w:val="24"/>
        </w:rPr>
        <w:t>There will likely be only 8 bins on site as the waste generation is based on litres per unit rather than bins per unit. Each unit will have a recycling bin, but the units will likely share 2-3 general waste bins and 1-2 FOGO bins.</w:t>
      </w:r>
    </w:p>
    <w:p w14:paraId="6413F1E4" w14:textId="00DF2143" w:rsidR="002B29FA" w:rsidRPr="002B29FA" w:rsidRDefault="002B29FA" w:rsidP="4912DA09">
      <w:pPr>
        <w:rPr>
          <w:rFonts w:ascii="Arial" w:hAnsi="Arial" w:cs="Arial"/>
          <w:caps/>
          <w:color w:val="17365D" w:themeColor="text2" w:themeShade="BF"/>
        </w:rPr>
      </w:pPr>
    </w:p>
    <w:p w14:paraId="23A9FDC8" w14:textId="7DA5FF23" w:rsidR="002B29FA" w:rsidRPr="002B29FA" w:rsidRDefault="716B6FF1" w:rsidP="00873693">
      <w:pPr>
        <w:ind w:left="-284"/>
        <w:jc w:val="both"/>
        <w:rPr>
          <w:rFonts w:ascii="Arial" w:eastAsia="Arial" w:hAnsi="Arial" w:cs="Arial"/>
          <w:b/>
          <w:bCs/>
          <w:szCs w:val="24"/>
        </w:rPr>
      </w:pPr>
      <w:r w:rsidRPr="4912DA09">
        <w:rPr>
          <w:rFonts w:ascii="Arial" w:eastAsia="Arial" w:hAnsi="Arial" w:cs="Arial"/>
          <w:b/>
          <w:bCs/>
          <w:szCs w:val="24"/>
        </w:rPr>
        <w:t>Revised officer recommendation</w:t>
      </w:r>
    </w:p>
    <w:p w14:paraId="47D9603F" w14:textId="166DE57D" w:rsidR="002B29FA" w:rsidRPr="002B29FA" w:rsidRDefault="002B29FA" w:rsidP="00873693">
      <w:pPr>
        <w:ind w:left="-284"/>
        <w:jc w:val="both"/>
        <w:rPr>
          <w:rFonts w:ascii="Arial" w:eastAsia="Arial" w:hAnsi="Arial" w:cs="Arial"/>
          <w:b/>
          <w:bCs/>
          <w:szCs w:val="24"/>
        </w:rPr>
      </w:pPr>
    </w:p>
    <w:p w14:paraId="4624E7E3" w14:textId="28ACC14C" w:rsidR="002B29FA" w:rsidRPr="002B29FA" w:rsidRDefault="716B6FF1" w:rsidP="00873693">
      <w:pPr>
        <w:ind w:left="-284"/>
        <w:jc w:val="both"/>
        <w:rPr>
          <w:rFonts w:ascii="Arial" w:eastAsia="Arial" w:hAnsi="Arial" w:cs="Arial"/>
          <w:b/>
          <w:bCs/>
          <w:szCs w:val="24"/>
        </w:rPr>
      </w:pPr>
      <w:r w:rsidRPr="4912DA09">
        <w:rPr>
          <w:rFonts w:ascii="Arial" w:eastAsia="Arial" w:hAnsi="Arial" w:cs="Arial"/>
          <w:szCs w:val="24"/>
        </w:rPr>
        <w:t xml:space="preserve">Following </w:t>
      </w:r>
      <w:r w:rsidR="53EA112F" w:rsidRPr="4912DA09">
        <w:rPr>
          <w:rFonts w:ascii="Arial" w:eastAsia="Arial" w:hAnsi="Arial" w:cs="Arial"/>
          <w:szCs w:val="24"/>
        </w:rPr>
        <w:t>receipt</w:t>
      </w:r>
      <w:r w:rsidRPr="4912DA09">
        <w:rPr>
          <w:rFonts w:ascii="Arial" w:eastAsia="Arial" w:hAnsi="Arial" w:cs="Arial"/>
          <w:szCs w:val="24"/>
        </w:rPr>
        <w:t xml:space="preserve"> of the revised plans (</w:t>
      </w:r>
      <w:r w:rsidR="5C89DB6C" w:rsidRPr="4912DA09">
        <w:rPr>
          <w:rFonts w:ascii="Arial" w:eastAsia="Arial" w:hAnsi="Arial" w:cs="Arial"/>
          <w:szCs w:val="24"/>
        </w:rPr>
        <w:t>Attachments</w:t>
      </w:r>
      <w:r w:rsidRPr="4912DA09">
        <w:rPr>
          <w:rFonts w:ascii="Arial" w:eastAsia="Arial" w:hAnsi="Arial" w:cs="Arial"/>
          <w:szCs w:val="24"/>
        </w:rPr>
        <w:t xml:space="preserve"> 7 and 8) a further </w:t>
      </w:r>
      <w:r w:rsidR="1D47E6EB" w:rsidRPr="4912DA09">
        <w:rPr>
          <w:rFonts w:ascii="Arial" w:eastAsia="Arial" w:hAnsi="Arial" w:cs="Arial"/>
          <w:szCs w:val="24"/>
        </w:rPr>
        <w:t>assessment</w:t>
      </w:r>
      <w:r w:rsidRPr="4912DA09">
        <w:rPr>
          <w:rFonts w:ascii="Arial" w:eastAsia="Arial" w:hAnsi="Arial" w:cs="Arial"/>
          <w:szCs w:val="24"/>
        </w:rPr>
        <w:t xml:space="preserve"> has been </w:t>
      </w:r>
      <w:r w:rsidR="02E8F1F8" w:rsidRPr="4912DA09">
        <w:rPr>
          <w:rFonts w:ascii="Arial" w:eastAsia="Arial" w:hAnsi="Arial" w:cs="Arial"/>
          <w:szCs w:val="24"/>
        </w:rPr>
        <w:t>undertaken</w:t>
      </w:r>
      <w:r w:rsidRPr="4912DA09">
        <w:rPr>
          <w:rFonts w:ascii="Arial" w:eastAsia="Arial" w:hAnsi="Arial" w:cs="Arial"/>
          <w:szCs w:val="24"/>
        </w:rPr>
        <w:t xml:space="preserve"> of the council reasons for refusal in December, and </w:t>
      </w:r>
      <w:r w:rsidR="0A93D50E" w:rsidRPr="4912DA09">
        <w:rPr>
          <w:rFonts w:ascii="Arial" w:eastAsia="Arial" w:hAnsi="Arial" w:cs="Arial"/>
          <w:szCs w:val="24"/>
        </w:rPr>
        <w:t xml:space="preserve">the provision of additional on the </w:t>
      </w:r>
      <w:r w:rsidR="31ED6D1D" w:rsidRPr="4912DA09">
        <w:rPr>
          <w:rFonts w:ascii="Arial" w:eastAsia="Arial" w:hAnsi="Arial" w:cs="Arial"/>
          <w:szCs w:val="24"/>
        </w:rPr>
        <w:t>S</w:t>
      </w:r>
      <w:r w:rsidR="0A93D50E" w:rsidRPr="4912DA09">
        <w:rPr>
          <w:rFonts w:ascii="Arial" w:eastAsia="Arial" w:hAnsi="Arial" w:cs="Arial"/>
          <w:szCs w:val="24"/>
        </w:rPr>
        <w:t xml:space="preserve">tate </w:t>
      </w:r>
      <w:r w:rsidR="43CED91C" w:rsidRPr="4912DA09">
        <w:rPr>
          <w:rFonts w:ascii="Arial" w:eastAsia="Arial" w:hAnsi="Arial" w:cs="Arial"/>
          <w:szCs w:val="24"/>
        </w:rPr>
        <w:t>Administrative</w:t>
      </w:r>
      <w:r w:rsidR="0A93D50E" w:rsidRPr="4912DA09">
        <w:rPr>
          <w:rFonts w:ascii="Arial" w:eastAsia="Arial" w:hAnsi="Arial" w:cs="Arial"/>
          <w:szCs w:val="24"/>
        </w:rPr>
        <w:t xml:space="preserve"> </w:t>
      </w:r>
      <w:r w:rsidR="75072387" w:rsidRPr="4912DA09">
        <w:rPr>
          <w:rFonts w:ascii="Arial" w:eastAsia="Arial" w:hAnsi="Arial" w:cs="Arial"/>
          <w:szCs w:val="24"/>
        </w:rPr>
        <w:t>T</w:t>
      </w:r>
      <w:r w:rsidR="0A93D50E" w:rsidRPr="4912DA09">
        <w:rPr>
          <w:rFonts w:ascii="Arial" w:eastAsia="Arial" w:hAnsi="Arial" w:cs="Arial"/>
          <w:szCs w:val="24"/>
        </w:rPr>
        <w:t>ribunal considerations</w:t>
      </w:r>
      <w:r w:rsidR="5ED15162" w:rsidRPr="4912DA09">
        <w:rPr>
          <w:rFonts w:ascii="Arial" w:eastAsia="Arial" w:hAnsi="Arial" w:cs="Arial"/>
          <w:szCs w:val="24"/>
        </w:rPr>
        <w:t>.</w:t>
      </w:r>
      <w:r w:rsidR="1BABC262" w:rsidRPr="4912DA09">
        <w:rPr>
          <w:rFonts w:ascii="Arial" w:eastAsia="Arial" w:hAnsi="Arial" w:cs="Arial"/>
          <w:b/>
          <w:bCs/>
          <w:szCs w:val="24"/>
        </w:rPr>
        <w:t xml:space="preserve"> </w:t>
      </w:r>
    </w:p>
    <w:p w14:paraId="1938C202" w14:textId="454ED8DC" w:rsidR="002B29FA" w:rsidRPr="002B29FA" w:rsidRDefault="002B29FA" w:rsidP="00873693">
      <w:pPr>
        <w:ind w:left="-284"/>
        <w:jc w:val="both"/>
        <w:rPr>
          <w:rFonts w:ascii="Arial" w:eastAsia="Arial" w:hAnsi="Arial" w:cs="Arial"/>
          <w:szCs w:val="24"/>
        </w:rPr>
      </w:pPr>
    </w:p>
    <w:p w14:paraId="0C0227A9" w14:textId="0AF16BE3" w:rsidR="002B29FA" w:rsidRPr="002B29FA" w:rsidRDefault="35F96C88" w:rsidP="00873693">
      <w:pPr>
        <w:ind w:left="-284"/>
        <w:jc w:val="both"/>
        <w:rPr>
          <w:rFonts w:ascii="Arial" w:eastAsia="Arial" w:hAnsi="Arial" w:cs="Arial"/>
          <w:szCs w:val="24"/>
        </w:rPr>
      </w:pPr>
      <w:r w:rsidRPr="4912DA09">
        <w:rPr>
          <w:rFonts w:ascii="Arial" w:eastAsia="Arial" w:hAnsi="Arial" w:cs="Arial"/>
          <w:szCs w:val="24"/>
        </w:rPr>
        <w:t xml:space="preserve">Refusal reason 1 - Overshadowing </w:t>
      </w:r>
    </w:p>
    <w:p w14:paraId="7E65EDEB" w14:textId="444DBCA0" w:rsidR="002B29FA" w:rsidRPr="002B29FA" w:rsidRDefault="35F96C88" w:rsidP="00873693">
      <w:pPr>
        <w:ind w:left="-284"/>
        <w:jc w:val="both"/>
      </w:pPr>
      <w:r w:rsidRPr="4912DA09">
        <w:rPr>
          <w:rFonts w:ascii="Arial" w:eastAsia="Arial" w:hAnsi="Arial" w:cs="Arial"/>
          <w:color w:val="000000" w:themeColor="text1"/>
          <w:szCs w:val="24"/>
        </w:rPr>
        <w:t xml:space="preserve"> </w:t>
      </w:r>
    </w:p>
    <w:p w14:paraId="39720D58" w14:textId="22DC815B" w:rsidR="002B29FA" w:rsidRPr="002B29FA" w:rsidRDefault="35F96C88" w:rsidP="00873693">
      <w:pPr>
        <w:ind w:left="-284"/>
        <w:jc w:val="both"/>
      </w:pPr>
      <w:r w:rsidRPr="4912DA09">
        <w:rPr>
          <w:rFonts w:ascii="Arial" w:eastAsia="Arial" w:hAnsi="Arial" w:cs="Arial"/>
          <w:color w:val="000000" w:themeColor="text1"/>
          <w:szCs w:val="24"/>
        </w:rPr>
        <w:t>The upper floor of the building has been altered to increase the setbacks from the southern lot boundary. The increase in setback has reduced the length of shadow cast over the adjoining lot, with a specific reduction in the shadow cast over the habitable rooms on the ground floor. The overall design reasonably minimises overshadowing of the habitable spaces and outdoor living areas of the adjoining lot and achieves the Element Objective of design element 3.2 Orientation</w:t>
      </w:r>
      <w:r w:rsidR="54353FCE" w:rsidRPr="4912DA09">
        <w:rPr>
          <w:rFonts w:ascii="Arial" w:eastAsia="Arial" w:hAnsi="Arial" w:cs="Arial"/>
          <w:color w:val="000000" w:themeColor="text1"/>
          <w:szCs w:val="24"/>
        </w:rPr>
        <w:t xml:space="preserve"> of Volume 2 of the R-Codes.</w:t>
      </w:r>
      <w:r w:rsidRPr="4912DA09">
        <w:rPr>
          <w:rFonts w:ascii="Arial" w:eastAsia="Arial" w:hAnsi="Arial" w:cs="Arial"/>
          <w:szCs w:val="24"/>
        </w:rPr>
        <w:t xml:space="preserve"> </w:t>
      </w:r>
    </w:p>
    <w:p w14:paraId="4E9E8E46" w14:textId="10041416" w:rsidR="002B29FA" w:rsidRPr="002B29FA" w:rsidRDefault="35F96C88" w:rsidP="00873693">
      <w:pPr>
        <w:ind w:left="-284"/>
        <w:jc w:val="both"/>
      </w:pPr>
      <w:r w:rsidRPr="4912DA09">
        <w:rPr>
          <w:rFonts w:ascii="Arial" w:eastAsia="Arial" w:hAnsi="Arial" w:cs="Arial"/>
          <w:szCs w:val="24"/>
        </w:rPr>
        <w:t xml:space="preserve"> </w:t>
      </w:r>
    </w:p>
    <w:p w14:paraId="69610A6C" w14:textId="2F9433D4" w:rsidR="002B29FA" w:rsidRPr="002B29FA" w:rsidRDefault="35F96C88" w:rsidP="00873693">
      <w:pPr>
        <w:ind w:left="-284"/>
        <w:jc w:val="both"/>
      </w:pPr>
      <w:r w:rsidRPr="4912DA09">
        <w:rPr>
          <w:rFonts w:ascii="Arial" w:eastAsia="Arial" w:hAnsi="Arial" w:cs="Arial"/>
          <w:szCs w:val="24"/>
        </w:rPr>
        <w:t xml:space="preserve">Refusal reason 2 - Bulk/Scale (Plot Ratio) </w:t>
      </w:r>
    </w:p>
    <w:p w14:paraId="0BB008F9" w14:textId="08860103" w:rsidR="002B29FA" w:rsidRPr="002B29FA" w:rsidRDefault="35F96C88" w:rsidP="00873693">
      <w:pPr>
        <w:ind w:left="-284"/>
        <w:jc w:val="both"/>
      </w:pPr>
      <w:r w:rsidRPr="4912DA09">
        <w:rPr>
          <w:rFonts w:ascii="Arial" w:eastAsia="Arial" w:hAnsi="Arial" w:cs="Arial"/>
          <w:szCs w:val="24"/>
        </w:rPr>
        <w:t xml:space="preserve"> </w:t>
      </w:r>
    </w:p>
    <w:p w14:paraId="7983139A" w14:textId="016B560C" w:rsidR="002B29FA" w:rsidRPr="002B29FA" w:rsidRDefault="35F96C88" w:rsidP="00873693">
      <w:pPr>
        <w:ind w:left="-284"/>
        <w:jc w:val="both"/>
      </w:pPr>
      <w:r w:rsidRPr="4912DA09">
        <w:rPr>
          <w:rFonts w:ascii="Arial" w:eastAsia="Arial" w:hAnsi="Arial" w:cs="Arial"/>
          <w:color w:val="000000" w:themeColor="text1"/>
          <w:szCs w:val="24"/>
        </w:rPr>
        <w:t xml:space="preserve">The development has a height of two storeys and now features significant articulation and setbacks which mitigate the impact of building bulk for adjoining lots. </w:t>
      </w:r>
      <w:r w:rsidRPr="4912DA09">
        <w:rPr>
          <w:rFonts w:ascii="Arial" w:eastAsia="Arial" w:hAnsi="Arial" w:cs="Arial"/>
          <w:szCs w:val="24"/>
        </w:rPr>
        <w:t xml:space="preserve">The overall proposed scale and built form of the development results in a design that essentially presents as a two storey single house and is appropriate for the R40 density code. </w:t>
      </w:r>
      <w:r w:rsidRPr="4912DA09">
        <w:rPr>
          <w:rFonts w:ascii="Arial" w:eastAsia="Arial" w:hAnsi="Arial" w:cs="Arial"/>
          <w:color w:val="000000" w:themeColor="text1"/>
          <w:szCs w:val="24"/>
        </w:rPr>
        <w:t xml:space="preserve"> </w:t>
      </w:r>
      <w:r w:rsidRPr="4912DA09">
        <w:rPr>
          <w:rFonts w:ascii="Arial" w:eastAsia="Arial" w:hAnsi="Arial" w:cs="Arial"/>
          <w:szCs w:val="24"/>
        </w:rPr>
        <w:t xml:space="preserve">It should be noted that as of 1 September 2023, the Medium Density R-Codes 2023 come into effect. The Medium Density R-Codes 2023 do not include plot ratio as a design element and replace it with the new design element ‘site cover’. The Medium Density deemed-to-comply provision for site cover in R40 is a maximum of 65%. The current proposal achieves this deemed-to-comply provision as it covers 61% of the site. </w:t>
      </w:r>
    </w:p>
    <w:p w14:paraId="33C12D05" w14:textId="5B135A40" w:rsidR="002B29FA" w:rsidRPr="002B29FA" w:rsidRDefault="35F96C88" w:rsidP="4912DA09">
      <w:r w:rsidRPr="4912DA09">
        <w:rPr>
          <w:rFonts w:ascii="Arial" w:eastAsia="Arial" w:hAnsi="Arial" w:cs="Arial"/>
          <w:szCs w:val="24"/>
        </w:rPr>
        <w:t xml:space="preserve"> </w:t>
      </w:r>
    </w:p>
    <w:p w14:paraId="4B954503" w14:textId="484AF62E" w:rsidR="002B29FA" w:rsidRPr="002B29FA" w:rsidRDefault="35F96C88" w:rsidP="00873693">
      <w:pPr>
        <w:ind w:left="-284"/>
        <w:jc w:val="both"/>
      </w:pPr>
      <w:r w:rsidRPr="4912DA09">
        <w:rPr>
          <w:rFonts w:ascii="Arial" w:eastAsia="Arial" w:hAnsi="Arial" w:cs="Arial"/>
          <w:szCs w:val="24"/>
        </w:rPr>
        <w:t xml:space="preserve">Refusal reason 3 - Street setback </w:t>
      </w:r>
    </w:p>
    <w:p w14:paraId="6A6DE3F1" w14:textId="0AB62169" w:rsidR="002B29FA" w:rsidRPr="002B29FA" w:rsidRDefault="35F96C88" w:rsidP="00873693">
      <w:pPr>
        <w:ind w:left="-284"/>
        <w:jc w:val="both"/>
      </w:pPr>
      <w:r w:rsidRPr="4912DA09">
        <w:rPr>
          <w:rFonts w:ascii="Arial" w:eastAsia="Arial" w:hAnsi="Arial" w:cs="Arial"/>
          <w:szCs w:val="24"/>
        </w:rPr>
        <w:t xml:space="preserve"> </w:t>
      </w:r>
    </w:p>
    <w:p w14:paraId="2D65BE55" w14:textId="188BB853" w:rsidR="002B29FA" w:rsidRPr="002B29FA" w:rsidRDefault="35F96C88" w:rsidP="00873693">
      <w:pPr>
        <w:ind w:left="-284"/>
        <w:jc w:val="both"/>
        <w:rPr>
          <w:rFonts w:ascii="Arial" w:eastAsia="Arial" w:hAnsi="Arial" w:cs="Arial"/>
          <w:color w:val="000000" w:themeColor="text1"/>
          <w:szCs w:val="24"/>
        </w:rPr>
      </w:pPr>
      <w:r w:rsidRPr="4912DA09">
        <w:rPr>
          <w:rFonts w:ascii="Arial" w:eastAsia="Arial" w:hAnsi="Arial" w:cs="Arial"/>
          <w:color w:val="000000" w:themeColor="text1"/>
          <w:szCs w:val="24"/>
        </w:rPr>
        <w:t xml:space="preserve">Additional information regarding landscaping of the verge has been provided </w:t>
      </w:r>
      <w:r w:rsidR="211124E0" w:rsidRPr="4912DA09">
        <w:rPr>
          <w:rFonts w:ascii="Arial" w:eastAsia="Arial" w:hAnsi="Arial" w:cs="Arial"/>
          <w:color w:val="000000" w:themeColor="text1"/>
          <w:szCs w:val="24"/>
        </w:rPr>
        <w:t>(refer to Attachment 8)</w:t>
      </w:r>
      <w:r w:rsidRPr="4912DA09">
        <w:rPr>
          <w:rFonts w:ascii="Arial" w:eastAsia="Arial" w:hAnsi="Arial" w:cs="Arial"/>
          <w:color w:val="000000" w:themeColor="text1"/>
          <w:szCs w:val="24"/>
        </w:rPr>
        <w:t xml:space="preserve">. The extensive landscaping of the verge contributes to and complements the landscape character of the street. The building also occupies a lower proportion of the street frontage (60%) compared to other houses along Alexander Road, achieving a balance between built form and open space. With the addition of the significant verge landscaping, the proposed street setback is considered to be appropriate for an R40 area in transition and is commensurate with that of a two storey single house. </w:t>
      </w:r>
    </w:p>
    <w:p w14:paraId="4C66313E" w14:textId="7F460A52" w:rsidR="002B29FA" w:rsidRPr="002B29FA" w:rsidRDefault="35F96C88" w:rsidP="00873693">
      <w:pPr>
        <w:ind w:left="-284"/>
        <w:jc w:val="both"/>
      </w:pPr>
      <w:r w:rsidRPr="4912DA09">
        <w:rPr>
          <w:rFonts w:ascii="Arial" w:eastAsia="Arial" w:hAnsi="Arial" w:cs="Arial"/>
          <w:szCs w:val="24"/>
        </w:rPr>
        <w:t xml:space="preserve"> </w:t>
      </w:r>
    </w:p>
    <w:p w14:paraId="487B80DD" w14:textId="1F4DE69D" w:rsidR="002B29FA" w:rsidRPr="002B29FA" w:rsidRDefault="35F96C88" w:rsidP="00873693">
      <w:pPr>
        <w:ind w:left="-284"/>
        <w:jc w:val="both"/>
      </w:pPr>
      <w:r w:rsidRPr="4912DA09">
        <w:rPr>
          <w:rFonts w:ascii="Arial" w:eastAsia="Arial" w:hAnsi="Arial" w:cs="Arial"/>
          <w:szCs w:val="24"/>
        </w:rPr>
        <w:t xml:space="preserve">Refusal reason 4 - Waste management </w:t>
      </w:r>
    </w:p>
    <w:p w14:paraId="03B9711C" w14:textId="29331F37" w:rsidR="002B29FA" w:rsidRPr="002B29FA" w:rsidRDefault="35F96C88" w:rsidP="00873693">
      <w:pPr>
        <w:ind w:left="-284"/>
        <w:jc w:val="both"/>
      </w:pPr>
      <w:r w:rsidRPr="4912DA09">
        <w:rPr>
          <w:rFonts w:ascii="Arial" w:eastAsia="Arial" w:hAnsi="Arial" w:cs="Arial"/>
          <w:szCs w:val="24"/>
        </w:rPr>
        <w:t xml:space="preserve"> </w:t>
      </w:r>
    </w:p>
    <w:p w14:paraId="472BA37B" w14:textId="007BCF10" w:rsidR="002B29FA" w:rsidRPr="002B29FA" w:rsidRDefault="35F96C88" w:rsidP="00873693">
      <w:pPr>
        <w:ind w:left="-284"/>
        <w:jc w:val="both"/>
        <w:rPr>
          <w:rFonts w:ascii="Arial" w:eastAsia="Arial" w:hAnsi="Arial" w:cs="Arial"/>
          <w:color w:val="000000" w:themeColor="text1"/>
          <w:szCs w:val="24"/>
        </w:rPr>
      </w:pPr>
      <w:r w:rsidRPr="4912DA09">
        <w:rPr>
          <w:rFonts w:ascii="Arial" w:eastAsia="Arial" w:hAnsi="Arial" w:cs="Arial"/>
          <w:color w:val="000000" w:themeColor="text1"/>
          <w:szCs w:val="24"/>
        </w:rPr>
        <w:t>Amended plans have been received</w:t>
      </w:r>
      <w:r w:rsidR="4CE76394" w:rsidRPr="4912DA09">
        <w:rPr>
          <w:rFonts w:ascii="Arial" w:eastAsia="Arial" w:hAnsi="Arial" w:cs="Arial"/>
          <w:color w:val="000000" w:themeColor="text1"/>
          <w:szCs w:val="24"/>
        </w:rPr>
        <w:t xml:space="preserve"> (refer to Attachment 7)</w:t>
      </w:r>
      <w:r w:rsidRPr="4912DA09">
        <w:rPr>
          <w:rFonts w:ascii="Arial" w:eastAsia="Arial" w:hAnsi="Arial" w:cs="Arial"/>
          <w:color w:val="000000" w:themeColor="text1"/>
          <w:szCs w:val="24"/>
        </w:rPr>
        <w:t xml:space="preserve"> which propose a relocation of the bins from the southern side lot boundary to the western boundary adjacent to the laneway. If feasible, this location is considered to be sufficiently integrated into the design of the development while minimising adverse impact on the amenity of adjoining sites. The proposal achieves the Element Objectives of Element 4.17 Waste Management</w:t>
      </w:r>
      <w:r w:rsidR="33C0B5EA" w:rsidRPr="4912DA09">
        <w:rPr>
          <w:rFonts w:ascii="Arial" w:eastAsia="Arial" w:hAnsi="Arial" w:cs="Arial"/>
          <w:color w:val="000000" w:themeColor="text1"/>
          <w:szCs w:val="24"/>
        </w:rPr>
        <w:t xml:space="preserve"> of Volume 2 of the R-Codes.</w:t>
      </w:r>
      <w:r w:rsidRPr="4912DA09">
        <w:rPr>
          <w:rFonts w:ascii="Arial" w:eastAsia="Arial" w:hAnsi="Arial" w:cs="Arial"/>
          <w:color w:val="000000" w:themeColor="text1"/>
          <w:szCs w:val="24"/>
        </w:rPr>
        <w:t xml:space="preserve"> </w:t>
      </w:r>
    </w:p>
    <w:p w14:paraId="2AC3FC4E" w14:textId="1164FD0E" w:rsidR="002B29FA" w:rsidRPr="002B29FA" w:rsidRDefault="35F96C88" w:rsidP="00873693">
      <w:pPr>
        <w:ind w:left="-284"/>
        <w:jc w:val="both"/>
      </w:pPr>
      <w:r w:rsidRPr="4912DA09">
        <w:rPr>
          <w:rFonts w:ascii="Segoe UI" w:eastAsia="Segoe UI" w:hAnsi="Segoe UI" w:cs="Segoe UI"/>
          <w:i/>
          <w:iCs/>
          <w:sz w:val="18"/>
          <w:szCs w:val="18"/>
        </w:rPr>
        <w:t xml:space="preserve"> </w:t>
      </w:r>
    </w:p>
    <w:p w14:paraId="63E76EC0" w14:textId="6E869D28" w:rsidR="002B29FA" w:rsidRPr="002B29FA" w:rsidRDefault="35F96C88" w:rsidP="00873693">
      <w:pPr>
        <w:ind w:left="-284"/>
        <w:jc w:val="both"/>
      </w:pPr>
      <w:r w:rsidRPr="4912DA09">
        <w:rPr>
          <w:rFonts w:ascii="Arial" w:eastAsia="Arial" w:hAnsi="Arial" w:cs="Arial"/>
          <w:b/>
          <w:bCs/>
          <w:szCs w:val="24"/>
        </w:rPr>
        <w:t>SAT Appeal Information</w:t>
      </w:r>
    </w:p>
    <w:p w14:paraId="74F36B52" w14:textId="43393775" w:rsidR="002B29FA" w:rsidRPr="002B29FA" w:rsidRDefault="35F96C88" w:rsidP="00873693">
      <w:pPr>
        <w:ind w:left="-284"/>
        <w:jc w:val="both"/>
      </w:pPr>
      <w:r w:rsidRPr="4912DA09">
        <w:rPr>
          <w:rFonts w:ascii="Arial" w:eastAsia="Arial" w:hAnsi="Arial" w:cs="Arial"/>
          <w:b/>
          <w:bCs/>
          <w:szCs w:val="24"/>
        </w:rPr>
        <w:t xml:space="preserve"> </w:t>
      </w:r>
    </w:p>
    <w:p w14:paraId="20063982" w14:textId="11949526" w:rsidR="002B29FA" w:rsidRPr="002B29FA" w:rsidRDefault="35F96C88" w:rsidP="00873693">
      <w:pPr>
        <w:ind w:left="-284"/>
        <w:jc w:val="both"/>
        <w:rPr>
          <w:rFonts w:ascii="Arial" w:eastAsia="Arial" w:hAnsi="Arial" w:cs="Arial"/>
          <w:szCs w:val="24"/>
        </w:rPr>
      </w:pPr>
      <w:r w:rsidRPr="4912DA09">
        <w:rPr>
          <w:rFonts w:ascii="Arial" w:eastAsia="Arial" w:hAnsi="Arial" w:cs="Arial"/>
          <w:szCs w:val="24"/>
        </w:rPr>
        <w:t xml:space="preserve">Should the City refuse the amended proposal, the matter will progress to SAT for a formal review of the decision. The anticipated costs of defending the decision to refuse the development at the SAT are </w:t>
      </w:r>
      <w:r w:rsidR="4D78D847" w:rsidRPr="4912DA09">
        <w:rPr>
          <w:rFonts w:ascii="Arial" w:eastAsia="Arial" w:hAnsi="Arial" w:cs="Arial"/>
          <w:szCs w:val="24"/>
        </w:rPr>
        <w:t>likely to be in the o</w:t>
      </w:r>
      <w:r w:rsidR="5FB60A11" w:rsidRPr="4912DA09">
        <w:rPr>
          <w:rFonts w:ascii="Arial" w:eastAsia="Arial" w:hAnsi="Arial" w:cs="Arial"/>
          <w:szCs w:val="24"/>
        </w:rPr>
        <w:t>r</w:t>
      </w:r>
      <w:r w:rsidR="4D78D847" w:rsidRPr="4912DA09">
        <w:rPr>
          <w:rFonts w:ascii="Arial" w:eastAsia="Arial" w:hAnsi="Arial" w:cs="Arial"/>
          <w:szCs w:val="24"/>
        </w:rPr>
        <w:t xml:space="preserve">der of </w:t>
      </w:r>
      <w:r w:rsidRPr="4912DA09">
        <w:rPr>
          <w:rFonts w:ascii="Arial" w:eastAsia="Arial" w:hAnsi="Arial" w:cs="Arial"/>
          <w:szCs w:val="24"/>
        </w:rPr>
        <w:t xml:space="preserve">$50,000 </w:t>
      </w:r>
      <w:r w:rsidR="51ED2583" w:rsidRPr="4912DA09">
        <w:rPr>
          <w:rFonts w:ascii="Arial" w:eastAsia="Arial" w:hAnsi="Arial" w:cs="Arial"/>
          <w:szCs w:val="24"/>
        </w:rPr>
        <w:t>to</w:t>
      </w:r>
      <w:r w:rsidRPr="4912DA09">
        <w:rPr>
          <w:rFonts w:ascii="Arial" w:eastAsia="Arial" w:hAnsi="Arial" w:cs="Arial"/>
          <w:szCs w:val="24"/>
        </w:rPr>
        <w:t xml:space="preserve"> $60,000 as the City would require both legal and planning consultant representation. It is expected that the SAT will give due regard to the incoming Medium Density R-Codes 2023, which are certain and imminent and are likely to be in force when the SAT hands down its decision. The Medium Density codes will alter the way the development is assessed compared to the R-Codes Volume 2. </w:t>
      </w:r>
    </w:p>
    <w:p w14:paraId="76D869FD" w14:textId="1171F1BD" w:rsidR="002B29FA" w:rsidRPr="002B29FA" w:rsidRDefault="002B29FA" w:rsidP="4912DA09">
      <w:pPr>
        <w:rPr>
          <w:rFonts w:ascii="Arial" w:eastAsia="Arial" w:hAnsi="Arial" w:cs="Arial"/>
          <w:szCs w:val="24"/>
        </w:rPr>
      </w:pPr>
    </w:p>
    <w:p w14:paraId="0E976B92" w14:textId="0FC7E32A" w:rsidR="002B29FA" w:rsidRPr="002B29FA" w:rsidRDefault="53F0C452" w:rsidP="00873693">
      <w:pPr>
        <w:ind w:left="-284"/>
        <w:jc w:val="both"/>
      </w:pPr>
      <w:r w:rsidRPr="4912DA09">
        <w:rPr>
          <w:rFonts w:ascii="Arial" w:eastAsia="Arial" w:hAnsi="Arial" w:cs="Arial"/>
          <w:b/>
          <w:bCs/>
          <w:color w:val="1F3864"/>
          <w:szCs w:val="24"/>
          <w:lang w:val="en-US"/>
        </w:rPr>
        <w:t>That Council in accordance with Section 31(2)(c) of the State Administrative Tribunal Act 2004, set aside its refusal to grant development approval for four multiple dwellings at 5A and 5B Alexander Road, Dalkeith dated 13 December 2022 and substitutes the previous decision as follows:</w:t>
      </w:r>
    </w:p>
    <w:p w14:paraId="54737F7F" w14:textId="1C82C179" w:rsidR="002B29FA" w:rsidRPr="002B29FA" w:rsidRDefault="53F0C452" w:rsidP="00873693">
      <w:pPr>
        <w:ind w:left="-284"/>
        <w:jc w:val="both"/>
      </w:pPr>
      <w:r w:rsidRPr="4912DA09">
        <w:rPr>
          <w:rFonts w:ascii="Arial" w:eastAsia="Arial" w:hAnsi="Arial" w:cs="Arial"/>
          <w:b/>
          <w:bCs/>
          <w:color w:val="1F3864"/>
          <w:szCs w:val="24"/>
          <w:lang w:val="en-US"/>
        </w:rPr>
        <w:t xml:space="preserve"> </w:t>
      </w:r>
    </w:p>
    <w:p w14:paraId="728D050B" w14:textId="01BFE5A4" w:rsidR="002B29FA" w:rsidRPr="002B29FA" w:rsidRDefault="53F0C452" w:rsidP="00873693">
      <w:pPr>
        <w:ind w:left="-284"/>
        <w:jc w:val="both"/>
      </w:pPr>
      <w:r w:rsidRPr="4912DA09">
        <w:rPr>
          <w:rFonts w:ascii="Arial" w:eastAsia="Arial" w:hAnsi="Arial" w:cs="Arial"/>
          <w:b/>
          <w:bCs/>
          <w:color w:val="1F3864"/>
          <w:szCs w:val="24"/>
          <w:lang w:val="en-US"/>
        </w:rPr>
        <w:t>In accordance with Clause 68(2)(b) of the Deemed Provisions of the Planning and Development (Local Planning Schemes) Regulations 2015, approves the development application in accordance with the plans date stamped 16 June 2023 for four multiple dwellings at 5A and 5B Alexander Road, Dalkeith, subject to the following conditions:</w:t>
      </w:r>
    </w:p>
    <w:p w14:paraId="04145C5A" w14:textId="566A1B03" w:rsidR="002B29FA" w:rsidRPr="002B29FA" w:rsidRDefault="53F0C452" w:rsidP="4912DA09">
      <w:pPr>
        <w:jc w:val="both"/>
      </w:pPr>
      <w:r w:rsidRPr="4912DA09">
        <w:rPr>
          <w:rFonts w:ascii="Arial" w:eastAsia="Arial" w:hAnsi="Arial" w:cs="Arial"/>
          <w:b/>
          <w:bCs/>
          <w:color w:val="1F3864"/>
          <w:szCs w:val="24"/>
          <w:lang w:val="en-US"/>
        </w:rPr>
        <w:t xml:space="preserve"> </w:t>
      </w:r>
    </w:p>
    <w:p w14:paraId="6B7F67E4" w14:textId="15452ACC" w:rsidR="002B29FA" w:rsidRPr="002B29FA" w:rsidRDefault="53F0C452" w:rsidP="004F68B2">
      <w:pPr>
        <w:pStyle w:val="ListParagraph"/>
        <w:numPr>
          <w:ilvl w:val="0"/>
          <w:numId w:val="106"/>
        </w:numPr>
        <w:tabs>
          <w:tab w:val="clear" w:pos="720"/>
        </w:tabs>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This approval relates only to the development as indicated on the approved plans dated 16 June 2023. It does not relate to any other development on this lot and must substantially commence within 2 years from the date of the decision letter. </w:t>
      </w:r>
    </w:p>
    <w:p w14:paraId="6D9D525E" w14:textId="659C5AF4" w:rsidR="002B29FA" w:rsidRPr="002B29FA" w:rsidRDefault="53F0C452" w:rsidP="4912DA09">
      <w:pPr>
        <w:jc w:val="both"/>
      </w:pPr>
      <w:r w:rsidRPr="4912DA09">
        <w:rPr>
          <w:rFonts w:ascii="Arial" w:eastAsia="Arial" w:hAnsi="Arial" w:cs="Arial"/>
          <w:b/>
          <w:bCs/>
          <w:color w:val="1F3864"/>
          <w:szCs w:val="24"/>
          <w:lang w:val="en-US"/>
        </w:rPr>
        <w:t xml:space="preserve"> </w:t>
      </w:r>
    </w:p>
    <w:p w14:paraId="207C434A" w14:textId="263C811E"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works indicated on the approved plans shall be wholly located within the lot boundaries of the subject site.</w:t>
      </w:r>
    </w:p>
    <w:p w14:paraId="46A18B06" w14:textId="2FCAD10E" w:rsidR="002B29FA" w:rsidRPr="002B29FA" w:rsidRDefault="53F0C452" w:rsidP="4912DA09">
      <w:pPr>
        <w:jc w:val="both"/>
      </w:pPr>
      <w:r w:rsidRPr="4912DA09">
        <w:rPr>
          <w:rFonts w:ascii="Arial" w:eastAsia="Arial" w:hAnsi="Arial" w:cs="Arial"/>
          <w:b/>
          <w:bCs/>
          <w:color w:val="1F3864"/>
          <w:szCs w:val="24"/>
          <w:lang w:val="en-US"/>
        </w:rPr>
        <w:t xml:space="preserve"> </w:t>
      </w:r>
    </w:p>
    <w:p w14:paraId="33A5CD1C" w14:textId="1B010188"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stormwater discharge from the development shall be contained and disposed of on-site unless otherwise approved by the City of Nedlands. </w:t>
      </w:r>
    </w:p>
    <w:p w14:paraId="6D076F92" w14:textId="4183ECED" w:rsidR="002B29FA" w:rsidRPr="002B29FA" w:rsidRDefault="53F0C452" w:rsidP="4912DA09">
      <w:pPr>
        <w:jc w:val="both"/>
      </w:pPr>
      <w:r w:rsidRPr="4912DA09">
        <w:rPr>
          <w:rFonts w:ascii="Arial" w:eastAsia="Arial" w:hAnsi="Arial" w:cs="Arial"/>
          <w:b/>
          <w:bCs/>
          <w:color w:val="1F3864"/>
          <w:szCs w:val="24"/>
          <w:lang w:val="en-US"/>
        </w:rPr>
        <w:t xml:space="preserve"> </w:t>
      </w:r>
    </w:p>
    <w:p w14:paraId="72534B6F" w14:textId="54044E6D"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 amended site plan shall be submitted which depicts the relocation of the bin storage area from the southern lot boundary to the western lot boundary.  </w:t>
      </w:r>
    </w:p>
    <w:p w14:paraId="0A13552C" w14:textId="1963E75A" w:rsidR="002B29FA" w:rsidRDefault="53F0C452" w:rsidP="4912DA09">
      <w:pPr>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40C0758E" w14:textId="77777777" w:rsidR="00FD1830" w:rsidRDefault="00FD1830" w:rsidP="4912DA09">
      <w:pPr>
        <w:jc w:val="both"/>
        <w:rPr>
          <w:rFonts w:ascii="Arial" w:eastAsia="Arial" w:hAnsi="Arial" w:cs="Arial"/>
          <w:b/>
          <w:bCs/>
          <w:color w:val="1F3864"/>
          <w:szCs w:val="24"/>
          <w:lang w:val="en-US"/>
        </w:rPr>
      </w:pPr>
    </w:p>
    <w:p w14:paraId="3C9BC72A" w14:textId="77777777" w:rsidR="00FD1830" w:rsidRPr="002B29FA" w:rsidRDefault="00FD1830" w:rsidP="4912DA09">
      <w:pPr>
        <w:jc w:val="both"/>
      </w:pPr>
    </w:p>
    <w:p w14:paraId="7733A7B4" w14:textId="1A3A6FE9" w:rsidR="002B29FA" w:rsidRPr="00873693" w:rsidRDefault="53F0C452" w:rsidP="00873693">
      <w:pPr>
        <w:ind w:left="567" w:hanging="851"/>
        <w:jc w:val="both"/>
      </w:pPr>
      <w:r w:rsidRPr="00873693">
        <w:rPr>
          <w:rFonts w:ascii="Arial" w:eastAsia="Arial" w:hAnsi="Arial" w:cs="Arial"/>
          <w:b/>
          <w:bCs/>
          <w:color w:val="1F3864"/>
          <w:szCs w:val="24"/>
          <w:lang w:val="en-US"/>
        </w:rPr>
        <w:t xml:space="preserve">Engineering and Design </w:t>
      </w:r>
    </w:p>
    <w:p w14:paraId="6067118F" w14:textId="2A103650" w:rsidR="002B29FA" w:rsidRPr="002B29FA" w:rsidRDefault="53F0C452" w:rsidP="4912DA09">
      <w:pPr>
        <w:jc w:val="both"/>
      </w:pPr>
      <w:r w:rsidRPr="4912DA09">
        <w:rPr>
          <w:rFonts w:ascii="Arial" w:eastAsia="Arial" w:hAnsi="Arial" w:cs="Arial"/>
          <w:b/>
          <w:bCs/>
          <w:color w:val="1F3864"/>
          <w:szCs w:val="24"/>
          <w:lang w:val="en-US"/>
        </w:rPr>
        <w:t xml:space="preserve"> </w:t>
      </w:r>
    </w:p>
    <w:p w14:paraId="67091077" w14:textId="076E62BC"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2DFF1067" w14:textId="5ED8318E"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1C16F2B5" w14:textId="5A03B4E2"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4E272F7E" w14:textId="7E88C364"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6FF57C64" w14:textId="01FC0431"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673E0786" w14:textId="5555CF5F"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29D6577E" w14:textId="319BC3C7" w:rsidR="002B29FA" w:rsidRPr="002B29FA" w:rsidRDefault="53F0C452" w:rsidP="00873693">
      <w:pPr>
        <w:ind w:left="851" w:hanging="567"/>
        <w:jc w:val="both"/>
      </w:pPr>
      <w:r w:rsidRPr="4912DA09">
        <w:rPr>
          <w:rFonts w:ascii="Arial" w:eastAsia="Arial" w:hAnsi="Arial" w:cs="Arial"/>
          <w:b/>
          <w:bCs/>
          <w:color w:val="1F3864"/>
          <w:szCs w:val="24"/>
          <w:lang w:val="en-US"/>
        </w:rPr>
        <w:t xml:space="preserve">a.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101 (No. 7A) Alexander Road, Dalkeith </w:t>
      </w:r>
    </w:p>
    <w:p w14:paraId="47416C07" w14:textId="3FB27904" w:rsidR="002B29FA" w:rsidRPr="002B29FA" w:rsidRDefault="53F0C452" w:rsidP="00873693">
      <w:pPr>
        <w:ind w:left="851" w:hanging="567"/>
        <w:jc w:val="both"/>
      </w:pPr>
      <w:r w:rsidRPr="4912DA09">
        <w:rPr>
          <w:rFonts w:ascii="Arial" w:eastAsia="Arial" w:hAnsi="Arial" w:cs="Arial"/>
          <w:b/>
          <w:bCs/>
          <w:color w:val="1F3864"/>
          <w:szCs w:val="24"/>
          <w:lang w:val="en-US"/>
        </w:rPr>
        <w:t xml:space="preserve">b.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1 (No. 3A)  Alexander Road, Dalkeith </w:t>
      </w:r>
    </w:p>
    <w:p w14:paraId="469B7B92" w14:textId="421B8835"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5A6A7ABD" w14:textId="22A35AD2" w:rsidR="002B29FA" w:rsidRPr="002B29FA" w:rsidRDefault="53F0C452" w:rsidP="00873693">
      <w:pPr>
        <w:ind w:left="284"/>
        <w:jc w:val="both"/>
      </w:pPr>
      <w:r w:rsidRPr="4912DA09">
        <w:rPr>
          <w:rFonts w:ascii="Arial" w:eastAsia="Arial" w:hAnsi="Arial" w:cs="Arial"/>
          <w:b/>
          <w:bCs/>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5AD9CC81" w14:textId="639306D5"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5473C016" w14:textId="7C600F04"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walls on or adjacent to lot boundaries are to be finished externally to the same standard as the rest of the development in: </w:t>
      </w:r>
    </w:p>
    <w:p w14:paraId="7155129B" w14:textId="2D733474"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0811679A" w14:textId="3AD9DBD1" w:rsidR="002B29FA" w:rsidRPr="002B29FA" w:rsidRDefault="53F0C452" w:rsidP="00873693">
      <w:pPr>
        <w:ind w:left="851" w:hanging="567"/>
        <w:jc w:val="both"/>
      </w:pPr>
      <w:r w:rsidRPr="4912DA09">
        <w:rPr>
          <w:rFonts w:ascii="Arial" w:eastAsia="Arial" w:hAnsi="Arial" w:cs="Arial"/>
          <w:b/>
          <w:bCs/>
          <w:color w:val="1F3864"/>
          <w:szCs w:val="24"/>
          <w:lang w:val="en-US"/>
        </w:rPr>
        <w:t xml:space="preserve">a.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Face brick; </w:t>
      </w:r>
    </w:p>
    <w:p w14:paraId="09A4DBE5" w14:textId="52D2BA77" w:rsidR="002B29FA" w:rsidRPr="002B29FA" w:rsidRDefault="53F0C452" w:rsidP="00873693">
      <w:pPr>
        <w:ind w:left="851" w:hanging="567"/>
        <w:jc w:val="both"/>
      </w:pPr>
      <w:r w:rsidRPr="4912DA09">
        <w:rPr>
          <w:rFonts w:ascii="Arial" w:eastAsia="Arial" w:hAnsi="Arial" w:cs="Arial"/>
          <w:b/>
          <w:bCs/>
          <w:color w:val="1F3864"/>
          <w:szCs w:val="24"/>
          <w:lang w:val="en-US"/>
        </w:rPr>
        <w:t xml:space="preserve">b.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render; </w:t>
      </w:r>
    </w:p>
    <w:p w14:paraId="6949E242" w14:textId="79484364" w:rsidR="002B29FA" w:rsidRPr="002B29FA" w:rsidRDefault="53F0C452" w:rsidP="00873693">
      <w:pPr>
        <w:ind w:left="851" w:hanging="567"/>
        <w:jc w:val="both"/>
      </w:pPr>
      <w:r w:rsidRPr="4912DA09">
        <w:rPr>
          <w:rFonts w:ascii="Arial" w:eastAsia="Arial" w:hAnsi="Arial" w:cs="Arial"/>
          <w:b/>
          <w:bCs/>
          <w:color w:val="1F3864"/>
          <w:szCs w:val="24"/>
          <w:lang w:val="en-US"/>
        </w:rPr>
        <w:t xml:space="preserve">c.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brickwork; or </w:t>
      </w:r>
    </w:p>
    <w:p w14:paraId="25D7477A" w14:textId="644E3D33" w:rsidR="002B29FA" w:rsidRPr="002B29FA" w:rsidRDefault="53F0C452" w:rsidP="00873693">
      <w:pPr>
        <w:ind w:left="851" w:hanging="567"/>
        <w:jc w:val="both"/>
      </w:pPr>
      <w:r w:rsidRPr="4912DA09">
        <w:rPr>
          <w:rFonts w:ascii="Arial" w:eastAsia="Arial" w:hAnsi="Arial" w:cs="Arial"/>
          <w:b/>
          <w:bCs/>
          <w:color w:val="1F3864"/>
          <w:szCs w:val="24"/>
          <w:lang w:val="en-US"/>
        </w:rPr>
        <w:t xml:space="preserve">d. </w:t>
      </w:r>
      <w:r w:rsidR="00873693">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Other clean finish as specified on the approved plans. </w:t>
      </w:r>
    </w:p>
    <w:p w14:paraId="22ED36DE" w14:textId="40752E6C" w:rsidR="002B29FA" w:rsidRPr="002B29FA" w:rsidRDefault="53F0C452" w:rsidP="4912DA09">
      <w:pPr>
        <w:jc w:val="both"/>
      </w:pPr>
      <w:r w:rsidRPr="4912DA09">
        <w:rPr>
          <w:rFonts w:ascii="Arial" w:eastAsia="Arial" w:hAnsi="Arial" w:cs="Arial"/>
          <w:b/>
          <w:bCs/>
          <w:color w:val="1F3864"/>
          <w:szCs w:val="24"/>
          <w:lang w:val="en-US"/>
        </w:rPr>
        <w:t xml:space="preserve"> </w:t>
      </w:r>
    </w:p>
    <w:p w14:paraId="6B176D47" w14:textId="385EA013" w:rsidR="002B29FA" w:rsidRPr="002B29FA" w:rsidRDefault="53F0C452" w:rsidP="00873693">
      <w:pPr>
        <w:ind w:left="284"/>
        <w:jc w:val="both"/>
      </w:pPr>
      <w:r w:rsidRPr="4912DA09">
        <w:rPr>
          <w:rFonts w:ascii="Arial" w:eastAsia="Arial" w:hAnsi="Arial" w:cs="Arial"/>
          <w:b/>
          <w:bCs/>
          <w:color w:val="1F3864"/>
          <w:szCs w:val="24"/>
          <w:lang w:val="en-US"/>
        </w:rPr>
        <w:t>And are to be thereafter maintained to the satisfaction of the City of Nedlands</w:t>
      </w:r>
    </w:p>
    <w:p w14:paraId="19BCBC46" w14:textId="77777777" w:rsidR="007D63A0" w:rsidRDefault="007D63A0" w:rsidP="000C5DB8">
      <w:pPr>
        <w:ind w:left="142" w:hanging="426"/>
        <w:jc w:val="both"/>
        <w:rPr>
          <w:rFonts w:ascii="Arial" w:eastAsia="Arial" w:hAnsi="Arial" w:cs="Arial"/>
          <w:b/>
          <w:bCs/>
          <w:color w:val="1F3864"/>
          <w:szCs w:val="24"/>
          <w:lang w:val="en-US"/>
        </w:rPr>
      </w:pPr>
    </w:p>
    <w:p w14:paraId="1FA13D54" w14:textId="4C3B4B18" w:rsidR="002B29FA" w:rsidRPr="000C5DB8" w:rsidRDefault="53F0C452" w:rsidP="000C5DB8">
      <w:pPr>
        <w:ind w:left="142" w:hanging="426"/>
        <w:jc w:val="both"/>
        <w:rPr>
          <w:rFonts w:ascii="Arial" w:eastAsia="Arial" w:hAnsi="Arial" w:cs="Arial"/>
          <w:b/>
          <w:bCs/>
          <w:color w:val="1F3864"/>
          <w:szCs w:val="24"/>
          <w:lang w:val="en-US"/>
        </w:rPr>
      </w:pPr>
      <w:r w:rsidRPr="00873693">
        <w:rPr>
          <w:rFonts w:ascii="Arial" w:eastAsia="Arial" w:hAnsi="Arial" w:cs="Arial"/>
          <w:b/>
          <w:bCs/>
          <w:color w:val="1F3864"/>
          <w:szCs w:val="24"/>
          <w:lang w:val="en-US"/>
        </w:rPr>
        <w:t xml:space="preserve">Landscaping </w:t>
      </w:r>
    </w:p>
    <w:p w14:paraId="4A474C2D" w14:textId="06A7CE41" w:rsidR="002B29FA" w:rsidRPr="000C5DB8" w:rsidRDefault="53F0C452" w:rsidP="000C5DB8">
      <w:pPr>
        <w:ind w:left="284" w:hanging="851"/>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4D2E3EBB" w14:textId="7D68BDAE"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landscaping shall be completed in accordance with the plans dated 9 June 2023 to the satisfaction of the City of Nedlands. All landscaped areas are to be maintained on an ongoing basis for the life of the development on the site to the satisfaction of the City of Nedlands. </w:t>
      </w:r>
    </w:p>
    <w:p w14:paraId="772A00EB" w14:textId="2E8B52D8"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4003D6F5" w14:textId="4734F04F"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3ED97158" w14:textId="0852E8A3" w:rsidR="002B29FA" w:rsidRPr="002B29FA" w:rsidRDefault="53F0C452" w:rsidP="4912DA09">
      <w:pPr>
        <w:jc w:val="both"/>
      </w:pPr>
      <w:r w:rsidRPr="4912DA09">
        <w:rPr>
          <w:rFonts w:ascii="Arial" w:eastAsia="Arial" w:hAnsi="Arial" w:cs="Arial"/>
          <w:b/>
          <w:bCs/>
          <w:color w:val="1F3864"/>
          <w:szCs w:val="24"/>
          <w:lang w:val="en-US"/>
        </w:rPr>
        <w:t xml:space="preserve"> </w:t>
      </w:r>
    </w:p>
    <w:p w14:paraId="3BBFBA2D" w14:textId="57B6DCEE"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communal and private open space areas with landscaping shall include a tap connected to an adequate water supply for the purpose of irrigation. </w:t>
      </w:r>
    </w:p>
    <w:p w14:paraId="47F922E1" w14:textId="1F725A62" w:rsidR="002B29FA" w:rsidRPr="002B29FA" w:rsidRDefault="53F0C452" w:rsidP="4912DA09">
      <w:r w:rsidRPr="4912DA09">
        <w:rPr>
          <w:rFonts w:ascii="Arial" w:eastAsia="Arial" w:hAnsi="Arial" w:cs="Arial"/>
          <w:b/>
          <w:bCs/>
          <w:color w:val="1F3864"/>
          <w:szCs w:val="24"/>
          <w:lang w:val="en-US"/>
        </w:rPr>
        <w:t xml:space="preserve"> </w:t>
      </w:r>
    </w:p>
    <w:p w14:paraId="7FED4076" w14:textId="3F241253"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applicant is to plant a minimum of one (1) x 100L tree located on the Alexander Road verge, at the expense of the applicant and to the satisfaction of the City of Nedlands.  </w:t>
      </w:r>
    </w:p>
    <w:p w14:paraId="63ECB5E7" w14:textId="1BD1013B"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389CCD9D" w14:textId="342ACCC4" w:rsidR="002B29FA" w:rsidRPr="000C5DB8" w:rsidRDefault="53F0C452" w:rsidP="000C5DB8">
      <w:pPr>
        <w:ind w:left="284" w:hanging="851"/>
        <w:jc w:val="both"/>
      </w:pPr>
      <w:r w:rsidRPr="000C5DB8">
        <w:rPr>
          <w:rFonts w:ascii="Arial" w:eastAsia="Arial" w:hAnsi="Arial" w:cs="Arial"/>
          <w:b/>
          <w:bCs/>
          <w:color w:val="1F3864"/>
          <w:szCs w:val="24"/>
          <w:lang w:val="en-US"/>
        </w:rPr>
        <w:t>Acoustics and Sustainability</w:t>
      </w:r>
    </w:p>
    <w:p w14:paraId="1A8B6B71" w14:textId="5D23D064"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393646B7" w14:textId="172D631B"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5A2C5B19" w14:textId="1A21A141"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4CDBCFC7" w14:textId="2719DED4"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7A8F9A2B" w14:textId="705D5D6A"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71099765" w14:textId="01D99FB4" w:rsidR="002B29FA" w:rsidRPr="000C5DB8" w:rsidRDefault="53F0C452" w:rsidP="00FD1830">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 xml:space="preserve">Waste </w:t>
      </w:r>
    </w:p>
    <w:p w14:paraId="64723C2C" w14:textId="2BAD4DE5"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43BC3FFC" w14:textId="0003665E"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56FF5C64" w14:textId="28CDFA08" w:rsidR="002B29FA" w:rsidRPr="002B29FA" w:rsidRDefault="53F0C452" w:rsidP="4912DA09">
      <w:pPr>
        <w:jc w:val="both"/>
      </w:pPr>
      <w:r w:rsidRPr="4912DA09">
        <w:rPr>
          <w:rFonts w:ascii="Arial" w:eastAsia="Arial" w:hAnsi="Arial" w:cs="Arial"/>
          <w:b/>
          <w:bCs/>
          <w:color w:val="1F3864"/>
          <w:szCs w:val="24"/>
          <w:lang w:val="en-US"/>
        </w:rPr>
        <w:t xml:space="preserve"> </w:t>
      </w:r>
    </w:p>
    <w:p w14:paraId="6C6D5609" w14:textId="7CCCCBD1"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3833B3A6" w14:textId="44F5AD49" w:rsidR="007D63A0"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5541D78E" w14:textId="7BE302D4" w:rsidR="002B29FA" w:rsidRPr="000C5DB8" w:rsidRDefault="53F0C452" w:rsidP="000C5DB8">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Parking and Access</w:t>
      </w:r>
    </w:p>
    <w:p w14:paraId="2DE07640" w14:textId="3B101B3D"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0D154F2A" w14:textId="71AAD398"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6B3BF025" w14:textId="0C73CFEB"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3C70DAAE" w14:textId="16BC5B6F"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04F31603" w14:textId="59AA19B8"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3AB9FBE6" w14:textId="10E256C0"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bicycle racks shall be provided and installed to the satisfaction of the City of Nedlands and maintained for the lifetime of the development. </w:t>
      </w:r>
    </w:p>
    <w:p w14:paraId="4B01A8EA" w14:textId="25018013" w:rsidR="002B29FA" w:rsidRPr="002B29FA" w:rsidRDefault="53F0C452" w:rsidP="4912DA09">
      <w:pPr>
        <w:jc w:val="both"/>
      </w:pPr>
      <w:r w:rsidRPr="4912DA09">
        <w:rPr>
          <w:rFonts w:ascii="Arial" w:eastAsia="Arial" w:hAnsi="Arial" w:cs="Arial"/>
          <w:b/>
          <w:bCs/>
          <w:color w:val="1F3864"/>
          <w:szCs w:val="24"/>
          <w:lang w:val="en-US"/>
        </w:rPr>
        <w:t xml:space="preserve"> </w:t>
      </w:r>
    </w:p>
    <w:p w14:paraId="0906EBC8" w14:textId="7FC1E825"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the portion of the laneway abutting the western boundary of the site being constructed and drained to its full width at the landowner/applicants cost and the remaining portion of the laneway from the western boundary of the site to the nearest constructed road being made trafficable.</w:t>
      </w:r>
    </w:p>
    <w:p w14:paraId="67FA9AD0" w14:textId="7605118E"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7EF80E4B" w14:textId="54128209" w:rsidR="002B29FA" w:rsidRPr="000C5DB8" w:rsidRDefault="53F0C452" w:rsidP="000C5DB8">
      <w:pPr>
        <w:ind w:left="284" w:hanging="568"/>
        <w:jc w:val="both"/>
        <w:rPr>
          <w:rFonts w:ascii="Arial" w:eastAsia="Arial" w:hAnsi="Arial" w:cs="Arial"/>
          <w:b/>
          <w:bCs/>
          <w:color w:val="1F3864"/>
          <w:szCs w:val="24"/>
          <w:lang w:val="en-US"/>
        </w:rPr>
      </w:pPr>
      <w:r w:rsidRPr="000C5DB8">
        <w:rPr>
          <w:rFonts w:ascii="Arial" w:eastAsia="Arial" w:hAnsi="Arial" w:cs="Arial"/>
          <w:b/>
          <w:bCs/>
          <w:color w:val="1F3864"/>
          <w:szCs w:val="24"/>
          <w:lang w:val="en-US"/>
        </w:rPr>
        <w:t>Screening</w:t>
      </w:r>
    </w:p>
    <w:p w14:paraId="6556CBD8" w14:textId="430C08DA" w:rsidR="002B29FA" w:rsidRPr="002B29FA" w:rsidRDefault="53F0C452" w:rsidP="4912DA09">
      <w:pPr>
        <w:ind w:left="710" w:hanging="710"/>
        <w:jc w:val="both"/>
      </w:pPr>
      <w:r w:rsidRPr="4912DA09">
        <w:rPr>
          <w:rFonts w:ascii="Arial" w:eastAsia="Arial" w:hAnsi="Arial" w:cs="Arial"/>
          <w:b/>
          <w:bCs/>
          <w:color w:val="1F3864"/>
          <w:szCs w:val="24"/>
          <w:lang w:val="en-US"/>
        </w:rPr>
        <w:t xml:space="preserve"> </w:t>
      </w:r>
    </w:p>
    <w:p w14:paraId="01391E06" w14:textId="2DE8C842" w:rsidR="002B29FA" w:rsidRPr="002B29FA" w:rsidRDefault="53F0C452" w:rsidP="004F68B2">
      <w:pPr>
        <w:pStyle w:val="ListParagraph"/>
        <w:numPr>
          <w:ilvl w:val="0"/>
          <w:numId w:val="10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2D9B816B" w14:textId="606D237A" w:rsidR="002B29FA" w:rsidRPr="002B29FA" w:rsidRDefault="002B29FA" w:rsidP="4912DA09">
      <w:pPr>
        <w:rPr>
          <w:rFonts w:ascii="Arial" w:hAnsi="Arial" w:cs="Arial"/>
          <w:caps/>
          <w:color w:val="17365D" w:themeColor="text2" w:themeShade="BF"/>
        </w:rPr>
      </w:pPr>
    </w:p>
    <w:p w14:paraId="7E73C9F0" w14:textId="61089569" w:rsidR="002B29FA" w:rsidRPr="002B29FA" w:rsidRDefault="002B29FA" w:rsidP="4912DA09">
      <w:pPr>
        <w:rPr>
          <w:rFonts w:ascii="Arial" w:hAnsi="Arial" w:cs="Arial"/>
          <w:caps/>
          <w:color w:val="17365D" w:themeColor="text2" w:themeShade="BF"/>
        </w:rPr>
      </w:pPr>
    </w:p>
    <w:p w14:paraId="2DC680C4" w14:textId="33474752" w:rsidR="4912DA09" w:rsidRDefault="4912DA09" w:rsidP="4912DA09">
      <w:pPr>
        <w:rPr>
          <w:rFonts w:ascii="Arial" w:hAnsi="Arial" w:cs="Arial"/>
          <w:caps/>
          <w:color w:val="17365D" w:themeColor="text2" w:themeShade="BF"/>
        </w:rPr>
      </w:pPr>
    </w:p>
    <w:p w14:paraId="17115653" w14:textId="77777777" w:rsidR="000C5DB8" w:rsidRDefault="000C5DB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13C730CC" w:rsidR="00B40CA6" w:rsidRPr="00B40CA6" w:rsidRDefault="00012B06"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4" w:name="_Toc138332186"/>
      <w:r>
        <w:rPr>
          <w:rFonts w:ascii="Arial" w:hAnsi="Arial" w:cs="Arial"/>
          <w:caps w:val="0"/>
          <w:color w:val="17365D" w:themeColor="text2" w:themeShade="BF"/>
          <w:u w:val="none"/>
        </w:rPr>
        <w:t>PD25.06.23</w:t>
      </w:r>
      <w:r w:rsidR="003850B6">
        <w:rPr>
          <w:rFonts w:ascii="Arial" w:hAnsi="Arial" w:cs="Arial"/>
          <w:caps w:val="0"/>
          <w:color w:val="17365D" w:themeColor="text2" w:themeShade="BF"/>
          <w:u w:val="none"/>
        </w:rPr>
        <w:t xml:space="preserve"> </w:t>
      </w:r>
      <w:r w:rsidR="003850B6" w:rsidRPr="003850B6">
        <w:rPr>
          <w:rFonts w:ascii="Arial" w:hAnsi="Arial" w:cs="Arial"/>
          <w:caps w:val="0"/>
          <w:color w:val="17365D" w:themeColor="text2" w:themeShade="BF"/>
          <w:u w:val="none"/>
        </w:rPr>
        <w:t>Consideration of Development Application – Residential – Additions to Single House at 22 Clifton Street, Nedlands</w:t>
      </w:r>
      <w:bookmarkEnd w:id="24"/>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5665E2" w:rsidRPr="00DE697A" w14:paraId="2FCDEC95" w14:textId="77777777">
        <w:tc>
          <w:tcPr>
            <w:tcW w:w="2349" w:type="dxa"/>
          </w:tcPr>
          <w:p w14:paraId="0697C8AE"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Meeting &amp; Date</w:t>
            </w:r>
          </w:p>
        </w:tc>
        <w:tc>
          <w:tcPr>
            <w:tcW w:w="7291" w:type="dxa"/>
          </w:tcPr>
          <w:p w14:paraId="07FA7E5A"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Council Meeting – 27 June 2023</w:t>
            </w:r>
          </w:p>
        </w:tc>
      </w:tr>
      <w:tr w:rsidR="005665E2" w:rsidRPr="00DE697A" w14:paraId="7DA15081" w14:textId="77777777">
        <w:tc>
          <w:tcPr>
            <w:tcW w:w="2349" w:type="dxa"/>
          </w:tcPr>
          <w:p w14:paraId="09F9D837"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Applicant</w:t>
            </w:r>
          </w:p>
        </w:tc>
        <w:tc>
          <w:tcPr>
            <w:tcW w:w="7291" w:type="dxa"/>
          </w:tcPr>
          <w:p w14:paraId="50E85F6A"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Kellett Design Group</w:t>
            </w:r>
          </w:p>
        </w:tc>
      </w:tr>
      <w:tr w:rsidR="005665E2" w:rsidRPr="00DE697A" w14:paraId="19729EA5" w14:textId="77777777">
        <w:tc>
          <w:tcPr>
            <w:tcW w:w="2349" w:type="dxa"/>
          </w:tcPr>
          <w:p w14:paraId="309A4D64"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Information Provided</w:t>
            </w:r>
          </w:p>
        </w:tc>
        <w:tc>
          <w:tcPr>
            <w:tcW w:w="7291" w:type="dxa"/>
          </w:tcPr>
          <w:p w14:paraId="2A97B7CB"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All relevant information required has been provided.</w:t>
            </w:r>
          </w:p>
        </w:tc>
      </w:tr>
      <w:tr w:rsidR="005665E2" w:rsidRPr="00DE697A" w14:paraId="45A2C901" w14:textId="77777777">
        <w:tc>
          <w:tcPr>
            <w:tcW w:w="2349" w:type="dxa"/>
          </w:tcPr>
          <w:p w14:paraId="5D3CE6BF" w14:textId="77777777" w:rsidR="005665E2" w:rsidRPr="00DE697A" w:rsidRDefault="005665E2">
            <w:pPr>
              <w:ind w:right="110"/>
              <w:rPr>
                <w:rFonts w:ascii="Arial" w:eastAsia="Calibri" w:hAnsi="Arial" w:cs="Arial"/>
                <w:b/>
                <w:bCs/>
                <w:color w:val="244061"/>
                <w:szCs w:val="24"/>
              </w:rPr>
            </w:pPr>
            <w:r w:rsidRPr="00DE697A">
              <w:rPr>
                <w:rFonts w:ascii="Arial" w:eastAsia="Calibri" w:hAnsi="Arial" w:cs="Arial"/>
                <w:b/>
                <w:bCs/>
                <w:color w:val="244061"/>
                <w:szCs w:val="24"/>
              </w:rPr>
              <w:t xml:space="preserve">Employee Disclosure under section 5.70 Local Government Act 1995 </w:t>
            </w:r>
          </w:p>
        </w:tc>
        <w:tc>
          <w:tcPr>
            <w:tcW w:w="7291" w:type="dxa"/>
          </w:tcPr>
          <w:p w14:paraId="046D202E" w14:textId="77777777" w:rsidR="005665E2" w:rsidRPr="00DE697A" w:rsidRDefault="005665E2">
            <w:pPr>
              <w:tabs>
                <w:tab w:val="right" w:pos="595"/>
              </w:tabs>
              <w:ind w:right="40"/>
              <w:rPr>
                <w:rFonts w:ascii="Arial" w:eastAsia="Times New Roman" w:hAnsi="Arial" w:cs="Arial"/>
                <w:szCs w:val="24"/>
                <w:lang w:eastAsia="en-AU"/>
              </w:rPr>
            </w:pPr>
            <w:r w:rsidRPr="00DE697A">
              <w:rPr>
                <w:rFonts w:ascii="Arial" w:eastAsia="Times New Roman" w:hAnsi="Arial" w:cs="Arial"/>
                <w:szCs w:val="24"/>
                <w:lang w:eastAsia="en-AU"/>
              </w:rPr>
              <w:t>The author, reviewers and authoriser of this report declare they have no financial or impartiality interest with this matter.</w:t>
            </w:r>
          </w:p>
          <w:p w14:paraId="697842AD" w14:textId="77777777" w:rsidR="005665E2" w:rsidRPr="00DE697A" w:rsidRDefault="005665E2">
            <w:pPr>
              <w:ind w:right="40"/>
              <w:rPr>
                <w:rFonts w:ascii="Arial" w:eastAsia="Times New Roman" w:hAnsi="Arial" w:cs="Arial"/>
                <w:szCs w:val="24"/>
                <w:lang w:eastAsia="en-AU"/>
              </w:rPr>
            </w:pPr>
            <w:r w:rsidRPr="00DE697A">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5665E2" w:rsidRPr="00DE697A" w14:paraId="580B458B" w14:textId="77777777">
        <w:tc>
          <w:tcPr>
            <w:tcW w:w="2349" w:type="dxa"/>
          </w:tcPr>
          <w:p w14:paraId="11060342"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Report Author</w:t>
            </w:r>
          </w:p>
        </w:tc>
        <w:tc>
          <w:tcPr>
            <w:tcW w:w="7291" w:type="dxa"/>
          </w:tcPr>
          <w:p w14:paraId="2EB7B0ED"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Roy Winslow – Manager Urban Planning</w:t>
            </w:r>
          </w:p>
        </w:tc>
      </w:tr>
      <w:tr w:rsidR="005665E2" w:rsidRPr="00DE697A" w14:paraId="6EB62A93" w14:textId="77777777">
        <w:tc>
          <w:tcPr>
            <w:tcW w:w="2349" w:type="dxa"/>
          </w:tcPr>
          <w:p w14:paraId="4377D058" w14:textId="77777777" w:rsidR="005665E2" w:rsidRPr="00DE697A" w:rsidRDefault="005665E2">
            <w:pPr>
              <w:ind w:right="110"/>
              <w:jc w:val="both"/>
              <w:rPr>
                <w:rFonts w:ascii="Arial" w:eastAsia="Calibri" w:hAnsi="Arial" w:cs="Arial"/>
                <w:b/>
                <w:color w:val="244061"/>
                <w:szCs w:val="24"/>
              </w:rPr>
            </w:pPr>
            <w:r w:rsidRPr="00DE697A">
              <w:rPr>
                <w:rFonts w:ascii="Arial" w:eastAsia="Calibri" w:hAnsi="Arial" w:cs="Arial"/>
                <w:b/>
                <w:color w:val="244061"/>
                <w:szCs w:val="24"/>
              </w:rPr>
              <w:t>Director</w:t>
            </w:r>
          </w:p>
        </w:tc>
        <w:tc>
          <w:tcPr>
            <w:tcW w:w="7291" w:type="dxa"/>
          </w:tcPr>
          <w:p w14:paraId="66809A8E" w14:textId="77777777" w:rsidR="005665E2" w:rsidRPr="00DE697A" w:rsidRDefault="005665E2">
            <w:pPr>
              <w:ind w:right="39"/>
              <w:jc w:val="both"/>
              <w:rPr>
                <w:rFonts w:ascii="Arial" w:eastAsia="Calibri" w:hAnsi="Arial" w:cs="Arial"/>
                <w:szCs w:val="24"/>
              </w:rPr>
            </w:pPr>
            <w:r w:rsidRPr="00DE697A">
              <w:rPr>
                <w:rFonts w:ascii="Arial" w:eastAsia="Calibri" w:hAnsi="Arial" w:cs="Arial"/>
                <w:szCs w:val="24"/>
              </w:rPr>
              <w:t>Tony Free – Director Planning and Development</w:t>
            </w:r>
          </w:p>
        </w:tc>
      </w:tr>
      <w:tr w:rsidR="005665E2" w:rsidRPr="00DE697A" w14:paraId="5A010F35" w14:textId="77777777">
        <w:tc>
          <w:tcPr>
            <w:tcW w:w="2349" w:type="dxa"/>
          </w:tcPr>
          <w:p w14:paraId="5D8C464E" w14:textId="77777777" w:rsidR="005665E2" w:rsidRPr="00DC7656" w:rsidRDefault="005665E2">
            <w:pPr>
              <w:ind w:right="110"/>
              <w:jc w:val="both"/>
              <w:rPr>
                <w:rFonts w:ascii="Arial" w:eastAsia="Calibri" w:hAnsi="Arial" w:cs="Arial"/>
                <w:b/>
                <w:color w:val="244061"/>
                <w:szCs w:val="24"/>
              </w:rPr>
            </w:pPr>
            <w:r w:rsidRPr="00DC7656">
              <w:rPr>
                <w:rFonts w:ascii="Arial" w:eastAsia="Calibri" w:hAnsi="Arial" w:cs="Arial"/>
                <w:b/>
                <w:color w:val="244061"/>
                <w:szCs w:val="24"/>
              </w:rPr>
              <w:t>Attachments</w:t>
            </w:r>
          </w:p>
        </w:tc>
        <w:tc>
          <w:tcPr>
            <w:tcW w:w="7291" w:type="dxa"/>
          </w:tcPr>
          <w:p w14:paraId="697216BE" w14:textId="77777777" w:rsidR="005665E2" w:rsidRPr="00DC7656" w:rsidRDefault="005665E2" w:rsidP="005665E2">
            <w:pPr>
              <w:numPr>
                <w:ilvl w:val="0"/>
                <w:numId w:val="34"/>
              </w:numPr>
              <w:contextualSpacing/>
              <w:jc w:val="both"/>
              <w:rPr>
                <w:rFonts w:ascii="Arial" w:eastAsia="Calibri" w:hAnsi="Arial" w:cs="Arial"/>
                <w:szCs w:val="24"/>
              </w:rPr>
            </w:pPr>
            <w:r w:rsidRPr="00DC7656">
              <w:rPr>
                <w:rFonts w:ascii="Arial" w:eastAsia="Calibri" w:hAnsi="Arial" w:cs="Arial"/>
                <w:szCs w:val="24"/>
              </w:rPr>
              <w:t>Aerial Image and Zoning Map</w:t>
            </w:r>
            <w:r w:rsidRPr="00DC7656">
              <w:rPr>
                <w:rFonts w:ascii="Arial" w:eastAsia="Calibri" w:hAnsi="Arial" w:cs="Arial"/>
                <w:szCs w:val="32"/>
              </w:rPr>
              <w:t xml:space="preserve"> </w:t>
            </w:r>
          </w:p>
          <w:p w14:paraId="58DF7341" w14:textId="77777777" w:rsidR="005665E2" w:rsidRPr="00DC7656" w:rsidRDefault="005665E2" w:rsidP="005665E2">
            <w:pPr>
              <w:numPr>
                <w:ilvl w:val="0"/>
                <w:numId w:val="34"/>
              </w:numPr>
              <w:contextualSpacing/>
              <w:jc w:val="both"/>
              <w:rPr>
                <w:rFonts w:ascii="Arial" w:eastAsia="Calibri" w:hAnsi="Arial" w:cs="Arial"/>
                <w:szCs w:val="24"/>
              </w:rPr>
            </w:pPr>
            <w:r w:rsidRPr="00DC7656">
              <w:rPr>
                <w:rFonts w:ascii="Arial" w:eastAsia="Calibri" w:hAnsi="Arial" w:cs="Arial"/>
                <w:szCs w:val="24"/>
              </w:rPr>
              <w:t>Development Plans</w:t>
            </w:r>
          </w:p>
          <w:p w14:paraId="27A272E0" w14:textId="0CFE9463" w:rsidR="005665E2" w:rsidRPr="00DC7656" w:rsidRDefault="005665E2" w:rsidP="08696967">
            <w:pPr>
              <w:numPr>
                <w:ilvl w:val="0"/>
                <w:numId w:val="34"/>
              </w:numPr>
              <w:contextualSpacing/>
              <w:jc w:val="both"/>
              <w:rPr>
                <w:rFonts w:ascii="Arial" w:eastAsia="Calibri" w:hAnsi="Arial" w:cs="Arial"/>
              </w:rPr>
            </w:pPr>
            <w:r w:rsidRPr="00DC7656">
              <w:rPr>
                <w:rFonts w:ascii="Arial" w:eastAsia="Calibri" w:hAnsi="Arial" w:cs="Arial"/>
                <w:color w:val="000000" w:themeColor="text1"/>
              </w:rPr>
              <w:t>CONFIDENTIAL ATTACHMENT – Submissions</w:t>
            </w:r>
          </w:p>
          <w:p w14:paraId="6E5D16CB" w14:textId="6434A3D6" w:rsidR="005665E2" w:rsidRPr="00DC7656" w:rsidRDefault="57161A74" w:rsidP="08696967">
            <w:pPr>
              <w:numPr>
                <w:ilvl w:val="0"/>
                <w:numId w:val="34"/>
              </w:numPr>
              <w:contextualSpacing/>
              <w:jc w:val="both"/>
              <w:rPr>
                <w:rFonts w:ascii="Arial" w:eastAsia="Calibri" w:hAnsi="Arial" w:cs="Arial"/>
                <w:szCs w:val="24"/>
              </w:rPr>
            </w:pPr>
            <w:r w:rsidRPr="00DC7656">
              <w:rPr>
                <w:rFonts w:ascii="Arial" w:eastAsia="Calibri" w:hAnsi="Arial" w:cs="Arial"/>
                <w:szCs w:val="24"/>
              </w:rPr>
              <w:t>Plan of Subdivision</w:t>
            </w:r>
          </w:p>
          <w:p w14:paraId="0F55649A" w14:textId="34D6BB53" w:rsidR="005665E2" w:rsidRPr="00DC7656" w:rsidRDefault="793AD4C9" w:rsidP="005665E2">
            <w:pPr>
              <w:numPr>
                <w:ilvl w:val="0"/>
                <w:numId w:val="34"/>
              </w:numPr>
              <w:contextualSpacing/>
              <w:jc w:val="both"/>
              <w:rPr>
                <w:rFonts w:ascii="Arial" w:eastAsia="Calibri" w:hAnsi="Arial" w:cs="Arial"/>
                <w:szCs w:val="24"/>
              </w:rPr>
            </w:pPr>
            <w:r w:rsidRPr="00DC7656">
              <w:rPr>
                <w:rFonts w:ascii="Arial" w:eastAsia="Calibri" w:hAnsi="Arial" w:cs="Arial"/>
                <w:szCs w:val="24"/>
              </w:rPr>
              <w:t>Revised Development Plans</w:t>
            </w:r>
          </w:p>
        </w:tc>
      </w:tr>
    </w:tbl>
    <w:p w14:paraId="75B144FC" w14:textId="77777777" w:rsidR="005665E2" w:rsidRDefault="005665E2" w:rsidP="005665E2">
      <w:pPr>
        <w:ind w:right="-330"/>
        <w:jc w:val="both"/>
        <w:rPr>
          <w:rFonts w:ascii="Arial" w:eastAsia="Calibri" w:hAnsi="Arial" w:cs="Arial"/>
          <w:b/>
          <w:szCs w:val="24"/>
        </w:rPr>
      </w:pPr>
    </w:p>
    <w:p w14:paraId="060C13D0"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Purpose</w:t>
      </w:r>
    </w:p>
    <w:p w14:paraId="1860C478" w14:textId="77777777" w:rsidR="005665E2" w:rsidRPr="00DE697A" w:rsidRDefault="005665E2" w:rsidP="005665E2">
      <w:pPr>
        <w:ind w:left="-284" w:right="-330"/>
        <w:jc w:val="both"/>
        <w:rPr>
          <w:rFonts w:ascii="Arial" w:eastAsia="Calibri" w:hAnsi="Arial" w:cs="Arial"/>
          <w:b/>
          <w:szCs w:val="24"/>
        </w:rPr>
      </w:pPr>
    </w:p>
    <w:p w14:paraId="535DE205" w14:textId="77777777" w:rsidR="005665E2" w:rsidRDefault="005665E2" w:rsidP="005665E2">
      <w:pPr>
        <w:ind w:left="-284" w:right="-330"/>
        <w:jc w:val="both"/>
        <w:rPr>
          <w:rFonts w:ascii="Arial" w:eastAsia="Calibri" w:hAnsi="Arial" w:cs="Arial"/>
          <w:szCs w:val="24"/>
        </w:rPr>
      </w:pPr>
      <w:r w:rsidRPr="00DE697A">
        <w:rPr>
          <w:rFonts w:ascii="Arial" w:eastAsia="Calibri" w:hAnsi="Arial" w:cs="Arial"/>
          <w:szCs w:val="24"/>
        </w:rPr>
        <w:t xml:space="preserve">The purpose of this report is for Council to consider a development application for additions to the single house at 22 Clifton Street, Nedlands. This proposal is being presented to Council for consideration due to the proposal receiving objections within the consultation period. </w:t>
      </w:r>
      <w:r>
        <w:rPr>
          <w:rFonts w:ascii="Arial" w:eastAsia="Calibri" w:hAnsi="Arial" w:cs="Arial"/>
          <w:szCs w:val="24"/>
        </w:rPr>
        <w:t>Council is specifically requested to exercise its judgment in considering the merits of the application against the design principles for the following aspects of the proposal:</w:t>
      </w:r>
    </w:p>
    <w:p w14:paraId="53B4BD05" w14:textId="77777777" w:rsidR="005665E2" w:rsidRDefault="005665E2" w:rsidP="005665E2">
      <w:pPr>
        <w:ind w:left="-284" w:right="-330"/>
        <w:jc w:val="both"/>
        <w:rPr>
          <w:rFonts w:ascii="Arial" w:eastAsia="Calibri" w:hAnsi="Arial" w:cs="Arial"/>
          <w:szCs w:val="24"/>
        </w:rPr>
      </w:pPr>
    </w:p>
    <w:p w14:paraId="57C45589" w14:textId="77777777" w:rsidR="005665E2" w:rsidRDefault="005665E2" w:rsidP="005665E2">
      <w:pPr>
        <w:pStyle w:val="ListParagraph"/>
        <w:numPr>
          <w:ilvl w:val="0"/>
          <w:numId w:val="35"/>
        </w:numPr>
        <w:ind w:left="142" w:right="-330"/>
        <w:jc w:val="both"/>
        <w:rPr>
          <w:rFonts w:ascii="Arial" w:eastAsia="Calibri" w:hAnsi="Arial" w:cs="Arial"/>
          <w:szCs w:val="24"/>
        </w:rPr>
      </w:pPr>
      <w:r>
        <w:rPr>
          <w:rFonts w:ascii="Arial" w:eastAsia="Calibri" w:hAnsi="Arial" w:cs="Arial"/>
          <w:szCs w:val="24"/>
        </w:rPr>
        <w:t>Ground floor northern setback (see report section Clause 5.1.3 Lot boundary setbacks)</w:t>
      </w:r>
    </w:p>
    <w:p w14:paraId="2212581D" w14:textId="77777777" w:rsidR="005665E2" w:rsidRDefault="005665E2" w:rsidP="005665E2">
      <w:pPr>
        <w:pStyle w:val="ListParagraph"/>
        <w:numPr>
          <w:ilvl w:val="0"/>
          <w:numId w:val="35"/>
        </w:numPr>
        <w:ind w:left="142" w:right="-330"/>
        <w:jc w:val="both"/>
        <w:rPr>
          <w:rFonts w:ascii="Arial" w:eastAsia="Calibri" w:hAnsi="Arial" w:cs="Arial"/>
          <w:szCs w:val="24"/>
        </w:rPr>
      </w:pPr>
      <w:r>
        <w:rPr>
          <w:rFonts w:ascii="Arial" w:eastAsia="Calibri" w:hAnsi="Arial" w:cs="Arial"/>
          <w:szCs w:val="24"/>
        </w:rPr>
        <w:t>Eastern and southern boundary walls (see report section Clause 5.1.3 Lot boundary setbacks)</w:t>
      </w:r>
    </w:p>
    <w:p w14:paraId="34CB273A" w14:textId="77777777" w:rsidR="005665E2" w:rsidRDefault="005665E2" w:rsidP="005665E2">
      <w:pPr>
        <w:pStyle w:val="ListParagraph"/>
        <w:numPr>
          <w:ilvl w:val="0"/>
          <w:numId w:val="35"/>
        </w:numPr>
        <w:ind w:left="142" w:right="-330"/>
        <w:jc w:val="both"/>
        <w:rPr>
          <w:rFonts w:ascii="Arial" w:eastAsia="Calibri" w:hAnsi="Arial" w:cs="Arial"/>
          <w:szCs w:val="24"/>
        </w:rPr>
      </w:pPr>
      <w:r>
        <w:rPr>
          <w:rFonts w:ascii="Arial" w:eastAsia="Calibri" w:hAnsi="Arial" w:cs="Arial"/>
          <w:szCs w:val="24"/>
        </w:rPr>
        <w:t>Retaining walls and site works along the eastern and northern boundary (see report section Clause 5.3.7 Site works)</w:t>
      </w:r>
    </w:p>
    <w:p w14:paraId="70ACBBFA" w14:textId="77777777" w:rsidR="005665E2" w:rsidRPr="007925F6" w:rsidRDefault="005665E2" w:rsidP="005665E2">
      <w:pPr>
        <w:pStyle w:val="ListParagraph"/>
        <w:numPr>
          <w:ilvl w:val="0"/>
          <w:numId w:val="35"/>
        </w:numPr>
        <w:ind w:left="142" w:right="-330"/>
        <w:jc w:val="both"/>
        <w:rPr>
          <w:rFonts w:ascii="Arial" w:eastAsia="Calibri" w:hAnsi="Arial" w:cs="Arial"/>
          <w:szCs w:val="24"/>
        </w:rPr>
      </w:pPr>
      <w:r>
        <w:rPr>
          <w:rFonts w:ascii="Arial" w:eastAsia="Calibri" w:hAnsi="Arial" w:cs="Arial"/>
          <w:szCs w:val="24"/>
        </w:rPr>
        <w:t>Visual privacy to the south (see report section Clause 5.4.1 Visual privacy)</w:t>
      </w:r>
    </w:p>
    <w:p w14:paraId="2DB452D8" w14:textId="77777777" w:rsidR="005665E2" w:rsidRDefault="005665E2" w:rsidP="005665E2">
      <w:pPr>
        <w:ind w:left="-284" w:right="-330"/>
        <w:jc w:val="both"/>
        <w:rPr>
          <w:rFonts w:ascii="Arial" w:eastAsia="Calibri" w:hAnsi="Arial" w:cs="Arial"/>
          <w:b/>
          <w:szCs w:val="24"/>
        </w:rPr>
      </w:pPr>
    </w:p>
    <w:p w14:paraId="5991CC25" w14:textId="77777777" w:rsidR="00124EF8" w:rsidRDefault="00124EF8" w:rsidP="005665E2">
      <w:pPr>
        <w:ind w:left="-284" w:right="-330"/>
        <w:jc w:val="both"/>
        <w:rPr>
          <w:rFonts w:ascii="Arial" w:eastAsia="Calibri" w:hAnsi="Arial" w:cs="Arial"/>
          <w:b/>
          <w:szCs w:val="24"/>
        </w:rPr>
      </w:pPr>
    </w:p>
    <w:p w14:paraId="7FBD9AA1" w14:textId="77777777" w:rsidR="00124EF8" w:rsidRDefault="00124EF8" w:rsidP="00124EF8">
      <w:pPr>
        <w:ind w:left="-284" w:right="-330"/>
        <w:jc w:val="both"/>
        <w:rPr>
          <w:rFonts w:ascii="Arial" w:eastAsia="Calibri" w:hAnsi="Arial" w:cs="Arial"/>
          <w:b/>
          <w:bCs/>
          <w:color w:val="244061" w:themeColor="accent1" w:themeShade="80"/>
          <w:sz w:val="28"/>
          <w:szCs w:val="28"/>
        </w:rPr>
      </w:pPr>
      <w:r w:rsidRPr="08696967">
        <w:rPr>
          <w:rFonts w:ascii="Arial" w:eastAsia="Calibri" w:hAnsi="Arial" w:cs="Arial"/>
          <w:b/>
          <w:bCs/>
          <w:color w:val="244061" w:themeColor="accent1" w:themeShade="80"/>
          <w:sz w:val="28"/>
          <w:szCs w:val="28"/>
        </w:rPr>
        <w:t>Revised Officer Recommendation</w:t>
      </w:r>
    </w:p>
    <w:p w14:paraId="27E21DA2" w14:textId="77777777" w:rsidR="00124EF8" w:rsidRDefault="00124EF8" w:rsidP="00124EF8">
      <w:pPr>
        <w:ind w:left="-284" w:right="-238"/>
        <w:jc w:val="both"/>
        <w:rPr>
          <w:rFonts w:ascii="Arial" w:hAnsi="Arial" w:cs="Arial"/>
          <w:caps/>
          <w:color w:val="17365D" w:themeColor="text2" w:themeShade="BF"/>
        </w:rPr>
      </w:pPr>
    </w:p>
    <w:p w14:paraId="3FE1088D" w14:textId="77777777" w:rsidR="00124EF8" w:rsidRDefault="00124EF8" w:rsidP="00124EF8">
      <w:pPr>
        <w:ind w:left="-284"/>
        <w:jc w:val="both"/>
      </w:pPr>
      <w:r w:rsidRPr="08696967">
        <w:rPr>
          <w:rFonts w:ascii="Arial" w:eastAsia="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21 June 2023 for additions to the single house at 22 Clifton Street, Nedlands, subject to the following conditions:</w:t>
      </w:r>
    </w:p>
    <w:p w14:paraId="3711EC47" w14:textId="77777777" w:rsidR="00124EF8" w:rsidRDefault="00124EF8" w:rsidP="00124EF8">
      <w:pPr>
        <w:jc w:val="both"/>
      </w:pPr>
      <w:r w:rsidRPr="08696967">
        <w:rPr>
          <w:rFonts w:ascii="Arial" w:eastAsia="Arial" w:hAnsi="Arial" w:cs="Arial"/>
          <w:b/>
          <w:bCs/>
          <w:color w:val="244061" w:themeColor="accent1" w:themeShade="80"/>
          <w:szCs w:val="24"/>
        </w:rPr>
        <w:t xml:space="preserve"> </w:t>
      </w:r>
    </w:p>
    <w:p w14:paraId="45A23E94" w14:textId="77777777" w:rsidR="00124EF8" w:rsidRDefault="00124EF8" w:rsidP="00124EF8">
      <w:pPr>
        <w:pStyle w:val="ListParagraph"/>
        <w:numPr>
          <w:ilvl w:val="0"/>
          <w:numId w:val="82"/>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This approval relates only to the development as indicated on the approved plans dated 21 June 2023. It does not relate to any other development on this lot and must substantially commence within 2 years from the date of the decision letter.</w:t>
      </w:r>
    </w:p>
    <w:p w14:paraId="7C4784FC" w14:textId="77777777" w:rsidR="00124EF8" w:rsidRDefault="00124EF8" w:rsidP="00124EF8">
      <w:pPr>
        <w:ind w:left="284" w:hanging="568"/>
        <w:jc w:val="both"/>
      </w:pPr>
      <w:r w:rsidRPr="08696967">
        <w:rPr>
          <w:rFonts w:ascii="Arial" w:eastAsia="Arial" w:hAnsi="Arial" w:cs="Arial"/>
          <w:b/>
          <w:bCs/>
          <w:color w:val="244061" w:themeColor="accent1" w:themeShade="80"/>
          <w:szCs w:val="24"/>
          <w:lang w:val="en-US"/>
        </w:rPr>
        <w:t xml:space="preserve"> </w:t>
      </w:r>
    </w:p>
    <w:p w14:paraId="5EC5B3DA" w14:textId="77777777" w:rsidR="00124EF8" w:rsidRDefault="00124EF8" w:rsidP="00124EF8">
      <w:pPr>
        <w:pStyle w:val="ListParagraph"/>
        <w:numPr>
          <w:ilvl w:val="0"/>
          <w:numId w:val="82"/>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All works indicated on the approved plans shall be wholly located within the lot boundaries of the subject site.</w:t>
      </w:r>
    </w:p>
    <w:p w14:paraId="61919938" w14:textId="77777777" w:rsidR="00124EF8" w:rsidRDefault="00124EF8" w:rsidP="00124EF8">
      <w:pPr>
        <w:ind w:left="284" w:hanging="568"/>
        <w:jc w:val="both"/>
      </w:pPr>
      <w:r w:rsidRPr="08696967">
        <w:rPr>
          <w:rFonts w:ascii="Arial" w:eastAsia="Arial" w:hAnsi="Arial" w:cs="Arial"/>
          <w:b/>
          <w:bCs/>
          <w:color w:val="244061" w:themeColor="accent1" w:themeShade="80"/>
          <w:szCs w:val="24"/>
          <w:lang w:val="en-GB"/>
        </w:rPr>
        <w:t xml:space="preserve"> </w:t>
      </w:r>
    </w:p>
    <w:p w14:paraId="29AFF02F" w14:textId="77777777" w:rsidR="00124EF8" w:rsidRDefault="00124EF8" w:rsidP="00124EF8">
      <w:pPr>
        <w:pStyle w:val="ListParagraph"/>
        <w:numPr>
          <w:ilvl w:val="0"/>
          <w:numId w:val="82"/>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5D9DF1B2" w14:textId="77777777" w:rsidR="00124EF8" w:rsidRDefault="00124EF8" w:rsidP="00124EF8">
      <w:pPr>
        <w:ind w:left="284" w:hanging="568"/>
        <w:jc w:val="both"/>
      </w:pPr>
      <w:r w:rsidRPr="08696967">
        <w:rPr>
          <w:rFonts w:ascii="Arial" w:eastAsia="Arial" w:hAnsi="Arial" w:cs="Arial"/>
          <w:b/>
          <w:bCs/>
          <w:color w:val="244061" w:themeColor="accent1" w:themeShade="80"/>
          <w:szCs w:val="24"/>
          <w:lang w:val="en-GB"/>
        </w:rPr>
        <w:t xml:space="preserve"> </w:t>
      </w:r>
    </w:p>
    <w:p w14:paraId="0F4E2377" w14:textId="77777777" w:rsidR="00124EF8" w:rsidRDefault="00124EF8" w:rsidP="00124EF8">
      <w:pPr>
        <w:pStyle w:val="ListParagraph"/>
        <w:numPr>
          <w:ilvl w:val="0"/>
          <w:numId w:val="82"/>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occupation, walls on or adjacent to lot boundaries are to be finished externally to the same standard as the rest of the development in:</w:t>
      </w:r>
    </w:p>
    <w:p w14:paraId="43B351FD" w14:textId="77777777" w:rsidR="00124EF8" w:rsidRDefault="00124EF8" w:rsidP="00124EF8">
      <w:pPr>
        <w:jc w:val="both"/>
      </w:pPr>
      <w:r w:rsidRPr="08696967">
        <w:rPr>
          <w:rFonts w:ascii="Arial" w:eastAsia="Arial" w:hAnsi="Arial" w:cs="Arial"/>
          <w:b/>
          <w:bCs/>
          <w:color w:val="244061" w:themeColor="accent1" w:themeShade="80"/>
          <w:szCs w:val="24"/>
          <w:lang w:val="en-US"/>
        </w:rPr>
        <w:t xml:space="preserve"> </w:t>
      </w:r>
    </w:p>
    <w:p w14:paraId="515D34DF" w14:textId="77777777" w:rsidR="00124EF8" w:rsidRDefault="00124EF8" w:rsidP="00124EF8">
      <w:pPr>
        <w:pStyle w:val="ListParagraph"/>
        <w:numPr>
          <w:ilvl w:val="1"/>
          <w:numId w:val="82"/>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Face brick;</w:t>
      </w:r>
    </w:p>
    <w:p w14:paraId="7FC2204E" w14:textId="77777777" w:rsidR="00124EF8" w:rsidRDefault="00124EF8" w:rsidP="00124EF8">
      <w:pPr>
        <w:pStyle w:val="ListParagraph"/>
        <w:numPr>
          <w:ilvl w:val="1"/>
          <w:numId w:val="82"/>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Painted render;</w:t>
      </w:r>
    </w:p>
    <w:p w14:paraId="555E539C" w14:textId="77777777" w:rsidR="00124EF8" w:rsidRDefault="00124EF8" w:rsidP="00124EF8">
      <w:pPr>
        <w:pStyle w:val="ListParagraph"/>
        <w:numPr>
          <w:ilvl w:val="1"/>
          <w:numId w:val="82"/>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Painted brickwork; or</w:t>
      </w:r>
    </w:p>
    <w:p w14:paraId="1EBA6A81" w14:textId="77777777" w:rsidR="00124EF8" w:rsidRDefault="00124EF8" w:rsidP="00124EF8">
      <w:pPr>
        <w:pStyle w:val="ListParagraph"/>
        <w:numPr>
          <w:ilvl w:val="1"/>
          <w:numId w:val="82"/>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Other clean finish as specified on the approved plans.</w:t>
      </w:r>
    </w:p>
    <w:p w14:paraId="7094A0BD" w14:textId="77777777" w:rsidR="00124EF8" w:rsidRDefault="00124EF8" w:rsidP="00124EF8">
      <w:pPr>
        <w:jc w:val="both"/>
      </w:pPr>
      <w:r w:rsidRPr="08696967">
        <w:rPr>
          <w:rFonts w:ascii="Arial" w:eastAsia="Arial" w:hAnsi="Arial" w:cs="Arial"/>
          <w:b/>
          <w:bCs/>
          <w:color w:val="244061" w:themeColor="accent1" w:themeShade="80"/>
          <w:szCs w:val="24"/>
          <w:lang w:val="en-US"/>
        </w:rPr>
        <w:t xml:space="preserve"> </w:t>
      </w:r>
    </w:p>
    <w:p w14:paraId="10E7769D" w14:textId="77777777" w:rsidR="00124EF8" w:rsidRDefault="00124EF8" w:rsidP="00124EF8">
      <w:pPr>
        <w:ind w:left="284"/>
        <w:jc w:val="both"/>
      </w:pPr>
      <w:r w:rsidRPr="08696967">
        <w:rPr>
          <w:rFonts w:ascii="Arial" w:eastAsia="Arial" w:hAnsi="Arial" w:cs="Arial"/>
          <w:b/>
          <w:bCs/>
          <w:color w:val="244061" w:themeColor="accent1" w:themeShade="80"/>
          <w:szCs w:val="24"/>
          <w:lang w:val="en-US"/>
        </w:rPr>
        <w:t>And are to be thereafter maintained to the satisfaction of the City of Nedlands</w:t>
      </w:r>
    </w:p>
    <w:p w14:paraId="1ABE1391" w14:textId="77777777" w:rsidR="00124EF8" w:rsidRDefault="00124EF8" w:rsidP="00124EF8">
      <w:pPr>
        <w:ind w:left="284"/>
        <w:jc w:val="both"/>
      </w:pPr>
      <w:r w:rsidRPr="08696967">
        <w:rPr>
          <w:rFonts w:ascii="Arial" w:eastAsia="Arial" w:hAnsi="Arial" w:cs="Arial"/>
          <w:b/>
          <w:bCs/>
          <w:color w:val="244061" w:themeColor="accent1" w:themeShade="80"/>
          <w:szCs w:val="24"/>
          <w:lang w:val="en-US"/>
        </w:rPr>
        <w:t xml:space="preserve"> </w:t>
      </w:r>
    </w:p>
    <w:p w14:paraId="090173CD" w14:textId="77777777" w:rsidR="00124EF8" w:rsidRDefault="00124EF8" w:rsidP="00124EF8">
      <w:pPr>
        <w:pStyle w:val="ListParagraph"/>
        <w:numPr>
          <w:ilvl w:val="0"/>
          <w:numId w:val="82"/>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 xml:space="preserve">Prior to occupation, the courtyard along the eastern boundary shall be screened as shown on the approved plans in accordance with the Residential Design Codes by either; </w:t>
      </w:r>
    </w:p>
    <w:p w14:paraId="17C435F3" w14:textId="77777777" w:rsidR="00124EF8" w:rsidRDefault="00124EF8" w:rsidP="00124EF8">
      <w:pPr>
        <w:jc w:val="both"/>
      </w:pPr>
      <w:r w:rsidRPr="08696967">
        <w:rPr>
          <w:rFonts w:ascii="Arial" w:eastAsia="Arial" w:hAnsi="Arial" w:cs="Arial"/>
          <w:b/>
          <w:bCs/>
          <w:color w:val="244061" w:themeColor="accent1" w:themeShade="80"/>
          <w:szCs w:val="24"/>
          <w:lang w:val="en-GB"/>
        </w:rPr>
        <w:t xml:space="preserve"> </w:t>
      </w:r>
    </w:p>
    <w:p w14:paraId="5D5660C6" w14:textId="77777777" w:rsidR="00124EF8" w:rsidRDefault="00124EF8" w:rsidP="00124EF8">
      <w:pPr>
        <w:pStyle w:val="ListParagraph"/>
        <w:numPr>
          <w:ilvl w:val="1"/>
          <w:numId w:val="82"/>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fixed and obscured glass to a height of 1.6 metres above finished floor level; or</w:t>
      </w:r>
    </w:p>
    <w:p w14:paraId="55CB804B" w14:textId="77777777" w:rsidR="00124EF8" w:rsidRDefault="00124EF8" w:rsidP="00124EF8">
      <w:pPr>
        <w:pStyle w:val="ListParagraph"/>
        <w:numPr>
          <w:ilvl w:val="1"/>
          <w:numId w:val="82"/>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fixed screening devices to a height of 1.6 metres above finished floor level that are at least 75% obscure and made of a durable material; or</w:t>
      </w:r>
    </w:p>
    <w:p w14:paraId="7B059A74" w14:textId="77777777" w:rsidR="00124EF8" w:rsidRDefault="00124EF8" w:rsidP="00124EF8">
      <w:pPr>
        <w:pStyle w:val="ListParagraph"/>
        <w:numPr>
          <w:ilvl w:val="1"/>
          <w:numId w:val="82"/>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a minimum sill height of 1.6 metres above the finished floor level; or</w:t>
      </w:r>
    </w:p>
    <w:p w14:paraId="210352D9" w14:textId="77777777" w:rsidR="00124EF8" w:rsidRDefault="00124EF8" w:rsidP="00124EF8">
      <w:pPr>
        <w:pStyle w:val="ListParagraph"/>
        <w:numPr>
          <w:ilvl w:val="1"/>
          <w:numId w:val="82"/>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 xml:space="preserve">an alternative method of screening approved by the City of Nedlands. </w:t>
      </w:r>
    </w:p>
    <w:p w14:paraId="7C4A7F48" w14:textId="77777777" w:rsidR="0022651B" w:rsidRDefault="00124EF8" w:rsidP="0022651B">
      <w:pPr>
        <w:spacing w:after="200"/>
        <w:jc w:val="both"/>
        <w:rPr>
          <w:rFonts w:ascii="Arial" w:eastAsia="Arial" w:hAnsi="Arial" w:cs="Arial"/>
          <w:b/>
          <w:bCs/>
          <w:color w:val="244061" w:themeColor="accent1" w:themeShade="80"/>
          <w:szCs w:val="24"/>
          <w:lang w:val="en-US"/>
        </w:rPr>
      </w:pPr>
      <w:r w:rsidRPr="08696967">
        <w:rPr>
          <w:rFonts w:ascii="Arial" w:eastAsia="Arial" w:hAnsi="Arial" w:cs="Arial"/>
          <w:b/>
          <w:bCs/>
          <w:color w:val="244061" w:themeColor="accent1" w:themeShade="80"/>
          <w:szCs w:val="24"/>
          <w:lang w:val="en-US"/>
        </w:rPr>
        <w:t xml:space="preserve"> </w:t>
      </w:r>
    </w:p>
    <w:p w14:paraId="3EE15806" w14:textId="4E9D1C10" w:rsidR="00124EF8" w:rsidRDefault="00124EF8" w:rsidP="0022651B">
      <w:pPr>
        <w:ind w:left="284"/>
        <w:jc w:val="both"/>
        <w:rPr>
          <w:rFonts w:ascii="Arial" w:eastAsia="Arial" w:hAnsi="Arial" w:cs="Arial"/>
          <w:b/>
          <w:bCs/>
          <w:color w:val="244061" w:themeColor="accent1" w:themeShade="80"/>
          <w:szCs w:val="24"/>
          <w:lang w:val="en-US"/>
        </w:rPr>
      </w:pPr>
      <w:r w:rsidRPr="08696967">
        <w:rPr>
          <w:rFonts w:ascii="Arial" w:eastAsia="Arial" w:hAnsi="Arial" w:cs="Arial"/>
          <w:b/>
          <w:bCs/>
          <w:color w:val="244061" w:themeColor="accent1" w:themeShade="80"/>
          <w:szCs w:val="24"/>
          <w:lang w:val="en-US"/>
        </w:rPr>
        <w:t>The required screening shall be thereafter maintained to the satisfaction of the City of Nedlands.</w:t>
      </w:r>
    </w:p>
    <w:p w14:paraId="731E01B1" w14:textId="77777777" w:rsidR="0022651B" w:rsidRDefault="0022651B" w:rsidP="0022651B">
      <w:pPr>
        <w:ind w:left="284"/>
        <w:jc w:val="both"/>
      </w:pPr>
    </w:p>
    <w:p w14:paraId="65FAC727" w14:textId="77777777" w:rsidR="00124EF8" w:rsidRDefault="00124EF8" w:rsidP="00124EF8">
      <w:pPr>
        <w:pStyle w:val="ListParagraph"/>
        <w:numPr>
          <w:ilvl w:val="0"/>
          <w:numId w:val="82"/>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occupation, one tree shall be planted within the lot and shall have a minimum planting area of 2m x 2m, to the satisfaction of the City of Nedlands. The tree is to be maintained for the life of the development.</w:t>
      </w:r>
    </w:p>
    <w:p w14:paraId="60B70F5D" w14:textId="77777777" w:rsidR="00124EF8" w:rsidRDefault="00124EF8" w:rsidP="00124EF8">
      <w:pPr>
        <w:jc w:val="both"/>
      </w:pPr>
      <w:r w:rsidRPr="08696967">
        <w:rPr>
          <w:rFonts w:ascii="Arial" w:eastAsia="Arial" w:hAnsi="Arial" w:cs="Arial"/>
          <w:b/>
          <w:bCs/>
          <w:color w:val="244061" w:themeColor="accent1" w:themeShade="80"/>
          <w:szCs w:val="24"/>
          <w:lang w:val="en-GB"/>
        </w:rPr>
        <w:t xml:space="preserve"> </w:t>
      </w:r>
    </w:p>
    <w:p w14:paraId="69D547B6" w14:textId="77777777" w:rsidR="00124EF8" w:rsidRDefault="00124EF8" w:rsidP="00124EF8">
      <w:pPr>
        <w:pStyle w:val="ListParagraph"/>
        <w:numPr>
          <w:ilvl w:val="0"/>
          <w:numId w:val="82"/>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 xml:space="preserve">Prior to occupation, the applicant is to plant a minimum of one (1) x 35L tree located on the Clifton Street verge, at the expense of the applicant and to the satisfaction of the City of Nedlands.  </w:t>
      </w:r>
    </w:p>
    <w:p w14:paraId="362D04A8" w14:textId="77777777" w:rsidR="00124EF8" w:rsidRDefault="00124EF8" w:rsidP="00124EF8">
      <w:pPr>
        <w:jc w:val="both"/>
      </w:pPr>
      <w:r w:rsidRPr="08696967">
        <w:rPr>
          <w:rFonts w:ascii="Arial" w:eastAsia="Arial" w:hAnsi="Arial" w:cs="Arial"/>
          <w:b/>
          <w:bCs/>
          <w:color w:val="244061" w:themeColor="accent1" w:themeShade="80"/>
          <w:szCs w:val="24"/>
          <w:lang w:val="en-GB"/>
        </w:rPr>
        <w:t xml:space="preserve"> </w:t>
      </w:r>
    </w:p>
    <w:p w14:paraId="78187E50" w14:textId="77777777" w:rsidR="00124EF8" w:rsidRDefault="00124EF8" w:rsidP="00124EF8">
      <w:pPr>
        <w:pStyle w:val="ListParagraph"/>
        <w:numPr>
          <w:ilvl w:val="0"/>
          <w:numId w:val="82"/>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All stormwater discharge from the development shall be contained and disposed of on-site unless otherwise approved by the City of Nedlands.</w:t>
      </w:r>
    </w:p>
    <w:p w14:paraId="3DC9BF53" w14:textId="77777777" w:rsidR="00124EF8" w:rsidRDefault="00124EF8" w:rsidP="005665E2">
      <w:pPr>
        <w:ind w:left="-284" w:right="-330"/>
        <w:jc w:val="both"/>
        <w:rPr>
          <w:rFonts w:ascii="Arial" w:eastAsia="Calibri" w:hAnsi="Arial" w:cs="Arial"/>
          <w:b/>
          <w:szCs w:val="24"/>
        </w:rPr>
      </w:pPr>
    </w:p>
    <w:p w14:paraId="79DAE708" w14:textId="77777777" w:rsidR="005665E2" w:rsidRDefault="005665E2" w:rsidP="005665E2">
      <w:pPr>
        <w:ind w:left="-284" w:right="-330"/>
        <w:jc w:val="both"/>
        <w:rPr>
          <w:rFonts w:ascii="Arial" w:eastAsia="Calibri" w:hAnsi="Arial" w:cs="Arial"/>
          <w:b/>
          <w:szCs w:val="24"/>
        </w:rPr>
      </w:pPr>
    </w:p>
    <w:p w14:paraId="16C2ACFA" w14:textId="77777777" w:rsidR="00124EF8" w:rsidRDefault="00124EF8" w:rsidP="005665E2">
      <w:pPr>
        <w:ind w:left="-284" w:right="-330"/>
        <w:jc w:val="both"/>
        <w:rPr>
          <w:rFonts w:ascii="Arial" w:eastAsia="Calibri" w:hAnsi="Arial" w:cs="Arial"/>
          <w:b/>
          <w:szCs w:val="24"/>
        </w:rPr>
      </w:pPr>
    </w:p>
    <w:p w14:paraId="5CD24737" w14:textId="77777777" w:rsidR="00124EF8" w:rsidRPr="00DE697A" w:rsidRDefault="00124EF8" w:rsidP="005665E2">
      <w:pPr>
        <w:ind w:left="-284" w:right="-330"/>
        <w:jc w:val="both"/>
        <w:rPr>
          <w:rFonts w:ascii="Arial" w:eastAsia="Calibri" w:hAnsi="Arial" w:cs="Arial"/>
          <w:b/>
          <w:szCs w:val="24"/>
        </w:rPr>
      </w:pPr>
    </w:p>
    <w:p w14:paraId="5DDE1172" w14:textId="77777777" w:rsidR="005665E2" w:rsidRPr="00124EF8" w:rsidRDefault="005665E2" w:rsidP="005665E2">
      <w:pPr>
        <w:ind w:left="-284" w:right="-330"/>
        <w:jc w:val="both"/>
        <w:rPr>
          <w:rFonts w:ascii="Arial" w:eastAsia="Calibri" w:hAnsi="Arial" w:cs="Arial"/>
          <w:bCs/>
          <w:color w:val="244061"/>
          <w:sz w:val="28"/>
          <w:szCs w:val="32"/>
        </w:rPr>
      </w:pPr>
      <w:r w:rsidRPr="00124EF8">
        <w:rPr>
          <w:rFonts w:ascii="Arial" w:eastAsia="Calibri" w:hAnsi="Arial" w:cs="Arial"/>
          <w:bCs/>
          <w:color w:val="244061"/>
          <w:sz w:val="28"/>
          <w:szCs w:val="32"/>
        </w:rPr>
        <w:t>Recommendation</w:t>
      </w:r>
    </w:p>
    <w:p w14:paraId="2B501FDA" w14:textId="77777777" w:rsidR="005665E2" w:rsidRPr="00124EF8" w:rsidRDefault="005665E2" w:rsidP="005665E2">
      <w:pPr>
        <w:ind w:left="-284" w:right="-330"/>
        <w:jc w:val="both"/>
        <w:rPr>
          <w:rFonts w:ascii="Arial" w:eastAsia="Calibri" w:hAnsi="Arial" w:cs="Arial"/>
          <w:bCs/>
          <w:color w:val="244061"/>
          <w:szCs w:val="24"/>
        </w:rPr>
      </w:pPr>
    </w:p>
    <w:p w14:paraId="3BE2B514" w14:textId="77777777" w:rsidR="005665E2" w:rsidRPr="00124EF8" w:rsidRDefault="005665E2" w:rsidP="005665E2">
      <w:pPr>
        <w:ind w:left="-284" w:right="-330"/>
        <w:jc w:val="both"/>
        <w:rPr>
          <w:rFonts w:ascii="Arial" w:eastAsia="Calibri" w:hAnsi="Arial" w:cs="Arial"/>
          <w:bCs/>
          <w:color w:val="244061"/>
          <w:szCs w:val="24"/>
        </w:rPr>
      </w:pPr>
      <w:r w:rsidRPr="00124EF8">
        <w:rPr>
          <w:rFonts w:ascii="Arial" w:eastAsia="Calibri" w:hAnsi="Arial" w:cs="Arial"/>
          <w:bCs/>
          <w:color w:val="244061"/>
          <w:szCs w:val="24"/>
        </w:rPr>
        <w:t>That Council, in accordance with Clause 68(2)(b) of the Deemed Provisions of the Planning and Development (Local Planning Schemes) Regulations 2015, approves the development application in accordance with the plans date stamped 18 May 2023 for additions to the single house at 22 Clifton Street, Nedlands, subject to the following conditions:</w:t>
      </w:r>
    </w:p>
    <w:p w14:paraId="034993AA" w14:textId="77777777" w:rsidR="005665E2" w:rsidRPr="00124EF8" w:rsidRDefault="005665E2" w:rsidP="005665E2">
      <w:pPr>
        <w:ind w:left="-284" w:right="-330"/>
        <w:jc w:val="both"/>
        <w:rPr>
          <w:rFonts w:ascii="Arial" w:eastAsia="Calibri" w:hAnsi="Arial" w:cs="Arial"/>
          <w:bCs/>
          <w:color w:val="244061"/>
          <w:szCs w:val="24"/>
        </w:rPr>
      </w:pPr>
    </w:p>
    <w:p w14:paraId="38B29A9A" w14:textId="77777777" w:rsidR="005665E2" w:rsidRPr="00124EF8" w:rsidRDefault="005665E2" w:rsidP="005665E2">
      <w:pPr>
        <w:numPr>
          <w:ilvl w:val="0"/>
          <w:numId w:val="31"/>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This approval relates only to the development as indicated on the approved plans dated 18 May 2023. It does not relate to any other development on this lot and must substantially commence within 2 years from the date of the decision letter.</w:t>
      </w:r>
    </w:p>
    <w:p w14:paraId="36E1E87B" w14:textId="77777777" w:rsidR="005665E2" w:rsidRPr="00124EF8" w:rsidRDefault="005665E2" w:rsidP="005665E2">
      <w:pPr>
        <w:ind w:left="76" w:right="-330"/>
        <w:contextualSpacing/>
        <w:jc w:val="both"/>
        <w:rPr>
          <w:rFonts w:ascii="Arial" w:eastAsia="Calibri" w:hAnsi="Arial" w:cs="Arial"/>
          <w:bCs/>
          <w:color w:val="244061"/>
          <w:szCs w:val="24"/>
          <w:lang w:val="en-US"/>
        </w:rPr>
      </w:pPr>
    </w:p>
    <w:p w14:paraId="13A07BB2" w14:textId="77777777" w:rsidR="005665E2" w:rsidRPr="00124EF8" w:rsidRDefault="005665E2" w:rsidP="005665E2">
      <w:pPr>
        <w:pStyle w:val="ListParagraph"/>
        <w:numPr>
          <w:ilvl w:val="0"/>
          <w:numId w:val="31"/>
        </w:numPr>
        <w:ind w:left="284" w:right="-330" w:hanging="567"/>
        <w:jc w:val="both"/>
        <w:rPr>
          <w:rFonts w:ascii="Arial" w:hAnsi="Arial" w:cs="Arial"/>
          <w:bCs/>
          <w:color w:val="244061" w:themeColor="accent1" w:themeShade="80"/>
          <w:szCs w:val="24"/>
          <w:lang w:val="en-GB"/>
        </w:rPr>
      </w:pPr>
      <w:r w:rsidRPr="00124EF8">
        <w:rPr>
          <w:rFonts w:ascii="Arial" w:hAnsi="Arial" w:cs="Arial"/>
          <w:bCs/>
          <w:color w:val="244061" w:themeColor="accent1" w:themeShade="80"/>
          <w:szCs w:val="24"/>
          <w:lang w:val="en-GB"/>
        </w:rPr>
        <w:t>All works indicated on the approved plans shall be wholly located within the lot boundaries of the subject site.</w:t>
      </w:r>
    </w:p>
    <w:p w14:paraId="0EB61A4F" w14:textId="77777777" w:rsidR="005665E2" w:rsidRPr="00124EF8" w:rsidRDefault="005665E2" w:rsidP="005665E2">
      <w:pPr>
        <w:ind w:left="-283" w:right="-330"/>
        <w:jc w:val="both"/>
        <w:rPr>
          <w:rFonts w:ascii="Arial" w:eastAsia="Calibri" w:hAnsi="Arial" w:cs="Arial"/>
          <w:bCs/>
          <w:color w:val="244061"/>
          <w:szCs w:val="24"/>
          <w:lang w:val="en-GB"/>
        </w:rPr>
      </w:pPr>
    </w:p>
    <w:p w14:paraId="7B1BF67A" w14:textId="77777777" w:rsidR="005665E2" w:rsidRPr="00124EF8" w:rsidRDefault="005665E2" w:rsidP="005665E2">
      <w:pPr>
        <w:numPr>
          <w:ilvl w:val="0"/>
          <w:numId w:val="31"/>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7ACBA5D8" w14:textId="77777777" w:rsidR="005665E2" w:rsidRPr="00124EF8" w:rsidRDefault="005665E2" w:rsidP="005665E2">
      <w:pPr>
        <w:ind w:left="-283" w:right="-330"/>
        <w:jc w:val="both"/>
        <w:rPr>
          <w:rFonts w:ascii="Arial" w:eastAsia="Calibri" w:hAnsi="Arial" w:cs="Arial"/>
          <w:bCs/>
          <w:color w:val="244061"/>
          <w:szCs w:val="24"/>
          <w:lang w:val="en-GB"/>
        </w:rPr>
      </w:pPr>
    </w:p>
    <w:p w14:paraId="71A655AA" w14:textId="77777777" w:rsidR="005665E2" w:rsidRPr="00124EF8" w:rsidRDefault="005665E2" w:rsidP="005665E2">
      <w:pPr>
        <w:numPr>
          <w:ilvl w:val="0"/>
          <w:numId w:val="31"/>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Prior to occupation, walls on or adjacent to lot boundaries are to be finished externally to the same standard as the rest of the development in:</w:t>
      </w:r>
    </w:p>
    <w:p w14:paraId="153140E3" w14:textId="77777777" w:rsidR="005665E2" w:rsidRPr="00124EF8" w:rsidRDefault="005665E2" w:rsidP="005665E2">
      <w:pPr>
        <w:ind w:left="76" w:right="-330"/>
        <w:contextualSpacing/>
        <w:jc w:val="both"/>
        <w:rPr>
          <w:rFonts w:ascii="Arial" w:eastAsia="Calibri" w:hAnsi="Arial" w:cs="Arial"/>
          <w:bCs/>
          <w:color w:val="244061"/>
          <w:szCs w:val="24"/>
          <w:lang w:val="en-US"/>
        </w:rPr>
      </w:pPr>
    </w:p>
    <w:p w14:paraId="1D930E1F" w14:textId="77777777" w:rsidR="005665E2" w:rsidRPr="00124EF8" w:rsidRDefault="005665E2" w:rsidP="005665E2">
      <w:pPr>
        <w:numPr>
          <w:ilvl w:val="1"/>
          <w:numId w:val="31"/>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Face brick;</w:t>
      </w:r>
    </w:p>
    <w:p w14:paraId="2D9183F2" w14:textId="77777777" w:rsidR="005665E2" w:rsidRPr="00124EF8" w:rsidRDefault="005665E2" w:rsidP="005665E2">
      <w:pPr>
        <w:numPr>
          <w:ilvl w:val="1"/>
          <w:numId w:val="31"/>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Painted render;</w:t>
      </w:r>
    </w:p>
    <w:p w14:paraId="427F95BC" w14:textId="77777777" w:rsidR="005665E2" w:rsidRPr="00124EF8" w:rsidRDefault="005665E2" w:rsidP="005665E2">
      <w:pPr>
        <w:numPr>
          <w:ilvl w:val="1"/>
          <w:numId w:val="31"/>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Painted brickwork; or</w:t>
      </w:r>
    </w:p>
    <w:p w14:paraId="33A01754" w14:textId="77777777" w:rsidR="005665E2" w:rsidRPr="00124EF8" w:rsidRDefault="005665E2" w:rsidP="005665E2">
      <w:pPr>
        <w:numPr>
          <w:ilvl w:val="1"/>
          <w:numId w:val="31"/>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Other clean finish as specified on the approved plans.</w:t>
      </w:r>
    </w:p>
    <w:p w14:paraId="1FABB6AD" w14:textId="77777777" w:rsidR="005665E2" w:rsidRPr="00124EF8" w:rsidRDefault="005665E2" w:rsidP="005665E2">
      <w:pPr>
        <w:ind w:left="360" w:right="-330"/>
        <w:contextualSpacing/>
        <w:jc w:val="both"/>
        <w:rPr>
          <w:rFonts w:ascii="Arial" w:eastAsia="Calibri" w:hAnsi="Arial" w:cs="Arial"/>
          <w:bCs/>
          <w:color w:val="244061"/>
          <w:szCs w:val="24"/>
          <w:lang w:val="en-US"/>
        </w:rPr>
      </w:pPr>
    </w:p>
    <w:p w14:paraId="198BD76D" w14:textId="77777777" w:rsidR="005665E2" w:rsidRPr="00124EF8" w:rsidRDefault="005665E2" w:rsidP="005665E2">
      <w:pPr>
        <w:ind w:left="284" w:right="-330"/>
        <w:contextualSpacing/>
        <w:jc w:val="both"/>
        <w:rPr>
          <w:rFonts w:ascii="Arial" w:eastAsia="Calibri" w:hAnsi="Arial" w:cs="Arial"/>
          <w:bCs/>
          <w:color w:val="244061"/>
          <w:szCs w:val="24"/>
          <w:lang w:val="en-US"/>
        </w:rPr>
      </w:pPr>
      <w:r w:rsidRPr="00124EF8">
        <w:rPr>
          <w:rFonts w:ascii="Arial" w:eastAsia="Calibri" w:hAnsi="Arial" w:cs="Arial"/>
          <w:bCs/>
          <w:color w:val="244061"/>
          <w:szCs w:val="24"/>
          <w:lang w:val="en-US"/>
        </w:rPr>
        <w:t>And are to be thereafter maintained to the satisfaction of the City of Nedlands</w:t>
      </w:r>
    </w:p>
    <w:p w14:paraId="24D43C81" w14:textId="77777777" w:rsidR="005665E2" w:rsidRPr="00124EF8" w:rsidRDefault="005665E2" w:rsidP="005665E2">
      <w:pPr>
        <w:ind w:left="76" w:right="-330"/>
        <w:contextualSpacing/>
        <w:jc w:val="both"/>
        <w:rPr>
          <w:rFonts w:ascii="Arial" w:eastAsia="Calibri" w:hAnsi="Arial" w:cs="Arial"/>
          <w:bCs/>
          <w:color w:val="244061"/>
          <w:szCs w:val="24"/>
          <w:lang w:val="en-US"/>
        </w:rPr>
      </w:pPr>
    </w:p>
    <w:p w14:paraId="7D21D469" w14:textId="77777777" w:rsidR="005665E2" w:rsidRPr="00124EF8" w:rsidRDefault="005665E2" w:rsidP="005665E2">
      <w:pPr>
        <w:numPr>
          <w:ilvl w:val="0"/>
          <w:numId w:val="31"/>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 xml:space="preserve">Prior to occupation, the retreat and courtyard shall be screened as shown on the approved plans in accordance with the Residential Design Codes by either; </w:t>
      </w:r>
    </w:p>
    <w:p w14:paraId="15DEBF27" w14:textId="77777777" w:rsidR="005665E2" w:rsidRPr="00124EF8" w:rsidRDefault="005665E2" w:rsidP="005665E2">
      <w:pPr>
        <w:ind w:left="-283" w:right="-330"/>
        <w:jc w:val="both"/>
        <w:rPr>
          <w:rFonts w:ascii="Arial" w:eastAsia="Calibri" w:hAnsi="Arial" w:cs="Arial"/>
          <w:bCs/>
          <w:color w:val="244061"/>
          <w:szCs w:val="24"/>
          <w:lang w:val="en-GB"/>
        </w:rPr>
      </w:pPr>
    </w:p>
    <w:p w14:paraId="1D57EA27" w14:textId="77777777" w:rsidR="005665E2" w:rsidRPr="00124EF8" w:rsidRDefault="005665E2" w:rsidP="005665E2">
      <w:pPr>
        <w:numPr>
          <w:ilvl w:val="1"/>
          <w:numId w:val="31"/>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fixed and obscured glass to a height of 1.6 metres above finished floor level; or</w:t>
      </w:r>
    </w:p>
    <w:p w14:paraId="50BE895F" w14:textId="77777777" w:rsidR="005665E2" w:rsidRPr="00124EF8" w:rsidRDefault="005665E2" w:rsidP="005665E2">
      <w:pPr>
        <w:numPr>
          <w:ilvl w:val="1"/>
          <w:numId w:val="31"/>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fixed screening devices to a height of 1.6 meters above finished floor level that are at least 75% obscure and made of a durable material; or</w:t>
      </w:r>
    </w:p>
    <w:p w14:paraId="38A8EBFC" w14:textId="77777777" w:rsidR="005665E2" w:rsidRPr="00124EF8" w:rsidRDefault="005665E2" w:rsidP="005665E2">
      <w:pPr>
        <w:numPr>
          <w:ilvl w:val="1"/>
          <w:numId w:val="31"/>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a minimum sill height of 1.6 metres above the finished floor level; or</w:t>
      </w:r>
    </w:p>
    <w:p w14:paraId="437200A8" w14:textId="77777777" w:rsidR="005665E2" w:rsidRPr="00124EF8" w:rsidRDefault="005665E2" w:rsidP="005665E2">
      <w:pPr>
        <w:numPr>
          <w:ilvl w:val="1"/>
          <w:numId w:val="31"/>
        </w:numPr>
        <w:ind w:left="851" w:right="-330" w:hanging="567"/>
        <w:jc w:val="both"/>
        <w:rPr>
          <w:rFonts w:ascii="Arial" w:eastAsia="Calibri" w:hAnsi="Arial" w:cs="Arial"/>
          <w:bCs/>
          <w:color w:val="244061"/>
          <w:szCs w:val="24"/>
          <w:lang w:val="en-GB"/>
        </w:rPr>
      </w:pPr>
      <w:r w:rsidRPr="00124EF8">
        <w:rPr>
          <w:rFonts w:ascii="Arial" w:eastAsia="Calibri" w:hAnsi="Arial" w:cs="Arial"/>
          <w:bCs/>
          <w:color w:val="244061"/>
          <w:szCs w:val="24"/>
          <w:lang w:val="en-GB"/>
        </w:rPr>
        <w:t xml:space="preserve">an alternative method of screening approved by the City of Nedlands. </w:t>
      </w:r>
    </w:p>
    <w:p w14:paraId="07900C45" w14:textId="77777777" w:rsidR="005665E2" w:rsidRPr="00124EF8" w:rsidRDefault="005665E2" w:rsidP="005665E2">
      <w:pPr>
        <w:ind w:right="-330"/>
        <w:jc w:val="both"/>
        <w:rPr>
          <w:rFonts w:ascii="Arial" w:eastAsia="Calibri" w:hAnsi="Arial" w:cs="Arial"/>
          <w:bCs/>
          <w:color w:val="244061"/>
          <w:szCs w:val="24"/>
          <w:lang w:val="en-US"/>
        </w:rPr>
      </w:pPr>
    </w:p>
    <w:p w14:paraId="3C33615F" w14:textId="77777777" w:rsidR="005665E2" w:rsidRPr="00124EF8" w:rsidRDefault="005665E2" w:rsidP="005665E2">
      <w:pPr>
        <w:ind w:left="284" w:right="-330"/>
        <w:jc w:val="both"/>
        <w:rPr>
          <w:rFonts w:ascii="Arial" w:eastAsia="Calibri" w:hAnsi="Arial" w:cs="Arial"/>
          <w:bCs/>
          <w:color w:val="244061"/>
          <w:szCs w:val="24"/>
          <w:lang w:val="en-US"/>
        </w:rPr>
      </w:pPr>
      <w:r w:rsidRPr="00124EF8">
        <w:rPr>
          <w:rFonts w:ascii="Arial" w:eastAsia="Calibri" w:hAnsi="Arial" w:cs="Arial"/>
          <w:bCs/>
          <w:color w:val="244061"/>
          <w:szCs w:val="24"/>
          <w:lang w:val="en-US"/>
        </w:rPr>
        <w:t>The required screening shall be thereafter maintained to the satisfaction of the City of Nedlands.</w:t>
      </w:r>
    </w:p>
    <w:p w14:paraId="1A2B5D18" w14:textId="77777777" w:rsidR="005665E2" w:rsidRPr="00124EF8" w:rsidRDefault="005665E2" w:rsidP="005665E2">
      <w:pPr>
        <w:ind w:left="284" w:right="-330"/>
        <w:jc w:val="both"/>
        <w:rPr>
          <w:rFonts w:ascii="Arial" w:eastAsia="Calibri" w:hAnsi="Arial" w:cs="Arial"/>
          <w:bCs/>
          <w:color w:val="244061"/>
          <w:szCs w:val="24"/>
          <w:lang w:val="en-US"/>
        </w:rPr>
      </w:pPr>
    </w:p>
    <w:p w14:paraId="0C9F248F" w14:textId="77777777" w:rsidR="005665E2" w:rsidRPr="00124EF8" w:rsidRDefault="005665E2" w:rsidP="005665E2">
      <w:pPr>
        <w:numPr>
          <w:ilvl w:val="0"/>
          <w:numId w:val="31"/>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Prior to occupation, one tree shall be planted within the lot and shall have a minimum planting area of 2m x 2m, to the satisfaction of the City of Nedlands. The tree is to be maintained for the life of the development.</w:t>
      </w:r>
    </w:p>
    <w:p w14:paraId="504A3653" w14:textId="77777777" w:rsidR="005665E2" w:rsidRPr="00124EF8" w:rsidRDefault="005665E2" w:rsidP="005665E2">
      <w:pPr>
        <w:ind w:left="-283" w:right="-330"/>
        <w:jc w:val="both"/>
        <w:rPr>
          <w:rFonts w:ascii="Arial" w:eastAsia="Calibri" w:hAnsi="Arial" w:cs="Arial"/>
          <w:bCs/>
          <w:color w:val="244061"/>
          <w:szCs w:val="24"/>
          <w:lang w:val="en-GB"/>
        </w:rPr>
      </w:pPr>
    </w:p>
    <w:p w14:paraId="4A12E6B8" w14:textId="77777777" w:rsidR="005665E2" w:rsidRPr="00124EF8" w:rsidRDefault="005665E2" w:rsidP="005665E2">
      <w:pPr>
        <w:numPr>
          <w:ilvl w:val="0"/>
          <w:numId w:val="31"/>
        </w:numPr>
        <w:ind w:left="284" w:right="-330" w:hanging="567"/>
        <w:contextualSpacing/>
        <w:jc w:val="both"/>
        <w:rPr>
          <w:rFonts w:ascii="Arial" w:eastAsia="Calibri" w:hAnsi="Arial" w:cs="Arial"/>
          <w:bCs/>
          <w:color w:val="244061"/>
          <w:szCs w:val="24"/>
          <w:lang w:val="en-GB"/>
        </w:rPr>
      </w:pPr>
      <w:r w:rsidRPr="00124EF8">
        <w:rPr>
          <w:rFonts w:ascii="Arial" w:eastAsia="Calibri" w:hAnsi="Arial" w:cs="Arial"/>
          <w:bCs/>
          <w:color w:val="244061"/>
          <w:szCs w:val="24"/>
          <w:lang w:val="en-GB"/>
        </w:rPr>
        <w:t>Prior to occupation, the applicant is to plant a minimum of one (1) x 30L tree located on the Clifton Street verge, at the expense of the applicant and to the satisfaction of the City of Nedlands.  </w:t>
      </w:r>
    </w:p>
    <w:p w14:paraId="5229EF25" w14:textId="77777777" w:rsidR="005665E2" w:rsidRPr="00124EF8" w:rsidRDefault="005665E2" w:rsidP="005665E2">
      <w:pPr>
        <w:ind w:left="-283" w:right="-330"/>
        <w:jc w:val="both"/>
        <w:rPr>
          <w:rFonts w:ascii="Arial" w:eastAsia="Calibri" w:hAnsi="Arial" w:cs="Arial"/>
          <w:bCs/>
          <w:color w:val="244061"/>
          <w:szCs w:val="24"/>
          <w:lang w:val="en-GB"/>
        </w:rPr>
      </w:pPr>
    </w:p>
    <w:p w14:paraId="6C9C9CEE" w14:textId="23EAA0F0" w:rsidR="7D213930" w:rsidRPr="00124EF8" w:rsidRDefault="7D213930" w:rsidP="4331A51E">
      <w:pPr>
        <w:numPr>
          <w:ilvl w:val="0"/>
          <w:numId w:val="31"/>
        </w:numPr>
        <w:ind w:left="284" w:right="-330" w:hanging="567"/>
        <w:contextualSpacing/>
        <w:jc w:val="both"/>
        <w:rPr>
          <w:rFonts w:ascii="Arial" w:hAnsi="Arial" w:cs="Arial"/>
          <w:bCs/>
          <w:color w:val="244061" w:themeColor="accent1" w:themeShade="80"/>
          <w:lang w:val="en-GB"/>
        </w:rPr>
      </w:pPr>
      <w:r w:rsidRPr="00124EF8">
        <w:rPr>
          <w:rFonts w:ascii="Arial" w:hAnsi="Arial" w:cs="Arial"/>
          <w:bCs/>
          <w:color w:val="244061" w:themeColor="accent1" w:themeShade="80"/>
          <w:lang w:val="en-GB"/>
        </w:rPr>
        <w:t xml:space="preserve">Prior to the issue of a </w:t>
      </w:r>
      <w:r w:rsidR="4EDECE0B" w:rsidRPr="00124EF8">
        <w:rPr>
          <w:rFonts w:ascii="Arial" w:hAnsi="Arial" w:cs="Arial"/>
          <w:bCs/>
          <w:color w:val="244061" w:themeColor="accent1" w:themeShade="80"/>
          <w:lang w:val="en-GB"/>
        </w:rPr>
        <w:t>b</w:t>
      </w:r>
      <w:r w:rsidRPr="00124EF8">
        <w:rPr>
          <w:rFonts w:ascii="Arial" w:hAnsi="Arial" w:cs="Arial"/>
          <w:bCs/>
          <w:color w:val="244061" w:themeColor="accent1" w:themeShade="80"/>
          <w:lang w:val="en-GB"/>
        </w:rPr>
        <w:t xml:space="preserve">uilding </w:t>
      </w:r>
      <w:r w:rsidR="5A3BAC9F" w:rsidRPr="00124EF8">
        <w:rPr>
          <w:rFonts w:ascii="Arial" w:hAnsi="Arial" w:cs="Arial"/>
          <w:bCs/>
          <w:color w:val="244061" w:themeColor="accent1" w:themeShade="80"/>
          <w:lang w:val="en-GB"/>
        </w:rPr>
        <w:t>p</w:t>
      </w:r>
      <w:r w:rsidRPr="00124EF8">
        <w:rPr>
          <w:rFonts w:ascii="Arial" w:hAnsi="Arial" w:cs="Arial"/>
          <w:bCs/>
          <w:color w:val="244061" w:themeColor="accent1" w:themeShade="80"/>
          <w:lang w:val="en-GB"/>
        </w:rPr>
        <w:t>ermit</w:t>
      </w:r>
      <w:r w:rsidR="4F7AF7F6" w:rsidRPr="00124EF8">
        <w:rPr>
          <w:rFonts w:ascii="Arial" w:hAnsi="Arial" w:cs="Arial"/>
          <w:bCs/>
          <w:color w:val="244061" w:themeColor="accent1" w:themeShade="80"/>
          <w:lang w:val="en-GB"/>
        </w:rPr>
        <w:t>,</w:t>
      </w:r>
      <w:r w:rsidRPr="00124EF8">
        <w:rPr>
          <w:rFonts w:ascii="Arial" w:hAnsi="Arial" w:cs="Arial"/>
          <w:bCs/>
          <w:color w:val="244061" w:themeColor="accent1" w:themeShade="80"/>
          <w:lang w:val="en-GB"/>
        </w:rPr>
        <w:t xml:space="preserve"> plans detailing a long section through the proposed crossover shall demonstrate the prevention of stormwater from the laneway entering the property</w:t>
      </w:r>
      <w:r w:rsidR="1DFA94FA" w:rsidRPr="00124EF8">
        <w:rPr>
          <w:rFonts w:ascii="Arial" w:hAnsi="Arial" w:cs="Arial"/>
          <w:bCs/>
          <w:color w:val="244061" w:themeColor="accent1" w:themeShade="80"/>
          <w:lang w:val="en-GB"/>
        </w:rPr>
        <w:t xml:space="preserve"> to the satisfaction of the city of Nedlands</w:t>
      </w:r>
      <w:r w:rsidRPr="00124EF8">
        <w:rPr>
          <w:rFonts w:ascii="Arial" w:hAnsi="Arial" w:cs="Arial"/>
          <w:bCs/>
          <w:color w:val="244061" w:themeColor="accent1" w:themeShade="80"/>
          <w:lang w:val="en-GB"/>
        </w:rPr>
        <w:t xml:space="preserve">. </w:t>
      </w:r>
    </w:p>
    <w:p w14:paraId="5D871C86" w14:textId="58EFB48B" w:rsidR="4331A51E" w:rsidRPr="00124EF8" w:rsidRDefault="4331A51E" w:rsidP="4331A51E">
      <w:pPr>
        <w:ind w:right="-330"/>
        <w:contextualSpacing/>
        <w:jc w:val="both"/>
        <w:rPr>
          <w:rFonts w:ascii="Arial" w:eastAsia="Calibri" w:hAnsi="Arial" w:cs="Arial"/>
          <w:bCs/>
          <w:color w:val="244061" w:themeColor="accent1" w:themeShade="80"/>
          <w:szCs w:val="24"/>
          <w:lang w:val="en-GB"/>
        </w:rPr>
      </w:pPr>
    </w:p>
    <w:p w14:paraId="7B683C06" w14:textId="700412B8" w:rsidR="6FA11267" w:rsidRPr="00124EF8" w:rsidRDefault="6FA11267" w:rsidP="4331A51E">
      <w:pPr>
        <w:numPr>
          <w:ilvl w:val="0"/>
          <w:numId w:val="31"/>
        </w:numPr>
        <w:ind w:left="284" w:right="-330" w:hanging="567"/>
        <w:contextualSpacing/>
        <w:jc w:val="both"/>
        <w:rPr>
          <w:rFonts w:ascii="Arial" w:hAnsi="Arial" w:cs="Arial"/>
          <w:bCs/>
          <w:color w:val="244061" w:themeColor="accent1" w:themeShade="80"/>
          <w:lang w:val="en-GB"/>
        </w:rPr>
      </w:pPr>
      <w:r w:rsidRPr="00124EF8">
        <w:rPr>
          <w:rFonts w:ascii="Arial" w:hAnsi="Arial" w:cs="Arial"/>
          <w:bCs/>
          <w:color w:val="244061" w:themeColor="accent1" w:themeShade="80"/>
          <w:lang w:val="en-GB"/>
        </w:rPr>
        <w:t xml:space="preserve">All stormwater discharge from the development shall be contained and disposed of on-site unless otherwise approved by the City of Nedlands. </w:t>
      </w:r>
    </w:p>
    <w:p w14:paraId="7412E01C" w14:textId="77777777" w:rsidR="005665E2" w:rsidRDefault="005665E2" w:rsidP="005665E2">
      <w:pPr>
        <w:ind w:left="-284" w:right="-330"/>
        <w:jc w:val="both"/>
        <w:rPr>
          <w:rFonts w:ascii="Arial" w:eastAsia="Calibri" w:hAnsi="Arial" w:cs="Arial"/>
          <w:b/>
          <w:color w:val="244061"/>
          <w:szCs w:val="24"/>
          <w:lang w:val="en-US"/>
        </w:rPr>
      </w:pPr>
    </w:p>
    <w:p w14:paraId="1B6AC63C" w14:textId="77777777" w:rsidR="00D0685D" w:rsidRDefault="00D0685D" w:rsidP="005665E2">
      <w:pPr>
        <w:ind w:left="-284" w:right="-330"/>
        <w:jc w:val="both"/>
        <w:rPr>
          <w:rFonts w:ascii="Arial" w:eastAsia="Calibri" w:hAnsi="Arial" w:cs="Arial"/>
          <w:b/>
          <w:color w:val="244061"/>
          <w:szCs w:val="24"/>
          <w:lang w:val="en-US"/>
        </w:rPr>
      </w:pPr>
    </w:p>
    <w:p w14:paraId="3114D1E5"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Voting Requirement</w:t>
      </w:r>
    </w:p>
    <w:p w14:paraId="06C50D2B" w14:textId="77777777" w:rsidR="005665E2" w:rsidRPr="00DE697A" w:rsidRDefault="005665E2" w:rsidP="005665E2">
      <w:pPr>
        <w:ind w:left="-284" w:right="-330"/>
        <w:jc w:val="both"/>
        <w:rPr>
          <w:rFonts w:ascii="Arial" w:eastAsia="Calibri" w:hAnsi="Arial" w:cs="Arial"/>
          <w:color w:val="000000"/>
          <w:szCs w:val="24"/>
        </w:rPr>
      </w:pPr>
    </w:p>
    <w:p w14:paraId="5096EF54" w14:textId="77777777" w:rsidR="005665E2" w:rsidRPr="00DE697A" w:rsidRDefault="005665E2" w:rsidP="005665E2">
      <w:pPr>
        <w:ind w:left="-284" w:right="-330"/>
        <w:jc w:val="both"/>
        <w:rPr>
          <w:rFonts w:ascii="Arial" w:eastAsia="Calibri" w:hAnsi="Arial" w:cs="Arial"/>
          <w:color w:val="000000"/>
          <w:szCs w:val="24"/>
        </w:rPr>
      </w:pPr>
      <w:r w:rsidRPr="00DE697A">
        <w:rPr>
          <w:rFonts w:ascii="Arial" w:eastAsia="Calibri" w:hAnsi="Arial" w:cs="Arial"/>
          <w:color w:val="000000"/>
          <w:szCs w:val="24"/>
        </w:rPr>
        <w:t xml:space="preserve">Simple Majority. </w:t>
      </w:r>
    </w:p>
    <w:p w14:paraId="49685902" w14:textId="77777777" w:rsidR="005665E2" w:rsidRPr="00DE697A" w:rsidRDefault="005665E2" w:rsidP="005665E2">
      <w:pPr>
        <w:ind w:left="-284" w:right="-330"/>
        <w:jc w:val="both"/>
        <w:rPr>
          <w:rFonts w:ascii="Arial" w:eastAsia="Calibri" w:hAnsi="Arial" w:cs="Arial"/>
          <w:bCs/>
          <w:szCs w:val="24"/>
        </w:rPr>
      </w:pPr>
    </w:p>
    <w:p w14:paraId="432B865B" w14:textId="77777777" w:rsidR="005665E2" w:rsidRDefault="005665E2" w:rsidP="005665E2">
      <w:pPr>
        <w:ind w:left="-284" w:right="-330"/>
        <w:jc w:val="both"/>
        <w:rPr>
          <w:rFonts w:ascii="Arial" w:eastAsia="Calibri" w:hAnsi="Arial" w:cs="Arial"/>
          <w:bCs/>
          <w:szCs w:val="24"/>
        </w:rPr>
      </w:pPr>
      <w:r w:rsidRPr="00DE697A">
        <w:rPr>
          <w:rFonts w:ascii="Arial" w:eastAsia="Calibri"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7CE28B9" w14:textId="77777777" w:rsidR="005665E2" w:rsidRPr="00DE697A" w:rsidRDefault="005665E2" w:rsidP="005665E2">
      <w:pPr>
        <w:ind w:left="-284" w:right="-330"/>
        <w:jc w:val="both"/>
        <w:rPr>
          <w:rFonts w:ascii="Arial" w:eastAsia="Calibri" w:hAnsi="Arial" w:cs="Arial"/>
          <w:bCs/>
          <w:szCs w:val="24"/>
        </w:rPr>
      </w:pPr>
    </w:p>
    <w:p w14:paraId="3AFD2EFA" w14:textId="77777777" w:rsidR="005665E2" w:rsidRPr="00DE697A" w:rsidRDefault="005665E2" w:rsidP="005665E2">
      <w:pPr>
        <w:ind w:left="-284" w:right="-330"/>
        <w:jc w:val="both"/>
        <w:rPr>
          <w:rFonts w:ascii="Arial" w:eastAsia="Calibri" w:hAnsi="Arial" w:cs="Arial"/>
          <w:bCs/>
          <w:szCs w:val="24"/>
        </w:rPr>
      </w:pPr>
      <w:r w:rsidRPr="00DE697A">
        <w:rPr>
          <w:rFonts w:ascii="Arial" w:eastAsia="Calibri"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E000AB5" w14:textId="77777777" w:rsidR="005665E2" w:rsidRPr="00DE697A" w:rsidRDefault="005665E2" w:rsidP="005665E2">
      <w:pPr>
        <w:ind w:left="-284" w:right="-330"/>
        <w:jc w:val="both"/>
        <w:rPr>
          <w:rFonts w:ascii="Arial" w:eastAsia="Calibri" w:hAnsi="Arial" w:cs="Arial"/>
          <w:b/>
          <w:sz w:val="28"/>
          <w:szCs w:val="32"/>
        </w:rPr>
      </w:pPr>
      <w:r w:rsidRPr="00DE697A">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2A78C16" w14:textId="77777777" w:rsidR="005665E2" w:rsidRPr="00DE697A" w:rsidRDefault="005665E2" w:rsidP="005665E2">
      <w:pPr>
        <w:ind w:left="-284" w:right="-330"/>
        <w:jc w:val="both"/>
        <w:rPr>
          <w:rFonts w:ascii="Arial" w:eastAsia="Calibri" w:hAnsi="Arial" w:cs="Arial"/>
          <w:bCs/>
          <w:szCs w:val="24"/>
        </w:rPr>
      </w:pPr>
    </w:p>
    <w:p w14:paraId="70B5E2A9" w14:textId="77777777" w:rsidR="005665E2" w:rsidRPr="00DE697A" w:rsidRDefault="005665E2" w:rsidP="005665E2">
      <w:pPr>
        <w:ind w:left="-284" w:right="-330"/>
        <w:jc w:val="both"/>
        <w:rPr>
          <w:rFonts w:ascii="Arial" w:eastAsia="Calibri" w:hAnsi="Arial" w:cs="Arial"/>
          <w:bCs/>
          <w:szCs w:val="24"/>
        </w:rPr>
      </w:pPr>
    </w:p>
    <w:p w14:paraId="0CC54FDB"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 xml:space="preserve">Background </w:t>
      </w:r>
    </w:p>
    <w:p w14:paraId="089542AE" w14:textId="77777777" w:rsidR="005665E2" w:rsidRPr="00DE697A" w:rsidRDefault="005665E2" w:rsidP="005665E2">
      <w:pPr>
        <w:ind w:left="-284" w:right="-330"/>
        <w:jc w:val="both"/>
        <w:rPr>
          <w:rFonts w:ascii="Arial" w:eastAsia="Calibri" w:hAnsi="Arial" w:cs="Arial"/>
          <w:b/>
          <w:szCs w:val="24"/>
        </w:rPr>
      </w:pPr>
    </w:p>
    <w:p w14:paraId="612BB093" w14:textId="77777777" w:rsidR="005665E2" w:rsidRDefault="005665E2" w:rsidP="005665E2">
      <w:pPr>
        <w:ind w:left="-284"/>
        <w:jc w:val="both"/>
        <w:rPr>
          <w:rFonts w:ascii="Arial" w:eastAsia="Calibri" w:hAnsi="Arial" w:cs="Arial"/>
          <w:b/>
          <w:bCs/>
          <w:color w:val="000000"/>
        </w:rPr>
      </w:pPr>
      <w:r w:rsidRPr="00DE697A">
        <w:rPr>
          <w:rFonts w:ascii="Arial" w:eastAsia="Calibri" w:hAnsi="Arial" w:cs="Arial"/>
          <w:b/>
          <w:bCs/>
          <w:color w:val="000000"/>
        </w:rPr>
        <w:t>Land Details</w:t>
      </w:r>
    </w:p>
    <w:p w14:paraId="7CE2ECD8" w14:textId="77777777" w:rsidR="005665E2" w:rsidRPr="00DE697A" w:rsidRDefault="005665E2" w:rsidP="005665E2">
      <w:pPr>
        <w:ind w:left="-284"/>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6096"/>
        <w:gridCol w:w="3544"/>
      </w:tblGrid>
      <w:tr w:rsidR="005665E2" w:rsidRPr="00DE697A" w14:paraId="368A2372" w14:textId="77777777" w:rsidTr="005665E2">
        <w:tc>
          <w:tcPr>
            <w:tcW w:w="6096" w:type="dxa"/>
            <w:vAlign w:val="center"/>
          </w:tcPr>
          <w:p w14:paraId="6421ED6A"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Metropolitan Region Scheme Zone</w:t>
            </w:r>
          </w:p>
        </w:tc>
        <w:tc>
          <w:tcPr>
            <w:tcW w:w="3544" w:type="dxa"/>
            <w:vAlign w:val="center"/>
          </w:tcPr>
          <w:p w14:paraId="049DD893"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Urban</w:t>
            </w:r>
          </w:p>
        </w:tc>
      </w:tr>
      <w:tr w:rsidR="005665E2" w:rsidRPr="00DE697A" w14:paraId="32AA784D" w14:textId="77777777" w:rsidTr="005665E2">
        <w:tc>
          <w:tcPr>
            <w:tcW w:w="6096" w:type="dxa"/>
            <w:vAlign w:val="center"/>
          </w:tcPr>
          <w:p w14:paraId="6C7E8E0D"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Local Planning Scheme Zone</w:t>
            </w:r>
          </w:p>
        </w:tc>
        <w:tc>
          <w:tcPr>
            <w:tcW w:w="3544" w:type="dxa"/>
            <w:vAlign w:val="center"/>
          </w:tcPr>
          <w:p w14:paraId="4E1C670F"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Residential</w:t>
            </w:r>
          </w:p>
        </w:tc>
      </w:tr>
      <w:tr w:rsidR="005665E2" w:rsidRPr="00DE697A" w14:paraId="7C278099" w14:textId="77777777" w:rsidTr="005665E2">
        <w:tc>
          <w:tcPr>
            <w:tcW w:w="6096" w:type="dxa"/>
            <w:vAlign w:val="center"/>
          </w:tcPr>
          <w:p w14:paraId="50D5F13F"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R-Code</w:t>
            </w:r>
          </w:p>
        </w:tc>
        <w:tc>
          <w:tcPr>
            <w:tcW w:w="3544" w:type="dxa"/>
            <w:vAlign w:val="center"/>
          </w:tcPr>
          <w:p w14:paraId="3A94DE78"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R40</w:t>
            </w:r>
          </w:p>
        </w:tc>
      </w:tr>
      <w:tr w:rsidR="005665E2" w:rsidRPr="00DE697A" w14:paraId="6F72DAA1" w14:textId="77777777" w:rsidTr="005665E2">
        <w:tc>
          <w:tcPr>
            <w:tcW w:w="6096" w:type="dxa"/>
            <w:vAlign w:val="center"/>
          </w:tcPr>
          <w:p w14:paraId="127D7A13"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Land area</w:t>
            </w:r>
          </w:p>
        </w:tc>
        <w:tc>
          <w:tcPr>
            <w:tcW w:w="3544" w:type="dxa"/>
            <w:vAlign w:val="center"/>
          </w:tcPr>
          <w:p w14:paraId="72C0F48E"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240m</w:t>
            </w:r>
            <w:r w:rsidRPr="00DE697A">
              <w:rPr>
                <w:rFonts w:ascii="Arial" w:eastAsia="Calibri" w:hAnsi="Arial" w:cs="Arial"/>
                <w:color w:val="000000"/>
                <w:szCs w:val="24"/>
                <w:vertAlign w:val="superscript"/>
              </w:rPr>
              <w:t>2</w:t>
            </w:r>
            <w:r w:rsidRPr="00DE697A">
              <w:rPr>
                <w:rFonts w:ascii="Arial" w:eastAsia="Calibri" w:hAnsi="Arial" w:cs="Arial"/>
                <w:color w:val="000000"/>
                <w:szCs w:val="24"/>
              </w:rPr>
              <w:t xml:space="preserve"> </w:t>
            </w:r>
          </w:p>
        </w:tc>
      </w:tr>
      <w:tr w:rsidR="005665E2" w:rsidRPr="00DE697A" w14:paraId="046B9BC5" w14:textId="77777777" w:rsidTr="005665E2">
        <w:tc>
          <w:tcPr>
            <w:tcW w:w="6096" w:type="dxa"/>
            <w:vAlign w:val="center"/>
          </w:tcPr>
          <w:p w14:paraId="243A33D2"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Land Use</w:t>
            </w:r>
          </w:p>
        </w:tc>
        <w:tc>
          <w:tcPr>
            <w:tcW w:w="3544" w:type="dxa"/>
            <w:vAlign w:val="center"/>
          </w:tcPr>
          <w:p w14:paraId="67E2D754" w14:textId="77777777" w:rsidR="005665E2" w:rsidRPr="00DE697A" w:rsidRDefault="005665E2">
            <w:pPr>
              <w:jc w:val="both"/>
              <w:rPr>
                <w:rFonts w:ascii="Arial" w:eastAsia="Calibri" w:hAnsi="Arial" w:cs="Arial"/>
                <w:color w:val="000000"/>
                <w:szCs w:val="24"/>
              </w:rPr>
            </w:pPr>
            <w:r w:rsidRPr="00DE697A">
              <w:rPr>
                <w:rFonts w:ascii="Arial" w:eastAsia="Calibri" w:hAnsi="Arial" w:cs="Arial"/>
                <w:color w:val="000000"/>
                <w:szCs w:val="24"/>
              </w:rPr>
              <w:t>Single House</w:t>
            </w:r>
          </w:p>
        </w:tc>
      </w:tr>
      <w:tr w:rsidR="005665E2" w:rsidRPr="00DE697A" w14:paraId="636FA8C8" w14:textId="77777777" w:rsidTr="005665E2">
        <w:tc>
          <w:tcPr>
            <w:tcW w:w="6096" w:type="dxa"/>
            <w:vAlign w:val="center"/>
          </w:tcPr>
          <w:p w14:paraId="2F437769" w14:textId="77777777" w:rsidR="005665E2" w:rsidRPr="00DE697A" w:rsidRDefault="005665E2">
            <w:pPr>
              <w:jc w:val="both"/>
              <w:rPr>
                <w:rFonts w:ascii="Arial" w:eastAsia="Calibri" w:hAnsi="Arial" w:cs="Arial"/>
                <w:b/>
                <w:color w:val="000000"/>
                <w:szCs w:val="24"/>
              </w:rPr>
            </w:pPr>
            <w:r w:rsidRPr="00DE697A">
              <w:rPr>
                <w:rFonts w:ascii="Arial" w:eastAsia="Calibri" w:hAnsi="Arial" w:cs="Arial"/>
                <w:b/>
                <w:color w:val="000000"/>
                <w:szCs w:val="24"/>
              </w:rPr>
              <w:t>Use Class</w:t>
            </w:r>
          </w:p>
        </w:tc>
        <w:tc>
          <w:tcPr>
            <w:tcW w:w="3544" w:type="dxa"/>
            <w:shd w:val="clear" w:color="auto" w:fill="auto"/>
            <w:vAlign w:val="center"/>
          </w:tcPr>
          <w:p w14:paraId="4A48BC61" w14:textId="77777777" w:rsidR="005665E2" w:rsidRPr="00DE697A" w:rsidRDefault="005665E2">
            <w:pPr>
              <w:jc w:val="both"/>
              <w:rPr>
                <w:rFonts w:ascii="Arial" w:eastAsia="Calibri" w:hAnsi="Arial" w:cs="Arial"/>
                <w:color w:val="000000"/>
                <w:szCs w:val="24"/>
                <w:highlight w:val="yellow"/>
              </w:rPr>
            </w:pPr>
            <w:r w:rsidRPr="00DE697A">
              <w:rPr>
                <w:rFonts w:ascii="Arial" w:eastAsia="Calibri" w:hAnsi="Arial" w:cs="Arial"/>
                <w:color w:val="000000"/>
                <w:szCs w:val="24"/>
              </w:rPr>
              <w:t>‘P’ – Permitted Use</w:t>
            </w:r>
          </w:p>
        </w:tc>
      </w:tr>
    </w:tbl>
    <w:p w14:paraId="4DAAEECD" w14:textId="77777777" w:rsidR="005665E2" w:rsidRPr="00DE697A" w:rsidRDefault="005665E2" w:rsidP="005665E2">
      <w:pPr>
        <w:ind w:left="-142" w:right="-330"/>
        <w:jc w:val="both"/>
        <w:rPr>
          <w:rFonts w:ascii="Arial" w:eastAsia="Calibri" w:hAnsi="Arial" w:cs="Arial"/>
          <w:b/>
          <w:sz w:val="28"/>
          <w:szCs w:val="32"/>
        </w:rPr>
      </w:pPr>
    </w:p>
    <w:p w14:paraId="319808C3" w14:textId="77777777" w:rsidR="005665E2" w:rsidRPr="0079197F" w:rsidRDefault="005665E2" w:rsidP="005665E2">
      <w:pPr>
        <w:ind w:left="-284" w:right="-330"/>
        <w:jc w:val="both"/>
        <w:rPr>
          <w:rFonts w:ascii="Arial" w:hAnsi="Arial" w:cs="Arial"/>
          <w:bCs/>
          <w:szCs w:val="24"/>
          <w:lang w:val="en-US"/>
        </w:rPr>
      </w:pPr>
      <w:r w:rsidRPr="00DE697A">
        <w:rPr>
          <w:rFonts w:ascii="Arial" w:hAnsi="Arial" w:cs="Arial"/>
          <w:bCs/>
          <w:szCs w:val="24"/>
          <w:lang w:val="en-US"/>
        </w:rPr>
        <w:t>The site is located at 22 Clifton Street, Nedlands. The site is on the eastern side of Clifton Street and has an existing single storey house, which is to be partially retained. The site recently underwent a two lot subdivision with a battle-axe configuration. This application relates to the eastern (Clifton Street facing) lot of the subdivision. The site is orientated east-west and is bound by Clifton Street to the east. The site is relatively flat, with a 0.7m slope from east to west. The lot is regular in shape, with a 11.1m frontage and a total area of 240m</w:t>
      </w:r>
      <w:r>
        <w:rPr>
          <w:rFonts w:ascii="Arial" w:hAnsi="Arial" w:cs="Arial"/>
          <w:szCs w:val="24"/>
          <w:vertAlign w:val="superscript"/>
          <w:lang w:val="en-US"/>
        </w:rPr>
        <w:t>2</w:t>
      </w:r>
      <w:r w:rsidRPr="00DE697A">
        <w:rPr>
          <w:rFonts w:ascii="Arial" w:hAnsi="Arial" w:cs="Arial"/>
          <w:bCs/>
          <w:szCs w:val="24"/>
          <w:lang w:val="en-US"/>
        </w:rPr>
        <w:t>.</w:t>
      </w:r>
    </w:p>
    <w:p w14:paraId="3094F5F6" w14:textId="77777777" w:rsidR="005665E2" w:rsidRPr="00DE697A" w:rsidRDefault="005665E2" w:rsidP="005665E2">
      <w:pPr>
        <w:ind w:left="-284"/>
        <w:jc w:val="both"/>
        <w:rPr>
          <w:rFonts w:ascii="Arial" w:eastAsia="Calibri" w:hAnsi="Arial" w:cs="Arial"/>
          <w:szCs w:val="24"/>
          <w:highlight w:val="lightGray"/>
        </w:rPr>
      </w:pPr>
    </w:p>
    <w:p w14:paraId="5DAC9F07" w14:textId="77777777" w:rsidR="005665E2" w:rsidRDefault="005665E2" w:rsidP="005665E2">
      <w:pPr>
        <w:ind w:left="-284"/>
        <w:jc w:val="both"/>
        <w:rPr>
          <w:rFonts w:ascii="Arial" w:eastAsia="Calibri" w:hAnsi="Arial" w:cs="Arial"/>
          <w:b/>
          <w:bCs/>
          <w:szCs w:val="24"/>
        </w:rPr>
      </w:pPr>
      <w:r w:rsidRPr="00DE697A">
        <w:rPr>
          <w:rFonts w:ascii="Arial" w:eastAsia="Calibri" w:hAnsi="Arial" w:cs="Arial"/>
          <w:b/>
          <w:bCs/>
          <w:szCs w:val="24"/>
        </w:rPr>
        <w:t>Application Details</w:t>
      </w:r>
    </w:p>
    <w:p w14:paraId="425DC661" w14:textId="77777777" w:rsidR="005665E2" w:rsidRPr="00DE697A" w:rsidRDefault="005665E2" w:rsidP="005665E2">
      <w:pPr>
        <w:ind w:left="-284"/>
        <w:jc w:val="both"/>
        <w:rPr>
          <w:rFonts w:ascii="Arial" w:eastAsia="Calibri" w:hAnsi="Arial" w:cs="Arial"/>
          <w:b/>
          <w:bCs/>
          <w:szCs w:val="24"/>
        </w:rPr>
      </w:pPr>
    </w:p>
    <w:p w14:paraId="2290543A" w14:textId="77777777" w:rsidR="005665E2" w:rsidRPr="00DE697A" w:rsidRDefault="005665E2" w:rsidP="00124EF8">
      <w:pPr>
        <w:ind w:left="-284" w:right="-238"/>
        <w:jc w:val="both"/>
        <w:rPr>
          <w:rFonts w:ascii="Arial" w:eastAsia="Calibri" w:hAnsi="Arial" w:cs="Arial"/>
          <w:szCs w:val="24"/>
        </w:rPr>
      </w:pPr>
      <w:r w:rsidRPr="00DE697A">
        <w:rPr>
          <w:rFonts w:ascii="Arial" w:eastAsia="Calibri" w:hAnsi="Arial" w:cs="Arial"/>
          <w:bCs/>
          <w:szCs w:val="24"/>
          <w:lang w:val="en-GB"/>
        </w:rPr>
        <w:t>This application seeks development approval for additions and alterations to a single house at 22 Clifton Street, Nedlands. This application proposes the partial retention of the existing single storey house, with additions and alterations on the ground floor, slightly extending the ground floor footprint to the east and north. Additionally, the proposal includes the addition of a second storey consisting of 2 bedrooms, bathroom, office, living room and balcony.</w:t>
      </w:r>
    </w:p>
    <w:p w14:paraId="15FBF882" w14:textId="77777777" w:rsidR="005665E2" w:rsidRPr="00DE697A" w:rsidRDefault="005665E2" w:rsidP="00124EF8">
      <w:pPr>
        <w:ind w:left="-284" w:right="-238"/>
        <w:jc w:val="both"/>
        <w:rPr>
          <w:rFonts w:ascii="Arial" w:eastAsia="Calibri" w:hAnsi="Arial" w:cs="Arial"/>
          <w:b/>
          <w:szCs w:val="24"/>
        </w:rPr>
      </w:pPr>
    </w:p>
    <w:p w14:paraId="7E7958FB" w14:textId="77777777" w:rsidR="005665E2" w:rsidRPr="00DE697A" w:rsidRDefault="005665E2" w:rsidP="00124EF8">
      <w:pPr>
        <w:ind w:left="-284" w:right="-238"/>
        <w:jc w:val="both"/>
        <w:rPr>
          <w:rFonts w:ascii="Arial" w:eastAsia="Calibri" w:hAnsi="Arial" w:cs="Arial"/>
          <w:bCs/>
          <w:szCs w:val="24"/>
        </w:rPr>
      </w:pPr>
      <w:r w:rsidRPr="00DE697A">
        <w:rPr>
          <w:rFonts w:ascii="Arial" w:eastAsia="Calibri" w:hAnsi="Arial" w:cs="Arial"/>
          <w:bCs/>
          <w:szCs w:val="24"/>
        </w:rPr>
        <w:t xml:space="preserve">On 18 May 2023, amended plans were submitted reducing the length of the office and living </w:t>
      </w:r>
      <w:r>
        <w:rPr>
          <w:rFonts w:ascii="Arial" w:eastAsia="Calibri" w:hAnsi="Arial" w:cs="Arial"/>
          <w:bCs/>
          <w:szCs w:val="24"/>
        </w:rPr>
        <w:t xml:space="preserve">room </w:t>
      </w:r>
      <w:r w:rsidRPr="00DE697A">
        <w:rPr>
          <w:rFonts w:ascii="Arial" w:eastAsia="Calibri" w:hAnsi="Arial" w:cs="Arial"/>
          <w:bCs/>
          <w:szCs w:val="24"/>
        </w:rPr>
        <w:t>on the upper floor to reduce the shadow cast to the southern property. This proposal now achieves the deemed-to-comply provisions for overshadowing.</w:t>
      </w:r>
    </w:p>
    <w:p w14:paraId="10579983" w14:textId="77777777" w:rsidR="005665E2" w:rsidRDefault="005665E2" w:rsidP="00124EF8">
      <w:pPr>
        <w:ind w:left="-284" w:right="-238"/>
        <w:jc w:val="both"/>
        <w:rPr>
          <w:rFonts w:ascii="Arial" w:eastAsia="Calibri" w:hAnsi="Arial" w:cs="Arial"/>
          <w:bCs/>
          <w:szCs w:val="24"/>
        </w:rPr>
      </w:pPr>
    </w:p>
    <w:p w14:paraId="0BA8E1AD" w14:textId="77777777" w:rsidR="005665E2" w:rsidRDefault="005665E2" w:rsidP="00124EF8">
      <w:pPr>
        <w:ind w:left="-284" w:right="-238"/>
        <w:jc w:val="both"/>
        <w:rPr>
          <w:rFonts w:ascii="Arial" w:eastAsia="Calibri" w:hAnsi="Arial" w:cs="Arial"/>
          <w:bCs/>
          <w:szCs w:val="24"/>
        </w:rPr>
      </w:pPr>
    </w:p>
    <w:p w14:paraId="68E66E54" w14:textId="77777777" w:rsidR="005665E2" w:rsidRDefault="005665E2" w:rsidP="00124EF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Discussion</w:t>
      </w:r>
    </w:p>
    <w:p w14:paraId="6B238D77" w14:textId="77777777" w:rsidR="005665E2" w:rsidRPr="00DE697A" w:rsidRDefault="005665E2" w:rsidP="00124EF8">
      <w:pPr>
        <w:ind w:left="-284" w:right="-238"/>
        <w:jc w:val="both"/>
        <w:rPr>
          <w:rFonts w:ascii="Arial" w:eastAsia="Calibri" w:hAnsi="Arial" w:cs="Arial"/>
          <w:b/>
          <w:color w:val="244061"/>
          <w:sz w:val="28"/>
          <w:szCs w:val="32"/>
        </w:rPr>
      </w:pPr>
    </w:p>
    <w:p w14:paraId="4DF6FF39" w14:textId="77777777" w:rsidR="005665E2" w:rsidRDefault="005665E2" w:rsidP="00124EF8">
      <w:pPr>
        <w:ind w:left="-284" w:right="-238"/>
        <w:jc w:val="both"/>
        <w:rPr>
          <w:rFonts w:ascii="Arial" w:eastAsia="Calibri" w:hAnsi="Arial" w:cs="Arial"/>
          <w:b/>
          <w:bCs/>
          <w:szCs w:val="32"/>
        </w:rPr>
      </w:pPr>
      <w:r w:rsidRPr="00DE697A">
        <w:rPr>
          <w:rFonts w:ascii="Arial" w:eastAsia="Calibri" w:hAnsi="Arial" w:cs="Arial"/>
          <w:b/>
          <w:bCs/>
          <w:szCs w:val="32"/>
        </w:rPr>
        <w:t>Assessment of Statutory Provisions</w:t>
      </w:r>
    </w:p>
    <w:p w14:paraId="17AA0441" w14:textId="77777777" w:rsidR="005665E2" w:rsidRPr="00DE697A" w:rsidRDefault="005665E2" w:rsidP="00124EF8">
      <w:pPr>
        <w:ind w:left="-284" w:right="-238"/>
        <w:jc w:val="both"/>
        <w:rPr>
          <w:rFonts w:ascii="Arial" w:eastAsia="Calibri" w:hAnsi="Arial" w:cs="Arial"/>
          <w:b/>
          <w:bCs/>
          <w:szCs w:val="32"/>
        </w:rPr>
      </w:pPr>
    </w:p>
    <w:p w14:paraId="7071DD38" w14:textId="77777777" w:rsidR="005665E2" w:rsidRDefault="005665E2" w:rsidP="00124EF8">
      <w:pPr>
        <w:ind w:left="-284" w:right="-238"/>
        <w:jc w:val="both"/>
        <w:rPr>
          <w:rFonts w:ascii="Arial" w:eastAsia="Calibri" w:hAnsi="Arial" w:cs="Arial"/>
          <w:szCs w:val="32"/>
        </w:rPr>
      </w:pPr>
      <w:r w:rsidRPr="00DE697A">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B40A29B" w14:textId="77777777" w:rsidR="005665E2" w:rsidRPr="00DE697A" w:rsidRDefault="005665E2" w:rsidP="00124EF8">
      <w:pPr>
        <w:ind w:left="-284" w:right="-238"/>
        <w:jc w:val="both"/>
        <w:rPr>
          <w:rFonts w:ascii="Arial" w:eastAsia="Calibri" w:hAnsi="Arial" w:cs="Arial"/>
          <w:szCs w:val="32"/>
        </w:rPr>
      </w:pPr>
    </w:p>
    <w:p w14:paraId="59AAF87D" w14:textId="77777777" w:rsidR="005665E2" w:rsidRDefault="005665E2" w:rsidP="00124EF8">
      <w:pPr>
        <w:ind w:left="-284" w:right="-238"/>
        <w:jc w:val="both"/>
        <w:rPr>
          <w:rFonts w:ascii="Arial" w:eastAsia="Calibri" w:hAnsi="Arial" w:cs="Arial"/>
          <w:b/>
          <w:bCs/>
          <w:szCs w:val="32"/>
        </w:rPr>
      </w:pPr>
      <w:r w:rsidRPr="00DE697A">
        <w:rPr>
          <w:rFonts w:ascii="Arial" w:eastAsia="Calibri" w:hAnsi="Arial" w:cs="Arial"/>
          <w:b/>
          <w:bCs/>
          <w:szCs w:val="32"/>
        </w:rPr>
        <w:t>Local Planning Scheme No. 3</w:t>
      </w:r>
    </w:p>
    <w:p w14:paraId="0F0BA7A2" w14:textId="77777777" w:rsidR="005665E2" w:rsidRPr="00DE697A" w:rsidRDefault="005665E2" w:rsidP="00124EF8">
      <w:pPr>
        <w:ind w:left="-284" w:right="-238"/>
        <w:jc w:val="both"/>
        <w:rPr>
          <w:rFonts w:ascii="Arial" w:eastAsia="Calibri" w:hAnsi="Arial" w:cs="Arial"/>
          <w:b/>
          <w:bCs/>
          <w:szCs w:val="32"/>
        </w:rPr>
      </w:pPr>
    </w:p>
    <w:p w14:paraId="4D2AAB9F" w14:textId="77777777" w:rsidR="005665E2" w:rsidRPr="00DE697A" w:rsidRDefault="005665E2" w:rsidP="00124EF8">
      <w:pPr>
        <w:ind w:left="-284" w:right="-238"/>
        <w:jc w:val="both"/>
        <w:rPr>
          <w:rFonts w:ascii="Arial" w:eastAsia="Calibri" w:hAnsi="Arial" w:cs="Arial"/>
          <w:szCs w:val="32"/>
        </w:rPr>
      </w:pPr>
      <w:r w:rsidRPr="00DE697A">
        <w:rPr>
          <w:rFonts w:ascii="Arial" w:eastAsia="Calibri" w:hAnsi="Arial" w:cs="Arial"/>
          <w:szCs w:val="32"/>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7906CE52" w14:textId="77777777" w:rsidR="005665E2" w:rsidRPr="00DE697A" w:rsidRDefault="005665E2" w:rsidP="00124EF8">
      <w:pPr>
        <w:ind w:left="-284" w:right="-238"/>
        <w:jc w:val="both"/>
        <w:rPr>
          <w:rFonts w:ascii="Arial" w:eastAsia="Calibri" w:hAnsi="Arial" w:cs="Arial"/>
          <w:szCs w:val="32"/>
        </w:rPr>
      </w:pPr>
    </w:p>
    <w:p w14:paraId="15261EA5" w14:textId="77777777" w:rsidR="005665E2" w:rsidRDefault="005665E2" w:rsidP="00124EF8">
      <w:pPr>
        <w:ind w:left="-284" w:right="-238"/>
        <w:jc w:val="both"/>
        <w:rPr>
          <w:rFonts w:ascii="Arial" w:eastAsia="Calibri" w:hAnsi="Arial" w:cs="Arial"/>
          <w:b/>
          <w:color w:val="000000"/>
          <w:szCs w:val="24"/>
        </w:rPr>
      </w:pPr>
      <w:r w:rsidRPr="00DE697A">
        <w:rPr>
          <w:rFonts w:ascii="Arial" w:eastAsia="Calibri" w:hAnsi="Arial" w:cs="Arial"/>
          <w:b/>
          <w:color w:val="000000"/>
          <w:szCs w:val="24"/>
        </w:rPr>
        <w:t>State Planning Policy 7.3 - Residential Design Codes – Volume 1</w:t>
      </w:r>
    </w:p>
    <w:p w14:paraId="72726758" w14:textId="77777777" w:rsidR="005665E2" w:rsidRPr="00DE697A" w:rsidRDefault="005665E2" w:rsidP="00124EF8">
      <w:pPr>
        <w:ind w:left="-284" w:right="-238"/>
        <w:jc w:val="both"/>
        <w:rPr>
          <w:rFonts w:ascii="Arial" w:eastAsia="Calibri" w:hAnsi="Arial" w:cs="Arial"/>
          <w:b/>
          <w:color w:val="000000"/>
          <w:szCs w:val="24"/>
        </w:rPr>
      </w:pPr>
    </w:p>
    <w:p w14:paraId="29F39F25"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022D11CE" w14:textId="77777777" w:rsidR="005665E2" w:rsidRPr="00DE697A" w:rsidRDefault="005665E2" w:rsidP="00124EF8">
      <w:pPr>
        <w:ind w:left="-284" w:right="-238"/>
        <w:jc w:val="both"/>
        <w:rPr>
          <w:rFonts w:ascii="Arial" w:hAnsi="Arial" w:cs="Arial"/>
          <w:bCs/>
          <w:szCs w:val="24"/>
          <w:lang w:val="en-US"/>
        </w:rPr>
      </w:pPr>
    </w:p>
    <w:p w14:paraId="1610CAA1"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proposed development is seeking a design principle assessment pathway for parts of this proposal relating to lot boundary setbacks, site works and visual privacy.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1D3A3E36" w14:textId="77777777" w:rsidR="005665E2" w:rsidRPr="00DE697A" w:rsidRDefault="005665E2" w:rsidP="00124EF8">
      <w:pPr>
        <w:ind w:left="-284" w:right="-238"/>
        <w:jc w:val="both"/>
        <w:rPr>
          <w:rFonts w:ascii="Arial" w:hAnsi="Arial" w:cs="Arial"/>
          <w:bCs/>
          <w:szCs w:val="24"/>
          <w:lang w:val="en-US"/>
        </w:rPr>
      </w:pPr>
    </w:p>
    <w:p w14:paraId="5E715F2E" w14:textId="77777777" w:rsidR="005665E2" w:rsidRPr="00753D8C" w:rsidRDefault="005665E2" w:rsidP="00124EF8">
      <w:pPr>
        <w:ind w:left="-284" w:right="-238"/>
        <w:jc w:val="both"/>
        <w:rPr>
          <w:rFonts w:ascii="Arial" w:eastAsia="Calibri" w:hAnsi="Arial" w:cs="Arial"/>
          <w:color w:val="000000"/>
          <w:szCs w:val="24"/>
          <w:lang w:eastAsia="en-AU"/>
        </w:rPr>
      </w:pPr>
      <w:r w:rsidRPr="00753D8C">
        <w:rPr>
          <w:rFonts w:ascii="Arial" w:eastAsia="Calibri" w:hAnsi="Arial" w:cs="Arial"/>
          <w:color w:val="000000"/>
          <w:szCs w:val="24"/>
          <w:lang w:eastAsia="en-AU"/>
        </w:rPr>
        <w:t>Clause 5.1.3 Lot Boundary Setback</w:t>
      </w:r>
    </w:p>
    <w:p w14:paraId="3E5D3F14" w14:textId="77777777" w:rsidR="005665E2" w:rsidRPr="00DE697A" w:rsidRDefault="005665E2" w:rsidP="00124EF8">
      <w:pPr>
        <w:ind w:left="-284" w:right="-238"/>
        <w:jc w:val="both"/>
        <w:rPr>
          <w:rFonts w:ascii="Arial" w:eastAsia="Calibri" w:hAnsi="Arial" w:cs="Arial"/>
          <w:b/>
          <w:bCs/>
          <w:color w:val="000000"/>
          <w:szCs w:val="24"/>
          <w:lang w:val="en-GB"/>
        </w:rPr>
      </w:pPr>
    </w:p>
    <w:p w14:paraId="1A49B42A" w14:textId="77777777" w:rsidR="005665E2" w:rsidRPr="004560AD" w:rsidRDefault="005665E2" w:rsidP="00124EF8">
      <w:pPr>
        <w:pStyle w:val="ListParagraph"/>
        <w:numPr>
          <w:ilvl w:val="0"/>
          <w:numId w:val="36"/>
        </w:numPr>
        <w:ind w:left="284" w:right="-238" w:hanging="568"/>
        <w:jc w:val="both"/>
        <w:rPr>
          <w:rFonts w:ascii="Arial" w:hAnsi="Arial" w:cs="Arial"/>
          <w:bCs/>
          <w:szCs w:val="24"/>
          <w:lang w:val="en-US"/>
        </w:rPr>
      </w:pPr>
      <w:r w:rsidRPr="00DE697A">
        <w:rPr>
          <w:rFonts w:ascii="Arial" w:hAnsi="Arial" w:cs="Arial"/>
          <w:bCs/>
          <w:szCs w:val="24"/>
          <w:lang w:val="en-US"/>
        </w:rPr>
        <w:t xml:space="preserve">The </w:t>
      </w:r>
      <w:r>
        <w:rPr>
          <w:rFonts w:ascii="Arial" w:hAnsi="Arial" w:cs="Arial"/>
          <w:bCs/>
          <w:szCs w:val="24"/>
          <w:lang w:val="en-US"/>
        </w:rPr>
        <w:t xml:space="preserve">master suite on the ground floor </w:t>
      </w:r>
      <w:r w:rsidRPr="00DE697A">
        <w:rPr>
          <w:rFonts w:ascii="Arial" w:hAnsi="Arial" w:cs="Arial"/>
          <w:bCs/>
          <w:szCs w:val="24"/>
          <w:lang w:val="en-US"/>
        </w:rPr>
        <w:t>proposes a 1.8m setback to the northern lot boundary.</w:t>
      </w:r>
    </w:p>
    <w:p w14:paraId="18917731" w14:textId="77777777" w:rsidR="005665E2" w:rsidRDefault="005665E2" w:rsidP="005665E2">
      <w:pPr>
        <w:ind w:left="-284" w:right="-330"/>
        <w:jc w:val="both"/>
        <w:rPr>
          <w:rFonts w:ascii="Arial" w:hAnsi="Arial" w:cs="Arial"/>
          <w:bCs/>
          <w:szCs w:val="24"/>
          <w:lang w:val="en-US"/>
        </w:rPr>
      </w:pPr>
    </w:p>
    <w:p w14:paraId="1F9654AA"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design principles for lot boundary setbacks consider the impact of building bulk on adjoining properties, providing adequate sun and ventilation and minimising overlooking. The proposed northern lot boundary setback is considered to meet the design principles for the following reasons:</w:t>
      </w:r>
    </w:p>
    <w:p w14:paraId="653ACAA2" w14:textId="77777777" w:rsidR="005665E2" w:rsidRPr="00DE697A" w:rsidRDefault="005665E2" w:rsidP="00124EF8">
      <w:pPr>
        <w:ind w:left="-284" w:right="-238"/>
        <w:jc w:val="both"/>
        <w:rPr>
          <w:rFonts w:ascii="Arial" w:hAnsi="Arial" w:cs="Arial"/>
          <w:bCs/>
          <w:szCs w:val="24"/>
          <w:lang w:val="en-US"/>
        </w:rPr>
      </w:pPr>
    </w:p>
    <w:p w14:paraId="1B7C90A1" w14:textId="77777777" w:rsidR="005665E2" w:rsidRPr="00DE697A" w:rsidRDefault="005665E2" w:rsidP="00124EF8">
      <w:pPr>
        <w:numPr>
          <w:ilvl w:val="0"/>
          <w:numId w:val="32"/>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impacts of building bulk are reduced using articulation on the ground floor. The ground floor proposes the retention of the 9.2m portion of wall from the living to ensuite which is setback 1.1m (excluding the minor projection of the chimney), with the addition of the master suite, a length of 4.3m which is set</w:t>
      </w:r>
      <w:r>
        <w:rPr>
          <w:rFonts w:ascii="Arial" w:eastAsia="Calibri" w:hAnsi="Arial" w:cs="Arial"/>
          <w:szCs w:val="24"/>
        </w:rPr>
        <w:t xml:space="preserve"> </w:t>
      </w:r>
      <w:r w:rsidRPr="00DE697A">
        <w:rPr>
          <w:rFonts w:ascii="Arial" w:eastAsia="Calibri" w:hAnsi="Arial" w:cs="Arial"/>
          <w:szCs w:val="24"/>
        </w:rPr>
        <w:t xml:space="preserve">back further at 1.8m. </w:t>
      </w:r>
    </w:p>
    <w:p w14:paraId="14C539EC" w14:textId="77777777" w:rsidR="005665E2" w:rsidRPr="00DE697A" w:rsidRDefault="005665E2" w:rsidP="00124EF8">
      <w:pPr>
        <w:numPr>
          <w:ilvl w:val="0"/>
          <w:numId w:val="32"/>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Building separation is maintained with a minimum of 2.2m between the subject site house and the northern dwelling at 20 Clifton</w:t>
      </w:r>
      <w:r>
        <w:rPr>
          <w:rFonts w:ascii="Arial" w:eastAsia="Calibri" w:hAnsi="Arial" w:cs="Arial"/>
          <w:szCs w:val="24"/>
        </w:rPr>
        <w:t xml:space="preserve"> Street</w:t>
      </w:r>
      <w:r w:rsidRPr="00DE697A">
        <w:rPr>
          <w:rFonts w:ascii="Arial" w:eastAsia="Calibri" w:hAnsi="Arial" w:cs="Arial"/>
          <w:szCs w:val="24"/>
        </w:rPr>
        <w:t>, therefore as viewed from the street, the setbacks to the north are consistent with the existing and desired future character of the locality.</w:t>
      </w:r>
    </w:p>
    <w:p w14:paraId="6D4BC682" w14:textId="77777777" w:rsidR="005665E2" w:rsidRPr="00DE697A" w:rsidRDefault="005665E2" w:rsidP="00124EF8">
      <w:pPr>
        <w:numPr>
          <w:ilvl w:val="0"/>
          <w:numId w:val="32"/>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Ventilation is maintained for the site and adjoining northern site through the varied setback on the ground floor. </w:t>
      </w:r>
    </w:p>
    <w:p w14:paraId="0F0B56C6" w14:textId="77777777" w:rsidR="005665E2" w:rsidRPr="00DE697A" w:rsidRDefault="005665E2" w:rsidP="00124EF8">
      <w:pPr>
        <w:numPr>
          <w:ilvl w:val="0"/>
          <w:numId w:val="32"/>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wall is to the northern boundary so does not result in overshadowing.</w:t>
      </w:r>
    </w:p>
    <w:p w14:paraId="410CB2FC" w14:textId="77777777" w:rsidR="005665E2" w:rsidRPr="00DE697A" w:rsidRDefault="005665E2" w:rsidP="00124EF8">
      <w:pPr>
        <w:numPr>
          <w:ilvl w:val="0"/>
          <w:numId w:val="32"/>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There are no overlooking concerns as there are privacy screens proposed to the northern lot boundary to 1.6m above finished floor level, therefore mitigating loss of privacy for the northern landowners.  </w:t>
      </w:r>
    </w:p>
    <w:p w14:paraId="1F3B4B36" w14:textId="77777777" w:rsidR="005665E2" w:rsidRDefault="005665E2" w:rsidP="00124EF8">
      <w:pPr>
        <w:numPr>
          <w:ilvl w:val="0"/>
          <w:numId w:val="32"/>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It is worth noting that the proposed ground floor northern lot boundary from the master suite setback will achieve deemed-to-comply of Clause 3.4.1 of the Medium Density R-Codes, which stipulates a minimum 1.5m setback.</w:t>
      </w:r>
    </w:p>
    <w:p w14:paraId="40C10C0B" w14:textId="77777777" w:rsidR="005665E2" w:rsidRPr="00DE697A" w:rsidRDefault="005665E2" w:rsidP="00124EF8">
      <w:pPr>
        <w:autoSpaceDE w:val="0"/>
        <w:autoSpaceDN w:val="0"/>
        <w:adjustRightInd w:val="0"/>
        <w:ind w:left="-218" w:right="-238"/>
        <w:contextualSpacing/>
        <w:jc w:val="both"/>
        <w:rPr>
          <w:rFonts w:ascii="Arial" w:eastAsia="Calibri" w:hAnsi="Arial" w:cs="Arial"/>
          <w:szCs w:val="24"/>
        </w:rPr>
      </w:pPr>
    </w:p>
    <w:p w14:paraId="48F7C907" w14:textId="77777777" w:rsidR="005665E2" w:rsidRDefault="005665E2" w:rsidP="00124EF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5.1.3 Lot Boundary Setback - </w:t>
      </w:r>
      <w:r w:rsidRPr="00863087">
        <w:rPr>
          <w:rFonts w:ascii="Arial" w:eastAsia="Calibri" w:hAnsi="Arial" w:cs="Arial"/>
          <w:szCs w:val="24"/>
        </w:rPr>
        <w:t>Boundary Walls</w:t>
      </w:r>
    </w:p>
    <w:p w14:paraId="64E7F2DF" w14:textId="77777777" w:rsidR="005665E2" w:rsidRDefault="005665E2" w:rsidP="00124EF8">
      <w:pPr>
        <w:autoSpaceDE w:val="0"/>
        <w:autoSpaceDN w:val="0"/>
        <w:adjustRightInd w:val="0"/>
        <w:ind w:left="-284" w:right="-238"/>
        <w:jc w:val="both"/>
        <w:rPr>
          <w:rFonts w:ascii="Arial" w:eastAsia="Calibri" w:hAnsi="Arial" w:cs="Arial"/>
          <w:szCs w:val="24"/>
        </w:rPr>
      </w:pPr>
    </w:p>
    <w:p w14:paraId="315D5358" w14:textId="77777777" w:rsidR="005665E2" w:rsidRDefault="005665E2" w:rsidP="00124EF8">
      <w:pPr>
        <w:pStyle w:val="ListParagraph"/>
        <w:numPr>
          <w:ilvl w:val="0"/>
          <w:numId w:val="37"/>
        </w:numPr>
        <w:autoSpaceDE w:val="0"/>
        <w:autoSpaceDN w:val="0"/>
        <w:adjustRightInd w:val="0"/>
        <w:ind w:left="284" w:right="-238" w:hanging="568"/>
        <w:jc w:val="both"/>
        <w:rPr>
          <w:rFonts w:ascii="Arial" w:eastAsia="Calibri" w:hAnsi="Arial" w:cs="Arial"/>
          <w:szCs w:val="24"/>
        </w:rPr>
      </w:pPr>
      <w:r>
        <w:rPr>
          <w:rFonts w:ascii="Arial" w:eastAsia="Calibri" w:hAnsi="Arial" w:cs="Arial"/>
          <w:szCs w:val="24"/>
        </w:rPr>
        <w:t>The eastern boundary wall is 4.0m in height; and</w:t>
      </w:r>
    </w:p>
    <w:p w14:paraId="645313E2" w14:textId="77777777" w:rsidR="005665E2" w:rsidRPr="00C14573" w:rsidRDefault="005665E2" w:rsidP="00124EF8">
      <w:pPr>
        <w:pStyle w:val="ListParagraph"/>
        <w:numPr>
          <w:ilvl w:val="0"/>
          <w:numId w:val="37"/>
        </w:numPr>
        <w:autoSpaceDE w:val="0"/>
        <w:autoSpaceDN w:val="0"/>
        <w:adjustRightInd w:val="0"/>
        <w:ind w:left="284" w:right="-238" w:hanging="568"/>
        <w:jc w:val="both"/>
        <w:rPr>
          <w:rFonts w:ascii="Arial" w:eastAsia="Calibri" w:hAnsi="Arial" w:cs="Arial"/>
          <w:szCs w:val="24"/>
        </w:rPr>
      </w:pPr>
      <w:r>
        <w:rPr>
          <w:rFonts w:ascii="Arial" w:eastAsia="Calibri" w:hAnsi="Arial" w:cs="Arial"/>
          <w:szCs w:val="24"/>
        </w:rPr>
        <w:t xml:space="preserve">The southern boundary wall is located within 3m behind the street setback line. </w:t>
      </w:r>
    </w:p>
    <w:p w14:paraId="622EB8CA" w14:textId="77777777" w:rsidR="005665E2" w:rsidRPr="00863087" w:rsidRDefault="005665E2" w:rsidP="00124EF8">
      <w:pPr>
        <w:autoSpaceDE w:val="0"/>
        <w:autoSpaceDN w:val="0"/>
        <w:adjustRightInd w:val="0"/>
        <w:ind w:left="-284" w:right="-238"/>
        <w:jc w:val="both"/>
        <w:rPr>
          <w:rFonts w:ascii="Arial" w:eastAsia="Calibri" w:hAnsi="Arial" w:cs="Arial"/>
          <w:szCs w:val="24"/>
        </w:rPr>
      </w:pPr>
    </w:p>
    <w:p w14:paraId="3574089B"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Hampden-Hollywood Local Planning Policy was adopted by Council on 28 March 2023. The subject development application was submitted 1 March 2023 and had been designed and assessed prior to the adoption of the Policy. Notwithstanding, the proposal has been assessed against the Hampden-Hollywood Precinct LPP.</w:t>
      </w:r>
    </w:p>
    <w:p w14:paraId="3F7AF960" w14:textId="77777777" w:rsidR="005665E2" w:rsidRPr="00DE697A" w:rsidRDefault="005665E2" w:rsidP="00124EF8">
      <w:pPr>
        <w:ind w:left="-284" w:right="-238"/>
        <w:jc w:val="both"/>
        <w:rPr>
          <w:rFonts w:ascii="Arial" w:hAnsi="Arial" w:cs="Arial"/>
          <w:bCs/>
          <w:szCs w:val="24"/>
          <w:lang w:val="en-US"/>
        </w:rPr>
      </w:pPr>
    </w:p>
    <w:p w14:paraId="6BBDB442" w14:textId="77777777" w:rsidR="005665E2" w:rsidRDefault="005665E2" w:rsidP="00124EF8">
      <w:pPr>
        <w:ind w:left="-284" w:right="-238"/>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w:t>
      </w:r>
    </w:p>
    <w:p w14:paraId="67B946C1" w14:textId="77777777" w:rsidR="005665E2" w:rsidRPr="00DE697A" w:rsidRDefault="005665E2" w:rsidP="00124EF8">
      <w:pPr>
        <w:ind w:left="-284" w:right="-238"/>
        <w:jc w:val="both"/>
        <w:rPr>
          <w:rFonts w:ascii="Arial" w:eastAsia="Calibri" w:hAnsi="Arial" w:cs="Arial"/>
          <w:color w:val="000000"/>
          <w:szCs w:val="24"/>
          <w:lang w:eastAsia="en-AU"/>
        </w:rPr>
      </w:pPr>
    </w:p>
    <w:p w14:paraId="49DC40D7"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 xml:space="preserve">The proposed eastern boundary wall is considered to meet the design principles for the following reasons: </w:t>
      </w:r>
    </w:p>
    <w:p w14:paraId="21B05312" w14:textId="77777777" w:rsidR="005665E2" w:rsidRPr="00DE697A" w:rsidRDefault="005665E2" w:rsidP="00124EF8">
      <w:pPr>
        <w:ind w:left="-284" w:right="-238"/>
        <w:jc w:val="both"/>
        <w:rPr>
          <w:rFonts w:ascii="Arial" w:hAnsi="Arial" w:cs="Arial"/>
          <w:bCs/>
          <w:szCs w:val="24"/>
          <w:lang w:val="en-US"/>
        </w:rPr>
      </w:pPr>
    </w:p>
    <w:p w14:paraId="046FA0A6"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boundary wall along the eastern elevation makes more effective use of the site by providing pockets of outdoor living areas for the courtyard and retreat.  </w:t>
      </w:r>
    </w:p>
    <w:p w14:paraId="4972C23E"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is maintained as the wall is located on the eastern boundary and achieves the deemed-to-comply provisions. </w:t>
      </w:r>
    </w:p>
    <w:p w14:paraId="5292985E"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Ventilation is maintained for the site and adjoining eastern site through the articulation of setbacks along the eastern boundary with the remainder of the ground floor being setback a minimum of 3.4m. </w:t>
      </w:r>
    </w:p>
    <w:p w14:paraId="5CEC31CD"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There are no overlooking concerns as a result of the eastern boundary wall. </w:t>
      </w:r>
    </w:p>
    <w:p w14:paraId="6C3F75A3"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eastern boundary wall is not viewable from the street.</w:t>
      </w:r>
    </w:p>
    <w:p w14:paraId="279BB61B"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 xml:space="preserve">The proposed southern boundary wall is considered to meet the design principles for the following reasons: </w:t>
      </w:r>
    </w:p>
    <w:p w14:paraId="1BA5F497" w14:textId="77777777" w:rsidR="005665E2" w:rsidRPr="00DE697A" w:rsidRDefault="005665E2" w:rsidP="00124EF8">
      <w:pPr>
        <w:ind w:left="-284" w:right="-238"/>
        <w:jc w:val="both"/>
        <w:rPr>
          <w:rFonts w:ascii="Arial" w:hAnsi="Arial" w:cs="Arial"/>
          <w:bCs/>
          <w:szCs w:val="24"/>
          <w:lang w:val="en-US"/>
        </w:rPr>
      </w:pPr>
    </w:p>
    <w:p w14:paraId="48A502F9"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southern boundary wall consists of the existing retained 10.9m portion of wall (verandah and </w:t>
      </w:r>
      <w:r w:rsidRPr="005665E2">
        <w:rPr>
          <w:rFonts w:ascii="Arial" w:eastAsia="Calibri" w:hAnsi="Arial" w:cs="Arial"/>
          <w:color w:val="000000"/>
          <w:szCs w:val="24"/>
          <w:lang w:eastAsia="en-AU"/>
        </w:rPr>
        <w:t>dining</w:t>
      </w:r>
      <w:r w:rsidRPr="00DE697A">
        <w:rPr>
          <w:rFonts w:ascii="Arial" w:eastAsia="Calibri" w:hAnsi="Arial" w:cs="Arial"/>
          <w:color w:val="000000"/>
          <w:szCs w:val="24"/>
          <w:lang w:val="en-GB"/>
        </w:rPr>
        <w:t>/living), with the addition of a 4.2m portion of wall (laundry and scullery). This allows the front setback area to achieve greater street setback provisions and makes more effective use of space for the outdoor living area.</w:t>
      </w:r>
    </w:p>
    <w:p w14:paraId="7D6FD42F"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most </w:t>
      </w:r>
      <w:r w:rsidRPr="005665E2">
        <w:rPr>
          <w:rFonts w:ascii="Arial" w:eastAsia="Calibri" w:hAnsi="Arial" w:cs="Arial"/>
          <w:color w:val="000000"/>
          <w:szCs w:val="24"/>
          <w:lang w:eastAsia="en-AU"/>
        </w:rPr>
        <w:t>significant</w:t>
      </w:r>
      <w:r w:rsidRPr="00DE697A">
        <w:rPr>
          <w:rFonts w:ascii="Arial" w:eastAsia="Calibri" w:hAnsi="Arial" w:cs="Arial"/>
          <w:color w:val="000000"/>
          <w:szCs w:val="24"/>
          <w:lang w:val="en-GB"/>
        </w:rPr>
        <w:t xml:space="preserve"> portion of the southern wall in terms of scale is that of the existing house, which is to remain and be incorporated into the new design.</w:t>
      </w:r>
    </w:p>
    <w:p w14:paraId="462C0516"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impacts of </w:t>
      </w:r>
      <w:r w:rsidRPr="005665E2">
        <w:rPr>
          <w:rFonts w:ascii="Arial" w:eastAsia="Calibri" w:hAnsi="Arial" w:cs="Arial"/>
          <w:color w:val="000000"/>
          <w:szCs w:val="24"/>
          <w:lang w:eastAsia="en-AU"/>
        </w:rPr>
        <w:t>building</w:t>
      </w:r>
      <w:r w:rsidRPr="00DE697A">
        <w:rPr>
          <w:rFonts w:ascii="Arial" w:eastAsia="Calibri" w:hAnsi="Arial" w:cs="Arial"/>
          <w:color w:val="000000"/>
          <w:szCs w:val="24"/>
          <w:lang w:val="en-GB"/>
        </w:rPr>
        <w:t xml:space="preserve"> bulk are mitigated as the proposed boundary wall is located 1.5m from the southern lot’s (24 Clifton) boundary and therefore will not be perceived from the southern adjoining landowner as a boundary wall. The addition is minor in nature, with a length of 4.2m and 3.5m in height which is consistent with a single storey wall height.</w:t>
      </w:r>
    </w:p>
    <w:p w14:paraId="21CBFA21"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for the southern lot is maintained and achieves the deemed-to-comply </w:t>
      </w:r>
      <w:r w:rsidRPr="005665E2">
        <w:rPr>
          <w:rFonts w:ascii="Arial" w:eastAsia="Calibri" w:hAnsi="Arial" w:cs="Arial"/>
          <w:color w:val="000000"/>
          <w:szCs w:val="24"/>
          <w:lang w:eastAsia="en-AU"/>
        </w:rPr>
        <w:t>provisions</w:t>
      </w:r>
      <w:r w:rsidRPr="00DE697A">
        <w:rPr>
          <w:rFonts w:ascii="Arial" w:eastAsia="Calibri" w:hAnsi="Arial" w:cs="Arial"/>
          <w:color w:val="000000"/>
          <w:szCs w:val="24"/>
          <w:lang w:val="en-GB"/>
        </w:rPr>
        <w:t xml:space="preserve">. </w:t>
      </w:r>
    </w:p>
    <w:p w14:paraId="2947955D"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5665E2">
        <w:rPr>
          <w:rFonts w:ascii="Arial" w:eastAsia="Calibri" w:hAnsi="Arial" w:cs="Arial"/>
          <w:color w:val="000000"/>
          <w:szCs w:val="24"/>
          <w:lang w:eastAsia="en-AU"/>
        </w:rPr>
        <w:t>Ventilation</w:t>
      </w:r>
      <w:r w:rsidRPr="00DE697A">
        <w:rPr>
          <w:rFonts w:ascii="Arial" w:eastAsia="Calibri" w:hAnsi="Arial" w:cs="Arial"/>
          <w:color w:val="000000"/>
          <w:szCs w:val="24"/>
          <w:lang w:val="en-GB"/>
        </w:rPr>
        <w:t xml:space="preserve"> is maintained for the site and adjoining southern site through the 1.2m setback (pedestrian access leg) on the ground floor. </w:t>
      </w:r>
    </w:p>
    <w:p w14:paraId="3A39CE4D"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5665E2">
        <w:rPr>
          <w:rFonts w:ascii="Arial" w:eastAsia="Calibri" w:hAnsi="Arial" w:cs="Arial"/>
          <w:color w:val="000000"/>
          <w:szCs w:val="24"/>
          <w:lang w:eastAsia="en-AU"/>
        </w:rPr>
        <w:t>There</w:t>
      </w:r>
      <w:r w:rsidRPr="00DE697A">
        <w:rPr>
          <w:rFonts w:ascii="Arial" w:eastAsia="Calibri" w:hAnsi="Arial" w:cs="Arial"/>
          <w:color w:val="000000"/>
          <w:szCs w:val="24"/>
          <w:lang w:val="en-GB"/>
        </w:rPr>
        <w:t xml:space="preserve"> are no overlooking concerns as a result of the southern boundary wall. </w:t>
      </w:r>
    </w:p>
    <w:p w14:paraId="56AC3EAE" w14:textId="77777777" w:rsidR="005665E2" w:rsidRDefault="005665E2" w:rsidP="00124EF8">
      <w:pPr>
        <w:ind w:left="-284" w:right="-238"/>
        <w:jc w:val="both"/>
        <w:rPr>
          <w:rFonts w:ascii="Arial" w:hAnsi="Arial" w:cs="Arial"/>
          <w:bCs/>
          <w:szCs w:val="24"/>
          <w:lang w:val="en-US"/>
        </w:rPr>
      </w:pPr>
    </w:p>
    <w:p w14:paraId="28ED89D4"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proposed boundary walls are consistent with the desired future character statement of the Policy for the following reasons:</w:t>
      </w:r>
    </w:p>
    <w:p w14:paraId="3BCD6414" w14:textId="77777777" w:rsidR="005665E2" w:rsidRPr="00DE697A" w:rsidRDefault="005665E2" w:rsidP="00124EF8">
      <w:pPr>
        <w:ind w:left="-284" w:right="-238"/>
        <w:jc w:val="both"/>
        <w:rPr>
          <w:rFonts w:ascii="Arial" w:hAnsi="Arial" w:cs="Arial"/>
          <w:bCs/>
          <w:szCs w:val="24"/>
          <w:lang w:val="en-US"/>
        </w:rPr>
      </w:pPr>
    </w:p>
    <w:p w14:paraId="518539D7"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w:t>
      </w:r>
      <w:r w:rsidRPr="005665E2">
        <w:rPr>
          <w:rFonts w:ascii="Arial" w:eastAsia="Calibri" w:hAnsi="Arial" w:cs="Arial"/>
          <w:color w:val="000000"/>
          <w:szCs w:val="24"/>
          <w:lang w:eastAsia="en-AU"/>
        </w:rPr>
        <w:t>proposed</w:t>
      </w:r>
      <w:r w:rsidRPr="00DE697A">
        <w:rPr>
          <w:rFonts w:ascii="Arial" w:eastAsia="Calibri" w:hAnsi="Arial" w:cs="Arial"/>
          <w:color w:val="000000"/>
          <w:szCs w:val="24"/>
          <w:lang w:val="en-GB"/>
        </w:rPr>
        <w:t xml:space="preserve"> additions and alterations aim at retaining the existing Californian bungalow style façade, whilst incorporating more contemporary design materials into the extension. </w:t>
      </w:r>
    </w:p>
    <w:p w14:paraId="7F08E07E"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w:t>
      </w:r>
      <w:r w:rsidRPr="005665E2">
        <w:rPr>
          <w:rFonts w:ascii="Arial" w:eastAsia="Calibri" w:hAnsi="Arial" w:cs="Arial"/>
          <w:color w:val="000000"/>
          <w:szCs w:val="24"/>
          <w:lang w:eastAsia="en-AU"/>
        </w:rPr>
        <w:t>proposal</w:t>
      </w:r>
      <w:r w:rsidRPr="00DE697A">
        <w:rPr>
          <w:rFonts w:ascii="Arial" w:eastAsia="Calibri" w:hAnsi="Arial" w:cs="Arial"/>
          <w:color w:val="000000"/>
          <w:szCs w:val="24"/>
          <w:lang w:val="en-GB"/>
        </w:rPr>
        <w:t xml:space="preserve"> siting is consistent with the existing and desired future character by incorporating large front setbacks ranging from 6.0m to 8.0m. Additionally, the proposal facilitates street activation through the inclusion of the upper floor balcony, verandah, front facing outdoor living area and low permeable fences to promote passive surveillance. </w:t>
      </w:r>
    </w:p>
    <w:p w14:paraId="1299377D"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proposal features no boundary walls as perceived from the street. Building separation is maintained by a minimum of 2.1m between the subject site house and the southern dwelling at 24 Clifton Street. This facilitates the appearance of building separation and is consistent with the desired future character of the area. </w:t>
      </w:r>
    </w:p>
    <w:p w14:paraId="1AF277AD" w14:textId="77777777" w:rsidR="005665E2" w:rsidRPr="00DE697A" w:rsidRDefault="005665E2" w:rsidP="00124EF8">
      <w:pPr>
        <w:autoSpaceDE w:val="0"/>
        <w:autoSpaceDN w:val="0"/>
        <w:adjustRightInd w:val="0"/>
        <w:ind w:left="436" w:right="-238"/>
        <w:contextualSpacing/>
        <w:jc w:val="both"/>
        <w:rPr>
          <w:rFonts w:ascii="Arial" w:eastAsia="Calibri" w:hAnsi="Arial" w:cs="Arial"/>
          <w:color w:val="000000"/>
          <w:szCs w:val="24"/>
          <w:lang w:val="en-GB"/>
        </w:rPr>
      </w:pPr>
    </w:p>
    <w:p w14:paraId="62E5E357" w14:textId="77777777" w:rsidR="005665E2" w:rsidRPr="00212C65" w:rsidRDefault="005665E2" w:rsidP="00124EF8">
      <w:pPr>
        <w:autoSpaceDE w:val="0"/>
        <w:autoSpaceDN w:val="0"/>
        <w:adjustRightInd w:val="0"/>
        <w:ind w:left="-284" w:right="-238"/>
        <w:contextualSpacing/>
        <w:jc w:val="both"/>
        <w:rPr>
          <w:rFonts w:ascii="Arial" w:eastAsia="Calibri" w:hAnsi="Arial" w:cs="Arial"/>
          <w:szCs w:val="24"/>
        </w:rPr>
      </w:pPr>
      <w:r w:rsidRPr="00212C65">
        <w:rPr>
          <w:rFonts w:ascii="Arial" w:eastAsia="Calibri" w:hAnsi="Arial" w:cs="Arial"/>
          <w:szCs w:val="24"/>
        </w:rPr>
        <w:t>Clause 5.3.7 Site Works</w:t>
      </w:r>
    </w:p>
    <w:p w14:paraId="284F62FD" w14:textId="77777777" w:rsidR="005665E2" w:rsidRPr="00DE697A" w:rsidRDefault="005665E2" w:rsidP="00124EF8">
      <w:pPr>
        <w:autoSpaceDE w:val="0"/>
        <w:autoSpaceDN w:val="0"/>
        <w:adjustRightInd w:val="0"/>
        <w:ind w:left="-284" w:right="-238"/>
        <w:contextualSpacing/>
        <w:jc w:val="both"/>
        <w:rPr>
          <w:rFonts w:ascii="Arial" w:eastAsia="Calibri" w:hAnsi="Arial" w:cs="Arial"/>
          <w:b/>
          <w:bCs/>
          <w:szCs w:val="24"/>
        </w:rPr>
      </w:pPr>
    </w:p>
    <w:p w14:paraId="08954A59" w14:textId="77777777" w:rsidR="005665E2" w:rsidRDefault="005665E2" w:rsidP="00124EF8">
      <w:pPr>
        <w:numPr>
          <w:ilvl w:val="0"/>
          <w:numId w:val="33"/>
        </w:numPr>
        <w:autoSpaceDE w:val="0"/>
        <w:autoSpaceDN w:val="0"/>
        <w:adjustRightInd w:val="0"/>
        <w:ind w:left="284" w:right="-238" w:hanging="568"/>
        <w:contextualSpacing/>
        <w:jc w:val="both"/>
        <w:rPr>
          <w:rFonts w:ascii="Arial" w:hAnsi="Arial" w:cs="Arial"/>
          <w:bCs/>
          <w:szCs w:val="24"/>
          <w:lang w:val="en-US"/>
        </w:rPr>
      </w:pPr>
      <w:r w:rsidRPr="005665E2">
        <w:rPr>
          <w:rFonts w:ascii="Arial" w:eastAsia="Calibri" w:hAnsi="Arial" w:cs="Arial"/>
          <w:color w:val="000000"/>
          <w:szCs w:val="24"/>
          <w:lang w:eastAsia="en-AU"/>
        </w:rPr>
        <w:t>Retaining</w:t>
      </w:r>
      <w:r w:rsidRPr="00DE697A">
        <w:rPr>
          <w:rFonts w:ascii="Arial" w:hAnsi="Arial" w:cs="Arial"/>
          <w:bCs/>
          <w:szCs w:val="24"/>
          <w:lang w:val="en-US"/>
        </w:rPr>
        <w:t xml:space="preserve"> walls and site works along the northern and eastern </w:t>
      </w:r>
      <w:r>
        <w:rPr>
          <w:rFonts w:ascii="Arial" w:hAnsi="Arial" w:cs="Arial"/>
          <w:bCs/>
          <w:szCs w:val="24"/>
          <w:lang w:val="en-US"/>
        </w:rPr>
        <w:t xml:space="preserve">lot </w:t>
      </w:r>
      <w:r w:rsidRPr="00DE697A">
        <w:rPr>
          <w:rFonts w:ascii="Arial" w:hAnsi="Arial" w:cs="Arial"/>
          <w:bCs/>
          <w:szCs w:val="24"/>
          <w:lang w:val="en-US"/>
        </w:rPr>
        <w:t>boundaries</w:t>
      </w:r>
      <w:r>
        <w:rPr>
          <w:rFonts w:ascii="Arial" w:hAnsi="Arial" w:cs="Arial"/>
          <w:bCs/>
          <w:szCs w:val="24"/>
          <w:lang w:val="en-US"/>
        </w:rPr>
        <w:t xml:space="preserve"> are to a maximum height of 0.8m.</w:t>
      </w:r>
    </w:p>
    <w:p w14:paraId="6251E1EA" w14:textId="77777777" w:rsidR="005665E2" w:rsidRPr="00212C65" w:rsidRDefault="005665E2" w:rsidP="00124EF8">
      <w:pPr>
        <w:pStyle w:val="ListParagraph"/>
        <w:ind w:left="436" w:right="-238"/>
        <w:jc w:val="both"/>
        <w:rPr>
          <w:rFonts w:ascii="Arial" w:hAnsi="Arial" w:cs="Arial"/>
          <w:bCs/>
          <w:szCs w:val="24"/>
          <w:lang w:val="en-US"/>
        </w:rPr>
      </w:pPr>
    </w:p>
    <w:p w14:paraId="7A54C6F0" w14:textId="77777777" w:rsidR="005665E2" w:rsidRPr="00DE697A" w:rsidRDefault="005665E2" w:rsidP="00124EF8">
      <w:pPr>
        <w:ind w:left="-284" w:right="-238"/>
        <w:jc w:val="both"/>
        <w:rPr>
          <w:rFonts w:ascii="Arial" w:hAnsi="Arial" w:cs="Arial"/>
          <w:bCs/>
          <w:szCs w:val="24"/>
          <w:lang w:val="en-US"/>
        </w:rPr>
      </w:pPr>
      <w:r w:rsidRPr="00DE697A">
        <w:rPr>
          <w:rFonts w:ascii="Arial" w:hAnsi="Arial" w:cs="Arial"/>
          <w:bCs/>
          <w:szCs w:val="24"/>
          <w:lang w:val="en-US"/>
        </w:rPr>
        <w:t>The lot slopes approximately 0.7m from west to east, with the fill at the rear of the site proposed to retain a consistent flat level across the site for more effective use for the residents. The proposed site works achieve the design principles as they respond to the natural slope of the site, do not add to building bulk and do not result in visual privacy concerns for the adjoining landowners.</w:t>
      </w:r>
    </w:p>
    <w:p w14:paraId="2160EBD6" w14:textId="77777777" w:rsidR="005665E2" w:rsidRDefault="005665E2" w:rsidP="00124EF8">
      <w:pPr>
        <w:ind w:left="-284" w:right="-238"/>
        <w:jc w:val="both"/>
        <w:rPr>
          <w:rFonts w:ascii="Arial" w:hAnsi="Arial" w:cs="Arial"/>
          <w:bCs/>
          <w:szCs w:val="24"/>
          <w:lang w:val="en-US"/>
        </w:rPr>
      </w:pPr>
    </w:p>
    <w:p w14:paraId="2FA9D716" w14:textId="77777777" w:rsidR="00124EF8" w:rsidRDefault="00124EF8" w:rsidP="00124EF8">
      <w:pPr>
        <w:ind w:left="-284" w:right="-238"/>
        <w:jc w:val="both"/>
        <w:rPr>
          <w:rFonts w:ascii="Arial" w:hAnsi="Arial" w:cs="Arial"/>
          <w:bCs/>
          <w:szCs w:val="24"/>
          <w:lang w:val="en-US"/>
        </w:rPr>
      </w:pPr>
    </w:p>
    <w:p w14:paraId="296ADC1D" w14:textId="77777777" w:rsidR="00124EF8" w:rsidRPr="00DE697A" w:rsidRDefault="00124EF8" w:rsidP="00124EF8">
      <w:pPr>
        <w:ind w:left="-284" w:right="-238"/>
        <w:jc w:val="both"/>
        <w:rPr>
          <w:rFonts w:ascii="Arial" w:hAnsi="Arial" w:cs="Arial"/>
          <w:bCs/>
          <w:szCs w:val="24"/>
          <w:lang w:val="en-US"/>
        </w:rPr>
      </w:pPr>
    </w:p>
    <w:p w14:paraId="1E4433F5" w14:textId="77777777" w:rsidR="005665E2" w:rsidRPr="00212C65" w:rsidRDefault="005665E2" w:rsidP="00124EF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5.4.1 </w:t>
      </w:r>
      <w:r w:rsidRPr="00212C65">
        <w:rPr>
          <w:rFonts w:ascii="Arial" w:eastAsia="Calibri" w:hAnsi="Arial" w:cs="Arial"/>
          <w:szCs w:val="24"/>
        </w:rPr>
        <w:t>Visual Privacy</w:t>
      </w:r>
    </w:p>
    <w:p w14:paraId="3989EEDC" w14:textId="77777777" w:rsidR="005665E2" w:rsidRPr="00DE697A" w:rsidRDefault="005665E2" w:rsidP="00124EF8">
      <w:pPr>
        <w:autoSpaceDE w:val="0"/>
        <w:autoSpaceDN w:val="0"/>
        <w:adjustRightInd w:val="0"/>
        <w:ind w:left="-284" w:right="-238"/>
        <w:jc w:val="both"/>
        <w:rPr>
          <w:rFonts w:ascii="Arial" w:eastAsia="Calibri" w:hAnsi="Arial" w:cs="Arial"/>
          <w:b/>
          <w:bCs/>
          <w:szCs w:val="24"/>
        </w:rPr>
      </w:pPr>
    </w:p>
    <w:p w14:paraId="7B9D31E1" w14:textId="77777777" w:rsidR="005665E2" w:rsidRDefault="005665E2" w:rsidP="00124EF8">
      <w:pPr>
        <w:numPr>
          <w:ilvl w:val="0"/>
          <w:numId w:val="33"/>
        </w:numPr>
        <w:autoSpaceDE w:val="0"/>
        <w:autoSpaceDN w:val="0"/>
        <w:adjustRightInd w:val="0"/>
        <w:ind w:left="284" w:right="-238" w:hanging="568"/>
        <w:contextualSpacing/>
        <w:jc w:val="both"/>
        <w:rPr>
          <w:rFonts w:ascii="Arial" w:hAnsi="Arial" w:cs="Arial"/>
          <w:bCs/>
          <w:szCs w:val="24"/>
          <w:lang w:val="en-US"/>
        </w:rPr>
      </w:pPr>
      <w:r w:rsidRPr="00DE697A">
        <w:rPr>
          <w:rFonts w:ascii="Arial" w:hAnsi="Arial" w:cs="Arial"/>
          <w:bCs/>
          <w:szCs w:val="24"/>
          <w:lang w:val="en-US"/>
        </w:rPr>
        <w:t xml:space="preserve">The </w:t>
      </w:r>
      <w:r w:rsidRPr="005665E2">
        <w:rPr>
          <w:rFonts w:ascii="Arial" w:eastAsia="Calibri" w:hAnsi="Arial" w:cs="Arial"/>
          <w:color w:val="000000"/>
          <w:szCs w:val="24"/>
          <w:lang w:eastAsia="en-AU"/>
        </w:rPr>
        <w:t>balcony</w:t>
      </w:r>
      <w:r w:rsidRPr="00DE697A">
        <w:rPr>
          <w:rFonts w:ascii="Arial" w:hAnsi="Arial" w:cs="Arial"/>
          <w:bCs/>
          <w:szCs w:val="24"/>
          <w:lang w:val="en-US"/>
        </w:rPr>
        <w:t xml:space="preserve"> on the upper floor overlooks the southern </w:t>
      </w:r>
      <w:r>
        <w:rPr>
          <w:rFonts w:ascii="Arial" w:hAnsi="Arial" w:cs="Arial"/>
          <w:bCs/>
          <w:szCs w:val="24"/>
          <w:lang w:val="en-US"/>
        </w:rPr>
        <w:t>property.</w:t>
      </w:r>
    </w:p>
    <w:p w14:paraId="588F7B46" w14:textId="77777777" w:rsidR="005665E2" w:rsidRPr="00212C65" w:rsidRDefault="005665E2" w:rsidP="00124EF8">
      <w:pPr>
        <w:pStyle w:val="ListParagraph"/>
        <w:ind w:left="436" w:right="-238"/>
        <w:jc w:val="both"/>
        <w:rPr>
          <w:rFonts w:ascii="Arial" w:hAnsi="Arial" w:cs="Arial"/>
          <w:bCs/>
          <w:szCs w:val="24"/>
          <w:lang w:val="en-US"/>
        </w:rPr>
      </w:pPr>
    </w:p>
    <w:p w14:paraId="1379140F" w14:textId="77777777" w:rsidR="005665E2" w:rsidRDefault="005665E2" w:rsidP="00124EF8">
      <w:pPr>
        <w:ind w:left="-284" w:right="-238"/>
        <w:jc w:val="both"/>
        <w:rPr>
          <w:rFonts w:ascii="Arial" w:hAnsi="Arial" w:cs="Arial"/>
          <w:bCs/>
          <w:szCs w:val="24"/>
          <w:lang w:val="en-US"/>
        </w:rPr>
      </w:pPr>
      <w:r w:rsidRPr="00DE697A">
        <w:rPr>
          <w:rFonts w:ascii="Arial" w:hAnsi="Arial" w:cs="Arial"/>
          <w:bCs/>
          <w:szCs w:val="24"/>
          <w:lang w:val="en-US"/>
        </w:rPr>
        <w:t>The design principles for visual privacy consider the minimal overlooking of active habitable spaces and outdoor living areas of adjacent dwellings and maximum visual privacy to side and rear boundaries. The proposed overlooking is considered to meet the design principles for the following reasons:</w:t>
      </w:r>
    </w:p>
    <w:p w14:paraId="27033EF2" w14:textId="77777777" w:rsidR="005665E2" w:rsidRPr="00DE697A" w:rsidRDefault="005665E2" w:rsidP="00124EF8">
      <w:pPr>
        <w:ind w:left="-284" w:right="-238"/>
        <w:jc w:val="both"/>
        <w:rPr>
          <w:rFonts w:ascii="Arial" w:hAnsi="Arial" w:cs="Arial"/>
          <w:bCs/>
          <w:szCs w:val="24"/>
          <w:lang w:val="en-US"/>
        </w:rPr>
      </w:pPr>
    </w:p>
    <w:p w14:paraId="429285EF"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szCs w:val="24"/>
          <w:lang w:val="en-GB"/>
        </w:rPr>
      </w:pPr>
      <w:r w:rsidRPr="005665E2">
        <w:rPr>
          <w:rFonts w:ascii="Arial" w:eastAsia="Calibri" w:hAnsi="Arial" w:cs="Arial"/>
          <w:color w:val="000000"/>
          <w:szCs w:val="24"/>
          <w:lang w:eastAsia="en-AU"/>
        </w:rPr>
        <w:t>Overlooking</w:t>
      </w:r>
      <w:r w:rsidRPr="00DE697A">
        <w:rPr>
          <w:rFonts w:ascii="Arial" w:eastAsia="Calibri" w:hAnsi="Arial" w:cs="Arial"/>
          <w:szCs w:val="24"/>
          <w:lang w:val="en-GB"/>
        </w:rPr>
        <w:t xml:space="preserve"> is minimised as the balcony opening is perpendicular to the lot boundary, so overlooking is oblique and not direct. </w:t>
      </w:r>
    </w:p>
    <w:p w14:paraId="0A28E843"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szCs w:val="24"/>
          <w:lang w:val="en-GB"/>
        </w:rPr>
      </w:pPr>
      <w:r w:rsidRPr="005665E2">
        <w:rPr>
          <w:rFonts w:ascii="Arial" w:eastAsia="Calibri" w:hAnsi="Arial" w:cs="Arial"/>
          <w:color w:val="000000"/>
          <w:szCs w:val="24"/>
          <w:lang w:eastAsia="en-AU"/>
        </w:rPr>
        <w:t>Overlooking</w:t>
      </w:r>
      <w:r w:rsidRPr="00DE697A">
        <w:rPr>
          <w:rFonts w:ascii="Arial" w:eastAsia="Calibri" w:hAnsi="Arial" w:cs="Arial"/>
          <w:szCs w:val="24"/>
          <w:lang w:val="en-GB"/>
        </w:rPr>
        <w:t xml:space="preserve"> from the balcony is reduced through the use of building siting, with the upper floor being setback 2.5m from the southern property’s lot boundary. </w:t>
      </w:r>
    </w:p>
    <w:p w14:paraId="5E62FBEC" w14:textId="77777777" w:rsidR="005665E2" w:rsidRPr="00DE697A" w:rsidRDefault="005665E2" w:rsidP="00124EF8">
      <w:pPr>
        <w:numPr>
          <w:ilvl w:val="0"/>
          <w:numId w:val="33"/>
        </w:numPr>
        <w:autoSpaceDE w:val="0"/>
        <w:autoSpaceDN w:val="0"/>
        <w:adjustRightInd w:val="0"/>
        <w:ind w:left="284" w:right="-238" w:hanging="568"/>
        <w:contextualSpacing/>
        <w:jc w:val="both"/>
        <w:rPr>
          <w:rFonts w:ascii="Arial" w:eastAsia="Calibri" w:hAnsi="Arial" w:cs="Arial"/>
          <w:szCs w:val="24"/>
          <w:lang w:val="en-GB"/>
        </w:rPr>
      </w:pPr>
      <w:r w:rsidRPr="00DE697A">
        <w:rPr>
          <w:rFonts w:ascii="Arial" w:eastAsia="Calibri" w:hAnsi="Arial" w:cs="Arial"/>
          <w:szCs w:val="24"/>
          <w:lang w:val="en-GB"/>
        </w:rPr>
        <w:t xml:space="preserve">Oblique </w:t>
      </w:r>
      <w:r w:rsidRPr="005665E2">
        <w:rPr>
          <w:rFonts w:ascii="Arial" w:eastAsia="Calibri" w:hAnsi="Arial" w:cs="Arial"/>
          <w:color w:val="000000"/>
          <w:szCs w:val="24"/>
          <w:lang w:eastAsia="en-AU"/>
        </w:rPr>
        <w:t>overlooking</w:t>
      </w:r>
      <w:r w:rsidRPr="00DE697A">
        <w:rPr>
          <w:rFonts w:ascii="Arial" w:eastAsia="Calibri" w:hAnsi="Arial" w:cs="Arial"/>
          <w:szCs w:val="24"/>
          <w:lang w:val="en-GB"/>
        </w:rPr>
        <w:t xml:space="preserve"> from the balcony does not impact the adjoining southern outdoor living area or major openings as the overlooking falls within the front yard of the adjoining lot.</w:t>
      </w:r>
      <w:r w:rsidRPr="00291014">
        <w:rPr>
          <w:rFonts w:ascii="Arial" w:eastAsia="Calibri" w:hAnsi="Arial" w:cs="Arial"/>
          <w:szCs w:val="24"/>
          <w:lang w:val="en-GB"/>
        </w:rPr>
        <w:t xml:space="preserve"> </w:t>
      </w:r>
    </w:p>
    <w:p w14:paraId="166785AC" w14:textId="77777777" w:rsidR="005665E2" w:rsidRDefault="005665E2" w:rsidP="005665E2">
      <w:pPr>
        <w:autoSpaceDE w:val="0"/>
        <w:autoSpaceDN w:val="0"/>
        <w:adjustRightInd w:val="0"/>
        <w:ind w:left="-284"/>
        <w:jc w:val="both"/>
        <w:rPr>
          <w:rFonts w:ascii="Arial" w:eastAsia="Calibri" w:hAnsi="Arial" w:cs="Arial"/>
          <w:szCs w:val="24"/>
          <w:highlight w:val="lightGray"/>
        </w:rPr>
      </w:pPr>
    </w:p>
    <w:p w14:paraId="1C7FD168" w14:textId="77777777" w:rsidR="005665E2" w:rsidRPr="00DE697A" w:rsidRDefault="005665E2" w:rsidP="005665E2">
      <w:pPr>
        <w:autoSpaceDE w:val="0"/>
        <w:autoSpaceDN w:val="0"/>
        <w:adjustRightInd w:val="0"/>
        <w:ind w:left="-284"/>
        <w:jc w:val="both"/>
        <w:rPr>
          <w:rFonts w:ascii="Arial" w:eastAsia="Calibri" w:hAnsi="Arial" w:cs="Arial"/>
          <w:szCs w:val="24"/>
          <w:highlight w:val="lightGray"/>
        </w:rPr>
      </w:pPr>
    </w:p>
    <w:p w14:paraId="6E9145EA" w14:textId="77777777" w:rsidR="005665E2" w:rsidRDefault="005665E2" w:rsidP="005665E2">
      <w:pPr>
        <w:ind w:left="-284" w:right="-330"/>
        <w:jc w:val="both"/>
        <w:rPr>
          <w:rFonts w:ascii="Arial" w:eastAsia="Calibri" w:hAnsi="Arial" w:cs="Arial"/>
          <w:b/>
          <w:color w:val="17365D"/>
          <w:sz w:val="28"/>
          <w:szCs w:val="32"/>
        </w:rPr>
      </w:pPr>
      <w:r w:rsidRPr="00DE697A">
        <w:rPr>
          <w:rFonts w:ascii="Arial" w:eastAsia="Calibri" w:hAnsi="Arial" w:cs="Arial"/>
          <w:b/>
          <w:color w:val="17365D"/>
          <w:sz w:val="28"/>
          <w:szCs w:val="32"/>
        </w:rPr>
        <w:t>Consultation</w:t>
      </w:r>
    </w:p>
    <w:p w14:paraId="5634189E" w14:textId="77777777" w:rsidR="005665E2" w:rsidRPr="00DE697A" w:rsidRDefault="005665E2" w:rsidP="005665E2">
      <w:pPr>
        <w:ind w:left="-284" w:right="-330"/>
        <w:jc w:val="both"/>
        <w:rPr>
          <w:rFonts w:ascii="Arial" w:eastAsia="Calibri" w:hAnsi="Arial" w:cs="Arial"/>
          <w:b/>
          <w:color w:val="17365D"/>
          <w:sz w:val="28"/>
          <w:szCs w:val="32"/>
        </w:rPr>
      </w:pPr>
    </w:p>
    <w:p w14:paraId="27A153EB" w14:textId="77777777" w:rsidR="005665E2" w:rsidRDefault="005665E2" w:rsidP="005665E2">
      <w:pPr>
        <w:ind w:left="-284" w:right="-330"/>
        <w:jc w:val="both"/>
        <w:rPr>
          <w:rFonts w:ascii="Arial" w:hAnsi="Arial" w:cs="Arial"/>
          <w:bCs/>
          <w:szCs w:val="24"/>
          <w:lang w:val="en-US"/>
        </w:rPr>
      </w:pPr>
      <w:r w:rsidRPr="00DE697A">
        <w:rPr>
          <w:rFonts w:ascii="Arial" w:hAnsi="Arial" w:cs="Arial"/>
          <w:bCs/>
          <w:szCs w:val="24"/>
          <w:lang w:val="en-US"/>
        </w:rPr>
        <w:t>The application is seeking assessment under the design principles of the R-Codes for lot boundary setbacks, site works and visual privacy.</w:t>
      </w:r>
    </w:p>
    <w:p w14:paraId="731D3523" w14:textId="77777777" w:rsidR="005665E2" w:rsidRPr="00DE697A" w:rsidRDefault="005665E2" w:rsidP="005665E2">
      <w:pPr>
        <w:ind w:left="-284" w:right="-330"/>
        <w:jc w:val="both"/>
        <w:rPr>
          <w:rFonts w:ascii="Arial" w:hAnsi="Arial" w:cs="Arial"/>
          <w:bCs/>
          <w:szCs w:val="24"/>
          <w:lang w:val="en-US"/>
        </w:rPr>
      </w:pPr>
    </w:p>
    <w:p w14:paraId="428C6697" w14:textId="77777777" w:rsidR="005665E2" w:rsidRDefault="005665E2" w:rsidP="005665E2">
      <w:pPr>
        <w:ind w:left="-284" w:right="-330"/>
        <w:jc w:val="both"/>
        <w:rPr>
          <w:rFonts w:ascii="Arial" w:hAnsi="Arial" w:cs="Arial"/>
          <w:bCs/>
          <w:szCs w:val="24"/>
          <w:lang w:val="en-US"/>
        </w:rPr>
      </w:pPr>
      <w:r w:rsidRPr="00DE697A">
        <w:rPr>
          <w:rFonts w:ascii="Arial" w:hAnsi="Arial" w:cs="Arial"/>
          <w:bCs/>
          <w:szCs w:val="24"/>
          <w:lang w:val="en-US"/>
        </w:rPr>
        <w:t xml:space="preserve">The development application was advertised in accordance with the City’s Local Planning Policy - Consultation of Planning Proposals to two adjoining properties.  The application was advertised for a period of 14 days from 19 April 2023 to 3 May 2023. At the close of the advertising period, two objections were received. </w:t>
      </w:r>
    </w:p>
    <w:p w14:paraId="1F4897D5" w14:textId="77777777" w:rsidR="005665E2" w:rsidRPr="00DE697A" w:rsidRDefault="005665E2" w:rsidP="005665E2">
      <w:pPr>
        <w:ind w:left="-284" w:right="-330"/>
        <w:jc w:val="both"/>
        <w:rPr>
          <w:rFonts w:ascii="Arial" w:hAnsi="Arial" w:cs="Arial"/>
          <w:bCs/>
          <w:szCs w:val="24"/>
          <w:lang w:val="en-US"/>
        </w:rPr>
      </w:pPr>
    </w:p>
    <w:p w14:paraId="3EF58C36" w14:textId="77777777" w:rsidR="005665E2" w:rsidRDefault="005665E2" w:rsidP="005665E2">
      <w:pPr>
        <w:ind w:left="-284" w:right="-330"/>
        <w:jc w:val="both"/>
        <w:rPr>
          <w:rFonts w:ascii="Arial" w:eastAsia="Calibri" w:hAnsi="Arial" w:cs="Arial"/>
          <w:szCs w:val="32"/>
        </w:rPr>
      </w:pPr>
      <w:r w:rsidRPr="00DE697A">
        <w:rPr>
          <w:rFonts w:ascii="Arial" w:eastAsia="Calibri" w:hAnsi="Arial" w:cs="Arial"/>
          <w:szCs w:val="32"/>
        </w:rPr>
        <w:t>The following is a summary of the concerns/comments raised and the Administration’s response and action taken in relation to each issue:</w:t>
      </w:r>
    </w:p>
    <w:p w14:paraId="6D10D88B" w14:textId="77777777" w:rsidR="005665E2" w:rsidRPr="00DE697A" w:rsidRDefault="005665E2" w:rsidP="005665E2">
      <w:pPr>
        <w:ind w:left="-284" w:right="-330"/>
        <w:jc w:val="both"/>
        <w:rPr>
          <w:rFonts w:ascii="Arial" w:eastAsia="Calibri" w:hAnsi="Arial" w:cs="Arial"/>
          <w:szCs w:val="32"/>
        </w:rPr>
      </w:pPr>
    </w:p>
    <w:p w14:paraId="3A504009"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Reduced lot boundary setbacks to the south impacts the appearance of building bulk and adjoining amenity.</w:t>
      </w:r>
    </w:p>
    <w:p w14:paraId="33B576B5" w14:textId="77777777" w:rsidR="005665E2" w:rsidRPr="00DE697A" w:rsidRDefault="005665E2" w:rsidP="005665E2">
      <w:pPr>
        <w:ind w:left="142" w:right="-330"/>
        <w:contextualSpacing/>
        <w:jc w:val="both"/>
        <w:rPr>
          <w:rFonts w:ascii="Arial" w:eastAsia="Calibri" w:hAnsi="Arial" w:cs="Arial"/>
          <w:szCs w:val="32"/>
        </w:rPr>
      </w:pPr>
    </w:p>
    <w:p w14:paraId="5397C4A3"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 xml:space="preserve">Amended plans were received on </w:t>
      </w:r>
      <w:r>
        <w:rPr>
          <w:rFonts w:ascii="Arial" w:eastAsia="Calibri" w:hAnsi="Arial" w:cs="Arial"/>
          <w:szCs w:val="32"/>
        </w:rPr>
        <w:t>1</w:t>
      </w:r>
      <w:r w:rsidRPr="00DE697A">
        <w:rPr>
          <w:rFonts w:ascii="Arial" w:eastAsia="Calibri" w:hAnsi="Arial" w:cs="Arial"/>
          <w:szCs w:val="32"/>
        </w:rPr>
        <w:t>8 May 2023 to achieve the deemed-to-comply provisions for lot boundary setbacks for the southern upper floor walls. Additionally, the proposed boundary wall on the ground floor is restricted to a maximum of 3.4m in height, consistent with a single storey height. The southern boundary wall is considered to achieve the design principles for Clause 5.1.3 (see discussion above).</w:t>
      </w:r>
    </w:p>
    <w:p w14:paraId="005F749D" w14:textId="77777777" w:rsidR="005665E2" w:rsidRPr="00DE697A" w:rsidRDefault="005665E2" w:rsidP="005665E2">
      <w:pPr>
        <w:ind w:left="142" w:right="-330"/>
        <w:contextualSpacing/>
        <w:jc w:val="both"/>
        <w:rPr>
          <w:rFonts w:ascii="Arial" w:eastAsia="Calibri" w:hAnsi="Arial" w:cs="Arial"/>
          <w:szCs w:val="32"/>
        </w:rPr>
      </w:pPr>
    </w:p>
    <w:p w14:paraId="690964E1"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 xml:space="preserve">Increased overshadowing will obstruct direct solar access and adversely impact amenity. </w:t>
      </w:r>
    </w:p>
    <w:p w14:paraId="286FEE46" w14:textId="77777777" w:rsidR="005665E2" w:rsidRPr="00DE697A" w:rsidRDefault="005665E2" w:rsidP="005665E2">
      <w:pPr>
        <w:ind w:left="142" w:right="-330"/>
        <w:contextualSpacing/>
        <w:jc w:val="both"/>
        <w:rPr>
          <w:rFonts w:ascii="Arial" w:eastAsia="Calibri" w:hAnsi="Arial" w:cs="Arial"/>
          <w:szCs w:val="32"/>
        </w:rPr>
      </w:pPr>
    </w:p>
    <w:p w14:paraId="6914AFD2"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Amended plans were received on 18 May 2023 to achieve the deemed-to-comply provisions for solar access to adjoining sites. This included r</w:t>
      </w:r>
      <w:r w:rsidRPr="00DE697A">
        <w:rPr>
          <w:rFonts w:ascii="Arial" w:eastAsia="Calibri" w:hAnsi="Arial" w:cs="Arial"/>
          <w:bCs/>
          <w:szCs w:val="24"/>
        </w:rPr>
        <w:t xml:space="preserve">educing the length of the office and living room on the upper floor to reduce the total shadow cast to the southern property. </w:t>
      </w:r>
    </w:p>
    <w:p w14:paraId="59A9F490" w14:textId="77777777" w:rsidR="005665E2" w:rsidRDefault="005665E2" w:rsidP="005665E2">
      <w:pPr>
        <w:ind w:left="142" w:right="-330"/>
        <w:contextualSpacing/>
        <w:jc w:val="both"/>
        <w:rPr>
          <w:rFonts w:ascii="Arial" w:eastAsia="Calibri" w:hAnsi="Arial" w:cs="Arial"/>
          <w:szCs w:val="32"/>
        </w:rPr>
      </w:pPr>
    </w:p>
    <w:p w14:paraId="0CF67011" w14:textId="77777777" w:rsidR="00124EF8" w:rsidRPr="00DE697A" w:rsidRDefault="00124EF8" w:rsidP="005665E2">
      <w:pPr>
        <w:ind w:left="142" w:right="-330"/>
        <w:contextualSpacing/>
        <w:jc w:val="both"/>
        <w:rPr>
          <w:rFonts w:ascii="Arial" w:eastAsia="Calibri" w:hAnsi="Arial" w:cs="Arial"/>
          <w:szCs w:val="32"/>
        </w:rPr>
      </w:pPr>
    </w:p>
    <w:p w14:paraId="68181A04"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Lack of open space impacts the appearance of building bulk.</w:t>
      </w:r>
    </w:p>
    <w:p w14:paraId="7FAB0642" w14:textId="77777777" w:rsidR="005665E2" w:rsidRPr="00DE697A" w:rsidRDefault="005665E2" w:rsidP="005665E2">
      <w:pPr>
        <w:ind w:left="142" w:right="-330"/>
        <w:contextualSpacing/>
        <w:jc w:val="both"/>
        <w:rPr>
          <w:rFonts w:ascii="Arial" w:eastAsia="Calibri" w:hAnsi="Arial" w:cs="Arial"/>
          <w:szCs w:val="32"/>
        </w:rPr>
      </w:pPr>
    </w:p>
    <w:p w14:paraId="5F1C0703"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 xml:space="preserve">Open space on the site satisfies the deemed-to-comply provision. </w:t>
      </w:r>
    </w:p>
    <w:p w14:paraId="5145F3CD" w14:textId="77777777" w:rsidR="005665E2" w:rsidRPr="00DE697A" w:rsidRDefault="005665E2" w:rsidP="005665E2">
      <w:pPr>
        <w:ind w:left="142" w:right="-330"/>
        <w:contextualSpacing/>
        <w:jc w:val="both"/>
        <w:rPr>
          <w:rFonts w:ascii="Arial" w:eastAsia="Calibri" w:hAnsi="Arial" w:cs="Arial"/>
          <w:szCs w:val="32"/>
        </w:rPr>
      </w:pPr>
    </w:p>
    <w:p w14:paraId="03A6E707"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 xml:space="preserve">Extent of overshadow from future rear lot is concerning. </w:t>
      </w:r>
    </w:p>
    <w:p w14:paraId="34F9AC12" w14:textId="77777777" w:rsidR="005665E2" w:rsidRPr="00DE697A" w:rsidRDefault="005665E2" w:rsidP="005665E2">
      <w:pPr>
        <w:ind w:left="142" w:right="-330"/>
        <w:contextualSpacing/>
        <w:jc w:val="both"/>
        <w:rPr>
          <w:rFonts w:ascii="Arial" w:eastAsia="Calibri" w:hAnsi="Arial" w:cs="Arial"/>
          <w:szCs w:val="32"/>
        </w:rPr>
      </w:pPr>
    </w:p>
    <w:p w14:paraId="694AEEAD"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 xml:space="preserve">The proposed future shadow from the rear lot has been considered, and a proportionate share of the deemed-to-comply provision for allowable overshadow has been given to both lots on 22 Clifton Street, as per the R-Codes. The proposed shadow cast from the future rear lot development will be considered through a separate development application and will be available for community comment should the shadow exceed allowable limits. </w:t>
      </w:r>
    </w:p>
    <w:p w14:paraId="7AB34F44" w14:textId="77777777" w:rsidR="005665E2" w:rsidRPr="00DE697A" w:rsidRDefault="005665E2" w:rsidP="005665E2">
      <w:pPr>
        <w:ind w:left="142" w:right="-330"/>
        <w:contextualSpacing/>
        <w:jc w:val="both"/>
        <w:rPr>
          <w:rFonts w:ascii="Arial" w:eastAsia="Calibri" w:hAnsi="Arial" w:cs="Arial"/>
          <w:szCs w:val="32"/>
        </w:rPr>
      </w:pPr>
    </w:p>
    <w:p w14:paraId="4BF4DD89"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Concerns with visual privacy from future rear lot.</w:t>
      </w:r>
    </w:p>
    <w:p w14:paraId="0BE3B819" w14:textId="77777777" w:rsidR="005665E2" w:rsidRPr="00DE697A" w:rsidRDefault="005665E2" w:rsidP="005665E2">
      <w:pPr>
        <w:ind w:left="142" w:right="-330"/>
        <w:contextualSpacing/>
        <w:jc w:val="both"/>
        <w:rPr>
          <w:rFonts w:ascii="Arial" w:eastAsia="Calibri" w:hAnsi="Arial" w:cs="Arial"/>
          <w:szCs w:val="32"/>
        </w:rPr>
      </w:pPr>
    </w:p>
    <w:p w14:paraId="3A1A5D11"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Any future development on the rear lot will be considered through a separate development application and will be available for community comment should the overlooking be proposed.</w:t>
      </w:r>
    </w:p>
    <w:p w14:paraId="207121AE" w14:textId="77777777" w:rsidR="005665E2" w:rsidRPr="00DE697A" w:rsidRDefault="005665E2" w:rsidP="005665E2">
      <w:pPr>
        <w:ind w:left="142" w:right="-330"/>
        <w:contextualSpacing/>
        <w:jc w:val="both"/>
        <w:rPr>
          <w:rFonts w:ascii="Arial" w:eastAsia="Calibri" w:hAnsi="Arial" w:cs="Arial"/>
          <w:szCs w:val="32"/>
        </w:rPr>
      </w:pPr>
    </w:p>
    <w:p w14:paraId="2F25D525" w14:textId="77777777" w:rsidR="005665E2" w:rsidRPr="00DE697A" w:rsidRDefault="005665E2" w:rsidP="005665E2">
      <w:pPr>
        <w:numPr>
          <w:ilvl w:val="0"/>
          <w:numId w:val="30"/>
        </w:numPr>
        <w:ind w:left="284" w:right="-330" w:hanging="568"/>
        <w:contextualSpacing/>
        <w:jc w:val="both"/>
        <w:rPr>
          <w:rFonts w:ascii="Arial" w:eastAsia="Calibri" w:hAnsi="Arial" w:cs="Arial"/>
          <w:szCs w:val="32"/>
        </w:rPr>
      </w:pPr>
      <w:r w:rsidRPr="00DE697A">
        <w:rPr>
          <w:rFonts w:ascii="Arial" w:eastAsia="Calibri" w:hAnsi="Arial" w:cs="Arial"/>
          <w:szCs w:val="32"/>
        </w:rPr>
        <w:t>The minimum 0.8m setback to the north on the ground floor is a concern.</w:t>
      </w:r>
    </w:p>
    <w:p w14:paraId="596ECA7A" w14:textId="77777777" w:rsidR="005665E2" w:rsidRPr="00DE697A" w:rsidRDefault="005665E2" w:rsidP="005665E2">
      <w:pPr>
        <w:ind w:left="142" w:right="-330"/>
        <w:contextualSpacing/>
        <w:jc w:val="both"/>
        <w:rPr>
          <w:rFonts w:ascii="Arial" w:eastAsia="Calibri" w:hAnsi="Arial" w:cs="Arial"/>
          <w:szCs w:val="32"/>
        </w:rPr>
      </w:pPr>
    </w:p>
    <w:p w14:paraId="0A5A8297" w14:textId="77777777" w:rsidR="005665E2" w:rsidRPr="00DE697A" w:rsidRDefault="005665E2" w:rsidP="005665E2">
      <w:pPr>
        <w:ind w:left="284" w:right="-330"/>
        <w:contextualSpacing/>
        <w:jc w:val="both"/>
        <w:rPr>
          <w:rFonts w:ascii="Arial" w:eastAsia="Calibri" w:hAnsi="Arial" w:cs="Arial"/>
          <w:szCs w:val="32"/>
        </w:rPr>
      </w:pPr>
      <w:r w:rsidRPr="00DE697A">
        <w:rPr>
          <w:rFonts w:ascii="Arial" w:eastAsia="Calibri" w:hAnsi="Arial" w:cs="Arial"/>
          <w:szCs w:val="32"/>
        </w:rPr>
        <w:t xml:space="preserve">This portion of wall features an existing minor projection containing a chimney which is setback 0.8m from the northern lot boundary. There are no changes proposed to this portion of wall as part of this application. </w:t>
      </w:r>
    </w:p>
    <w:p w14:paraId="4D508D48" w14:textId="77777777" w:rsidR="005665E2" w:rsidRPr="00DE697A" w:rsidRDefault="005665E2" w:rsidP="005665E2">
      <w:pPr>
        <w:ind w:left="436" w:right="-330"/>
        <w:contextualSpacing/>
        <w:jc w:val="both"/>
        <w:rPr>
          <w:rFonts w:ascii="Arial" w:eastAsia="Calibri" w:hAnsi="Arial" w:cs="Arial"/>
          <w:szCs w:val="32"/>
        </w:rPr>
      </w:pPr>
    </w:p>
    <w:p w14:paraId="2648E65D" w14:textId="77777777" w:rsidR="005665E2" w:rsidRPr="00DE697A" w:rsidRDefault="005665E2" w:rsidP="005665E2">
      <w:pPr>
        <w:ind w:left="-284" w:right="-330"/>
        <w:jc w:val="both"/>
        <w:rPr>
          <w:rFonts w:ascii="Arial" w:eastAsia="Calibri" w:hAnsi="Arial" w:cs="Arial"/>
          <w:szCs w:val="24"/>
        </w:rPr>
      </w:pPr>
    </w:p>
    <w:p w14:paraId="55BA4424"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Strategic Implications</w:t>
      </w:r>
    </w:p>
    <w:p w14:paraId="65D5086B" w14:textId="77777777" w:rsidR="005665E2" w:rsidRPr="00DE697A" w:rsidRDefault="005665E2" w:rsidP="005665E2">
      <w:pPr>
        <w:ind w:left="-284" w:right="-330"/>
        <w:jc w:val="both"/>
        <w:rPr>
          <w:rFonts w:ascii="Arial" w:eastAsia="Calibri" w:hAnsi="Arial" w:cs="Arial"/>
          <w:szCs w:val="24"/>
          <w:highlight w:val="red"/>
        </w:rPr>
      </w:pPr>
    </w:p>
    <w:p w14:paraId="38B0EDED" w14:textId="77777777" w:rsidR="005665E2" w:rsidRDefault="005665E2" w:rsidP="005665E2">
      <w:pPr>
        <w:ind w:left="-284" w:right="-330"/>
        <w:jc w:val="both"/>
        <w:rPr>
          <w:rFonts w:ascii="Arial" w:eastAsia="Calibri" w:hAnsi="Arial" w:cs="Arial"/>
          <w:szCs w:val="24"/>
        </w:rPr>
      </w:pPr>
      <w:r w:rsidRPr="00DE697A">
        <w:rPr>
          <w:rFonts w:ascii="Arial" w:eastAsia="Calibri" w:hAnsi="Arial" w:cs="Arial"/>
          <w:szCs w:val="24"/>
        </w:rPr>
        <w:t xml:space="preserve">This item relates to the following elements from the City’s Strategic Community Plan. </w:t>
      </w:r>
    </w:p>
    <w:p w14:paraId="3EDDE197" w14:textId="77777777" w:rsidR="005665E2" w:rsidRPr="00DE697A" w:rsidRDefault="005665E2" w:rsidP="005665E2">
      <w:pPr>
        <w:ind w:left="-284" w:right="-330"/>
        <w:jc w:val="both"/>
        <w:rPr>
          <w:rFonts w:ascii="Arial" w:eastAsia="Calibri" w:hAnsi="Arial" w:cs="Arial"/>
          <w:szCs w:val="24"/>
        </w:rPr>
      </w:pPr>
    </w:p>
    <w:p w14:paraId="76A47D01" w14:textId="77777777" w:rsidR="005665E2" w:rsidRPr="00DE697A" w:rsidRDefault="005665E2" w:rsidP="005665E2">
      <w:pPr>
        <w:ind w:left="-284" w:right="-330"/>
        <w:jc w:val="both"/>
        <w:rPr>
          <w:rFonts w:ascii="Arial" w:eastAsia="Calibri" w:hAnsi="Arial" w:cs="Arial"/>
          <w:szCs w:val="24"/>
        </w:rPr>
      </w:pPr>
      <w:r w:rsidRPr="00DE697A">
        <w:rPr>
          <w:rFonts w:ascii="Arial" w:eastAsia="Calibri" w:hAnsi="Arial" w:cs="Arial"/>
          <w:b/>
          <w:color w:val="17365D"/>
          <w:szCs w:val="24"/>
        </w:rPr>
        <w:t>Vision</w:t>
      </w:r>
      <w:r w:rsidRPr="00DE697A">
        <w:rPr>
          <w:rFonts w:ascii="Arial" w:eastAsia="Calibri" w:hAnsi="Arial" w:cs="Arial"/>
          <w:szCs w:val="24"/>
        </w:rPr>
        <w:t xml:space="preserve"> </w:t>
      </w:r>
      <w:r w:rsidRPr="00DE697A">
        <w:rPr>
          <w:rFonts w:ascii="Arial" w:eastAsia="Calibri" w:hAnsi="Arial" w:cs="Arial"/>
          <w:szCs w:val="24"/>
        </w:rPr>
        <w:tab/>
      </w:r>
      <w:r w:rsidRPr="00DE697A">
        <w:rPr>
          <w:rFonts w:ascii="Arial" w:eastAsia="Calibri" w:hAnsi="Arial" w:cs="Arial"/>
          <w:szCs w:val="24"/>
        </w:rPr>
        <w:tab/>
        <w:t>Our city will be an environmentally-sensitive, beautiful and inclusive place.</w:t>
      </w:r>
    </w:p>
    <w:p w14:paraId="1F5C7C63" w14:textId="77777777" w:rsidR="005665E2" w:rsidRPr="00DE697A" w:rsidRDefault="005665E2" w:rsidP="005665E2">
      <w:pPr>
        <w:ind w:left="-284" w:right="-330"/>
        <w:jc w:val="both"/>
        <w:rPr>
          <w:rFonts w:ascii="Arial" w:eastAsia="Calibri" w:hAnsi="Arial" w:cs="Arial"/>
          <w:szCs w:val="24"/>
        </w:rPr>
      </w:pPr>
    </w:p>
    <w:p w14:paraId="3A1CA088" w14:textId="77777777" w:rsidR="005665E2" w:rsidRPr="00DE697A" w:rsidRDefault="005665E2" w:rsidP="005665E2">
      <w:pPr>
        <w:ind w:left="-284" w:right="-330"/>
        <w:jc w:val="both"/>
        <w:rPr>
          <w:rFonts w:ascii="Arial" w:eastAsia="Calibri" w:hAnsi="Arial" w:cs="Arial"/>
          <w:b/>
          <w:szCs w:val="24"/>
        </w:rPr>
      </w:pPr>
      <w:r w:rsidRPr="00DE697A">
        <w:rPr>
          <w:rFonts w:ascii="Arial" w:eastAsia="Calibri" w:hAnsi="Arial" w:cs="Arial"/>
          <w:b/>
          <w:color w:val="17365D"/>
          <w:szCs w:val="24"/>
        </w:rPr>
        <w:t>Values</w:t>
      </w:r>
      <w:r w:rsidRPr="00DE697A">
        <w:rPr>
          <w:rFonts w:ascii="Arial" w:eastAsia="Calibri" w:hAnsi="Arial" w:cs="Arial"/>
          <w:bCs/>
          <w:szCs w:val="24"/>
        </w:rPr>
        <w:tab/>
      </w:r>
      <w:r w:rsidRPr="00DE697A">
        <w:rPr>
          <w:rFonts w:ascii="Arial" w:eastAsia="Calibri" w:hAnsi="Arial" w:cs="Arial"/>
          <w:bCs/>
          <w:szCs w:val="24"/>
        </w:rPr>
        <w:tab/>
      </w:r>
      <w:r w:rsidRPr="00DE697A">
        <w:rPr>
          <w:rFonts w:ascii="Arial" w:eastAsia="Calibri" w:hAnsi="Arial" w:cs="Arial"/>
          <w:b/>
          <w:szCs w:val="24"/>
        </w:rPr>
        <w:t>Great Natural and Built Environment</w:t>
      </w:r>
    </w:p>
    <w:p w14:paraId="77474E94" w14:textId="77777777" w:rsidR="005665E2" w:rsidRPr="00DE697A" w:rsidRDefault="005665E2" w:rsidP="005665E2">
      <w:pPr>
        <w:ind w:left="1418" w:right="-330"/>
        <w:jc w:val="both"/>
        <w:rPr>
          <w:rFonts w:ascii="Arial" w:eastAsia="Calibri" w:hAnsi="Arial" w:cs="Arial"/>
          <w:bCs/>
          <w:szCs w:val="24"/>
        </w:rPr>
      </w:pPr>
      <w:r w:rsidRPr="00DE697A">
        <w:rPr>
          <w:rFonts w:ascii="Arial" w:eastAsia="Calibri" w:hAnsi="Arial" w:cs="Arial"/>
          <w:bCs/>
          <w:szCs w:val="24"/>
        </w:rPr>
        <w:t>We protect our enhanced, engaging community spaces, heritage, the natural environment and our biodiversity through well-planned and managed development.</w:t>
      </w:r>
    </w:p>
    <w:p w14:paraId="059E876B" w14:textId="77777777" w:rsidR="005665E2" w:rsidRPr="00DE697A" w:rsidRDefault="005665E2" w:rsidP="005665E2">
      <w:pPr>
        <w:ind w:left="-284" w:right="-330"/>
        <w:jc w:val="both"/>
        <w:rPr>
          <w:rFonts w:ascii="Arial" w:eastAsia="Calibri" w:hAnsi="Arial" w:cs="Arial"/>
          <w:bCs/>
          <w:szCs w:val="24"/>
        </w:rPr>
      </w:pPr>
    </w:p>
    <w:p w14:paraId="2DBDCCE5" w14:textId="77777777" w:rsidR="005665E2" w:rsidRPr="00DE697A" w:rsidRDefault="005665E2" w:rsidP="005665E2">
      <w:pPr>
        <w:ind w:left="-284" w:right="-330"/>
        <w:jc w:val="both"/>
        <w:rPr>
          <w:rFonts w:ascii="Arial" w:eastAsia="Calibri" w:hAnsi="Arial" w:cs="Arial"/>
          <w:b/>
          <w:bCs/>
          <w:color w:val="17365D"/>
          <w:szCs w:val="24"/>
        </w:rPr>
      </w:pPr>
      <w:r w:rsidRPr="00DE697A">
        <w:rPr>
          <w:rFonts w:ascii="Arial" w:eastAsia="Acumin Pro" w:hAnsi="Arial" w:cs="Arial"/>
          <w:b/>
          <w:bCs/>
          <w:color w:val="17365D"/>
          <w:szCs w:val="24"/>
        </w:rPr>
        <w:t>Priority</w:t>
      </w:r>
      <w:r w:rsidRPr="00DE697A">
        <w:rPr>
          <w:rFonts w:ascii="Arial" w:eastAsia="Calibri" w:hAnsi="Arial" w:cs="Arial"/>
          <w:b/>
          <w:bCs/>
          <w:color w:val="17365D"/>
          <w:szCs w:val="24"/>
        </w:rPr>
        <w:t xml:space="preserve"> Area</w:t>
      </w:r>
      <w:r w:rsidRPr="00DE697A">
        <w:rPr>
          <w:rFonts w:ascii="Arial" w:eastAsia="Calibri" w:hAnsi="Arial" w:cs="Arial"/>
          <w:b/>
          <w:bCs/>
          <w:color w:val="17365D"/>
          <w:szCs w:val="24"/>
        </w:rPr>
        <w:tab/>
      </w:r>
      <w:r w:rsidRPr="00DE697A">
        <w:rPr>
          <w:rFonts w:ascii="Arial" w:eastAsia="Calibri" w:hAnsi="Arial" w:cs="Arial"/>
          <w:szCs w:val="24"/>
        </w:rPr>
        <w:t>Urban form - protecting our quality living environment</w:t>
      </w:r>
    </w:p>
    <w:p w14:paraId="656A296F" w14:textId="77777777" w:rsidR="005665E2" w:rsidRPr="00DE697A" w:rsidRDefault="005665E2" w:rsidP="005665E2">
      <w:pPr>
        <w:ind w:left="-284" w:right="-330"/>
        <w:jc w:val="both"/>
        <w:rPr>
          <w:rFonts w:ascii="Arial" w:eastAsia="Calibri" w:hAnsi="Arial" w:cs="Arial"/>
          <w:b/>
          <w:szCs w:val="24"/>
        </w:rPr>
      </w:pPr>
    </w:p>
    <w:p w14:paraId="34C462AA" w14:textId="77777777" w:rsidR="005665E2" w:rsidRPr="00DE697A" w:rsidRDefault="005665E2" w:rsidP="005665E2">
      <w:pPr>
        <w:ind w:left="-284" w:right="-330"/>
        <w:jc w:val="both"/>
        <w:rPr>
          <w:rFonts w:ascii="Arial" w:eastAsia="Calibri" w:hAnsi="Arial" w:cs="Arial"/>
          <w:bCs/>
          <w:szCs w:val="24"/>
        </w:rPr>
      </w:pPr>
    </w:p>
    <w:p w14:paraId="6D09D757"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Budget/Financial Implications</w:t>
      </w:r>
    </w:p>
    <w:p w14:paraId="2D971EAA" w14:textId="77777777" w:rsidR="005665E2" w:rsidRPr="00DE697A" w:rsidRDefault="005665E2" w:rsidP="005665E2">
      <w:pPr>
        <w:ind w:right="-330"/>
        <w:jc w:val="both"/>
        <w:rPr>
          <w:rFonts w:ascii="Arial" w:eastAsia="Calibri" w:hAnsi="Arial" w:cs="Arial"/>
          <w:b/>
          <w:szCs w:val="24"/>
        </w:rPr>
      </w:pPr>
    </w:p>
    <w:p w14:paraId="1980358E" w14:textId="77777777" w:rsidR="005665E2" w:rsidRPr="00DE697A" w:rsidRDefault="005665E2" w:rsidP="005665E2">
      <w:pPr>
        <w:ind w:left="-284" w:right="-330"/>
        <w:jc w:val="both"/>
        <w:rPr>
          <w:rFonts w:ascii="Arial" w:eastAsia="Calibri" w:hAnsi="Arial" w:cs="Arial"/>
          <w:szCs w:val="24"/>
        </w:rPr>
      </w:pPr>
      <w:r w:rsidRPr="00DE697A">
        <w:rPr>
          <w:rFonts w:ascii="Arial" w:eastAsia="Calibri" w:hAnsi="Arial" w:cs="Arial"/>
          <w:szCs w:val="24"/>
        </w:rPr>
        <w:t>Nil</w:t>
      </w:r>
      <w:r>
        <w:rPr>
          <w:rFonts w:ascii="Arial" w:eastAsia="Calibri" w:hAnsi="Arial" w:cs="Arial"/>
          <w:szCs w:val="24"/>
        </w:rPr>
        <w:t>.</w:t>
      </w:r>
    </w:p>
    <w:p w14:paraId="66933B3C" w14:textId="77777777" w:rsidR="005665E2" w:rsidRPr="00CA346D" w:rsidRDefault="005665E2" w:rsidP="005665E2">
      <w:pPr>
        <w:ind w:left="-284" w:right="-330"/>
        <w:jc w:val="both"/>
        <w:rPr>
          <w:rFonts w:ascii="Arial" w:eastAsia="Calibri" w:hAnsi="Arial" w:cs="Arial"/>
          <w:sz w:val="20"/>
        </w:rPr>
      </w:pPr>
    </w:p>
    <w:p w14:paraId="395464E8" w14:textId="77777777" w:rsidR="005665E2" w:rsidRPr="00CA346D" w:rsidRDefault="005665E2" w:rsidP="005665E2">
      <w:pPr>
        <w:ind w:left="-284" w:right="-330"/>
        <w:jc w:val="both"/>
        <w:rPr>
          <w:rFonts w:ascii="Arial" w:eastAsia="Calibri" w:hAnsi="Arial" w:cs="Arial"/>
          <w:sz w:val="20"/>
          <w:highlight w:val="yellow"/>
        </w:rPr>
      </w:pPr>
    </w:p>
    <w:p w14:paraId="75AFF8A3"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Legislative and Policy Implications</w:t>
      </w:r>
    </w:p>
    <w:p w14:paraId="7AE275AE" w14:textId="77777777" w:rsidR="005665E2" w:rsidRPr="00CA346D" w:rsidRDefault="005665E2" w:rsidP="005665E2">
      <w:pPr>
        <w:ind w:left="-284" w:right="-330"/>
        <w:jc w:val="both"/>
        <w:rPr>
          <w:rFonts w:ascii="Arial" w:eastAsia="Calibri" w:hAnsi="Arial" w:cs="Arial"/>
          <w:b/>
          <w:sz w:val="20"/>
        </w:rPr>
      </w:pPr>
    </w:p>
    <w:p w14:paraId="5CC986C6" w14:textId="77777777" w:rsidR="005665E2" w:rsidRPr="00DE697A" w:rsidRDefault="005665E2" w:rsidP="005665E2">
      <w:pPr>
        <w:ind w:left="-284" w:right="-330"/>
        <w:jc w:val="both"/>
        <w:rPr>
          <w:rFonts w:ascii="Arial" w:eastAsia="Calibri" w:hAnsi="Arial" w:cs="Arial"/>
          <w:bCs/>
          <w:szCs w:val="24"/>
        </w:rPr>
      </w:pPr>
      <w:r w:rsidRPr="00DE697A">
        <w:rPr>
          <w:rFonts w:ascii="Arial" w:eastAsia="Calibri" w:hAnsi="Arial" w:cs="Arial"/>
          <w:bCs/>
          <w:szCs w:val="24"/>
        </w:rPr>
        <w:t xml:space="preserve">Council is requested to make a decision in accordance with clause 68(2) of the </w:t>
      </w:r>
      <w:hyperlink r:id="rId23" w:history="1">
        <w:r w:rsidRPr="00DE697A">
          <w:rPr>
            <w:rFonts w:ascii="Arial" w:eastAsia="Calibri" w:hAnsi="Arial" w:cs="Arial"/>
            <w:bCs/>
            <w:color w:val="0000FF"/>
            <w:szCs w:val="24"/>
            <w:u w:val="single"/>
          </w:rPr>
          <w:t>Deemed Provisions</w:t>
        </w:r>
      </w:hyperlink>
      <w:r w:rsidRPr="00DE697A">
        <w:rPr>
          <w:rFonts w:ascii="Arial" w:eastAsia="Calibri" w:hAnsi="Arial" w:cs="Arial"/>
          <w:bCs/>
          <w:szCs w:val="24"/>
        </w:rPr>
        <w:t>. Council may determine to approve the development without conditions (cl.68(2)(a)), approve with development with conditions (cl.68(2)(b)), or refuse the development (cl.68(2)(c)).</w:t>
      </w:r>
    </w:p>
    <w:p w14:paraId="3A444FCB" w14:textId="77777777" w:rsidR="005665E2" w:rsidRPr="00DE697A" w:rsidRDefault="005665E2" w:rsidP="005665E2">
      <w:pPr>
        <w:ind w:left="-284" w:right="-330"/>
        <w:jc w:val="both"/>
        <w:rPr>
          <w:rFonts w:ascii="Arial" w:eastAsia="Calibri" w:hAnsi="Arial" w:cs="Arial"/>
          <w:bCs/>
          <w:szCs w:val="24"/>
        </w:rPr>
      </w:pPr>
    </w:p>
    <w:p w14:paraId="69B5EDDE" w14:textId="77777777" w:rsidR="005665E2" w:rsidRPr="001815CE" w:rsidRDefault="005665E2" w:rsidP="005665E2">
      <w:pPr>
        <w:ind w:left="-284" w:right="-330"/>
        <w:jc w:val="both"/>
        <w:rPr>
          <w:rFonts w:ascii="Arial" w:eastAsia="Calibri" w:hAnsi="Arial" w:cs="Arial"/>
          <w:b/>
          <w:color w:val="17365D"/>
          <w:szCs w:val="24"/>
        </w:rPr>
      </w:pPr>
    </w:p>
    <w:p w14:paraId="037356A9"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Decision Implications</w:t>
      </w:r>
    </w:p>
    <w:p w14:paraId="7AD05247" w14:textId="77777777" w:rsidR="005665E2" w:rsidRPr="00DE697A" w:rsidRDefault="005665E2" w:rsidP="005665E2">
      <w:pPr>
        <w:ind w:left="-284" w:right="-330"/>
        <w:jc w:val="both"/>
        <w:rPr>
          <w:rFonts w:ascii="Arial" w:eastAsia="Calibri" w:hAnsi="Arial" w:cs="Arial"/>
          <w:b/>
          <w:szCs w:val="24"/>
        </w:rPr>
      </w:pPr>
    </w:p>
    <w:p w14:paraId="24F17989" w14:textId="77777777" w:rsidR="005665E2" w:rsidRPr="00DE697A" w:rsidRDefault="005665E2" w:rsidP="005665E2">
      <w:pPr>
        <w:ind w:left="-284" w:right="-330"/>
        <w:jc w:val="both"/>
        <w:rPr>
          <w:rFonts w:ascii="Arial" w:eastAsia="Calibri" w:hAnsi="Arial" w:cs="Arial"/>
          <w:bCs/>
          <w:szCs w:val="24"/>
        </w:rPr>
      </w:pPr>
      <w:r w:rsidRPr="00DE697A">
        <w:rPr>
          <w:rFonts w:ascii="Arial" w:eastAsia="Calibri" w:hAnsi="Arial" w:cs="Arial"/>
          <w:bCs/>
          <w:szCs w:val="24"/>
        </w:rPr>
        <w:t>If Council resolves to approve the proposal, development can proceed after receiving a Building Permit and necessary clearances.</w:t>
      </w:r>
    </w:p>
    <w:p w14:paraId="5ED04D77" w14:textId="77777777" w:rsidR="005665E2" w:rsidRPr="00DE697A" w:rsidRDefault="005665E2" w:rsidP="005665E2">
      <w:pPr>
        <w:ind w:left="-284" w:right="-330"/>
        <w:jc w:val="both"/>
        <w:rPr>
          <w:rFonts w:ascii="Arial" w:eastAsia="Calibri" w:hAnsi="Arial" w:cs="Arial"/>
          <w:bCs/>
          <w:szCs w:val="24"/>
        </w:rPr>
      </w:pPr>
    </w:p>
    <w:p w14:paraId="7838C01E" w14:textId="77777777" w:rsidR="005665E2" w:rsidRPr="00DE697A" w:rsidRDefault="005665E2" w:rsidP="005665E2">
      <w:pPr>
        <w:ind w:left="-284" w:right="-330"/>
        <w:jc w:val="both"/>
        <w:rPr>
          <w:rFonts w:ascii="Arial" w:eastAsia="Calibri" w:hAnsi="Arial" w:cs="Arial"/>
          <w:szCs w:val="24"/>
        </w:rPr>
      </w:pPr>
      <w:r w:rsidRPr="00DE697A">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42F42B3" w14:textId="77777777" w:rsidR="005665E2" w:rsidRPr="00DE697A" w:rsidRDefault="005665E2" w:rsidP="005665E2">
      <w:pPr>
        <w:ind w:left="-284" w:right="-330"/>
        <w:jc w:val="both"/>
        <w:rPr>
          <w:rFonts w:ascii="Arial" w:eastAsia="Calibri" w:hAnsi="Arial" w:cs="Arial"/>
          <w:szCs w:val="24"/>
        </w:rPr>
      </w:pPr>
    </w:p>
    <w:p w14:paraId="141E93FD" w14:textId="77777777" w:rsidR="005665E2" w:rsidRPr="00DE697A" w:rsidRDefault="005665E2" w:rsidP="005665E2">
      <w:pPr>
        <w:ind w:left="-284" w:right="-330"/>
        <w:jc w:val="both"/>
        <w:rPr>
          <w:rFonts w:ascii="Arial" w:eastAsia="Calibri" w:hAnsi="Arial" w:cs="Arial"/>
          <w:szCs w:val="24"/>
        </w:rPr>
      </w:pPr>
    </w:p>
    <w:p w14:paraId="742004E8"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Conclusion</w:t>
      </w:r>
    </w:p>
    <w:p w14:paraId="0B693ABC" w14:textId="77777777" w:rsidR="005665E2" w:rsidRPr="00DE697A" w:rsidRDefault="005665E2" w:rsidP="005665E2">
      <w:pPr>
        <w:ind w:left="-284" w:right="-330"/>
        <w:jc w:val="both"/>
        <w:rPr>
          <w:rFonts w:ascii="Arial" w:eastAsia="Calibri" w:hAnsi="Arial" w:cs="Arial"/>
          <w:bCs/>
          <w:szCs w:val="24"/>
        </w:rPr>
      </w:pPr>
    </w:p>
    <w:p w14:paraId="5EFEFAEA" w14:textId="77777777" w:rsidR="005665E2" w:rsidRPr="00DE697A" w:rsidRDefault="005665E2" w:rsidP="005665E2">
      <w:pPr>
        <w:ind w:left="-284" w:right="-330"/>
        <w:jc w:val="both"/>
        <w:rPr>
          <w:rFonts w:ascii="Arial" w:eastAsia="Calibri" w:hAnsi="Arial" w:cs="Arial"/>
          <w:bCs/>
          <w:szCs w:val="24"/>
        </w:rPr>
      </w:pPr>
      <w:r w:rsidRPr="00DE697A">
        <w:rPr>
          <w:rFonts w:ascii="Arial" w:eastAsia="Calibri" w:hAnsi="Arial" w:cs="Arial"/>
          <w:bCs/>
          <w:szCs w:val="24"/>
        </w:rPr>
        <w:t xml:space="preserve">The application for additions and alteration to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76ECBAD2" w14:textId="77777777" w:rsidR="005665E2" w:rsidRPr="00DE697A" w:rsidRDefault="005665E2" w:rsidP="005665E2">
      <w:pPr>
        <w:ind w:left="-284" w:right="-330"/>
        <w:jc w:val="both"/>
        <w:rPr>
          <w:rFonts w:ascii="Arial" w:eastAsia="Calibri" w:hAnsi="Arial" w:cs="Arial"/>
          <w:bCs/>
          <w:szCs w:val="24"/>
        </w:rPr>
      </w:pPr>
    </w:p>
    <w:p w14:paraId="72C805FE" w14:textId="77777777" w:rsidR="005665E2" w:rsidRPr="00DE697A" w:rsidRDefault="005665E2" w:rsidP="005665E2">
      <w:pPr>
        <w:ind w:left="-284" w:right="-330"/>
        <w:jc w:val="both"/>
        <w:rPr>
          <w:rFonts w:ascii="Arial" w:eastAsia="Calibri" w:hAnsi="Arial" w:cs="Arial"/>
          <w:bCs/>
        </w:rPr>
      </w:pPr>
      <w:r w:rsidRPr="00DE697A">
        <w:rPr>
          <w:rFonts w:ascii="Arial" w:eastAsia="Calibri" w:hAnsi="Arial" w:cs="Arial"/>
          <w:bCs/>
          <w:szCs w:val="24"/>
        </w:rPr>
        <w:t>Accordingly, it is recommended that the application be approved by Council, subject to conditions of Administration’s recommendation.</w:t>
      </w:r>
    </w:p>
    <w:p w14:paraId="7E9ADD47" w14:textId="77777777" w:rsidR="005665E2" w:rsidRDefault="005665E2" w:rsidP="005665E2">
      <w:pPr>
        <w:ind w:left="-284" w:right="-330"/>
        <w:jc w:val="both"/>
        <w:rPr>
          <w:rFonts w:ascii="Arial" w:eastAsia="Calibri" w:hAnsi="Arial" w:cs="Arial"/>
        </w:rPr>
      </w:pPr>
    </w:p>
    <w:p w14:paraId="267B29EC" w14:textId="77777777" w:rsidR="000C5DB8" w:rsidRPr="00DE697A" w:rsidRDefault="000C5DB8" w:rsidP="005665E2">
      <w:pPr>
        <w:ind w:left="-284" w:right="-330"/>
        <w:jc w:val="both"/>
        <w:rPr>
          <w:rFonts w:ascii="Arial" w:eastAsia="Calibri" w:hAnsi="Arial" w:cs="Arial"/>
        </w:rPr>
      </w:pPr>
    </w:p>
    <w:p w14:paraId="12885DBC" w14:textId="77777777" w:rsidR="005665E2" w:rsidRPr="00DE697A" w:rsidRDefault="005665E2" w:rsidP="005665E2">
      <w:pPr>
        <w:ind w:left="-284" w:right="-330"/>
        <w:jc w:val="both"/>
        <w:rPr>
          <w:rFonts w:ascii="Arial" w:eastAsia="Calibri" w:hAnsi="Arial" w:cs="Arial"/>
          <w:b/>
          <w:color w:val="244061"/>
          <w:sz w:val="28"/>
          <w:szCs w:val="32"/>
        </w:rPr>
      </w:pPr>
      <w:r w:rsidRPr="00DE697A">
        <w:rPr>
          <w:rFonts w:ascii="Arial" w:eastAsia="Calibri" w:hAnsi="Arial" w:cs="Arial"/>
          <w:b/>
          <w:color w:val="244061"/>
          <w:sz w:val="28"/>
          <w:szCs w:val="32"/>
        </w:rPr>
        <w:t>Further Information</w:t>
      </w:r>
    </w:p>
    <w:p w14:paraId="1480B164" w14:textId="77777777" w:rsidR="005665E2" w:rsidRPr="00DE697A" w:rsidRDefault="005665E2" w:rsidP="005665E2">
      <w:pPr>
        <w:ind w:left="-284" w:right="-330"/>
        <w:jc w:val="both"/>
        <w:rPr>
          <w:rFonts w:ascii="Arial" w:eastAsia="Calibri" w:hAnsi="Arial" w:cs="Arial"/>
          <w:b/>
          <w:szCs w:val="24"/>
        </w:rPr>
      </w:pPr>
    </w:p>
    <w:p w14:paraId="625821F6" w14:textId="000EA189" w:rsidR="00B40CA6" w:rsidRPr="005005B2" w:rsidRDefault="005005B2" w:rsidP="005665E2">
      <w:pPr>
        <w:ind w:left="-284" w:right="-238"/>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0496B63B" w14:textId="77777777" w:rsidR="00632296" w:rsidRDefault="00632296" w:rsidP="000C5DB8">
      <w:pPr>
        <w:ind w:left="-284" w:right="-238"/>
        <w:jc w:val="both"/>
        <w:rPr>
          <w:rFonts w:ascii="Arial" w:hAnsi="Arial" w:cs="Arial"/>
          <w:bCs/>
          <w:kern w:val="28"/>
          <w:szCs w:val="24"/>
        </w:rPr>
      </w:pPr>
      <w:r>
        <w:rPr>
          <w:rFonts w:ascii="Arial" w:hAnsi="Arial" w:cs="Arial"/>
          <w:bCs/>
          <w:kern w:val="28"/>
          <w:szCs w:val="24"/>
        </w:rPr>
        <w:t>Councillor Mangano – how wide is the bin access way to the rear lot?</w:t>
      </w:r>
    </w:p>
    <w:p w14:paraId="2C8CC57B" w14:textId="77777777" w:rsidR="005005B2" w:rsidRDefault="005005B2" w:rsidP="000C5DB8">
      <w:pPr>
        <w:ind w:left="-284" w:right="-238"/>
        <w:jc w:val="both"/>
        <w:rPr>
          <w:rFonts w:ascii="Arial" w:eastAsia="Calibri" w:hAnsi="Arial" w:cs="Arial"/>
          <w:bCs/>
          <w:szCs w:val="24"/>
        </w:rPr>
      </w:pPr>
    </w:p>
    <w:p w14:paraId="49B2651E" w14:textId="77777777" w:rsidR="005005B2" w:rsidRPr="002B29FA" w:rsidRDefault="005005B2"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796A5BE8" w14:textId="5BF120F0" w:rsidR="005005B2" w:rsidRPr="002B29FA" w:rsidRDefault="58174E5A" w:rsidP="000C5DB8">
      <w:pPr>
        <w:ind w:left="-284" w:right="-238"/>
        <w:jc w:val="both"/>
        <w:rPr>
          <w:rFonts w:ascii="Arial" w:hAnsi="Arial" w:cs="Arial"/>
          <w:b/>
          <w:bCs/>
          <w:color w:val="244061" w:themeColor="accent1" w:themeShade="80"/>
        </w:rPr>
      </w:pPr>
      <w:r w:rsidRPr="08696967">
        <w:rPr>
          <w:rFonts w:ascii="Arial" w:eastAsia="Arial" w:hAnsi="Arial" w:cs="Arial"/>
          <w:szCs w:val="24"/>
        </w:rPr>
        <w:t>The pedestrian access leg is 1.0m in width. Please see Attachment 4 - Plan of Subdivision for reference.</w:t>
      </w:r>
    </w:p>
    <w:p w14:paraId="317DFF28" w14:textId="77777777" w:rsidR="005005B2" w:rsidRDefault="005005B2" w:rsidP="000C5DB8">
      <w:pPr>
        <w:ind w:left="-284" w:right="-238"/>
        <w:jc w:val="both"/>
        <w:rPr>
          <w:rFonts w:ascii="Arial" w:hAnsi="Arial" w:cs="Arial"/>
          <w:caps/>
          <w:color w:val="17365D" w:themeColor="text2" w:themeShade="BF"/>
          <w:szCs w:val="24"/>
        </w:rPr>
      </w:pPr>
    </w:p>
    <w:p w14:paraId="03194283" w14:textId="77777777" w:rsidR="00B76A2B" w:rsidRPr="005005B2" w:rsidRDefault="00B76A2B" w:rsidP="000C5DB8">
      <w:pPr>
        <w:ind w:left="-284" w:right="-238"/>
        <w:jc w:val="both"/>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02C5D34C" w14:textId="7A723CEB" w:rsidR="00B76A2B" w:rsidRDefault="00B76A2B" w:rsidP="000C5DB8">
      <w:pPr>
        <w:ind w:left="-284" w:right="-238"/>
        <w:jc w:val="both"/>
        <w:rPr>
          <w:rFonts w:ascii="Arial" w:hAnsi="Arial" w:cs="Arial"/>
          <w:kern w:val="28"/>
        </w:rPr>
      </w:pPr>
      <w:r w:rsidRPr="6F62C64F">
        <w:rPr>
          <w:rFonts w:ascii="Arial" w:hAnsi="Arial" w:cs="Arial"/>
          <w:kern w:val="28"/>
        </w:rPr>
        <w:t xml:space="preserve">Does the </w:t>
      </w:r>
      <w:r w:rsidR="36688D0D" w:rsidRPr="6F62C64F">
        <w:rPr>
          <w:rFonts w:ascii="Arial" w:hAnsi="Arial" w:cs="Arial"/>
          <w:kern w:val="28"/>
        </w:rPr>
        <w:t>o</w:t>
      </w:r>
      <w:r w:rsidRPr="6F62C64F">
        <w:rPr>
          <w:rFonts w:ascii="Arial" w:hAnsi="Arial" w:cs="Arial"/>
          <w:kern w:val="28"/>
        </w:rPr>
        <w:t>vershadowing now meet the deemed to comply requirements?</w:t>
      </w:r>
    </w:p>
    <w:p w14:paraId="7A47B3AB" w14:textId="77777777" w:rsidR="00B76A2B" w:rsidRDefault="00B76A2B" w:rsidP="000C5DB8">
      <w:pPr>
        <w:ind w:left="-284" w:right="-238"/>
        <w:jc w:val="both"/>
        <w:rPr>
          <w:rFonts w:ascii="Arial" w:hAnsi="Arial" w:cs="Arial"/>
        </w:rPr>
      </w:pPr>
    </w:p>
    <w:p w14:paraId="384AB746" w14:textId="77777777" w:rsidR="00B76A2B" w:rsidRPr="002B29FA" w:rsidRDefault="00B76A2B"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01E44168" w14:textId="16204138" w:rsidR="4340EAEC" w:rsidRDefault="4340EAEC" w:rsidP="000C5DB8">
      <w:pPr>
        <w:ind w:left="-284" w:right="-238"/>
        <w:jc w:val="both"/>
        <w:rPr>
          <w:rFonts w:ascii="Arial" w:eastAsia="Arial" w:hAnsi="Arial" w:cs="Arial"/>
          <w:i/>
          <w:iCs/>
          <w:szCs w:val="24"/>
        </w:rPr>
      </w:pPr>
      <w:r w:rsidRPr="08696967">
        <w:rPr>
          <w:rFonts w:ascii="Arial" w:eastAsia="Arial" w:hAnsi="Arial" w:cs="Arial"/>
          <w:szCs w:val="24"/>
        </w:rPr>
        <w:t>Correct. The overshadowing proposed achieves the deemed-to-comply requirements. The proposal casts a 90.6sqm shadow, which is 19.9% of the southern property (proportional deemed-to-comply shadow is 20%)</w:t>
      </w:r>
    </w:p>
    <w:p w14:paraId="7A235397" w14:textId="77777777" w:rsidR="00B76A2B" w:rsidRDefault="00B76A2B" w:rsidP="000C5DB8">
      <w:pPr>
        <w:ind w:left="-284" w:right="-238"/>
        <w:jc w:val="both"/>
        <w:rPr>
          <w:rFonts w:ascii="Arial" w:hAnsi="Arial" w:cs="Arial"/>
        </w:rPr>
      </w:pPr>
    </w:p>
    <w:p w14:paraId="475B3058" w14:textId="77777777" w:rsidR="00B76A2B" w:rsidRPr="005005B2" w:rsidRDefault="00B76A2B" w:rsidP="000C5DB8">
      <w:pPr>
        <w:ind w:left="-284" w:right="-238"/>
        <w:jc w:val="both"/>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2BC495A5" w14:textId="77777777" w:rsidR="00B76A2B" w:rsidRDefault="00B76A2B" w:rsidP="000C5DB8">
      <w:pPr>
        <w:ind w:left="-284" w:right="-238"/>
        <w:jc w:val="both"/>
        <w:rPr>
          <w:rFonts w:ascii="Arial" w:hAnsi="Arial" w:cs="Arial"/>
        </w:rPr>
      </w:pPr>
      <w:r w:rsidRPr="7CFEE9D1">
        <w:rPr>
          <w:rFonts w:ascii="Arial" w:hAnsi="Arial" w:cs="Arial"/>
        </w:rPr>
        <w:t>Can the southern boundary setbacks provisions be clarified?</w:t>
      </w:r>
    </w:p>
    <w:p w14:paraId="2FADA259" w14:textId="77777777" w:rsidR="00B76A2B" w:rsidRDefault="00B76A2B" w:rsidP="000C5DB8">
      <w:pPr>
        <w:ind w:left="-284" w:right="-238"/>
        <w:jc w:val="both"/>
        <w:rPr>
          <w:rFonts w:ascii="Arial" w:hAnsi="Arial" w:cs="Arial"/>
        </w:rPr>
      </w:pPr>
    </w:p>
    <w:p w14:paraId="5FF2D9F4" w14:textId="77777777" w:rsidR="00124EF8" w:rsidRDefault="00124EF8" w:rsidP="000C5DB8">
      <w:pPr>
        <w:ind w:left="-284" w:right="-238"/>
        <w:jc w:val="both"/>
        <w:rPr>
          <w:rFonts w:ascii="Arial" w:hAnsi="Arial" w:cs="Arial"/>
        </w:rPr>
      </w:pPr>
    </w:p>
    <w:p w14:paraId="53CF897E" w14:textId="77777777" w:rsidR="00B76A2B" w:rsidRPr="002B29FA" w:rsidRDefault="00B76A2B"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1423A301" w14:textId="3CE5D496" w:rsidR="00B76A2B" w:rsidRPr="002B29FA" w:rsidRDefault="556118BD" w:rsidP="000C5DB8">
      <w:pPr>
        <w:ind w:left="-284"/>
        <w:jc w:val="both"/>
        <w:rPr>
          <w:rFonts w:ascii="Arial" w:eastAsia="Arial" w:hAnsi="Arial" w:cs="Arial"/>
          <w:i/>
          <w:iCs/>
          <w:szCs w:val="24"/>
        </w:rPr>
      </w:pPr>
      <w:r w:rsidRPr="08696967">
        <w:rPr>
          <w:rFonts w:ascii="Arial" w:eastAsia="Arial" w:hAnsi="Arial" w:cs="Arial"/>
          <w:szCs w:val="24"/>
        </w:rPr>
        <w:t>Disregarding the new lot boundaries (pedestrian access leg), the deemed-to-comply setback to the southern boundary is 1.5m. The additional portion of the wall is setback 1.5m, the existing portion of the wall is setback 1.2m.</w:t>
      </w:r>
    </w:p>
    <w:p w14:paraId="5BDA7B37" w14:textId="07CC6631" w:rsidR="00B76A2B" w:rsidRPr="002B29FA" w:rsidRDefault="00B76A2B" w:rsidP="000C5DB8">
      <w:pPr>
        <w:ind w:left="-284" w:right="-238"/>
        <w:jc w:val="both"/>
        <w:rPr>
          <w:rFonts w:ascii="Arial" w:hAnsi="Arial" w:cs="Arial"/>
          <w:b/>
          <w:bCs/>
          <w:color w:val="244061" w:themeColor="accent1" w:themeShade="80"/>
          <w:kern w:val="28"/>
        </w:rPr>
      </w:pPr>
    </w:p>
    <w:p w14:paraId="7CB36231" w14:textId="77777777" w:rsidR="00B76A2B" w:rsidRPr="005005B2" w:rsidRDefault="00B76A2B" w:rsidP="000C5DB8">
      <w:pPr>
        <w:ind w:left="-284" w:right="-238"/>
        <w:jc w:val="both"/>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333A0E25" w14:textId="77777777" w:rsidR="00B76A2B" w:rsidRDefault="00B76A2B" w:rsidP="000C5DB8">
      <w:pPr>
        <w:ind w:left="-284" w:right="-238"/>
        <w:jc w:val="both"/>
        <w:rPr>
          <w:rFonts w:ascii="Arial" w:hAnsi="Arial" w:cs="Arial"/>
        </w:rPr>
      </w:pPr>
      <w:r w:rsidRPr="6F62C64F">
        <w:rPr>
          <w:rFonts w:ascii="Arial" w:hAnsi="Arial" w:cs="Arial"/>
        </w:rPr>
        <w:t>Councillor McManus – can the applicant be asked to reduce the fill to the deemed to comply level?</w:t>
      </w:r>
    </w:p>
    <w:p w14:paraId="78304D5D" w14:textId="77777777" w:rsidR="000C5DB8" w:rsidRDefault="000C5DB8" w:rsidP="000C5DB8">
      <w:pPr>
        <w:ind w:left="-284" w:right="-238"/>
        <w:jc w:val="both"/>
        <w:rPr>
          <w:rFonts w:ascii="Arial" w:hAnsi="Arial" w:cs="Arial"/>
          <w:bCs/>
          <w:kern w:val="28"/>
          <w:szCs w:val="24"/>
        </w:rPr>
      </w:pPr>
    </w:p>
    <w:p w14:paraId="45DCD811" w14:textId="77777777" w:rsidR="00B76A2B" w:rsidRDefault="00B76A2B"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0F1BD8FD" w14:textId="3A38AC0A" w:rsidR="00B76A2B" w:rsidRDefault="73FB475E" w:rsidP="000C5DB8">
      <w:pPr>
        <w:ind w:left="-284"/>
        <w:jc w:val="both"/>
        <w:rPr>
          <w:rFonts w:ascii="Arial" w:eastAsia="Arial" w:hAnsi="Arial" w:cs="Arial"/>
          <w:szCs w:val="24"/>
        </w:rPr>
      </w:pPr>
      <w:r w:rsidRPr="08696967">
        <w:rPr>
          <w:rFonts w:ascii="Arial" w:eastAsia="Arial" w:hAnsi="Arial" w:cs="Arial"/>
          <w:szCs w:val="24"/>
        </w:rPr>
        <w:t>The fill along the northern boundary to the retreat has been reduced to 0.5m above natural ground level</w:t>
      </w:r>
      <w:r w:rsidR="7C581753" w:rsidRPr="08696967">
        <w:rPr>
          <w:rFonts w:ascii="Arial" w:eastAsia="Arial" w:hAnsi="Arial" w:cs="Arial"/>
          <w:szCs w:val="24"/>
        </w:rPr>
        <w:t xml:space="preserve"> at its highest point being the </w:t>
      </w:r>
      <w:r w:rsidR="587AD6E9" w:rsidRPr="08696967">
        <w:rPr>
          <w:rFonts w:ascii="Arial" w:eastAsia="Arial" w:hAnsi="Arial" w:cs="Arial"/>
          <w:szCs w:val="24"/>
        </w:rPr>
        <w:t>eastern end of the retreat (deck) area</w:t>
      </w:r>
      <w:r w:rsidRPr="08696967">
        <w:rPr>
          <w:rFonts w:ascii="Arial" w:eastAsia="Arial" w:hAnsi="Arial" w:cs="Arial"/>
          <w:szCs w:val="24"/>
        </w:rPr>
        <w:t>.</w:t>
      </w:r>
      <w:r w:rsidR="144C470E" w:rsidRPr="08696967">
        <w:rPr>
          <w:rFonts w:ascii="Arial" w:eastAsia="Arial" w:hAnsi="Arial" w:cs="Arial"/>
          <w:szCs w:val="24"/>
        </w:rPr>
        <w:t xml:space="preserve"> Master </w:t>
      </w:r>
      <w:r w:rsidR="234B985F" w:rsidRPr="08696967">
        <w:rPr>
          <w:rFonts w:ascii="Arial" w:eastAsia="Arial" w:hAnsi="Arial" w:cs="Arial"/>
          <w:szCs w:val="24"/>
        </w:rPr>
        <w:t>s</w:t>
      </w:r>
      <w:r w:rsidR="144C470E" w:rsidRPr="08696967">
        <w:rPr>
          <w:rFonts w:ascii="Arial" w:eastAsia="Arial" w:hAnsi="Arial" w:cs="Arial"/>
          <w:szCs w:val="24"/>
        </w:rPr>
        <w:t>uit</w:t>
      </w:r>
      <w:r w:rsidR="07DB3B0A" w:rsidRPr="08696967">
        <w:rPr>
          <w:rFonts w:ascii="Arial" w:eastAsia="Arial" w:hAnsi="Arial" w:cs="Arial"/>
          <w:szCs w:val="24"/>
        </w:rPr>
        <w:t>e</w:t>
      </w:r>
      <w:r w:rsidR="144C470E" w:rsidRPr="08696967">
        <w:rPr>
          <w:rFonts w:ascii="Arial" w:eastAsia="Arial" w:hAnsi="Arial" w:cs="Arial"/>
          <w:szCs w:val="24"/>
        </w:rPr>
        <w:t xml:space="preserve"> has </w:t>
      </w:r>
      <w:r w:rsidR="38B370B8" w:rsidRPr="08696967">
        <w:rPr>
          <w:rFonts w:ascii="Arial" w:eastAsia="Arial" w:hAnsi="Arial" w:cs="Arial"/>
          <w:szCs w:val="24"/>
        </w:rPr>
        <w:t>also been reduced (stepped down), so that now t</w:t>
      </w:r>
      <w:r w:rsidRPr="08696967">
        <w:rPr>
          <w:rFonts w:ascii="Arial" w:eastAsia="Arial" w:hAnsi="Arial" w:cs="Arial"/>
          <w:szCs w:val="24"/>
        </w:rPr>
        <w:t>he site works and visual privacy to the northern boundary now achieve the deemed-to-comply provisions of the Residential Design Codes Volume 1.</w:t>
      </w:r>
      <w:r w:rsidR="57ABFC68" w:rsidRPr="08696967">
        <w:rPr>
          <w:rFonts w:ascii="Arial" w:eastAsia="Arial" w:hAnsi="Arial" w:cs="Arial"/>
          <w:szCs w:val="24"/>
        </w:rPr>
        <w:t xml:space="preserve"> Attachment 5 – Revised Development Plans, show these changes</w:t>
      </w:r>
      <w:r w:rsidR="292DFCA1" w:rsidRPr="08696967">
        <w:rPr>
          <w:rFonts w:ascii="Arial" w:eastAsia="Arial" w:hAnsi="Arial" w:cs="Arial"/>
          <w:szCs w:val="24"/>
        </w:rPr>
        <w:t xml:space="preserve">. </w:t>
      </w:r>
    </w:p>
    <w:p w14:paraId="47ACA904" w14:textId="12BC089F" w:rsidR="00B76A2B" w:rsidRDefault="00B76A2B" w:rsidP="000C5DB8">
      <w:pPr>
        <w:ind w:left="-284" w:right="-238"/>
        <w:jc w:val="both"/>
        <w:rPr>
          <w:rFonts w:ascii="Arial" w:hAnsi="Arial" w:cs="Arial"/>
          <w:b/>
          <w:bCs/>
          <w:color w:val="244061" w:themeColor="accent1" w:themeShade="80"/>
          <w:kern w:val="28"/>
        </w:rPr>
      </w:pPr>
    </w:p>
    <w:p w14:paraId="0DB3CCD3" w14:textId="77777777" w:rsidR="00B76A2B" w:rsidRDefault="00B76A2B" w:rsidP="000C5DB8">
      <w:pPr>
        <w:ind w:left="-284" w:right="-238"/>
        <w:jc w:val="both"/>
        <w:rPr>
          <w:rFonts w:ascii="Arial" w:eastAsia="Calibri" w:hAnsi="Arial" w:cs="Arial"/>
          <w:b/>
          <w:color w:val="244061" w:themeColor="accent1" w:themeShade="80"/>
          <w:szCs w:val="24"/>
        </w:rPr>
      </w:pPr>
      <w:r w:rsidRPr="005005B2">
        <w:rPr>
          <w:rFonts w:ascii="Arial" w:eastAsia="Calibri" w:hAnsi="Arial" w:cs="Arial"/>
          <w:b/>
          <w:color w:val="244061" w:themeColor="accent1" w:themeShade="80"/>
          <w:szCs w:val="24"/>
        </w:rPr>
        <w:t>Question</w:t>
      </w:r>
    </w:p>
    <w:p w14:paraId="2F50F1A1" w14:textId="77777777" w:rsidR="00B76A2B" w:rsidRDefault="00B76A2B" w:rsidP="000C5DB8">
      <w:pPr>
        <w:ind w:left="-284" w:right="-238"/>
        <w:jc w:val="both"/>
        <w:rPr>
          <w:rFonts w:ascii="Arial" w:hAnsi="Arial" w:cs="Arial"/>
          <w:bCs/>
          <w:kern w:val="28"/>
          <w:szCs w:val="24"/>
        </w:rPr>
      </w:pPr>
      <w:r>
        <w:rPr>
          <w:rFonts w:ascii="Arial" w:hAnsi="Arial" w:cs="Arial"/>
          <w:bCs/>
          <w:kern w:val="28"/>
          <w:szCs w:val="24"/>
        </w:rPr>
        <w:t>Councillor McManus – can the dividing fence with the northern neighbour be a full height solid wall?</w:t>
      </w:r>
    </w:p>
    <w:p w14:paraId="1B144779" w14:textId="77777777" w:rsidR="000C5DB8" w:rsidRDefault="000C5DB8" w:rsidP="000C5DB8">
      <w:pPr>
        <w:ind w:left="-284" w:right="-238"/>
        <w:jc w:val="both"/>
        <w:rPr>
          <w:rFonts w:ascii="Arial" w:hAnsi="Arial" w:cs="Arial"/>
          <w:bCs/>
          <w:kern w:val="28"/>
          <w:szCs w:val="24"/>
        </w:rPr>
      </w:pPr>
    </w:p>
    <w:p w14:paraId="27A48AD3" w14:textId="77777777" w:rsidR="00B76A2B" w:rsidRPr="002B29FA" w:rsidRDefault="00B76A2B" w:rsidP="000C5DB8">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5B4D711B" w14:textId="4C13064B" w:rsidR="7C9B119B" w:rsidRDefault="7C9B119B" w:rsidP="000C5DB8">
      <w:pPr>
        <w:spacing w:line="259" w:lineRule="auto"/>
        <w:ind w:left="-284" w:right="-238"/>
        <w:jc w:val="both"/>
        <w:rPr>
          <w:rFonts w:ascii="Arial" w:eastAsia="Arial" w:hAnsi="Arial" w:cs="Arial"/>
          <w:szCs w:val="24"/>
        </w:rPr>
      </w:pPr>
      <w:r w:rsidRPr="08696967">
        <w:rPr>
          <w:rFonts w:ascii="Arial" w:eastAsia="Arial" w:hAnsi="Arial" w:cs="Arial"/>
          <w:szCs w:val="24"/>
        </w:rPr>
        <w:t>The screening is no longer required along the northern boundary. The retreat and master suite are no longer raised more than 0.5m above natural ground level and therefore achieve the deemed-to-comply provisions of the Residential Design Codes Volume</w:t>
      </w:r>
      <w:r w:rsidR="323C8F88" w:rsidRPr="08696967">
        <w:rPr>
          <w:rFonts w:ascii="Arial" w:eastAsia="Arial" w:hAnsi="Arial" w:cs="Arial"/>
          <w:szCs w:val="24"/>
        </w:rPr>
        <w:t>1 .</w:t>
      </w:r>
    </w:p>
    <w:p w14:paraId="06CFD03D" w14:textId="77777777" w:rsidR="005005B2" w:rsidRDefault="005005B2" w:rsidP="000C5DB8">
      <w:pPr>
        <w:ind w:left="-284" w:right="-238"/>
        <w:jc w:val="both"/>
        <w:rPr>
          <w:rFonts w:ascii="Arial" w:hAnsi="Arial" w:cs="Arial"/>
          <w:caps/>
          <w:color w:val="17365D" w:themeColor="text2" w:themeShade="BF"/>
          <w:szCs w:val="24"/>
        </w:rPr>
      </w:pPr>
    </w:p>
    <w:p w14:paraId="6BCC0178" w14:textId="1DBC3936" w:rsidR="005005B2" w:rsidRDefault="323C8F88" w:rsidP="000C5DB8">
      <w:pPr>
        <w:ind w:left="-284" w:right="-330"/>
        <w:jc w:val="both"/>
        <w:rPr>
          <w:rFonts w:ascii="Arial" w:eastAsia="Calibri" w:hAnsi="Arial" w:cs="Arial"/>
          <w:b/>
          <w:bCs/>
          <w:color w:val="244061" w:themeColor="accent1" w:themeShade="80"/>
          <w:sz w:val="28"/>
          <w:szCs w:val="28"/>
        </w:rPr>
      </w:pPr>
      <w:r w:rsidRPr="08696967">
        <w:rPr>
          <w:rFonts w:ascii="Arial" w:eastAsia="Calibri" w:hAnsi="Arial" w:cs="Arial"/>
          <w:b/>
          <w:bCs/>
          <w:color w:val="244061" w:themeColor="accent1" w:themeShade="80"/>
          <w:sz w:val="28"/>
          <w:szCs w:val="28"/>
        </w:rPr>
        <w:t>Revised Officer Recommendation</w:t>
      </w:r>
    </w:p>
    <w:p w14:paraId="26AF45AA" w14:textId="1550317D" w:rsidR="005005B2" w:rsidRDefault="005005B2" w:rsidP="000C5DB8">
      <w:pPr>
        <w:ind w:left="-284" w:right="-238"/>
        <w:jc w:val="both"/>
        <w:rPr>
          <w:rFonts w:ascii="Arial" w:hAnsi="Arial" w:cs="Arial"/>
          <w:caps/>
          <w:color w:val="17365D" w:themeColor="text2" w:themeShade="BF"/>
        </w:rPr>
      </w:pPr>
    </w:p>
    <w:p w14:paraId="7EC1A42A" w14:textId="12781B22" w:rsidR="005005B2" w:rsidRDefault="49D4814C" w:rsidP="000C5DB8">
      <w:pPr>
        <w:ind w:left="-284" w:right="-238"/>
        <w:jc w:val="both"/>
        <w:rPr>
          <w:rFonts w:ascii="Arial" w:eastAsia="Calibri" w:hAnsi="Arial" w:cs="Arial"/>
        </w:rPr>
      </w:pPr>
      <w:r w:rsidRPr="08696967">
        <w:rPr>
          <w:rFonts w:ascii="Arial" w:eastAsia="Calibri" w:hAnsi="Arial" w:cs="Arial"/>
        </w:rPr>
        <w:t>As a result of the revised plans dated 21 June 2023 addressing the points raised in the questions above, a revised officer recommendation is provided to reflect the revised Development Plans shown in Attachment 5.</w:t>
      </w:r>
    </w:p>
    <w:p w14:paraId="45AA79FA" w14:textId="4E214956" w:rsidR="005005B2" w:rsidRDefault="005005B2" w:rsidP="000C5DB8">
      <w:pPr>
        <w:ind w:left="-284" w:right="-238"/>
        <w:rPr>
          <w:rFonts w:ascii="Arial" w:hAnsi="Arial" w:cs="Arial"/>
          <w:caps/>
          <w:color w:val="17365D" w:themeColor="text2" w:themeShade="BF"/>
        </w:rPr>
      </w:pPr>
    </w:p>
    <w:p w14:paraId="1984D9BF" w14:textId="33272A38" w:rsidR="005005B2" w:rsidRDefault="49D4814C" w:rsidP="000C5DB8">
      <w:pPr>
        <w:ind w:left="-284"/>
        <w:jc w:val="both"/>
      </w:pPr>
      <w:r w:rsidRPr="08696967">
        <w:rPr>
          <w:rFonts w:ascii="Arial" w:eastAsia="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21 June 2023 for additions to the single house at 22 Clifton Street, Nedlands, subject to the following conditions:</w:t>
      </w:r>
    </w:p>
    <w:p w14:paraId="0ED1111B" w14:textId="51D86FD9" w:rsidR="005005B2" w:rsidRDefault="49D4814C" w:rsidP="00DB46A9">
      <w:pPr>
        <w:jc w:val="both"/>
      </w:pPr>
      <w:r w:rsidRPr="08696967">
        <w:rPr>
          <w:rFonts w:ascii="Arial" w:eastAsia="Arial" w:hAnsi="Arial" w:cs="Arial"/>
          <w:b/>
          <w:bCs/>
          <w:color w:val="244061" w:themeColor="accent1" w:themeShade="80"/>
          <w:szCs w:val="24"/>
        </w:rPr>
        <w:t xml:space="preserve"> </w:t>
      </w:r>
    </w:p>
    <w:p w14:paraId="169C7CC1" w14:textId="6D0D6269" w:rsidR="005005B2" w:rsidRDefault="49D4814C" w:rsidP="008273AC">
      <w:pPr>
        <w:pStyle w:val="ListParagraph"/>
        <w:numPr>
          <w:ilvl w:val="0"/>
          <w:numId w:val="85"/>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This approval relates only to the development as indicated on the approved plans dated 21 June 2023. It does not relate to any other development on this lot and must substantially commence within 2 years from the date of the decision letter.</w:t>
      </w:r>
    </w:p>
    <w:p w14:paraId="7BB50176" w14:textId="25A622BE" w:rsidR="005005B2" w:rsidRDefault="49D4814C" w:rsidP="00DB46A9">
      <w:pPr>
        <w:ind w:left="284" w:hanging="568"/>
        <w:jc w:val="both"/>
      </w:pPr>
      <w:r w:rsidRPr="08696967">
        <w:rPr>
          <w:rFonts w:ascii="Arial" w:eastAsia="Arial" w:hAnsi="Arial" w:cs="Arial"/>
          <w:b/>
          <w:bCs/>
          <w:color w:val="244061" w:themeColor="accent1" w:themeShade="80"/>
          <w:szCs w:val="24"/>
          <w:lang w:val="en-US"/>
        </w:rPr>
        <w:t xml:space="preserve"> </w:t>
      </w:r>
    </w:p>
    <w:p w14:paraId="5045D768" w14:textId="1C387E2A" w:rsidR="005005B2" w:rsidRDefault="49D4814C" w:rsidP="008273AC">
      <w:pPr>
        <w:pStyle w:val="ListParagraph"/>
        <w:numPr>
          <w:ilvl w:val="0"/>
          <w:numId w:val="85"/>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All works indicated on the approved plans shall be wholly located within the lot boundaries of the subject site.</w:t>
      </w:r>
    </w:p>
    <w:p w14:paraId="70974D9C" w14:textId="2005271C" w:rsidR="005005B2" w:rsidRDefault="49D4814C" w:rsidP="00DB46A9">
      <w:pPr>
        <w:ind w:left="284" w:hanging="568"/>
        <w:jc w:val="both"/>
      </w:pPr>
      <w:r w:rsidRPr="08696967">
        <w:rPr>
          <w:rFonts w:ascii="Arial" w:eastAsia="Arial" w:hAnsi="Arial" w:cs="Arial"/>
          <w:b/>
          <w:bCs/>
          <w:color w:val="244061" w:themeColor="accent1" w:themeShade="80"/>
          <w:szCs w:val="24"/>
          <w:lang w:val="en-GB"/>
        </w:rPr>
        <w:t xml:space="preserve"> </w:t>
      </w:r>
    </w:p>
    <w:p w14:paraId="6CB20BA2" w14:textId="7461701E" w:rsidR="005005B2" w:rsidRDefault="49D4814C" w:rsidP="008273AC">
      <w:pPr>
        <w:pStyle w:val="ListParagraph"/>
        <w:numPr>
          <w:ilvl w:val="0"/>
          <w:numId w:val="85"/>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30C4EE4B" w14:textId="781134ED" w:rsidR="005005B2" w:rsidRDefault="49D4814C" w:rsidP="00DB46A9">
      <w:pPr>
        <w:ind w:left="284" w:hanging="568"/>
        <w:jc w:val="both"/>
      </w:pPr>
      <w:r w:rsidRPr="08696967">
        <w:rPr>
          <w:rFonts w:ascii="Arial" w:eastAsia="Arial" w:hAnsi="Arial" w:cs="Arial"/>
          <w:b/>
          <w:bCs/>
          <w:color w:val="244061" w:themeColor="accent1" w:themeShade="80"/>
          <w:szCs w:val="24"/>
          <w:lang w:val="en-GB"/>
        </w:rPr>
        <w:t xml:space="preserve"> </w:t>
      </w:r>
    </w:p>
    <w:p w14:paraId="2A86BC0C" w14:textId="6598C058" w:rsidR="005005B2" w:rsidRDefault="49D4814C" w:rsidP="008273AC">
      <w:pPr>
        <w:pStyle w:val="ListParagraph"/>
        <w:numPr>
          <w:ilvl w:val="0"/>
          <w:numId w:val="85"/>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occupation, walls on or adjacent to lot boundaries are to be finished externally to the same standard as the rest of the development in:</w:t>
      </w:r>
    </w:p>
    <w:p w14:paraId="2A4E6780" w14:textId="3B920DD0" w:rsidR="005005B2" w:rsidRDefault="49D4814C" w:rsidP="00DB46A9">
      <w:pPr>
        <w:jc w:val="both"/>
      </w:pPr>
      <w:r w:rsidRPr="08696967">
        <w:rPr>
          <w:rFonts w:ascii="Arial" w:eastAsia="Arial" w:hAnsi="Arial" w:cs="Arial"/>
          <w:b/>
          <w:bCs/>
          <w:color w:val="244061" w:themeColor="accent1" w:themeShade="80"/>
          <w:szCs w:val="24"/>
          <w:lang w:val="en-US"/>
        </w:rPr>
        <w:t xml:space="preserve"> </w:t>
      </w:r>
    </w:p>
    <w:p w14:paraId="51F9A23F" w14:textId="19396EFC" w:rsidR="005005B2" w:rsidRDefault="49D4814C" w:rsidP="008273AC">
      <w:pPr>
        <w:pStyle w:val="ListParagraph"/>
        <w:numPr>
          <w:ilvl w:val="1"/>
          <w:numId w:val="85"/>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Face brick;</w:t>
      </w:r>
    </w:p>
    <w:p w14:paraId="20335656" w14:textId="6FF08C02" w:rsidR="005005B2" w:rsidRDefault="49D4814C" w:rsidP="008273AC">
      <w:pPr>
        <w:pStyle w:val="ListParagraph"/>
        <w:numPr>
          <w:ilvl w:val="1"/>
          <w:numId w:val="85"/>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Painted render;</w:t>
      </w:r>
    </w:p>
    <w:p w14:paraId="0EF5ADAA" w14:textId="1B8E35FA" w:rsidR="005005B2" w:rsidRDefault="49D4814C" w:rsidP="008273AC">
      <w:pPr>
        <w:pStyle w:val="ListParagraph"/>
        <w:numPr>
          <w:ilvl w:val="1"/>
          <w:numId w:val="85"/>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Painted brickwork; or</w:t>
      </w:r>
    </w:p>
    <w:p w14:paraId="5E5A4BF6" w14:textId="69144AAF" w:rsidR="005005B2" w:rsidRDefault="49D4814C" w:rsidP="008273AC">
      <w:pPr>
        <w:pStyle w:val="ListParagraph"/>
        <w:numPr>
          <w:ilvl w:val="1"/>
          <w:numId w:val="85"/>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Other clean finish as specified on the approved plans.</w:t>
      </w:r>
    </w:p>
    <w:p w14:paraId="4A1AA467" w14:textId="2304F4BB" w:rsidR="005005B2" w:rsidRDefault="49D4814C" w:rsidP="00DB46A9">
      <w:pPr>
        <w:jc w:val="both"/>
      </w:pPr>
      <w:r w:rsidRPr="08696967">
        <w:rPr>
          <w:rFonts w:ascii="Arial" w:eastAsia="Arial" w:hAnsi="Arial" w:cs="Arial"/>
          <w:b/>
          <w:bCs/>
          <w:color w:val="244061" w:themeColor="accent1" w:themeShade="80"/>
          <w:szCs w:val="24"/>
          <w:lang w:val="en-US"/>
        </w:rPr>
        <w:t xml:space="preserve"> </w:t>
      </w:r>
    </w:p>
    <w:p w14:paraId="38FAD78C" w14:textId="75786909" w:rsidR="005005B2" w:rsidRDefault="49D4814C" w:rsidP="00124EF8">
      <w:pPr>
        <w:ind w:left="284"/>
        <w:jc w:val="both"/>
      </w:pPr>
      <w:r w:rsidRPr="08696967">
        <w:rPr>
          <w:rFonts w:ascii="Arial" w:eastAsia="Arial" w:hAnsi="Arial" w:cs="Arial"/>
          <w:b/>
          <w:bCs/>
          <w:color w:val="244061" w:themeColor="accent1" w:themeShade="80"/>
          <w:szCs w:val="24"/>
          <w:lang w:val="en-US"/>
        </w:rPr>
        <w:t>And are to be thereafter maintained to the satisfaction of the City of Nedlands</w:t>
      </w:r>
    </w:p>
    <w:p w14:paraId="7F446ED1" w14:textId="27447238" w:rsidR="005005B2" w:rsidRDefault="49D4814C" w:rsidP="00DB46A9">
      <w:pPr>
        <w:ind w:left="284"/>
        <w:jc w:val="both"/>
      </w:pPr>
      <w:r w:rsidRPr="08696967">
        <w:rPr>
          <w:rFonts w:ascii="Arial" w:eastAsia="Arial" w:hAnsi="Arial" w:cs="Arial"/>
          <w:b/>
          <w:bCs/>
          <w:color w:val="244061" w:themeColor="accent1" w:themeShade="80"/>
          <w:szCs w:val="24"/>
          <w:lang w:val="en-US"/>
        </w:rPr>
        <w:t xml:space="preserve"> </w:t>
      </w:r>
    </w:p>
    <w:p w14:paraId="09C6BB9D" w14:textId="09D4789D" w:rsidR="005005B2" w:rsidRDefault="49D4814C" w:rsidP="008273AC">
      <w:pPr>
        <w:pStyle w:val="ListParagraph"/>
        <w:numPr>
          <w:ilvl w:val="0"/>
          <w:numId w:val="85"/>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 xml:space="preserve">Prior to occupation, the courtyard along the eastern boundary shall be screened as shown on the approved plans in accordance with the Residential Design Codes by either; </w:t>
      </w:r>
    </w:p>
    <w:p w14:paraId="32C9999E" w14:textId="75387E4A" w:rsidR="005005B2" w:rsidRDefault="49D4814C" w:rsidP="00DB46A9">
      <w:pPr>
        <w:jc w:val="both"/>
      </w:pPr>
      <w:r w:rsidRPr="08696967">
        <w:rPr>
          <w:rFonts w:ascii="Arial" w:eastAsia="Arial" w:hAnsi="Arial" w:cs="Arial"/>
          <w:b/>
          <w:bCs/>
          <w:color w:val="244061" w:themeColor="accent1" w:themeShade="80"/>
          <w:szCs w:val="24"/>
          <w:lang w:val="en-GB"/>
        </w:rPr>
        <w:t xml:space="preserve"> </w:t>
      </w:r>
    </w:p>
    <w:p w14:paraId="679AB8CB" w14:textId="09E65375" w:rsidR="005005B2" w:rsidRDefault="49D4814C" w:rsidP="008273AC">
      <w:pPr>
        <w:pStyle w:val="ListParagraph"/>
        <w:numPr>
          <w:ilvl w:val="1"/>
          <w:numId w:val="85"/>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fixed and obscured glass to a height of 1.6 metres above finished floor level; or</w:t>
      </w:r>
    </w:p>
    <w:p w14:paraId="48165A96" w14:textId="16F865DF" w:rsidR="005005B2" w:rsidRDefault="49D4814C" w:rsidP="008273AC">
      <w:pPr>
        <w:pStyle w:val="ListParagraph"/>
        <w:numPr>
          <w:ilvl w:val="1"/>
          <w:numId w:val="85"/>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fixed screening devices to a height of 1.6 metres above finished floor level that are at least 75% obscure and made of a durable material; or</w:t>
      </w:r>
    </w:p>
    <w:p w14:paraId="01157DF1" w14:textId="0936C6AC" w:rsidR="005005B2" w:rsidRDefault="49D4814C" w:rsidP="008273AC">
      <w:pPr>
        <w:pStyle w:val="ListParagraph"/>
        <w:numPr>
          <w:ilvl w:val="1"/>
          <w:numId w:val="85"/>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a minimum sill height of 1.6 metres above the finished floor level; or</w:t>
      </w:r>
    </w:p>
    <w:p w14:paraId="6F9F2959" w14:textId="062AF3A1" w:rsidR="005005B2" w:rsidRDefault="49D4814C" w:rsidP="008273AC">
      <w:pPr>
        <w:pStyle w:val="ListParagraph"/>
        <w:numPr>
          <w:ilvl w:val="1"/>
          <w:numId w:val="85"/>
        </w:numPr>
        <w:ind w:left="851" w:hanging="567"/>
        <w:jc w:val="both"/>
        <w:rPr>
          <w:rFonts w:ascii="Arial" w:eastAsia="Arial" w:hAnsi="Arial" w:cs="Arial"/>
          <w:b/>
          <w:bCs/>
          <w:color w:val="244061" w:themeColor="accent1" w:themeShade="80"/>
          <w:szCs w:val="24"/>
          <w:lang w:val="en-GB"/>
        </w:rPr>
      </w:pPr>
      <w:r w:rsidRPr="08696967">
        <w:rPr>
          <w:rFonts w:ascii="Arial" w:eastAsia="Arial" w:hAnsi="Arial" w:cs="Arial"/>
          <w:b/>
          <w:bCs/>
          <w:color w:val="244061" w:themeColor="accent1" w:themeShade="80"/>
          <w:szCs w:val="24"/>
          <w:lang w:val="en-GB"/>
        </w:rPr>
        <w:t xml:space="preserve">an alternative method of screening approved by the City of Nedlands. </w:t>
      </w:r>
    </w:p>
    <w:p w14:paraId="2C436404" w14:textId="77777777" w:rsidR="00C84783" w:rsidRDefault="49D4814C" w:rsidP="00C84783">
      <w:pPr>
        <w:jc w:val="both"/>
        <w:rPr>
          <w:rFonts w:ascii="Arial" w:eastAsia="Arial" w:hAnsi="Arial" w:cs="Arial"/>
          <w:b/>
          <w:bCs/>
          <w:color w:val="244061" w:themeColor="accent1" w:themeShade="80"/>
          <w:szCs w:val="24"/>
          <w:lang w:val="en-US"/>
        </w:rPr>
      </w:pPr>
      <w:r w:rsidRPr="08696967">
        <w:rPr>
          <w:rFonts w:ascii="Arial" w:eastAsia="Arial" w:hAnsi="Arial" w:cs="Arial"/>
          <w:b/>
          <w:bCs/>
          <w:color w:val="244061" w:themeColor="accent1" w:themeShade="80"/>
          <w:szCs w:val="24"/>
          <w:lang w:val="en-US"/>
        </w:rPr>
        <w:t xml:space="preserve"> </w:t>
      </w:r>
    </w:p>
    <w:p w14:paraId="15F4D21D" w14:textId="0C18BE26" w:rsidR="005005B2" w:rsidRDefault="49D4814C" w:rsidP="00C84783">
      <w:pPr>
        <w:ind w:left="284"/>
        <w:jc w:val="both"/>
        <w:rPr>
          <w:rFonts w:ascii="Arial" w:eastAsia="Arial" w:hAnsi="Arial" w:cs="Arial"/>
          <w:b/>
          <w:bCs/>
          <w:color w:val="244061" w:themeColor="accent1" w:themeShade="80"/>
          <w:szCs w:val="24"/>
          <w:lang w:val="en-US"/>
        </w:rPr>
      </w:pPr>
      <w:r w:rsidRPr="08696967">
        <w:rPr>
          <w:rFonts w:ascii="Arial" w:eastAsia="Arial" w:hAnsi="Arial" w:cs="Arial"/>
          <w:b/>
          <w:bCs/>
          <w:color w:val="244061" w:themeColor="accent1" w:themeShade="80"/>
          <w:szCs w:val="24"/>
          <w:lang w:val="en-US"/>
        </w:rPr>
        <w:t>The required screening shall be thereafter maintained to the satisfaction of the City of Nedlands.</w:t>
      </w:r>
    </w:p>
    <w:p w14:paraId="2551A5B4" w14:textId="77777777" w:rsidR="00C84783" w:rsidRDefault="00C84783" w:rsidP="00C84783">
      <w:pPr>
        <w:ind w:left="284"/>
        <w:jc w:val="both"/>
      </w:pPr>
    </w:p>
    <w:p w14:paraId="1D46D7A5" w14:textId="63E6F29D" w:rsidR="005005B2" w:rsidRDefault="49D4814C" w:rsidP="008273AC">
      <w:pPr>
        <w:pStyle w:val="ListParagraph"/>
        <w:numPr>
          <w:ilvl w:val="0"/>
          <w:numId w:val="85"/>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Prior to occupation, one tree shall be planted within the lot and shall have a minimum planting area of 2m x 2m, to the satisfaction of the City of Nedlands. The tree is to be maintained for the life of the development.</w:t>
      </w:r>
    </w:p>
    <w:p w14:paraId="43A61F5D" w14:textId="6BE93849" w:rsidR="005005B2" w:rsidRDefault="49D4814C" w:rsidP="00DB46A9">
      <w:pPr>
        <w:jc w:val="both"/>
      </w:pPr>
      <w:r w:rsidRPr="08696967">
        <w:rPr>
          <w:rFonts w:ascii="Arial" w:eastAsia="Arial" w:hAnsi="Arial" w:cs="Arial"/>
          <w:b/>
          <w:bCs/>
          <w:color w:val="244061" w:themeColor="accent1" w:themeShade="80"/>
          <w:szCs w:val="24"/>
          <w:lang w:val="en-GB"/>
        </w:rPr>
        <w:t xml:space="preserve"> </w:t>
      </w:r>
    </w:p>
    <w:p w14:paraId="645D55C7" w14:textId="5D28782D" w:rsidR="005005B2" w:rsidRDefault="49D4814C" w:rsidP="008273AC">
      <w:pPr>
        <w:pStyle w:val="ListParagraph"/>
        <w:numPr>
          <w:ilvl w:val="0"/>
          <w:numId w:val="85"/>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 xml:space="preserve">Prior to occupation, the applicant is to plant a minimum of one (1) x 35L tree located on the Clifton Street verge, at the expense of the applicant and to the satisfaction of the City of Nedlands.  </w:t>
      </w:r>
    </w:p>
    <w:p w14:paraId="134A01F1" w14:textId="4B1091D9" w:rsidR="005005B2" w:rsidRDefault="49D4814C" w:rsidP="00DB46A9">
      <w:pPr>
        <w:jc w:val="both"/>
      </w:pPr>
      <w:r w:rsidRPr="08696967">
        <w:rPr>
          <w:rFonts w:ascii="Arial" w:eastAsia="Arial" w:hAnsi="Arial" w:cs="Arial"/>
          <w:b/>
          <w:bCs/>
          <w:color w:val="244061" w:themeColor="accent1" w:themeShade="80"/>
          <w:szCs w:val="24"/>
          <w:lang w:val="en-GB"/>
        </w:rPr>
        <w:t xml:space="preserve"> </w:t>
      </w:r>
    </w:p>
    <w:p w14:paraId="06CB7731" w14:textId="51514C40" w:rsidR="005005B2" w:rsidRDefault="49D4814C" w:rsidP="008273AC">
      <w:pPr>
        <w:pStyle w:val="ListParagraph"/>
        <w:numPr>
          <w:ilvl w:val="0"/>
          <w:numId w:val="85"/>
        </w:numPr>
        <w:ind w:left="284" w:hanging="568"/>
        <w:jc w:val="both"/>
        <w:rPr>
          <w:rFonts w:ascii="Arial" w:eastAsia="Arial" w:hAnsi="Arial" w:cs="Arial"/>
          <w:b/>
          <w:bCs/>
          <w:color w:val="244061" w:themeColor="accent1" w:themeShade="80"/>
          <w:szCs w:val="24"/>
        </w:rPr>
      </w:pPr>
      <w:r w:rsidRPr="08696967">
        <w:rPr>
          <w:rFonts w:ascii="Arial" w:eastAsia="Arial" w:hAnsi="Arial" w:cs="Arial"/>
          <w:b/>
          <w:bCs/>
          <w:color w:val="244061" w:themeColor="accent1" w:themeShade="80"/>
          <w:szCs w:val="24"/>
        </w:rPr>
        <w:t>All stormwater discharge from the development shall be contained and disposed of on-site unless otherwise approved by the City of Nedlands.</w:t>
      </w:r>
    </w:p>
    <w:p w14:paraId="07FA3C57" w14:textId="40679BE3" w:rsidR="005005B2" w:rsidRDefault="005005B2" w:rsidP="00DB46A9">
      <w:pPr>
        <w:ind w:left="-284" w:right="-238"/>
        <w:jc w:val="both"/>
        <w:rPr>
          <w:rFonts w:ascii="Arial" w:hAnsi="Arial" w:cs="Arial"/>
          <w:caps/>
          <w:color w:val="17365D" w:themeColor="text2" w:themeShade="BF"/>
        </w:rPr>
      </w:pPr>
    </w:p>
    <w:p w14:paraId="4E490EFB" w14:textId="12199B6A" w:rsidR="005005B2" w:rsidRDefault="005005B2" w:rsidP="005665E2">
      <w:pPr>
        <w:ind w:left="-284" w:right="-238"/>
        <w:rPr>
          <w:rFonts w:ascii="Arial" w:hAnsi="Arial" w:cs="Arial"/>
          <w:caps/>
          <w:color w:val="17365D" w:themeColor="text2" w:themeShade="BF"/>
        </w:rPr>
      </w:pPr>
    </w:p>
    <w:p w14:paraId="41D4B530" w14:textId="77777777" w:rsidR="00602ED5" w:rsidRDefault="00602ED5" w:rsidP="005665E2">
      <w:pPr>
        <w:ind w:left="-284"/>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26C72B4B" w:rsidR="00B40CA6" w:rsidRPr="00164E62" w:rsidRDefault="00012B06"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5" w:name="_Toc138332187"/>
      <w:r w:rsidRPr="08696967">
        <w:rPr>
          <w:rFonts w:ascii="Arial" w:hAnsi="Arial" w:cs="Arial"/>
          <w:caps w:val="0"/>
          <w:color w:val="17365D" w:themeColor="text2" w:themeShade="BF"/>
          <w:u w:val="none"/>
        </w:rPr>
        <w:t>PD26.06.23</w:t>
      </w:r>
      <w:r w:rsidR="00293109" w:rsidRPr="08696967">
        <w:rPr>
          <w:rFonts w:ascii="Arial" w:hAnsi="Arial" w:cs="Arial"/>
          <w:caps w:val="0"/>
          <w:color w:val="17365D" w:themeColor="text2" w:themeShade="BF"/>
          <w:u w:val="none"/>
        </w:rPr>
        <w:t xml:space="preserve"> Consideration of Development Application – Residential - Three Multiple Dwellings at 23 Hillway, Nedlands</w:t>
      </w:r>
      <w:bookmarkEnd w:id="25"/>
    </w:p>
    <w:p w14:paraId="47583ED6" w14:textId="43EA6888" w:rsidR="00B40CA6" w:rsidRDefault="00B40CA6" w:rsidP="00293109">
      <w:pPr>
        <w:ind w:right="-238"/>
        <w:rPr>
          <w:rFonts w:ascii="Arial" w:hAnsi="Arial" w:cs="Arial"/>
          <w:color w:val="17365D" w:themeColor="text2" w:themeShade="BF"/>
          <w:szCs w:val="18"/>
        </w:rPr>
      </w:pPr>
    </w:p>
    <w:tbl>
      <w:tblPr>
        <w:tblStyle w:val="TableGrid"/>
        <w:tblW w:w="9640" w:type="dxa"/>
        <w:tblInd w:w="-289" w:type="dxa"/>
        <w:tblLook w:val="04A0" w:firstRow="1" w:lastRow="0" w:firstColumn="1" w:lastColumn="0" w:noHBand="0" w:noVBand="1"/>
      </w:tblPr>
      <w:tblGrid>
        <w:gridCol w:w="2349"/>
        <w:gridCol w:w="7291"/>
      </w:tblGrid>
      <w:tr w:rsidR="007B4D5E" w:rsidRPr="00EF765E" w14:paraId="7065C719" w14:textId="77777777">
        <w:tc>
          <w:tcPr>
            <w:tcW w:w="2349" w:type="dxa"/>
          </w:tcPr>
          <w:p w14:paraId="37B69ACF" w14:textId="77777777"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color w:val="244061"/>
                <w:szCs w:val="24"/>
              </w:rPr>
              <w:t>Meeting &amp; Date</w:t>
            </w:r>
          </w:p>
        </w:tc>
        <w:tc>
          <w:tcPr>
            <w:tcW w:w="7291" w:type="dxa"/>
          </w:tcPr>
          <w:p w14:paraId="735DCBF1"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Council Meeting – 27 June 2023</w:t>
            </w:r>
          </w:p>
        </w:tc>
      </w:tr>
      <w:tr w:rsidR="007B4D5E" w:rsidRPr="00EF765E" w14:paraId="3F1D7C6C" w14:textId="77777777">
        <w:tc>
          <w:tcPr>
            <w:tcW w:w="2349" w:type="dxa"/>
          </w:tcPr>
          <w:p w14:paraId="0B93EF50" w14:textId="77777777"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color w:val="244061"/>
                <w:szCs w:val="24"/>
              </w:rPr>
              <w:t>Applicant</w:t>
            </w:r>
          </w:p>
        </w:tc>
        <w:tc>
          <w:tcPr>
            <w:tcW w:w="7291" w:type="dxa"/>
          </w:tcPr>
          <w:p w14:paraId="455092D3"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Element Advisory</w:t>
            </w:r>
          </w:p>
        </w:tc>
      </w:tr>
      <w:tr w:rsidR="007B4D5E" w:rsidRPr="00EF765E" w14:paraId="0A67D7A4" w14:textId="77777777">
        <w:tc>
          <w:tcPr>
            <w:tcW w:w="2349" w:type="dxa"/>
          </w:tcPr>
          <w:p w14:paraId="693B17EB" w14:textId="77777777"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bCs/>
                <w:color w:val="244061"/>
                <w:szCs w:val="24"/>
              </w:rPr>
              <w:t>Information Provided</w:t>
            </w:r>
          </w:p>
        </w:tc>
        <w:tc>
          <w:tcPr>
            <w:tcW w:w="7291" w:type="dxa"/>
          </w:tcPr>
          <w:p w14:paraId="1B1186AA"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 xml:space="preserve">All relevant information required for this assessment has been provided by the applicant. </w:t>
            </w:r>
          </w:p>
        </w:tc>
      </w:tr>
      <w:tr w:rsidR="007B4D5E" w:rsidRPr="00EF765E" w14:paraId="701D700A" w14:textId="77777777">
        <w:tc>
          <w:tcPr>
            <w:tcW w:w="2349" w:type="dxa"/>
          </w:tcPr>
          <w:p w14:paraId="4CC864AD" w14:textId="77777777" w:rsidR="007B4D5E" w:rsidRPr="00EF765E" w:rsidRDefault="007B4D5E">
            <w:pPr>
              <w:ind w:right="110"/>
              <w:rPr>
                <w:rFonts w:ascii="Arial" w:eastAsia="Calibri" w:hAnsi="Arial" w:cs="Arial"/>
                <w:b/>
                <w:bCs/>
                <w:color w:val="244061"/>
                <w:szCs w:val="24"/>
              </w:rPr>
            </w:pPr>
            <w:r w:rsidRPr="00EF765E">
              <w:rPr>
                <w:rFonts w:ascii="Arial" w:eastAsia="Calibri" w:hAnsi="Arial" w:cs="Arial"/>
                <w:b/>
                <w:bCs/>
                <w:color w:val="244061"/>
                <w:szCs w:val="24"/>
              </w:rPr>
              <w:t xml:space="preserve">Employee Disclosure under section 5.70 Local Government Act 1995 </w:t>
            </w:r>
          </w:p>
        </w:tc>
        <w:tc>
          <w:tcPr>
            <w:tcW w:w="7291" w:type="dxa"/>
          </w:tcPr>
          <w:p w14:paraId="3ECB203B" w14:textId="77777777" w:rsidR="007B4D5E" w:rsidRPr="00EF765E" w:rsidRDefault="007B4D5E">
            <w:pPr>
              <w:tabs>
                <w:tab w:val="right" w:pos="595"/>
              </w:tabs>
              <w:ind w:right="39"/>
              <w:rPr>
                <w:rFonts w:ascii="Arial" w:eastAsia="Times New Roman" w:hAnsi="Arial" w:cs="Arial"/>
                <w:szCs w:val="24"/>
                <w:lang w:eastAsia="en-AU"/>
              </w:rPr>
            </w:pPr>
            <w:r w:rsidRPr="00EF765E">
              <w:rPr>
                <w:rFonts w:ascii="Arial" w:eastAsia="Times New Roman" w:hAnsi="Arial" w:cs="Arial"/>
                <w:szCs w:val="24"/>
                <w:lang w:eastAsia="en-AU"/>
              </w:rPr>
              <w:t>The author, reviewers and authoriser of this report declare they have no financial or impartiality interest with this matter.</w:t>
            </w:r>
          </w:p>
          <w:p w14:paraId="11A05A0B" w14:textId="77777777" w:rsidR="007B4D5E" w:rsidRPr="00EF765E" w:rsidRDefault="007B4D5E">
            <w:pPr>
              <w:tabs>
                <w:tab w:val="right" w:pos="595"/>
              </w:tabs>
              <w:ind w:right="39"/>
              <w:rPr>
                <w:rFonts w:ascii="Arial" w:eastAsia="Times New Roman" w:hAnsi="Arial" w:cs="Arial"/>
                <w:szCs w:val="24"/>
                <w:lang w:eastAsia="en-AU"/>
              </w:rPr>
            </w:pPr>
          </w:p>
          <w:p w14:paraId="4FAB0CF8" w14:textId="77777777" w:rsidR="007B4D5E" w:rsidRPr="00EF765E" w:rsidRDefault="007B4D5E">
            <w:pPr>
              <w:ind w:right="39"/>
              <w:rPr>
                <w:rFonts w:ascii="Arial" w:eastAsia="Times New Roman" w:hAnsi="Arial" w:cs="Arial"/>
                <w:szCs w:val="24"/>
                <w:lang w:eastAsia="en-AU"/>
              </w:rPr>
            </w:pPr>
            <w:r w:rsidRPr="00EF765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B4D5E" w:rsidRPr="00EF765E" w14:paraId="04CA0EBD" w14:textId="77777777">
        <w:tc>
          <w:tcPr>
            <w:tcW w:w="2349" w:type="dxa"/>
          </w:tcPr>
          <w:p w14:paraId="346029B1" w14:textId="77777777"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color w:val="244061"/>
                <w:szCs w:val="24"/>
              </w:rPr>
              <w:t>Report Author</w:t>
            </w:r>
          </w:p>
        </w:tc>
        <w:tc>
          <w:tcPr>
            <w:tcW w:w="7291" w:type="dxa"/>
          </w:tcPr>
          <w:p w14:paraId="682C4117"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Roy Winslow – Manager Urban Planning</w:t>
            </w:r>
          </w:p>
        </w:tc>
      </w:tr>
      <w:tr w:rsidR="007B4D5E" w:rsidRPr="00EF765E" w14:paraId="2CDCCF2A" w14:textId="77777777">
        <w:tc>
          <w:tcPr>
            <w:tcW w:w="2349" w:type="dxa"/>
          </w:tcPr>
          <w:p w14:paraId="56A4140B" w14:textId="256090A6" w:rsidR="007B4D5E" w:rsidRPr="00EF765E" w:rsidRDefault="007B4D5E">
            <w:pPr>
              <w:ind w:right="110"/>
              <w:jc w:val="both"/>
              <w:rPr>
                <w:rFonts w:ascii="Arial" w:eastAsia="Calibri" w:hAnsi="Arial" w:cs="Arial"/>
                <w:b/>
                <w:color w:val="244061"/>
                <w:szCs w:val="24"/>
              </w:rPr>
            </w:pPr>
            <w:r w:rsidRPr="00EF765E">
              <w:rPr>
                <w:rFonts w:ascii="Arial" w:eastAsia="Calibri" w:hAnsi="Arial" w:cs="Arial"/>
                <w:b/>
                <w:color w:val="244061"/>
                <w:szCs w:val="24"/>
              </w:rPr>
              <w:t>Director</w:t>
            </w:r>
          </w:p>
        </w:tc>
        <w:tc>
          <w:tcPr>
            <w:tcW w:w="7291" w:type="dxa"/>
          </w:tcPr>
          <w:p w14:paraId="6FA1CA5A" w14:textId="77777777" w:rsidR="007B4D5E" w:rsidRPr="00EF765E" w:rsidRDefault="007B4D5E">
            <w:pPr>
              <w:ind w:right="39"/>
              <w:jc w:val="both"/>
              <w:rPr>
                <w:rFonts w:ascii="Arial" w:eastAsia="Calibri" w:hAnsi="Arial" w:cs="Arial"/>
                <w:szCs w:val="24"/>
              </w:rPr>
            </w:pPr>
            <w:r w:rsidRPr="00EF765E">
              <w:rPr>
                <w:rFonts w:ascii="Arial" w:eastAsia="Calibri" w:hAnsi="Arial" w:cs="Arial"/>
                <w:szCs w:val="24"/>
              </w:rPr>
              <w:t>Tony Free – Director Planning and Development</w:t>
            </w:r>
          </w:p>
        </w:tc>
      </w:tr>
      <w:tr w:rsidR="007B4D5E" w:rsidRPr="00EF765E" w14:paraId="31C35606" w14:textId="77777777">
        <w:tc>
          <w:tcPr>
            <w:tcW w:w="2349" w:type="dxa"/>
          </w:tcPr>
          <w:p w14:paraId="2E044A76" w14:textId="77777777" w:rsidR="007B4D5E" w:rsidRPr="00B47AAB" w:rsidRDefault="007B4D5E">
            <w:pPr>
              <w:ind w:right="110"/>
              <w:jc w:val="both"/>
              <w:rPr>
                <w:rFonts w:ascii="Arial" w:eastAsia="Calibri" w:hAnsi="Arial" w:cs="Arial"/>
                <w:b/>
                <w:color w:val="244061"/>
                <w:szCs w:val="24"/>
              </w:rPr>
            </w:pPr>
            <w:r w:rsidRPr="00B47AAB">
              <w:rPr>
                <w:rFonts w:ascii="Arial" w:eastAsia="Calibri" w:hAnsi="Arial" w:cs="Arial"/>
                <w:b/>
                <w:color w:val="244061"/>
                <w:szCs w:val="24"/>
              </w:rPr>
              <w:t>Attachments</w:t>
            </w:r>
          </w:p>
        </w:tc>
        <w:tc>
          <w:tcPr>
            <w:tcW w:w="7291" w:type="dxa"/>
          </w:tcPr>
          <w:p w14:paraId="75A9604A" w14:textId="77777777" w:rsidR="007B4D5E" w:rsidRPr="00B47AAB" w:rsidRDefault="007B4D5E" w:rsidP="00DB5EB6">
            <w:pPr>
              <w:numPr>
                <w:ilvl w:val="0"/>
                <w:numId w:val="44"/>
              </w:numPr>
              <w:contextualSpacing/>
              <w:jc w:val="both"/>
              <w:rPr>
                <w:rFonts w:ascii="Arial" w:eastAsia="Calibri" w:hAnsi="Arial" w:cs="Arial"/>
                <w:szCs w:val="24"/>
              </w:rPr>
            </w:pPr>
            <w:r w:rsidRPr="00B47AAB">
              <w:rPr>
                <w:rFonts w:ascii="Arial" w:eastAsia="Calibri" w:hAnsi="Arial" w:cs="Arial"/>
                <w:szCs w:val="24"/>
              </w:rPr>
              <w:t>Aerial Image and Zoning Map</w:t>
            </w:r>
            <w:r w:rsidRPr="00B47AAB">
              <w:rPr>
                <w:rFonts w:ascii="Arial" w:eastAsia="Calibri" w:hAnsi="Arial" w:cs="Arial"/>
                <w:szCs w:val="32"/>
              </w:rPr>
              <w:t xml:space="preserve"> </w:t>
            </w:r>
          </w:p>
          <w:p w14:paraId="7DDFE566" w14:textId="77777777" w:rsidR="007B4D5E" w:rsidRPr="00B47AAB" w:rsidRDefault="007B4D5E" w:rsidP="00DB5EB6">
            <w:pPr>
              <w:numPr>
                <w:ilvl w:val="0"/>
                <w:numId w:val="44"/>
              </w:numPr>
              <w:contextualSpacing/>
              <w:jc w:val="both"/>
              <w:rPr>
                <w:rFonts w:ascii="Arial" w:eastAsia="Calibri" w:hAnsi="Arial" w:cs="Arial"/>
                <w:szCs w:val="24"/>
              </w:rPr>
            </w:pPr>
            <w:r w:rsidRPr="00B47AAB">
              <w:rPr>
                <w:rFonts w:ascii="Arial" w:eastAsia="Calibri" w:hAnsi="Arial" w:cs="Arial"/>
                <w:szCs w:val="24"/>
              </w:rPr>
              <w:t>Development Plans dated 16 May 2023</w:t>
            </w:r>
          </w:p>
          <w:p w14:paraId="11707743" w14:textId="77777777" w:rsidR="007B4D5E" w:rsidRPr="00B47AAB" w:rsidRDefault="007B4D5E" w:rsidP="00DB5EB6">
            <w:pPr>
              <w:numPr>
                <w:ilvl w:val="0"/>
                <w:numId w:val="44"/>
              </w:numPr>
              <w:contextualSpacing/>
              <w:jc w:val="both"/>
              <w:rPr>
                <w:rFonts w:ascii="Arial" w:eastAsia="Calibri" w:hAnsi="Arial" w:cs="Arial"/>
                <w:szCs w:val="24"/>
              </w:rPr>
            </w:pPr>
            <w:r w:rsidRPr="00B47AAB">
              <w:rPr>
                <w:rFonts w:ascii="Arial" w:eastAsia="Calibri" w:hAnsi="Arial" w:cs="Arial"/>
                <w:szCs w:val="24"/>
              </w:rPr>
              <w:t xml:space="preserve">Architectural Perspectives </w:t>
            </w:r>
          </w:p>
          <w:p w14:paraId="229C0CE6" w14:textId="77777777" w:rsidR="007B4D5E" w:rsidRPr="00B47AAB" w:rsidRDefault="007B4D5E" w:rsidP="00DB5EB6">
            <w:pPr>
              <w:numPr>
                <w:ilvl w:val="0"/>
                <w:numId w:val="44"/>
              </w:numPr>
              <w:contextualSpacing/>
              <w:jc w:val="both"/>
              <w:rPr>
                <w:rFonts w:ascii="Arial" w:eastAsia="Calibri" w:hAnsi="Arial" w:cs="Arial"/>
                <w:szCs w:val="24"/>
              </w:rPr>
            </w:pPr>
            <w:r w:rsidRPr="00B47AAB">
              <w:rPr>
                <w:rFonts w:ascii="Arial" w:eastAsia="Calibri" w:hAnsi="Arial" w:cs="Arial"/>
                <w:szCs w:val="24"/>
              </w:rPr>
              <w:t>R-Codes Volume 2 Assessment</w:t>
            </w:r>
          </w:p>
          <w:p w14:paraId="57A798F0" w14:textId="77777777" w:rsidR="007B4D5E" w:rsidRPr="00B47AAB" w:rsidRDefault="007B4D5E" w:rsidP="00DB5EB6">
            <w:pPr>
              <w:numPr>
                <w:ilvl w:val="0"/>
                <w:numId w:val="44"/>
              </w:numPr>
              <w:contextualSpacing/>
              <w:jc w:val="both"/>
              <w:rPr>
                <w:rFonts w:ascii="Arial" w:eastAsia="Calibri" w:hAnsi="Arial" w:cs="Arial"/>
                <w:szCs w:val="24"/>
              </w:rPr>
            </w:pPr>
            <w:r w:rsidRPr="00B47AAB">
              <w:rPr>
                <w:rFonts w:ascii="Arial" w:eastAsia="Calibri" w:hAnsi="Arial" w:cs="Arial"/>
                <w:szCs w:val="24"/>
              </w:rPr>
              <w:t>Landscape Concept Report</w:t>
            </w:r>
          </w:p>
          <w:p w14:paraId="5D15CD8A" w14:textId="03EDBF45" w:rsidR="007B4D5E" w:rsidRPr="00B47AAB" w:rsidRDefault="007B4D5E" w:rsidP="4912DA09">
            <w:pPr>
              <w:numPr>
                <w:ilvl w:val="0"/>
                <w:numId w:val="44"/>
              </w:numPr>
              <w:contextualSpacing/>
              <w:jc w:val="both"/>
              <w:rPr>
                <w:rFonts w:ascii="Arial" w:eastAsia="Calibri" w:hAnsi="Arial" w:cs="Arial"/>
                <w:lang w:val="en-US"/>
              </w:rPr>
            </w:pPr>
            <w:r w:rsidRPr="00B47AAB">
              <w:rPr>
                <w:rFonts w:ascii="Arial" w:eastAsia="Calibri" w:hAnsi="Arial" w:cs="Arial"/>
              </w:rPr>
              <w:t xml:space="preserve">CONFIDENTIAL ATTACHMENT </w:t>
            </w:r>
            <w:r w:rsidR="0205BF77" w:rsidRPr="00B47AAB">
              <w:rPr>
                <w:rFonts w:ascii="Arial" w:eastAsia="Calibri" w:hAnsi="Arial" w:cs="Arial"/>
              </w:rPr>
              <w:t>–</w:t>
            </w:r>
            <w:r w:rsidRPr="00B47AAB">
              <w:rPr>
                <w:rFonts w:ascii="Arial" w:eastAsia="Calibri" w:hAnsi="Arial" w:cs="Arial"/>
              </w:rPr>
              <w:t xml:space="preserve"> Submissions</w:t>
            </w:r>
          </w:p>
          <w:p w14:paraId="53A310AB" w14:textId="04E81789" w:rsidR="007B4D5E" w:rsidRPr="00B47AAB" w:rsidRDefault="2E70B2E1" w:rsidP="00DB5EB6">
            <w:pPr>
              <w:numPr>
                <w:ilvl w:val="0"/>
                <w:numId w:val="44"/>
              </w:numPr>
              <w:contextualSpacing/>
              <w:jc w:val="both"/>
              <w:rPr>
                <w:rFonts w:ascii="Arial" w:eastAsia="Calibri" w:hAnsi="Arial" w:cs="Arial"/>
                <w:szCs w:val="24"/>
                <w:lang w:val="en-US"/>
              </w:rPr>
            </w:pPr>
            <w:r w:rsidRPr="00B47AAB">
              <w:rPr>
                <w:rFonts w:ascii="Arial" w:eastAsia="Calibri" w:hAnsi="Arial" w:cs="Arial"/>
                <w:szCs w:val="24"/>
                <w:lang w:val="en-US"/>
              </w:rPr>
              <w:t>Revised Landscaping Concept Report</w:t>
            </w:r>
          </w:p>
        </w:tc>
      </w:tr>
    </w:tbl>
    <w:p w14:paraId="2DC7FF38" w14:textId="77777777" w:rsidR="007B4D5E" w:rsidRDefault="007B4D5E" w:rsidP="007B4D5E">
      <w:pPr>
        <w:ind w:right="-330"/>
        <w:jc w:val="both"/>
        <w:rPr>
          <w:rFonts w:ascii="Arial" w:eastAsia="Calibri" w:hAnsi="Arial" w:cs="Arial"/>
          <w:b/>
          <w:szCs w:val="24"/>
          <w:lang w:val="en-US"/>
        </w:rPr>
      </w:pPr>
    </w:p>
    <w:p w14:paraId="71864E0C" w14:textId="77777777" w:rsidR="007B4D5E" w:rsidRPr="00EF76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Purpose</w:t>
      </w:r>
    </w:p>
    <w:p w14:paraId="486D1D04" w14:textId="77777777" w:rsidR="007B4D5E" w:rsidRPr="00EF765E" w:rsidRDefault="007B4D5E" w:rsidP="007B4D5E">
      <w:pPr>
        <w:ind w:left="-567" w:right="-330"/>
        <w:jc w:val="both"/>
        <w:rPr>
          <w:rFonts w:ascii="Arial" w:eastAsia="Calibri" w:hAnsi="Arial" w:cs="Arial"/>
          <w:b/>
          <w:szCs w:val="24"/>
          <w:lang w:val="en-US"/>
        </w:rPr>
      </w:pPr>
    </w:p>
    <w:p w14:paraId="1CFF09A2"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val="en-US" w:eastAsia="en-AU"/>
        </w:rPr>
        <w:t>The purpose of this report is for Council to consider a development application for three multiple dwellings at 23 Hillway, Nedlands. This application is being presented to Council as the proposal received objections within the consultation period. The matters below have been identified as key considerations for the determination of this application.</w:t>
      </w:r>
      <w:r w:rsidRPr="00EF765E">
        <w:rPr>
          <w:rFonts w:ascii="Arial" w:hAnsi="Arial" w:cs="Arial"/>
          <w:szCs w:val="24"/>
          <w:lang w:eastAsia="en-AU"/>
        </w:rPr>
        <w:t> </w:t>
      </w:r>
    </w:p>
    <w:p w14:paraId="7F2143E5" w14:textId="77777777" w:rsidR="007B4D5E" w:rsidRPr="00EF765E" w:rsidRDefault="007B4D5E" w:rsidP="007B4D5E">
      <w:pPr>
        <w:ind w:left="-285" w:right="-330"/>
        <w:jc w:val="both"/>
        <w:textAlignment w:val="baseline"/>
        <w:rPr>
          <w:rFonts w:ascii="Arial" w:hAnsi="Arial" w:cs="Arial"/>
          <w:sz w:val="18"/>
          <w:szCs w:val="18"/>
          <w:lang w:eastAsia="en-AU"/>
        </w:rPr>
      </w:pPr>
    </w:p>
    <w:p w14:paraId="3A36A34D" w14:textId="77777777" w:rsidR="007B4D5E" w:rsidRPr="00EF765E" w:rsidRDefault="007B4D5E" w:rsidP="00DB5EB6">
      <w:pPr>
        <w:numPr>
          <w:ilvl w:val="0"/>
          <w:numId w:val="43"/>
        </w:numPr>
        <w:ind w:left="142"/>
        <w:jc w:val="both"/>
        <w:textAlignment w:val="baseline"/>
        <w:rPr>
          <w:rFonts w:ascii="Arial" w:hAnsi="Arial" w:cs="Arial"/>
          <w:szCs w:val="24"/>
          <w:lang w:eastAsia="en-AU"/>
        </w:rPr>
      </w:pPr>
      <w:r w:rsidRPr="00EF765E">
        <w:rPr>
          <w:rFonts w:ascii="Arial" w:hAnsi="Arial" w:cs="Arial"/>
          <w:szCs w:val="24"/>
          <w:lang w:eastAsia="en-AU"/>
        </w:rPr>
        <w:t>Building Height</w:t>
      </w:r>
    </w:p>
    <w:p w14:paraId="5D23853B" w14:textId="77777777" w:rsidR="007B4D5E" w:rsidRPr="00EF765E" w:rsidRDefault="007B4D5E" w:rsidP="00DB5EB6">
      <w:pPr>
        <w:numPr>
          <w:ilvl w:val="0"/>
          <w:numId w:val="43"/>
        </w:numPr>
        <w:ind w:left="142"/>
        <w:jc w:val="both"/>
        <w:textAlignment w:val="baseline"/>
        <w:rPr>
          <w:rFonts w:ascii="Arial" w:hAnsi="Arial" w:cs="Arial"/>
          <w:szCs w:val="24"/>
          <w:lang w:eastAsia="en-AU"/>
        </w:rPr>
      </w:pPr>
      <w:r w:rsidRPr="00EF765E">
        <w:rPr>
          <w:rFonts w:ascii="Arial" w:hAnsi="Arial" w:cs="Arial"/>
          <w:szCs w:val="24"/>
          <w:lang w:val="en-US" w:eastAsia="en-AU"/>
        </w:rPr>
        <w:t>Street Setbacks</w:t>
      </w:r>
      <w:r w:rsidRPr="00EF765E">
        <w:rPr>
          <w:rFonts w:ascii="Arial" w:hAnsi="Arial" w:cs="Arial"/>
          <w:szCs w:val="24"/>
          <w:lang w:eastAsia="en-AU"/>
        </w:rPr>
        <w:t> </w:t>
      </w:r>
    </w:p>
    <w:p w14:paraId="36BB147B" w14:textId="77777777" w:rsidR="007B4D5E" w:rsidRPr="00EF765E" w:rsidRDefault="007B4D5E" w:rsidP="00DB5EB6">
      <w:pPr>
        <w:numPr>
          <w:ilvl w:val="0"/>
          <w:numId w:val="43"/>
        </w:numPr>
        <w:ind w:left="142"/>
        <w:jc w:val="both"/>
        <w:textAlignment w:val="baseline"/>
        <w:rPr>
          <w:rFonts w:ascii="Arial" w:hAnsi="Arial" w:cs="Arial"/>
          <w:szCs w:val="24"/>
          <w:lang w:eastAsia="en-AU"/>
        </w:rPr>
      </w:pPr>
      <w:r w:rsidRPr="00EF765E">
        <w:rPr>
          <w:rFonts w:ascii="Arial" w:hAnsi="Arial" w:cs="Arial"/>
          <w:szCs w:val="24"/>
          <w:lang w:eastAsia="en-AU"/>
        </w:rPr>
        <w:t>Side and Rear Setbacks</w:t>
      </w:r>
    </w:p>
    <w:p w14:paraId="420D89AD" w14:textId="77777777" w:rsidR="007B4D5E" w:rsidRPr="00EF765E" w:rsidRDefault="007B4D5E" w:rsidP="00DB5EB6">
      <w:pPr>
        <w:numPr>
          <w:ilvl w:val="0"/>
          <w:numId w:val="43"/>
        </w:numPr>
        <w:tabs>
          <w:tab w:val="num" w:pos="851"/>
        </w:tabs>
        <w:ind w:left="142" w:right="-330"/>
        <w:contextualSpacing/>
        <w:jc w:val="both"/>
        <w:rPr>
          <w:rFonts w:ascii="Arial" w:eastAsia="Calibri" w:hAnsi="Arial" w:cs="Arial"/>
          <w:lang w:val="en-US"/>
        </w:rPr>
      </w:pPr>
      <w:r w:rsidRPr="00EF765E">
        <w:rPr>
          <w:rFonts w:ascii="Arial" w:eastAsia="Calibri" w:hAnsi="Arial" w:cs="Arial"/>
          <w:lang w:val="en-US"/>
        </w:rPr>
        <w:t>Building Separation</w:t>
      </w:r>
    </w:p>
    <w:p w14:paraId="1C678745" w14:textId="77777777" w:rsidR="007B4D5E" w:rsidRDefault="007B4D5E" w:rsidP="007B4D5E">
      <w:pPr>
        <w:ind w:left="-284" w:right="-330"/>
        <w:jc w:val="both"/>
        <w:rPr>
          <w:rFonts w:ascii="Arial" w:eastAsia="Calibri" w:hAnsi="Arial" w:cs="Arial"/>
          <w:szCs w:val="24"/>
          <w:lang w:val="en-US"/>
        </w:rPr>
      </w:pPr>
    </w:p>
    <w:p w14:paraId="7DBF96E8" w14:textId="77777777" w:rsidR="003A4F5F" w:rsidRDefault="003A4F5F" w:rsidP="007B4D5E">
      <w:pPr>
        <w:ind w:left="-284" w:right="-330"/>
        <w:jc w:val="both"/>
        <w:rPr>
          <w:rFonts w:ascii="Arial" w:eastAsia="Calibri" w:hAnsi="Arial" w:cs="Arial"/>
          <w:szCs w:val="24"/>
          <w:lang w:val="en-US"/>
        </w:rPr>
      </w:pPr>
    </w:p>
    <w:p w14:paraId="4ABD183D" w14:textId="2C9F8A96" w:rsidR="007B4D5E" w:rsidRDefault="003A4F5F" w:rsidP="007B4D5E">
      <w:pPr>
        <w:ind w:left="-284" w:right="-330"/>
        <w:jc w:val="both"/>
        <w:rPr>
          <w:rFonts w:ascii="Arial" w:eastAsia="Calibri" w:hAnsi="Arial" w:cs="Arial"/>
          <w:b/>
          <w:bCs/>
          <w:color w:val="244061" w:themeColor="accent1" w:themeShade="80"/>
          <w:sz w:val="28"/>
          <w:szCs w:val="28"/>
          <w:lang w:val="en-US"/>
        </w:rPr>
      </w:pPr>
      <w:r>
        <w:rPr>
          <w:rFonts w:ascii="Arial" w:eastAsia="Calibri" w:hAnsi="Arial" w:cs="Arial"/>
          <w:b/>
          <w:bCs/>
          <w:color w:val="244061" w:themeColor="accent1" w:themeShade="80"/>
          <w:sz w:val="28"/>
          <w:szCs w:val="28"/>
          <w:lang w:val="en-US"/>
        </w:rPr>
        <w:t>Revised Officer Recommendation</w:t>
      </w:r>
    </w:p>
    <w:p w14:paraId="7A33D316" w14:textId="77777777" w:rsidR="003A4F5F" w:rsidRDefault="003A4F5F" w:rsidP="007B4D5E">
      <w:pPr>
        <w:ind w:left="-284" w:right="-330"/>
        <w:jc w:val="both"/>
        <w:rPr>
          <w:rFonts w:ascii="Arial" w:eastAsia="Calibri" w:hAnsi="Arial" w:cs="Arial"/>
          <w:b/>
          <w:bCs/>
          <w:color w:val="244061" w:themeColor="accent1" w:themeShade="80"/>
          <w:sz w:val="28"/>
          <w:szCs w:val="28"/>
          <w:lang w:val="en-US"/>
        </w:rPr>
      </w:pPr>
    </w:p>
    <w:p w14:paraId="34CB0877" w14:textId="77777777" w:rsidR="003A4F5F" w:rsidRDefault="003A4F5F" w:rsidP="003A4F5F">
      <w:pPr>
        <w:ind w:left="-284"/>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That Council:</w:t>
      </w:r>
    </w:p>
    <w:p w14:paraId="6C107D71" w14:textId="77777777" w:rsidR="003A4F5F" w:rsidRDefault="003A4F5F" w:rsidP="003A4F5F">
      <w:pPr>
        <w:ind w:left="-284"/>
        <w:jc w:val="both"/>
      </w:pPr>
      <w:r w:rsidRPr="4912DA09">
        <w:rPr>
          <w:rFonts w:ascii="Arial" w:eastAsia="Arial" w:hAnsi="Arial" w:cs="Arial"/>
          <w:b/>
          <w:bCs/>
          <w:color w:val="1F3864"/>
          <w:szCs w:val="24"/>
          <w:lang w:val="en-US"/>
        </w:rPr>
        <w:t xml:space="preserve"> </w:t>
      </w:r>
    </w:p>
    <w:p w14:paraId="4FA94B71" w14:textId="77777777" w:rsidR="003A4F5F" w:rsidRDefault="003A4F5F" w:rsidP="003A4F5F">
      <w:pPr>
        <w:ind w:left="-284"/>
        <w:jc w:val="both"/>
      </w:pPr>
      <w:r w:rsidRPr="4912DA09">
        <w:rPr>
          <w:rFonts w:ascii="Arial" w:eastAsia="Arial" w:hAnsi="Arial" w:cs="Arial"/>
          <w:b/>
          <w:bCs/>
          <w:color w:val="1F3864"/>
          <w:szCs w:val="24"/>
          <w:lang w:val="en-US"/>
        </w:rPr>
        <w:t>In accordance with Clause 68(2)(b) of the Deemed Provisions of the Planning and Development (Local Planning Schemes) Regulations 2015, approves the development application in accordance with the plans date stamped 16 May 2023</w:t>
      </w:r>
      <w:r w:rsidRPr="4912DA09">
        <w:rPr>
          <w:rFonts w:ascii="Arial" w:eastAsia="Arial" w:hAnsi="Arial" w:cs="Arial"/>
          <w:szCs w:val="24"/>
          <w:lang w:val="en-US"/>
        </w:rPr>
        <w:t xml:space="preserve"> </w:t>
      </w:r>
      <w:r w:rsidRPr="4912DA09">
        <w:rPr>
          <w:rFonts w:ascii="Arial" w:eastAsia="Arial" w:hAnsi="Arial" w:cs="Arial"/>
          <w:b/>
          <w:bCs/>
          <w:color w:val="1F3864"/>
          <w:szCs w:val="24"/>
          <w:lang w:val="en-US"/>
        </w:rPr>
        <w:t>for three multiple dwellings at 23 Hillway, Nedlands, subject to the following conditions:</w:t>
      </w:r>
    </w:p>
    <w:p w14:paraId="2CBFFD67" w14:textId="77777777" w:rsidR="003A4F5F" w:rsidRDefault="003A4F5F" w:rsidP="003A4F5F">
      <w:pPr>
        <w:jc w:val="both"/>
      </w:pPr>
      <w:r w:rsidRPr="4912DA09">
        <w:rPr>
          <w:rFonts w:ascii="Arial" w:eastAsia="Arial" w:hAnsi="Arial" w:cs="Arial"/>
          <w:b/>
          <w:bCs/>
          <w:color w:val="1F3864"/>
          <w:szCs w:val="24"/>
          <w:lang w:val="en-US"/>
        </w:rPr>
        <w:t xml:space="preserve"> </w:t>
      </w:r>
    </w:p>
    <w:p w14:paraId="5C69199B" w14:textId="77777777" w:rsidR="003A4F5F" w:rsidRDefault="003A4F5F" w:rsidP="003A4F5F">
      <w:pPr>
        <w:pStyle w:val="ListParagraph"/>
        <w:numPr>
          <w:ilvl w:val="0"/>
          <w:numId w:val="83"/>
        </w:numPr>
        <w:ind w:left="284" w:hanging="568"/>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This approval relates only to the development as indicated on the approved plans dated 16 May 2023. It does not relate to any other development on this lot and must substantially commence within 2 years from the date of the decision letter. </w:t>
      </w:r>
    </w:p>
    <w:p w14:paraId="47082A32" w14:textId="77777777" w:rsidR="003A4F5F" w:rsidRDefault="003A4F5F" w:rsidP="003A4F5F">
      <w:pPr>
        <w:jc w:val="both"/>
      </w:pPr>
      <w:r w:rsidRPr="4912DA09">
        <w:rPr>
          <w:rFonts w:ascii="Arial" w:eastAsia="Arial" w:hAnsi="Arial" w:cs="Arial"/>
          <w:b/>
          <w:bCs/>
          <w:color w:val="1F3864"/>
          <w:szCs w:val="24"/>
          <w:lang w:val="en-US"/>
        </w:rPr>
        <w:t xml:space="preserve"> </w:t>
      </w:r>
    </w:p>
    <w:p w14:paraId="1F47A6AB"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works indicated on the approved plans shall be wholly located within the lot boundaries of the subject site.</w:t>
      </w:r>
    </w:p>
    <w:p w14:paraId="1AD1B42F" w14:textId="77777777" w:rsidR="003A4F5F" w:rsidRDefault="003A4F5F" w:rsidP="003A4F5F">
      <w:pPr>
        <w:jc w:val="both"/>
      </w:pPr>
      <w:r w:rsidRPr="4912DA09">
        <w:rPr>
          <w:rFonts w:ascii="Arial" w:eastAsia="Arial" w:hAnsi="Arial" w:cs="Arial"/>
          <w:b/>
          <w:bCs/>
          <w:color w:val="1F3864"/>
          <w:szCs w:val="24"/>
          <w:lang w:val="en-US"/>
        </w:rPr>
        <w:t xml:space="preserve"> </w:t>
      </w:r>
    </w:p>
    <w:p w14:paraId="79FA1C2E"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stormwater discharge from the development shall be contained and disposed of on-site unless otherwise approved by the City of Nedlands. </w:t>
      </w:r>
    </w:p>
    <w:p w14:paraId="0B17F7E4" w14:textId="77777777" w:rsidR="003A4F5F" w:rsidRDefault="003A4F5F" w:rsidP="003A4F5F">
      <w:pPr>
        <w:jc w:val="both"/>
      </w:pPr>
      <w:r w:rsidRPr="4912DA09">
        <w:rPr>
          <w:rFonts w:ascii="Arial" w:eastAsia="Arial" w:hAnsi="Arial" w:cs="Arial"/>
          <w:b/>
          <w:bCs/>
          <w:color w:val="1F3864"/>
          <w:szCs w:val="24"/>
          <w:lang w:val="en-US"/>
        </w:rPr>
        <w:t xml:space="preserve"> </w:t>
      </w:r>
    </w:p>
    <w:p w14:paraId="318D9DF3" w14:textId="77777777" w:rsidR="003A4F5F" w:rsidRPr="003A4F5F" w:rsidRDefault="003A4F5F"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Engineering and Design </w:t>
      </w:r>
    </w:p>
    <w:p w14:paraId="20F14EFE" w14:textId="77777777" w:rsidR="003A4F5F" w:rsidRDefault="003A4F5F" w:rsidP="003A4F5F">
      <w:pPr>
        <w:jc w:val="both"/>
      </w:pPr>
      <w:r w:rsidRPr="4912DA09">
        <w:rPr>
          <w:rFonts w:ascii="Arial" w:eastAsia="Arial" w:hAnsi="Arial" w:cs="Arial"/>
          <w:b/>
          <w:bCs/>
          <w:color w:val="1F3864"/>
          <w:szCs w:val="24"/>
          <w:lang w:val="en-US"/>
        </w:rPr>
        <w:t xml:space="preserve"> </w:t>
      </w:r>
    </w:p>
    <w:p w14:paraId="64702656"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3D7B96B2"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49510241"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43D05E6A"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2BC2EA71"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6FA8B409"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360FA5F2" w14:textId="77777777" w:rsidR="003A4F5F" w:rsidRDefault="003A4F5F" w:rsidP="003A4F5F">
      <w:pPr>
        <w:ind w:left="851" w:hanging="567"/>
        <w:jc w:val="both"/>
      </w:pPr>
      <w:r w:rsidRPr="4912DA09">
        <w:rPr>
          <w:rFonts w:ascii="Arial" w:eastAsia="Arial" w:hAnsi="Arial" w:cs="Arial"/>
          <w:b/>
          <w:bCs/>
          <w:color w:val="1F3864"/>
          <w:szCs w:val="24"/>
          <w:lang w:val="en-US"/>
        </w:rPr>
        <w:t xml:space="preserve">a.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667 (No. 94) Kingsway, Nedlands </w:t>
      </w:r>
    </w:p>
    <w:p w14:paraId="115E0551" w14:textId="77777777" w:rsidR="003A4F5F" w:rsidRDefault="003A4F5F" w:rsidP="003A4F5F">
      <w:pPr>
        <w:ind w:left="851" w:hanging="567"/>
        <w:jc w:val="both"/>
      </w:pPr>
      <w:r w:rsidRPr="4912DA09">
        <w:rPr>
          <w:rFonts w:ascii="Arial" w:eastAsia="Arial" w:hAnsi="Arial" w:cs="Arial"/>
          <w:b/>
          <w:bCs/>
          <w:color w:val="1F3864"/>
          <w:szCs w:val="24"/>
          <w:lang w:val="en-US"/>
        </w:rPr>
        <w:t xml:space="preserve">b.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Lot 32 (No. 92A) Kingsway, Nedlands</w:t>
      </w:r>
    </w:p>
    <w:p w14:paraId="5EFEA414" w14:textId="77777777" w:rsidR="003A4F5F" w:rsidRDefault="003A4F5F" w:rsidP="003A4F5F">
      <w:pPr>
        <w:ind w:left="851" w:hanging="567"/>
        <w:jc w:val="both"/>
      </w:pPr>
      <w:r w:rsidRPr="4912DA09">
        <w:rPr>
          <w:rFonts w:ascii="Arial" w:eastAsia="Arial" w:hAnsi="Arial" w:cs="Arial"/>
          <w:b/>
          <w:bCs/>
          <w:color w:val="1F3864"/>
          <w:szCs w:val="24"/>
          <w:lang w:val="en-US"/>
        </w:rPr>
        <w:t xml:space="preserve">c.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Lot 31 (No. 92) Kingsway, Nedlands</w:t>
      </w:r>
    </w:p>
    <w:p w14:paraId="69E9812F" w14:textId="77777777" w:rsidR="003A4F5F" w:rsidRDefault="003A4F5F" w:rsidP="003A4F5F">
      <w:pPr>
        <w:ind w:left="851" w:hanging="567"/>
        <w:jc w:val="both"/>
      </w:pPr>
      <w:r w:rsidRPr="4912DA09">
        <w:rPr>
          <w:rFonts w:ascii="Arial" w:eastAsia="Arial" w:hAnsi="Arial" w:cs="Arial"/>
          <w:b/>
          <w:bCs/>
          <w:color w:val="1F3864"/>
          <w:szCs w:val="24"/>
          <w:lang w:val="en-US"/>
        </w:rPr>
        <w:t xml:space="preserve">d.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Lot 2 (No. 90) Kingsway, Nedlands</w:t>
      </w:r>
    </w:p>
    <w:p w14:paraId="3E0DD3D2" w14:textId="77777777" w:rsidR="003A4F5F" w:rsidRDefault="003A4F5F" w:rsidP="003A4F5F">
      <w:pPr>
        <w:ind w:left="851" w:hanging="567"/>
        <w:jc w:val="both"/>
      </w:pPr>
      <w:r w:rsidRPr="4912DA09">
        <w:rPr>
          <w:rFonts w:ascii="Arial" w:eastAsia="Arial" w:hAnsi="Arial" w:cs="Arial"/>
          <w:b/>
          <w:bCs/>
          <w:color w:val="1F3864"/>
          <w:szCs w:val="24"/>
          <w:lang w:val="en-US"/>
        </w:rPr>
        <w:t xml:space="preserve">e.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Lot 666 (No. 96) Kingsway, Nedlands</w:t>
      </w:r>
    </w:p>
    <w:p w14:paraId="338400C6"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6A1E6B77" w14:textId="77777777" w:rsidR="003A4F5F" w:rsidRDefault="003A4F5F" w:rsidP="003A4F5F">
      <w:pPr>
        <w:ind w:left="284"/>
        <w:jc w:val="both"/>
      </w:pPr>
      <w:r w:rsidRPr="4912DA09">
        <w:rPr>
          <w:rFonts w:ascii="Arial" w:eastAsia="Arial" w:hAnsi="Arial" w:cs="Arial"/>
          <w:b/>
          <w:bCs/>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2C0DB5A2"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24FDD5EE"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walls on or adjacent to lot boundaries are to be finished externally to the same standard as the rest of the development in: </w:t>
      </w:r>
    </w:p>
    <w:p w14:paraId="3904C947"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07AA7D04" w14:textId="77777777" w:rsidR="003A4F5F" w:rsidRDefault="003A4F5F" w:rsidP="003A4F5F">
      <w:pPr>
        <w:ind w:left="851" w:hanging="567"/>
        <w:jc w:val="both"/>
      </w:pPr>
      <w:r w:rsidRPr="4912DA09">
        <w:rPr>
          <w:rFonts w:ascii="Arial" w:eastAsia="Arial" w:hAnsi="Arial" w:cs="Arial"/>
          <w:b/>
          <w:bCs/>
          <w:color w:val="1F3864"/>
          <w:szCs w:val="24"/>
          <w:lang w:val="en-US"/>
        </w:rPr>
        <w:t xml:space="preserve">a.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Face brick; </w:t>
      </w:r>
    </w:p>
    <w:p w14:paraId="328ABC39" w14:textId="77777777" w:rsidR="003A4F5F" w:rsidRDefault="003A4F5F" w:rsidP="003A4F5F">
      <w:pPr>
        <w:ind w:left="851" w:hanging="567"/>
        <w:jc w:val="both"/>
      </w:pPr>
      <w:r w:rsidRPr="4912DA09">
        <w:rPr>
          <w:rFonts w:ascii="Arial" w:eastAsia="Arial" w:hAnsi="Arial" w:cs="Arial"/>
          <w:b/>
          <w:bCs/>
          <w:color w:val="1F3864"/>
          <w:szCs w:val="24"/>
          <w:lang w:val="en-US"/>
        </w:rPr>
        <w:t xml:space="preserve">b.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render; </w:t>
      </w:r>
    </w:p>
    <w:p w14:paraId="0F63B246" w14:textId="77777777" w:rsidR="003A4F5F" w:rsidRDefault="003A4F5F" w:rsidP="003A4F5F">
      <w:pPr>
        <w:ind w:left="851" w:hanging="567"/>
        <w:jc w:val="both"/>
      </w:pPr>
      <w:r w:rsidRPr="4912DA09">
        <w:rPr>
          <w:rFonts w:ascii="Arial" w:eastAsia="Arial" w:hAnsi="Arial" w:cs="Arial"/>
          <w:b/>
          <w:bCs/>
          <w:color w:val="1F3864"/>
          <w:szCs w:val="24"/>
          <w:lang w:val="en-US"/>
        </w:rPr>
        <w:t xml:space="preserve">c.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brickwork; or </w:t>
      </w:r>
    </w:p>
    <w:p w14:paraId="7EBAD98E" w14:textId="77777777" w:rsidR="003A4F5F" w:rsidRDefault="003A4F5F" w:rsidP="003A4F5F">
      <w:pPr>
        <w:ind w:left="851" w:hanging="567"/>
        <w:jc w:val="both"/>
      </w:pPr>
      <w:r w:rsidRPr="4912DA09">
        <w:rPr>
          <w:rFonts w:ascii="Arial" w:eastAsia="Arial" w:hAnsi="Arial" w:cs="Arial"/>
          <w:b/>
          <w:bCs/>
          <w:color w:val="1F3864"/>
          <w:szCs w:val="24"/>
          <w:lang w:val="en-US"/>
        </w:rPr>
        <w:t xml:space="preserve">d. </w:t>
      </w:r>
      <w:r>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Other clean finish as specified on the approved plans. </w:t>
      </w:r>
    </w:p>
    <w:p w14:paraId="61390A47" w14:textId="77777777" w:rsidR="003A4F5F" w:rsidRDefault="003A4F5F" w:rsidP="003A4F5F">
      <w:pPr>
        <w:jc w:val="both"/>
      </w:pPr>
      <w:r w:rsidRPr="4912DA09">
        <w:rPr>
          <w:rFonts w:ascii="Arial" w:eastAsia="Arial" w:hAnsi="Arial" w:cs="Arial"/>
          <w:b/>
          <w:bCs/>
          <w:color w:val="1F3864"/>
          <w:szCs w:val="24"/>
          <w:lang w:val="en-US"/>
        </w:rPr>
        <w:t xml:space="preserve"> </w:t>
      </w:r>
    </w:p>
    <w:p w14:paraId="644C42FF" w14:textId="77777777" w:rsidR="003A4F5F" w:rsidRDefault="003A4F5F" w:rsidP="003A4F5F">
      <w:pPr>
        <w:ind w:left="284"/>
        <w:jc w:val="both"/>
      </w:pPr>
      <w:r w:rsidRPr="4912DA09">
        <w:rPr>
          <w:rFonts w:ascii="Arial" w:eastAsia="Arial" w:hAnsi="Arial" w:cs="Arial"/>
          <w:b/>
          <w:bCs/>
          <w:color w:val="1F3864"/>
          <w:szCs w:val="24"/>
          <w:lang w:val="en-US"/>
        </w:rPr>
        <w:t>And are to be thereafter maintained to the satisfaction of the City of Nedlands</w:t>
      </w:r>
    </w:p>
    <w:p w14:paraId="5CB31E7B"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5EA53976" w14:textId="77777777" w:rsidR="003A4F5F" w:rsidRPr="003A4F5F" w:rsidRDefault="003A4F5F"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Landscaping </w:t>
      </w:r>
    </w:p>
    <w:p w14:paraId="039A4979"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5101661F"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landscaping shall be completed in accordance with the Landscape Concept Report dated 8 June 2023 to the satisfaction of the City of Nedlands. All landscaped areas are to be maintained on an ongoing basis for the life of the development on the site to the satisfaction of the City of Nedlands. </w:t>
      </w:r>
    </w:p>
    <w:p w14:paraId="3DB791D2"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466207F8"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39D89766" w14:textId="77777777" w:rsidR="003A4F5F" w:rsidRDefault="003A4F5F" w:rsidP="003A4F5F">
      <w:pPr>
        <w:jc w:val="both"/>
      </w:pPr>
      <w:r w:rsidRPr="4912DA09">
        <w:rPr>
          <w:rFonts w:ascii="Arial" w:eastAsia="Arial" w:hAnsi="Arial" w:cs="Arial"/>
          <w:b/>
          <w:bCs/>
          <w:color w:val="1F3864"/>
          <w:szCs w:val="24"/>
          <w:lang w:val="en-US"/>
        </w:rPr>
        <w:t xml:space="preserve"> </w:t>
      </w:r>
    </w:p>
    <w:p w14:paraId="453509E2"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communal and private open space areas with landscaping shall include a tap connected to an adequate water supply for the purpose of irrigation. </w:t>
      </w:r>
    </w:p>
    <w:p w14:paraId="1EC8F72C" w14:textId="77777777" w:rsidR="003A4F5F" w:rsidRDefault="003A4F5F" w:rsidP="003A4F5F">
      <w:pPr>
        <w:spacing w:line="276" w:lineRule="auto"/>
        <w:jc w:val="both"/>
      </w:pPr>
      <w:r w:rsidRPr="4912DA09">
        <w:rPr>
          <w:rFonts w:ascii="Arial" w:eastAsia="Arial" w:hAnsi="Arial" w:cs="Arial"/>
          <w:b/>
          <w:bCs/>
          <w:color w:val="1F3864"/>
          <w:szCs w:val="24"/>
          <w:lang w:val="en-US"/>
        </w:rPr>
        <w:t xml:space="preserve"> </w:t>
      </w:r>
    </w:p>
    <w:p w14:paraId="1EBF252F"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applicant is to plant a minimum of one (1) x 30L tree located on the Hillway verge, at the expense of the applicant and to the satisfaction of the City of Nedlands.  </w:t>
      </w:r>
    </w:p>
    <w:p w14:paraId="26023984"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3E6554B2" w14:textId="77777777" w:rsidR="003A4F5F" w:rsidRPr="003A4F5F" w:rsidRDefault="003A4F5F"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Acoustics and Sustainability</w:t>
      </w:r>
    </w:p>
    <w:p w14:paraId="506EFF0A"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4D3AFC52"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6AEEBFE3"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64444918"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recommendations and specifications contained within the Emergen Sustainable Design Assessment Report dated 6 September 2022, or any approved modifications, are to be carried out and maintained for the lifetime of the development to the satisfaction of the City of Nedlands. </w:t>
      </w:r>
    </w:p>
    <w:p w14:paraId="2AB511A2"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7F724D9D" w14:textId="77777777" w:rsidR="003A4F5F" w:rsidRPr="003A4F5F" w:rsidRDefault="003A4F5F"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Waste </w:t>
      </w:r>
    </w:p>
    <w:p w14:paraId="5F18711A"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47B7D008"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development shall comply with the approved Waste Management Plan date stamped 23 December 2022 to the satisfaction of the City of Nedlands. Any modification to the approved Waste Management Plan will require further approval by the City. </w:t>
      </w:r>
    </w:p>
    <w:p w14:paraId="71B497B9" w14:textId="77777777" w:rsidR="003A4F5F" w:rsidRDefault="003A4F5F" w:rsidP="003A4F5F">
      <w:pPr>
        <w:jc w:val="both"/>
      </w:pPr>
      <w:r w:rsidRPr="4912DA09">
        <w:rPr>
          <w:rFonts w:ascii="Arial" w:eastAsia="Arial" w:hAnsi="Arial" w:cs="Arial"/>
          <w:b/>
          <w:bCs/>
          <w:color w:val="1F3864"/>
          <w:szCs w:val="24"/>
          <w:lang w:val="en-US"/>
        </w:rPr>
        <w:t xml:space="preserve"> </w:t>
      </w:r>
    </w:p>
    <w:p w14:paraId="382D85B9"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456FEB3D" w14:textId="77777777" w:rsidR="003A4F5F" w:rsidRDefault="003A4F5F" w:rsidP="003A4F5F">
      <w:pPr>
        <w:ind w:left="710" w:hanging="710"/>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71A0659D" w14:textId="77777777" w:rsidR="003A4F5F" w:rsidRDefault="003A4F5F" w:rsidP="003A4F5F">
      <w:pPr>
        <w:ind w:left="710" w:hanging="710"/>
        <w:jc w:val="both"/>
      </w:pPr>
    </w:p>
    <w:p w14:paraId="31672BCD" w14:textId="77777777" w:rsidR="003A4F5F" w:rsidRPr="003A4F5F" w:rsidRDefault="003A4F5F" w:rsidP="003A4F5F">
      <w:pPr>
        <w:ind w:left="-284"/>
        <w:jc w:val="both"/>
      </w:pPr>
      <w:r w:rsidRPr="003A4F5F">
        <w:rPr>
          <w:rFonts w:ascii="Arial" w:eastAsia="Arial" w:hAnsi="Arial" w:cs="Arial"/>
          <w:b/>
          <w:bCs/>
          <w:color w:val="1F3864"/>
          <w:szCs w:val="24"/>
          <w:lang w:val="en-US"/>
        </w:rPr>
        <w:t>Parking</w:t>
      </w:r>
    </w:p>
    <w:p w14:paraId="5E082360"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7941F3C9"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72326505"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125A6C87"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32022653"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1785093C"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bicycle racks shall be provided and installed to the satisfaction of the City of Nedlands and maintained for the lifetime of the development. </w:t>
      </w:r>
    </w:p>
    <w:p w14:paraId="65BFF66C" w14:textId="77777777" w:rsidR="003A4F5F" w:rsidRDefault="003A4F5F" w:rsidP="003A4F5F">
      <w:pPr>
        <w:ind w:left="710" w:hanging="710"/>
        <w:jc w:val="both"/>
      </w:pPr>
      <w:r w:rsidRPr="4912DA09">
        <w:rPr>
          <w:rFonts w:ascii="Arial" w:eastAsia="Arial" w:hAnsi="Arial" w:cs="Arial"/>
          <w:b/>
          <w:bCs/>
          <w:color w:val="1F3864"/>
          <w:szCs w:val="24"/>
          <w:lang w:val="en-US"/>
        </w:rPr>
        <w:t xml:space="preserve"> </w:t>
      </w:r>
    </w:p>
    <w:p w14:paraId="105D6CD9" w14:textId="77777777" w:rsidR="003A4F5F" w:rsidRPr="003A4F5F" w:rsidRDefault="003A4F5F"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Screening</w:t>
      </w:r>
    </w:p>
    <w:p w14:paraId="6B256B9D" w14:textId="77777777" w:rsidR="003A4F5F" w:rsidRPr="003A4F5F" w:rsidRDefault="003A4F5F" w:rsidP="003A4F5F">
      <w:pPr>
        <w:ind w:left="-284"/>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159E5B60" w14:textId="77777777" w:rsidR="003A4F5F" w:rsidRDefault="003A4F5F" w:rsidP="003A4F5F">
      <w:pPr>
        <w:pStyle w:val="ListParagraph"/>
        <w:numPr>
          <w:ilvl w:val="0"/>
          <w:numId w:val="83"/>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2AB6759E" w14:textId="77777777" w:rsidR="003A4F5F" w:rsidRPr="005F52F2" w:rsidRDefault="003A4F5F" w:rsidP="005F52F2">
      <w:pPr>
        <w:ind w:left="-284" w:right="-330"/>
        <w:jc w:val="both"/>
        <w:rPr>
          <w:rFonts w:ascii="Arial" w:eastAsia="Calibri" w:hAnsi="Arial" w:cs="Arial"/>
          <w:b/>
          <w:bCs/>
          <w:color w:val="244061" w:themeColor="accent1" w:themeShade="80"/>
          <w:szCs w:val="24"/>
          <w:lang w:val="en-US"/>
        </w:rPr>
      </w:pPr>
    </w:p>
    <w:p w14:paraId="108D1C99" w14:textId="772436BB" w:rsidR="003A4F5F" w:rsidRPr="005F52F2" w:rsidRDefault="003A4F5F" w:rsidP="005F52F2">
      <w:pPr>
        <w:rPr>
          <w:rFonts w:ascii="Arial" w:eastAsia="Calibri" w:hAnsi="Arial" w:cs="Arial"/>
          <w:bCs/>
          <w:color w:val="244061"/>
          <w:szCs w:val="28"/>
          <w:lang w:val="en-US"/>
        </w:rPr>
      </w:pPr>
    </w:p>
    <w:p w14:paraId="5357C283" w14:textId="1A497EAB" w:rsidR="007B4D5E" w:rsidRPr="003A4F5F" w:rsidRDefault="007B4D5E" w:rsidP="007B4D5E">
      <w:pPr>
        <w:ind w:left="-284" w:right="-330"/>
        <w:jc w:val="both"/>
        <w:rPr>
          <w:rFonts w:ascii="Arial" w:eastAsia="Calibri" w:hAnsi="Arial" w:cs="Arial"/>
          <w:bCs/>
          <w:color w:val="244061"/>
          <w:sz w:val="28"/>
          <w:szCs w:val="32"/>
          <w:lang w:val="en-US"/>
        </w:rPr>
      </w:pPr>
      <w:r w:rsidRPr="003A4F5F">
        <w:rPr>
          <w:rFonts w:ascii="Arial" w:eastAsia="Calibri" w:hAnsi="Arial" w:cs="Arial"/>
          <w:bCs/>
          <w:color w:val="244061"/>
          <w:sz w:val="28"/>
          <w:szCs w:val="32"/>
          <w:lang w:val="en-US"/>
        </w:rPr>
        <w:t>Recommendation</w:t>
      </w:r>
    </w:p>
    <w:p w14:paraId="68CDFA12" w14:textId="77777777" w:rsidR="007B4D5E" w:rsidRPr="003A4F5F" w:rsidRDefault="007B4D5E" w:rsidP="007B4D5E">
      <w:pPr>
        <w:ind w:left="-567" w:right="-330"/>
        <w:jc w:val="both"/>
        <w:rPr>
          <w:rFonts w:ascii="Arial" w:eastAsia="Calibri" w:hAnsi="Arial" w:cs="Arial"/>
          <w:bCs/>
          <w:color w:val="244061"/>
          <w:szCs w:val="24"/>
          <w:lang w:val="en-US"/>
        </w:rPr>
      </w:pPr>
    </w:p>
    <w:p w14:paraId="40FF869D" w14:textId="77777777" w:rsidR="007B4D5E" w:rsidRPr="003A4F5F" w:rsidRDefault="007B4D5E" w:rsidP="007B4D5E">
      <w:pPr>
        <w:ind w:left="-284" w:right="-330"/>
        <w:jc w:val="both"/>
        <w:rPr>
          <w:rFonts w:ascii="Arial" w:eastAsia="Calibri" w:hAnsi="Arial" w:cs="Arial"/>
          <w:bCs/>
          <w:color w:val="244061"/>
          <w:szCs w:val="24"/>
          <w:highlight w:val="yellow"/>
          <w:lang w:val="en-US"/>
        </w:rPr>
      </w:pPr>
      <w:r w:rsidRPr="003A4F5F">
        <w:rPr>
          <w:rFonts w:ascii="Arial" w:eastAsia="Calibri" w:hAnsi="Arial" w:cs="Arial"/>
          <w:bCs/>
          <w:color w:val="244061"/>
          <w:szCs w:val="24"/>
          <w:lang w:val="en-US"/>
        </w:rPr>
        <w:t>That Council, in accordance with Clause 68(2)(b) of the Deemed Provisions of the Planning and Development (Local Planning Schemes) Regulations 2015, approves the development application in accordance with the plans date stamped 16 May 2023</w:t>
      </w:r>
      <w:r w:rsidRPr="003A4F5F">
        <w:rPr>
          <w:rFonts w:ascii="Arial" w:eastAsia="Calibri" w:hAnsi="Arial" w:cs="Arial"/>
          <w:bCs/>
          <w:szCs w:val="24"/>
          <w:lang w:val="en-GB"/>
        </w:rPr>
        <w:t xml:space="preserve"> </w:t>
      </w:r>
      <w:r w:rsidRPr="003A4F5F">
        <w:rPr>
          <w:rFonts w:ascii="Arial" w:eastAsia="Calibri" w:hAnsi="Arial" w:cs="Arial"/>
          <w:bCs/>
          <w:color w:val="244061"/>
          <w:szCs w:val="24"/>
          <w:lang w:val="en-US"/>
        </w:rPr>
        <w:t>for three multiple dwellings at 23 Hillway, Nedlands, subject to the following conditions:</w:t>
      </w:r>
    </w:p>
    <w:p w14:paraId="25DC1B77" w14:textId="77777777" w:rsidR="007B4D5E" w:rsidRPr="003A4F5F" w:rsidRDefault="007B4D5E" w:rsidP="007B4D5E">
      <w:pPr>
        <w:ind w:right="-330"/>
        <w:jc w:val="both"/>
        <w:rPr>
          <w:rFonts w:ascii="Arial" w:eastAsia="Calibri" w:hAnsi="Arial" w:cs="Arial"/>
          <w:bCs/>
          <w:color w:val="244061"/>
          <w:szCs w:val="24"/>
          <w:lang w:val="en-US"/>
        </w:rPr>
      </w:pPr>
    </w:p>
    <w:p w14:paraId="08166353"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szCs w:val="24"/>
          <w:lang w:val="en-GB"/>
        </w:rPr>
        <w:t xml:space="preserve">This approval relates only to the development as indicated on the approved plans dated 16 May 2023. It does not relate to any other development on this lot and must substantially commence within 2 years from the date of the decision letter. </w:t>
      </w:r>
    </w:p>
    <w:p w14:paraId="5DED1861" w14:textId="77777777" w:rsidR="007B4D5E" w:rsidRPr="003A4F5F" w:rsidRDefault="007B4D5E" w:rsidP="007B4D5E">
      <w:pPr>
        <w:ind w:left="426" w:right="-330"/>
        <w:contextualSpacing/>
        <w:jc w:val="both"/>
        <w:rPr>
          <w:rFonts w:ascii="Arial" w:eastAsia="Calibri" w:hAnsi="Arial" w:cs="Arial"/>
          <w:bCs/>
          <w:color w:val="244061"/>
          <w:szCs w:val="24"/>
          <w:lang w:val="en-US"/>
        </w:rPr>
      </w:pPr>
    </w:p>
    <w:p w14:paraId="6BCD280A" w14:textId="77777777" w:rsidR="007B4D5E" w:rsidRPr="003A4F5F" w:rsidRDefault="007B4D5E" w:rsidP="4331A51E">
      <w:pPr>
        <w:pStyle w:val="ListParagraph"/>
        <w:numPr>
          <w:ilvl w:val="0"/>
          <w:numId w:val="45"/>
        </w:numPr>
        <w:ind w:left="284" w:right="-330" w:hanging="567"/>
        <w:jc w:val="both"/>
        <w:rPr>
          <w:rFonts w:ascii="Arial" w:hAnsi="Arial" w:cs="Arial"/>
          <w:bCs/>
          <w:color w:val="244061" w:themeColor="accent1" w:themeShade="80"/>
          <w:lang w:val="en-GB"/>
        </w:rPr>
      </w:pPr>
      <w:r w:rsidRPr="003A4F5F">
        <w:rPr>
          <w:rFonts w:ascii="Arial" w:hAnsi="Arial" w:cs="Arial"/>
          <w:bCs/>
          <w:color w:val="244061" w:themeColor="accent1" w:themeShade="80"/>
          <w:lang w:val="en-GB"/>
        </w:rPr>
        <w:t>All works indicated on the approved plans shall be wholly located within the lot boundaries of the subject site.</w:t>
      </w:r>
    </w:p>
    <w:p w14:paraId="4605B287" w14:textId="01546112" w:rsidR="4331A51E" w:rsidRPr="003A4F5F" w:rsidRDefault="4331A51E" w:rsidP="4331A51E">
      <w:pPr>
        <w:ind w:right="-330"/>
        <w:jc w:val="both"/>
        <w:rPr>
          <w:rFonts w:ascii="Arial" w:hAnsi="Arial" w:cs="Arial"/>
          <w:bCs/>
          <w:color w:val="244061" w:themeColor="accent1" w:themeShade="80"/>
          <w:szCs w:val="24"/>
          <w:lang w:val="en-GB"/>
        </w:rPr>
      </w:pPr>
    </w:p>
    <w:p w14:paraId="045E22BE"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All stormwater discharge from the development shall be contained and disposed of on-site unless otherwise approved by the City of Nedlands. </w:t>
      </w:r>
    </w:p>
    <w:p w14:paraId="2A6775F1" w14:textId="77777777" w:rsidR="007B4D5E" w:rsidRPr="003A4F5F" w:rsidRDefault="007B4D5E" w:rsidP="007B4D5E">
      <w:pPr>
        <w:ind w:left="426" w:right="-330"/>
        <w:contextualSpacing/>
        <w:jc w:val="both"/>
        <w:rPr>
          <w:rFonts w:ascii="Arial" w:eastAsia="Calibri" w:hAnsi="Arial" w:cs="Arial"/>
          <w:bCs/>
          <w:color w:val="244061"/>
          <w:szCs w:val="24"/>
          <w:lang w:val="en-US"/>
        </w:rPr>
      </w:pPr>
    </w:p>
    <w:p w14:paraId="5E246AC0" w14:textId="77777777" w:rsidR="007B4D5E" w:rsidRPr="003A4F5F" w:rsidRDefault="007B4D5E" w:rsidP="007B4D5E">
      <w:pPr>
        <w:ind w:left="567" w:right="-330" w:hanging="851"/>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Engineering and Design </w:t>
      </w:r>
    </w:p>
    <w:p w14:paraId="36203D8A" w14:textId="77777777" w:rsidR="007B4D5E" w:rsidRPr="003A4F5F" w:rsidRDefault="007B4D5E" w:rsidP="007B4D5E">
      <w:pPr>
        <w:ind w:left="426" w:right="-330"/>
        <w:jc w:val="both"/>
        <w:rPr>
          <w:rFonts w:ascii="Arial" w:eastAsia="Calibri" w:hAnsi="Arial" w:cs="Arial"/>
          <w:bCs/>
          <w:color w:val="244061"/>
          <w:szCs w:val="24"/>
          <w:lang w:val="en-US"/>
        </w:rPr>
      </w:pPr>
    </w:p>
    <w:p w14:paraId="0DE59F4B"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3D1CB0A6"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10B1B72F"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0CCD489D"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3A676DE7"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2CEFF99B"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0D477C1D" w14:textId="03DB2556"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a.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Lot 667 (No. 94) Kingsway, Nedlands </w:t>
      </w:r>
    </w:p>
    <w:p w14:paraId="0A711EFC" w14:textId="09341608"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b.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Lot 32 (No. 92A) Kingsway, Nedlands</w:t>
      </w:r>
    </w:p>
    <w:p w14:paraId="30BE50BC" w14:textId="2E3DF6D1"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c.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Lot 31 (No. 92) Kingsway, Nedlands</w:t>
      </w:r>
    </w:p>
    <w:p w14:paraId="102C1610" w14:textId="1A327576"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d.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Lot 2 (No. 90) Kingsway, Nedlands</w:t>
      </w:r>
    </w:p>
    <w:p w14:paraId="06572E85" w14:textId="1CD0F8ED"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e.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Lot 666 (No. 96) Kingsway, Nedlands</w:t>
      </w:r>
    </w:p>
    <w:p w14:paraId="59A05B76" w14:textId="77777777" w:rsidR="007B4D5E" w:rsidRPr="003A4F5F" w:rsidRDefault="007B4D5E" w:rsidP="007B4D5E">
      <w:pPr>
        <w:ind w:left="284" w:right="-330" w:hanging="710"/>
        <w:jc w:val="both"/>
        <w:rPr>
          <w:rFonts w:ascii="Arial" w:eastAsia="Calibri" w:hAnsi="Arial" w:cs="Arial"/>
          <w:bCs/>
          <w:color w:val="244061"/>
          <w:szCs w:val="24"/>
          <w:lang w:val="en-US"/>
        </w:rPr>
      </w:pPr>
    </w:p>
    <w:p w14:paraId="77E1B214" w14:textId="77777777" w:rsidR="007B4D5E" w:rsidRPr="003A4F5F" w:rsidRDefault="007B4D5E" w:rsidP="007B4D5E">
      <w:pPr>
        <w:ind w:left="284" w:right="-33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28799EE8" w14:textId="77777777" w:rsidR="007B4D5E" w:rsidRPr="003A4F5F" w:rsidRDefault="007B4D5E" w:rsidP="007B4D5E">
      <w:pPr>
        <w:ind w:right="-330" w:hanging="710"/>
        <w:jc w:val="both"/>
        <w:rPr>
          <w:rFonts w:ascii="Arial" w:eastAsia="Calibri" w:hAnsi="Arial" w:cs="Arial"/>
          <w:bCs/>
          <w:color w:val="244061"/>
          <w:szCs w:val="24"/>
          <w:lang w:val="en-US"/>
        </w:rPr>
      </w:pPr>
    </w:p>
    <w:p w14:paraId="5CD1E4A6"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walls on or adjacent to lot boundaries are to be finished externally to the same standard as the rest of the development in: </w:t>
      </w:r>
    </w:p>
    <w:p w14:paraId="7B3DA13F" w14:textId="77777777" w:rsidR="007B4D5E" w:rsidRPr="003A4F5F" w:rsidRDefault="007B4D5E" w:rsidP="007B4D5E">
      <w:pPr>
        <w:ind w:left="360" w:right="-330" w:hanging="710"/>
        <w:contextualSpacing/>
        <w:jc w:val="both"/>
        <w:rPr>
          <w:rFonts w:ascii="Arial" w:eastAsia="Calibri" w:hAnsi="Arial" w:cs="Arial"/>
          <w:bCs/>
          <w:color w:val="244061"/>
          <w:szCs w:val="24"/>
          <w:lang w:val="en-US"/>
        </w:rPr>
      </w:pPr>
    </w:p>
    <w:p w14:paraId="065FF224" w14:textId="67A85DE6"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a.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Face brick; </w:t>
      </w:r>
    </w:p>
    <w:p w14:paraId="29D8F31F" w14:textId="41273119"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b.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Painted render; </w:t>
      </w:r>
    </w:p>
    <w:p w14:paraId="02F3ADE7" w14:textId="17935F2E"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c.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Painted brickwork; or </w:t>
      </w:r>
    </w:p>
    <w:p w14:paraId="59632EE3" w14:textId="0BB72C0D" w:rsidR="007B4D5E" w:rsidRPr="003A4F5F" w:rsidRDefault="007B4D5E" w:rsidP="00CE0A39">
      <w:pPr>
        <w:ind w:left="851" w:right="-330" w:hanging="567"/>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d. </w:t>
      </w:r>
      <w:r w:rsidR="00CE0A39" w:rsidRPr="003A4F5F">
        <w:rPr>
          <w:rFonts w:ascii="Arial" w:eastAsia="Calibri" w:hAnsi="Arial" w:cs="Arial"/>
          <w:bCs/>
          <w:color w:val="244061"/>
          <w:szCs w:val="24"/>
          <w:lang w:val="en-US"/>
        </w:rPr>
        <w:tab/>
      </w:r>
      <w:r w:rsidRPr="003A4F5F">
        <w:rPr>
          <w:rFonts w:ascii="Arial" w:eastAsia="Calibri" w:hAnsi="Arial" w:cs="Arial"/>
          <w:bCs/>
          <w:color w:val="244061"/>
          <w:szCs w:val="24"/>
          <w:lang w:val="en-US"/>
        </w:rPr>
        <w:t xml:space="preserve">Other clean finish as specified on the approved plans. </w:t>
      </w:r>
    </w:p>
    <w:p w14:paraId="4D0AAE9B" w14:textId="77777777" w:rsidR="007B4D5E" w:rsidRPr="003A4F5F" w:rsidRDefault="007B4D5E" w:rsidP="007B4D5E">
      <w:pPr>
        <w:ind w:left="426" w:right="-330"/>
        <w:jc w:val="both"/>
        <w:rPr>
          <w:rFonts w:ascii="Arial" w:eastAsia="Calibri" w:hAnsi="Arial" w:cs="Arial"/>
          <w:bCs/>
          <w:color w:val="244061"/>
          <w:szCs w:val="24"/>
          <w:lang w:val="en-US"/>
        </w:rPr>
      </w:pPr>
    </w:p>
    <w:p w14:paraId="2DD94F9E" w14:textId="77777777" w:rsidR="007B4D5E" w:rsidRPr="003A4F5F" w:rsidRDefault="007B4D5E" w:rsidP="00CE0A39">
      <w:pPr>
        <w:ind w:left="284" w:right="-33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And are to be thereafter maintained to the satisfaction of the City of Nedlands</w:t>
      </w:r>
    </w:p>
    <w:p w14:paraId="04D03C0A" w14:textId="77777777" w:rsidR="007B4D5E" w:rsidRPr="003A4F5F" w:rsidRDefault="007B4D5E" w:rsidP="007B4D5E">
      <w:pPr>
        <w:ind w:left="426" w:right="-330" w:hanging="710"/>
        <w:jc w:val="both"/>
        <w:rPr>
          <w:rFonts w:ascii="Arial" w:eastAsia="Calibri" w:hAnsi="Arial" w:cs="Arial"/>
          <w:bCs/>
          <w:color w:val="244061"/>
          <w:szCs w:val="24"/>
          <w:lang w:val="en-US"/>
        </w:rPr>
      </w:pPr>
    </w:p>
    <w:p w14:paraId="439C04BA" w14:textId="77777777" w:rsidR="007B4D5E" w:rsidRPr="003A4F5F" w:rsidRDefault="007B4D5E" w:rsidP="007B4D5E">
      <w:pPr>
        <w:ind w:left="567" w:right="-330" w:hanging="851"/>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Landscaping </w:t>
      </w:r>
    </w:p>
    <w:p w14:paraId="536E3D25" w14:textId="77777777" w:rsidR="007B4D5E" w:rsidRPr="003A4F5F" w:rsidRDefault="007B4D5E" w:rsidP="007B4D5E">
      <w:pPr>
        <w:ind w:left="426" w:right="-330" w:hanging="710"/>
        <w:jc w:val="both"/>
        <w:rPr>
          <w:rFonts w:ascii="Arial" w:eastAsia="Calibri" w:hAnsi="Arial" w:cs="Arial"/>
          <w:bCs/>
          <w:color w:val="244061"/>
          <w:szCs w:val="24"/>
          <w:lang w:val="en-US"/>
        </w:rPr>
      </w:pPr>
    </w:p>
    <w:p w14:paraId="472C8BA8"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landscaping shall be completed in accordance with the Landscape Concept Report dated 23 December 2022 to the satisfaction of the City of Nedlands. All landscaped areas are to be maintained on an ongoing basis for the life of the development on the site to the satisfaction of the City of Nedlands. </w:t>
      </w:r>
    </w:p>
    <w:p w14:paraId="12F6965C"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18F2F13C"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3B1D4BE9" w14:textId="77777777" w:rsidR="007B4D5E" w:rsidRPr="003A4F5F" w:rsidRDefault="007B4D5E" w:rsidP="007B4D5E">
      <w:pPr>
        <w:ind w:left="426" w:right="-330"/>
        <w:contextualSpacing/>
        <w:jc w:val="both"/>
        <w:rPr>
          <w:rFonts w:ascii="Arial" w:eastAsia="Calibri" w:hAnsi="Arial" w:cs="Arial"/>
          <w:bCs/>
          <w:color w:val="244061"/>
          <w:szCs w:val="24"/>
          <w:lang w:val="en-US"/>
        </w:rPr>
      </w:pPr>
    </w:p>
    <w:p w14:paraId="6DF5FD90"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all communal and private open space areas with landscaping shall include a tap connected to an adequate water supply for the purpose of irrigation. </w:t>
      </w:r>
    </w:p>
    <w:p w14:paraId="110D67F0" w14:textId="77777777" w:rsidR="007B4D5E" w:rsidRPr="003A4F5F" w:rsidRDefault="007B4D5E" w:rsidP="007B4D5E">
      <w:pPr>
        <w:ind w:left="720"/>
        <w:contextualSpacing/>
        <w:rPr>
          <w:rFonts w:ascii="Arial" w:eastAsia="Calibri" w:hAnsi="Arial" w:cs="Arial"/>
          <w:bCs/>
          <w:color w:val="244061"/>
          <w:szCs w:val="24"/>
          <w:lang w:val="en-US"/>
        </w:rPr>
      </w:pPr>
    </w:p>
    <w:p w14:paraId="4A5927F2"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Prior to occupation, the applicant is to plant a minimum of one (1) x 30L tree located on the Hillway verge, at the expense of the applicant and to the satisfaction of the City of Nedlands.  </w:t>
      </w:r>
    </w:p>
    <w:p w14:paraId="595E4CDF"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11B7FEAD" w14:textId="77777777" w:rsidR="007B4D5E" w:rsidRPr="003A4F5F" w:rsidRDefault="007B4D5E" w:rsidP="007B4D5E">
      <w:pPr>
        <w:ind w:left="426" w:right="-330" w:hanging="71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Acoustics and Sustainability</w:t>
      </w:r>
    </w:p>
    <w:p w14:paraId="5AB1E965" w14:textId="77777777" w:rsidR="007B4D5E" w:rsidRPr="003A4F5F" w:rsidRDefault="007B4D5E" w:rsidP="007B4D5E">
      <w:pPr>
        <w:ind w:left="426" w:right="-330" w:hanging="710"/>
        <w:jc w:val="both"/>
        <w:rPr>
          <w:rFonts w:ascii="Arial" w:eastAsia="Calibri" w:hAnsi="Arial" w:cs="Arial"/>
          <w:bCs/>
          <w:color w:val="244061"/>
          <w:szCs w:val="24"/>
          <w:lang w:val="en-US"/>
        </w:rPr>
      </w:pPr>
    </w:p>
    <w:p w14:paraId="7653AA85"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02C1A090"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59396BAF"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the recommendations and specifications contained within the Emergen Sustainable Design Assessment Report dated 6 September 2022, or any approved modifications, are to be carried out and maintained for the lifetime of the development to the satisfaction of the City of Nedlands. </w:t>
      </w:r>
    </w:p>
    <w:p w14:paraId="0AE4FB56"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0D8AC5CC" w14:textId="77777777" w:rsidR="007B4D5E" w:rsidRPr="003A4F5F" w:rsidRDefault="007B4D5E" w:rsidP="007B4D5E">
      <w:pPr>
        <w:ind w:left="426" w:right="-330" w:hanging="71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 xml:space="preserve">Waste </w:t>
      </w:r>
    </w:p>
    <w:p w14:paraId="1FD2D563" w14:textId="77777777" w:rsidR="007B4D5E" w:rsidRPr="003A4F5F" w:rsidRDefault="007B4D5E" w:rsidP="007B4D5E">
      <w:pPr>
        <w:ind w:left="426" w:right="-330" w:hanging="710"/>
        <w:jc w:val="both"/>
        <w:rPr>
          <w:rFonts w:ascii="Arial" w:eastAsia="Calibri" w:hAnsi="Arial" w:cs="Arial"/>
          <w:bCs/>
          <w:color w:val="244061"/>
          <w:szCs w:val="24"/>
          <w:lang w:val="en-US"/>
        </w:rPr>
      </w:pPr>
    </w:p>
    <w:p w14:paraId="76510C3B"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The development shall comply with the approved Waste Management Plan date stamped 23 December 2022 to the satisfaction of the City of Nedlands. Any modification to the approved Waste Management Plan will require further approval by the City. </w:t>
      </w:r>
    </w:p>
    <w:p w14:paraId="1E4F2866" w14:textId="77777777" w:rsidR="007B4D5E" w:rsidRPr="003A4F5F" w:rsidRDefault="007B4D5E" w:rsidP="007B4D5E">
      <w:pPr>
        <w:ind w:left="426" w:right="-330"/>
        <w:contextualSpacing/>
        <w:jc w:val="both"/>
        <w:rPr>
          <w:rFonts w:ascii="Arial" w:eastAsia="Calibri" w:hAnsi="Arial" w:cs="Arial"/>
          <w:bCs/>
          <w:color w:val="244061"/>
          <w:szCs w:val="24"/>
          <w:lang w:val="en-US"/>
        </w:rPr>
      </w:pPr>
    </w:p>
    <w:p w14:paraId="5DCD995C"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the issue of a Building Permit, the bin storage area shall be located and designed to meet the definition of a ‘suitable enclosure’ as defined by the City of Nedlands Health Local Law 2017. </w:t>
      </w:r>
    </w:p>
    <w:p w14:paraId="33814320"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00F90143"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r w:rsidRPr="003A4F5F">
        <w:rPr>
          <w:rFonts w:ascii="Arial" w:eastAsia="Calibri" w:hAnsi="Arial" w:cs="Arial"/>
          <w:bCs/>
          <w:color w:val="244061"/>
          <w:szCs w:val="24"/>
          <w:lang w:val="en-US"/>
        </w:rPr>
        <w:t>Parking</w:t>
      </w:r>
    </w:p>
    <w:p w14:paraId="6BB22AA0"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2D1A1A50"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5D703A84" w14:textId="77777777" w:rsidR="007B4D5E" w:rsidRPr="003A4F5F" w:rsidRDefault="007B4D5E" w:rsidP="007B4D5E">
      <w:pPr>
        <w:ind w:left="426" w:right="-330" w:hanging="710"/>
        <w:contextualSpacing/>
        <w:jc w:val="both"/>
        <w:rPr>
          <w:rFonts w:ascii="Arial" w:eastAsia="Calibri" w:hAnsi="Arial" w:cs="Arial"/>
          <w:bCs/>
          <w:color w:val="244061"/>
          <w:szCs w:val="24"/>
          <w:lang w:val="en-US"/>
        </w:rPr>
      </w:pPr>
    </w:p>
    <w:p w14:paraId="3581B06C" w14:textId="77777777" w:rsidR="007B4D5E" w:rsidRPr="003A4F5F" w:rsidRDefault="007B4D5E" w:rsidP="4331A51E">
      <w:pPr>
        <w:pStyle w:val="ListParagraph"/>
        <w:numPr>
          <w:ilvl w:val="0"/>
          <w:numId w:val="45"/>
        </w:numPr>
        <w:ind w:left="284" w:right="-330" w:hanging="567"/>
        <w:jc w:val="both"/>
        <w:rPr>
          <w:rFonts w:ascii="Arial" w:hAnsi="Arial" w:cs="Arial"/>
          <w:bCs/>
          <w:color w:val="244061" w:themeColor="accent1" w:themeShade="80"/>
          <w:lang w:val="en-GB"/>
        </w:rPr>
      </w:pPr>
      <w:r w:rsidRPr="003A4F5F">
        <w:rPr>
          <w:rFonts w:ascii="Arial" w:hAnsi="Arial" w:cs="Arial"/>
          <w:bCs/>
          <w:color w:val="244061" w:themeColor="accent1" w:themeShade="80"/>
          <w:lang w:val="en-GB"/>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3229321D" w14:textId="0DA7D129" w:rsidR="4331A51E" w:rsidRPr="003A4F5F" w:rsidRDefault="4331A51E" w:rsidP="4331A51E">
      <w:pPr>
        <w:ind w:right="-330"/>
        <w:jc w:val="both"/>
        <w:rPr>
          <w:rFonts w:ascii="Arial" w:hAnsi="Arial" w:cs="Arial"/>
          <w:bCs/>
          <w:color w:val="244061" w:themeColor="accent1" w:themeShade="80"/>
          <w:szCs w:val="24"/>
          <w:lang w:val="en-GB"/>
        </w:rPr>
      </w:pPr>
    </w:p>
    <w:p w14:paraId="610C975E" w14:textId="57A119D5" w:rsidR="1793FE96" w:rsidRPr="003A4F5F" w:rsidRDefault="1793FE96" w:rsidP="4331A51E">
      <w:pPr>
        <w:pStyle w:val="ListParagraph"/>
        <w:numPr>
          <w:ilvl w:val="0"/>
          <w:numId w:val="45"/>
        </w:numPr>
        <w:ind w:left="284" w:right="-330" w:hanging="567"/>
        <w:jc w:val="both"/>
        <w:rPr>
          <w:rFonts w:ascii="Arial" w:hAnsi="Arial" w:cs="Arial"/>
          <w:bCs/>
          <w:color w:val="244061" w:themeColor="accent1" w:themeShade="80"/>
          <w:lang w:val="en-GB"/>
        </w:rPr>
      </w:pPr>
      <w:r w:rsidRPr="003A4F5F">
        <w:rPr>
          <w:rFonts w:ascii="Arial" w:hAnsi="Arial" w:cs="Arial"/>
          <w:bCs/>
          <w:color w:val="244061" w:themeColor="accent1" w:themeShade="80"/>
          <w:lang w:val="en-GB"/>
        </w:rPr>
        <w:t xml:space="preserve">Prior to the issue of a </w:t>
      </w:r>
      <w:r w:rsidR="54C1324D" w:rsidRPr="003A4F5F">
        <w:rPr>
          <w:rFonts w:ascii="Arial" w:hAnsi="Arial" w:cs="Arial"/>
          <w:bCs/>
          <w:color w:val="244061" w:themeColor="accent1" w:themeShade="80"/>
          <w:lang w:val="en-GB"/>
        </w:rPr>
        <w:t>b</w:t>
      </w:r>
      <w:r w:rsidRPr="003A4F5F">
        <w:rPr>
          <w:rFonts w:ascii="Arial" w:hAnsi="Arial" w:cs="Arial"/>
          <w:bCs/>
          <w:color w:val="244061" w:themeColor="accent1" w:themeShade="80"/>
          <w:lang w:val="en-GB"/>
        </w:rPr>
        <w:t xml:space="preserve">uilding </w:t>
      </w:r>
      <w:r w:rsidR="04D56754" w:rsidRPr="003A4F5F">
        <w:rPr>
          <w:rFonts w:ascii="Arial" w:hAnsi="Arial" w:cs="Arial"/>
          <w:bCs/>
          <w:color w:val="244061" w:themeColor="accent1" w:themeShade="80"/>
          <w:lang w:val="en-GB"/>
        </w:rPr>
        <w:t>p</w:t>
      </w:r>
      <w:r w:rsidRPr="003A4F5F">
        <w:rPr>
          <w:rFonts w:ascii="Arial" w:hAnsi="Arial" w:cs="Arial"/>
          <w:bCs/>
          <w:color w:val="244061" w:themeColor="accent1" w:themeShade="80"/>
          <w:lang w:val="en-GB"/>
        </w:rPr>
        <w:t>ermit</w:t>
      </w:r>
      <w:r w:rsidR="77BF9863" w:rsidRPr="003A4F5F">
        <w:rPr>
          <w:rFonts w:ascii="Arial" w:hAnsi="Arial" w:cs="Arial"/>
          <w:bCs/>
          <w:color w:val="244061" w:themeColor="accent1" w:themeShade="80"/>
          <w:lang w:val="en-GB"/>
        </w:rPr>
        <w:t>,</w:t>
      </w:r>
      <w:r w:rsidRPr="003A4F5F">
        <w:rPr>
          <w:rFonts w:ascii="Arial" w:hAnsi="Arial" w:cs="Arial"/>
          <w:bCs/>
          <w:color w:val="244061" w:themeColor="accent1" w:themeShade="80"/>
          <w:lang w:val="en-GB"/>
        </w:rPr>
        <w:t xml:space="preserve"> plans detailing a long section through the proposed crossover shall demonstrate the prevention of stormwater from the street entering the property to the satisfaction of the City of Nedlands.</w:t>
      </w:r>
    </w:p>
    <w:p w14:paraId="63393551" w14:textId="2B43BA9C" w:rsidR="4331A51E" w:rsidRPr="003A4F5F" w:rsidRDefault="4331A51E" w:rsidP="4331A51E">
      <w:pPr>
        <w:ind w:right="-330"/>
        <w:jc w:val="both"/>
        <w:rPr>
          <w:rFonts w:ascii="Arial" w:hAnsi="Arial" w:cs="Arial"/>
          <w:bCs/>
          <w:color w:val="244061" w:themeColor="accent1" w:themeShade="80"/>
          <w:szCs w:val="24"/>
          <w:lang w:val="en-GB"/>
        </w:rPr>
      </w:pPr>
    </w:p>
    <w:p w14:paraId="537BF92E"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all bicycle racks shall be provided and installed to the satisfaction of the City of Nedlands and maintained for the lifetime of the development. </w:t>
      </w:r>
    </w:p>
    <w:p w14:paraId="56133D71" w14:textId="77777777" w:rsidR="007B4D5E" w:rsidRDefault="007B4D5E" w:rsidP="007B4D5E">
      <w:pPr>
        <w:ind w:left="426" w:right="-330" w:hanging="710"/>
        <w:contextualSpacing/>
        <w:jc w:val="both"/>
        <w:rPr>
          <w:rFonts w:ascii="Arial" w:eastAsia="Calibri" w:hAnsi="Arial" w:cs="Arial"/>
          <w:bCs/>
          <w:color w:val="244061"/>
          <w:szCs w:val="24"/>
          <w:lang w:val="en-US"/>
        </w:rPr>
      </w:pPr>
    </w:p>
    <w:p w14:paraId="10D8D0B3" w14:textId="77777777" w:rsidR="005F52F2" w:rsidRDefault="005F52F2" w:rsidP="007B4D5E">
      <w:pPr>
        <w:ind w:left="426" w:right="-330" w:hanging="710"/>
        <w:contextualSpacing/>
        <w:jc w:val="both"/>
        <w:rPr>
          <w:rFonts w:ascii="Arial" w:eastAsia="Calibri" w:hAnsi="Arial" w:cs="Arial"/>
          <w:bCs/>
          <w:color w:val="244061"/>
          <w:szCs w:val="24"/>
          <w:lang w:val="en-US"/>
        </w:rPr>
      </w:pPr>
    </w:p>
    <w:p w14:paraId="51CF28AC" w14:textId="77777777" w:rsidR="005F52F2" w:rsidRPr="003A4F5F" w:rsidRDefault="005F52F2" w:rsidP="007B4D5E">
      <w:pPr>
        <w:ind w:left="426" w:right="-330" w:hanging="710"/>
        <w:contextualSpacing/>
        <w:jc w:val="both"/>
        <w:rPr>
          <w:rFonts w:ascii="Arial" w:eastAsia="Calibri" w:hAnsi="Arial" w:cs="Arial"/>
          <w:bCs/>
          <w:color w:val="244061"/>
          <w:szCs w:val="24"/>
          <w:lang w:val="en-US"/>
        </w:rPr>
      </w:pPr>
    </w:p>
    <w:p w14:paraId="3B28E8D3" w14:textId="77777777" w:rsidR="007B4D5E" w:rsidRPr="003A4F5F" w:rsidRDefault="007B4D5E" w:rsidP="007B4D5E">
      <w:pPr>
        <w:ind w:left="426" w:right="-330" w:hanging="710"/>
        <w:jc w:val="both"/>
        <w:rPr>
          <w:rFonts w:ascii="Arial" w:eastAsia="Calibri" w:hAnsi="Arial" w:cs="Arial"/>
          <w:bCs/>
          <w:color w:val="244061"/>
          <w:szCs w:val="24"/>
          <w:lang w:val="en-US"/>
        </w:rPr>
      </w:pPr>
      <w:r w:rsidRPr="003A4F5F">
        <w:rPr>
          <w:rFonts w:ascii="Arial" w:eastAsia="Calibri" w:hAnsi="Arial" w:cs="Arial"/>
          <w:bCs/>
          <w:color w:val="244061"/>
          <w:szCs w:val="24"/>
          <w:lang w:val="en-US"/>
        </w:rPr>
        <w:t>Screening</w:t>
      </w:r>
    </w:p>
    <w:p w14:paraId="2B78B926" w14:textId="77777777" w:rsidR="007B4D5E" w:rsidRPr="003A4F5F" w:rsidRDefault="007B4D5E" w:rsidP="007B4D5E">
      <w:pPr>
        <w:ind w:left="-283" w:right="-330"/>
        <w:jc w:val="both"/>
        <w:rPr>
          <w:rFonts w:ascii="Arial" w:hAnsi="Arial" w:cs="Arial"/>
          <w:bCs/>
          <w:color w:val="244061" w:themeColor="accent1" w:themeShade="80"/>
          <w:szCs w:val="24"/>
          <w:lang w:val="en-GB"/>
        </w:rPr>
      </w:pPr>
    </w:p>
    <w:p w14:paraId="5163C01E" w14:textId="77777777" w:rsidR="007B4D5E" w:rsidRPr="003A4F5F" w:rsidRDefault="007B4D5E" w:rsidP="00DB5EB6">
      <w:pPr>
        <w:pStyle w:val="ListParagraph"/>
        <w:numPr>
          <w:ilvl w:val="0"/>
          <w:numId w:val="45"/>
        </w:numPr>
        <w:ind w:left="284" w:right="-330" w:hanging="567"/>
        <w:jc w:val="both"/>
        <w:rPr>
          <w:rFonts w:ascii="Arial" w:hAnsi="Arial" w:cs="Arial"/>
          <w:bCs/>
          <w:color w:val="244061" w:themeColor="accent1" w:themeShade="80"/>
          <w:szCs w:val="24"/>
          <w:lang w:val="en-GB"/>
        </w:rPr>
      </w:pPr>
      <w:r w:rsidRPr="003A4F5F">
        <w:rPr>
          <w:rFonts w:ascii="Arial" w:hAnsi="Arial" w:cs="Arial"/>
          <w:bCs/>
          <w:color w:val="244061" w:themeColor="accent1" w:themeShade="80"/>
          <w:lang w:val="en-GB"/>
        </w:rPr>
        <w:t xml:space="preserve">Prior to occupation, all air-conditioning plant, satellite dishes, antennae and any other plant and equipment to the roof of the building shall be located or screened to the satisfaction of the City of Nedlands. </w:t>
      </w:r>
    </w:p>
    <w:p w14:paraId="7ACE2C84" w14:textId="77777777" w:rsidR="007B4D5E" w:rsidRDefault="007B4D5E" w:rsidP="007B4D5E">
      <w:pPr>
        <w:ind w:left="-284" w:right="-330"/>
        <w:jc w:val="both"/>
        <w:rPr>
          <w:rFonts w:ascii="Arial" w:eastAsia="Calibri" w:hAnsi="Arial" w:cs="Arial"/>
          <w:b/>
          <w:color w:val="244061"/>
          <w:szCs w:val="24"/>
          <w:lang w:val="en-US"/>
        </w:rPr>
      </w:pPr>
    </w:p>
    <w:p w14:paraId="528EBA30" w14:textId="77777777" w:rsidR="007B4D5E" w:rsidRPr="00EF765E" w:rsidRDefault="007B4D5E" w:rsidP="007B4D5E">
      <w:pPr>
        <w:ind w:left="-284" w:right="-330"/>
        <w:jc w:val="both"/>
        <w:rPr>
          <w:rFonts w:ascii="Arial" w:eastAsia="Calibri" w:hAnsi="Arial" w:cs="Arial"/>
          <w:b/>
          <w:color w:val="244061"/>
          <w:szCs w:val="24"/>
          <w:lang w:val="en-US"/>
        </w:rPr>
      </w:pPr>
    </w:p>
    <w:p w14:paraId="4889B58E" w14:textId="77777777" w:rsidR="007B4D5E" w:rsidRPr="00EF76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Voting Requirement</w:t>
      </w:r>
    </w:p>
    <w:p w14:paraId="6606D490" w14:textId="77777777" w:rsidR="007B4D5E" w:rsidRPr="00EF765E" w:rsidRDefault="007B4D5E" w:rsidP="007B4D5E">
      <w:pPr>
        <w:ind w:left="-284" w:right="-330"/>
        <w:jc w:val="both"/>
        <w:rPr>
          <w:rFonts w:ascii="Arial" w:eastAsia="Calibri" w:hAnsi="Arial" w:cs="Arial"/>
          <w:color w:val="000000"/>
          <w:szCs w:val="24"/>
          <w:lang w:val="en-GB"/>
        </w:rPr>
      </w:pPr>
    </w:p>
    <w:p w14:paraId="2F157932" w14:textId="77777777" w:rsidR="007B4D5E" w:rsidRPr="00EF765E" w:rsidRDefault="007B4D5E" w:rsidP="007B4D5E">
      <w:pPr>
        <w:ind w:left="-284" w:right="-330"/>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Simple Majority. </w:t>
      </w:r>
    </w:p>
    <w:p w14:paraId="65D747AE" w14:textId="77777777" w:rsidR="007B4D5E" w:rsidRPr="00EF765E" w:rsidRDefault="007B4D5E" w:rsidP="007B4D5E">
      <w:pPr>
        <w:ind w:left="-284" w:right="-330"/>
        <w:jc w:val="both"/>
        <w:rPr>
          <w:rFonts w:ascii="Arial" w:eastAsia="Calibri" w:hAnsi="Arial" w:cs="Arial"/>
          <w:bCs/>
          <w:szCs w:val="24"/>
          <w:lang w:val="en-US"/>
        </w:rPr>
      </w:pPr>
    </w:p>
    <w:p w14:paraId="0EE5DA38" w14:textId="77777777" w:rsidR="007B4D5E" w:rsidRPr="00EF765E" w:rsidRDefault="007B4D5E" w:rsidP="007B4D5E">
      <w:pPr>
        <w:ind w:left="-284" w:right="-330"/>
        <w:jc w:val="both"/>
        <w:rPr>
          <w:rFonts w:ascii="Arial" w:eastAsia="Calibri" w:hAnsi="Arial" w:cs="Arial"/>
          <w:bCs/>
          <w:szCs w:val="24"/>
          <w:lang w:val="en-US"/>
        </w:rPr>
      </w:pPr>
      <w:r w:rsidRPr="00EF765E">
        <w:rPr>
          <w:rFonts w:ascii="Arial" w:eastAsia="Calibri" w:hAnsi="Arial" w:cs="Arial"/>
          <w:bCs/>
          <w:szCs w:val="24"/>
          <w:lang w:val="en-US"/>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2F1616D" w14:textId="77777777" w:rsidR="007B4D5E" w:rsidRPr="00EF765E" w:rsidRDefault="007B4D5E" w:rsidP="007B4D5E">
      <w:pPr>
        <w:ind w:left="-284" w:right="-330"/>
        <w:jc w:val="both"/>
        <w:rPr>
          <w:rFonts w:ascii="Arial" w:eastAsia="Calibri" w:hAnsi="Arial" w:cs="Arial"/>
          <w:bCs/>
          <w:szCs w:val="24"/>
          <w:lang w:val="en-US"/>
        </w:rPr>
      </w:pPr>
    </w:p>
    <w:p w14:paraId="2133463A" w14:textId="77777777" w:rsidR="007B4D5E" w:rsidRDefault="007B4D5E" w:rsidP="007B4D5E">
      <w:pPr>
        <w:ind w:left="-284" w:right="-330"/>
        <w:jc w:val="both"/>
        <w:rPr>
          <w:rFonts w:ascii="Arial" w:eastAsia="Calibri" w:hAnsi="Arial" w:cs="Arial"/>
          <w:bCs/>
          <w:szCs w:val="24"/>
          <w:lang w:val="en-US"/>
        </w:rPr>
      </w:pPr>
      <w:r w:rsidRPr="00EF765E">
        <w:rPr>
          <w:rFonts w:ascii="Arial" w:eastAsia="Calibri" w:hAnsi="Arial" w:cs="Arial"/>
          <w:bCs/>
          <w:szCs w:val="24"/>
          <w:lang w:val="en-US"/>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4719D851" w14:textId="77777777" w:rsidR="007B4D5E" w:rsidRPr="00EF765E" w:rsidRDefault="007B4D5E" w:rsidP="007B4D5E">
      <w:pPr>
        <w:ind w:left="-284" w:right="-330"/>
        <w:jc w:val="both"/>
        <w:rPr>
          <w:rFonts w:ascii="Arial" w:eastAsia="Calibri" w:hAnsi="Arial" w:cs="Arial"/>
          <w:bCs/>
          <w:szCs w:val="24"/>
          <w:lang w:val="en-US"/>
        </w:rPr>
      </w:pPr>
    </w:p>
    <w:p w14:paraId="458C6C93" w14:textId="77777777" w:rsidR="007B4D5E" w:rsidRPr="00EF765E" w:rsidRDefault="007B4D5E" w:rsidP="007B4D5E">
      <w:pPr>
        <w:ind w:left="-284" w:right="-330"/>
        <w:jc w:val="both"/>
        <w:rPr>
          <w:rFonts w:ascii="Arial" w:eastAsia="Calibri" w:hAnsi="Arial" w:cs="Arial"/>
          <w:b/>
          <w:sz w:val="28"/>
          <w:szCs w:val="32"/>
          <w:lang w:val="en-US"/>
        </w:rPr>
      </w:pPr>
      <w:r w:rsidRPr="00EF765E">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372E1261" w14:textId="77777777" w:rsidR="007B4D5E" w:rsidRDefault="007B4D5E" w:rsidP="007B4D5E">
      <w:pPr>
        <w:ind w:left="-284" w:right="-330"/>
        <w:jc w:val="both"/>
        <w:rPr>
          <w:rFonts w:ascii="Arial" w:eastAsia="Calibri" w:hAnsi="Arial" w:cs="Arial"/>
          <w:bCs/>
          <w:szCs w:val="24"/>
          <w:lang w:val="en-US"/>
        </w:rPr>
      </w:pPr>
    </w:p>
    <w:p w14:paraId="7D83D7F2" w14:textId="77777777" w:rsidR="007B4D5E" w:rsidRPr="00EF765E" w:rsidRDefault="007B4D5E" w:rsidP="007B4D5E">
      <w:pPr>
        <w:ind w:left="-284" w:right="-330"/>
        <w:jc w:val="both"/>
        <w:rPr>
          <w:rFonts w:ascii="Arial" w:eastAsia="Calibri" w:hAnsi="Arial" w:cs="Arial"/>
          <w:bCs/>
          <w:szCs w:val="24"/>
          <w:lang w:val="en-US"/>
        </w:rPr>
      </w:pPr>
    </w:p>
    <w:p w14:paraId="46004E68" w14:textId="77777777" w:rsidR="007B4D5E" w:rsidRPr="00EF76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 xml:space="preserve">Background </w:t>
      </w:r>
    </w:p>
    <w:p w14:paraId="14CCD06A" w14:textId="77777777" w:rsidR="007B4D5E" w:rsidRPr="00EF765E" w:rsidRDefault="007B4D5E" w:rsidP="007B4D5E">
      <w:pPr>
        <w:ind w:left="-284" w:right="-330"/>
        <w:jc w:val="both"/>
        <w:rPr>
          <w:rFonts w:ascii="Arial" w:eastAsia="Calibri" w:hAnsi="Arial" w:cs="Arial"/>
          <w:b/>
          <w:szCs w:val="24"/>
          <w:lang w:val="en-US"/>
        </w:rPr>
      </w:pPr>
    </w:p>
    <w:p w14:paraId="106423D0" w14:textId="77777777" w:rsidR="007B4D5E" w:rsidRDefault="007B4D5E" w:rsidP="007B4D5E">
      <w:pPr>
        <w:ind w:left="-284"/>
        <w:jc w:val="both"/>
        <w:rPr>
          <w:rFonts w:ascii="Arial" w:eastAsia="Calibri" w:hAnsi="Arial" w:cs="Arial"/>
          <w:b/>
          <w:bCs/>
          <w:color w:val="000000"/>
          <w:lang w:val="en-GB"/>
        </w:rPr>
      </w:pPr>
      <w:r w:rsidRPr="00EF765E">
        <w:rPr>
          <w:rFonts w:ascii="Arial" w:eastAsia="Calibri" w:hAnsi="Arial" w:cs="Arial"/>
          <w:b/>
          <w:bCs/>
          <w:color w:val="000000"/>
          <w:lang w:val="en-GB"/>
        </w:rPr>
        <w:t>Land Details</w:t>
      </w:r>
    </w:p>
    <w:p w14:paraId="09A49849" w14:textId="77777777" w:rsidR="00CE0A39" w:rsidRPr="00EF765E" w:rsidRDefault="00CE0A39" w:rsidP="007B4D5E">
      <w:pPr>
        <w:ind w:left="-284"/>
        <w:jc w:val="both"/>
        <w:rPr>
          <w:rFonts w:ascii="Arial" w:eastAsia="Calibri" w:hAnsi="Arial" w:cs="Arial"/>
          <w:b/>
          <w:bCs/>
          <w:color w:val="000000"/>
          <w:lang w:val="en-GB"/>
        </w:rPr>
      </w:pPr>
    </w:p>
    <w:tbl>
      <w:tblPr>
        <w:tblStyle w:val="TableGrid"/>
        <w:tblW w:w="9640" w:type="dxa"/>
        <w:tblInd w:w="-289" w:type="dxa"/>
        <w:tblLook w:val="04A0" w:firstRow="1" w:lastRow="0" w:firstColumn="1" w:lastColumn="0" w:noHBand="0" w:noVBand="1"/>
      </w:tblPr>
      <w:tblGrid>
        <w:gridCol w:w="4962"/>
        <w:gridCol w:w="4678"/>
      </w:tblGrid>
      <w:tr w:rsidR="007B4D5E" w:rsidRPr="00EF765E" w14:paraId="24DDC3A5" w14:textId="77777777" w:rsidTr="00CE0A39">
        <w:tc>
          <w:tcPr>
            <w:tcW w:w="4962" w:type="dxa"/>
            <w:vAlign w:val="center"/>
          </w:tcPr>
          <w:p w14:paraId="6CBEA9F7"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Metropolitan Region Scheme Zone</w:t>
            </w:r>
          </w:p>
        </w:tc>
        <w:tc>
          <w:tcPr>
            <w:tcW w:w="4678" w:type="dxa"/>
            <w:vAlign w:val="center"/>
          </w:tcPr>
          <w:p w14:paraId="698B6CE7"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Urban</w:t>
            </w:r>
          </w:p>
        </w:tc>
      </w:tr>
      <w:tr w:rsidR="007B4D5E" w:rsidRPr="00EF765E" w14:paraId="3F09B960" w14:textId="77777777" w:rsidTr="00CE0A39">
        <w:tc>
          <w:tcPr>
            <w:tcW w:w="4962" w:type="dxa"/>
            <w:vAlign w:val="center"/>
          </w:tcPr>
          <w:p w14:paraId="6AA74FBB"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Local Planning Scheme Zone</w:t>
            </w:r>
          </w:p>
        </w:tc>
        <w:tc>
          <w:tcPr>
            <w:tcW w:w="4678" w:type="dxa"/>
            <w:vAlign w:val="center"/>
          </w:tcPr>
          <w:p w14:paraId="2FAA9B04"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Residential</w:t>
            </w:r>
          </w:p>
        </w:tc>
      </w:tr>
      <w:tr w:rsidR="007B4D5E" w:rsidRPr="00EF765E" w14:paraId="50805716" w14:textId="77777777" w:rsidTr="00CE0A39">
        <w:tc>
          <w:tcPr>
            <w:tcW w:w="4962" w:type="dxa"/>
            <w:vAlign w:val="center"/>
          </w:tcPr>
          <w:p w14:paraId="7319784E"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R-Code</w:t>
            </w:r>
          </w:p>
        </w:tc>
        <w:tc>
          <w:tcPr>
            <w:tcW w:w="4678" w:type="dxa"/>
            <w:vAlign w:val="center"/>
          </w:tcPr>
          <w:p w14:paraId="33293FC6"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R60</w:t>
            </w:r>
          </w:p>
        </w:tc>
      </w:tr>
      <w:tr w:rsidR="007B4D5E" w:rsidRPr="00EF765E" w14:paraId="468E3F98" w14:textId="77777777" w:rsidTr="00CE0A39">
        <w:tc>
          <w:tcPr>
            <w:tcW w:w="4962" w:type="dxa"/>
            <w:vAlign w:val="center"/>
          </w:tcPr>
          <w:p w14:paraId="6699BDC2"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Land area</w:t>
            </w:r>
          </w:p>
        </w:tc>
        <w:tc>
          <w:tcPr>
            <w:tcW w:w="4678" w:type="dxa"/>
            <w:vAlign w:val="center"/>
          </w:tcPr>
          <w:p w14:paraId="3311A25B" w14:textId="77777777" w:rsidR="007B4D5E" w:rsidRPr="00EF765E" w:rsidRDefault="007B4D5E">
            <w:pPr>
              <w:jc w:val="both"/>
              <w:rPr>
                <w:rFonts w:ascii="Arial" w:eastAsia="Calibri" w:hAnsi="Arial" w:cs="Arial"/>
                <w:color w:val="000000"/>
                <w:szCs w:val="24"/>
                <w:vertAlign w:val="superscript"/>
              </w:rPr>
            </w:pPr>
            <w:r w:rsidRPr="00EF765E">
              <w:rPr>
                <w:rFonts w:ascii="Arial" w:eastAsia="Calibri" w:hAnsi="Arial" w:cs="Arial"/>
                <w:color w:val="000000"/>
                <w:szCs w:val="24"/>
              </w:rPr>
              <w:t>Lot: 1,947m</w:t>
            </w:r>
            <w:r w:rsidRPr="00EF765E">
              <w:rPr>
                <w:rFonts w:ascii="Arial" w:eastAsia="Calibri" w:hAnsi="Arial" w:cs="Arial"/>
                <w:color w:val="000000"/>
                <w:szCs w:val="24"/>
                <w:vertAlign w:val="superscript"/>
              </w:rPr>
              <w:t>2</w:t>
            </w:r>
          </w:p>
        </w:tc>
      </w:tr>
      <w:tr w:rsidR="007B4D5E" w:rsidRPr="00EF765E" w14:paraId="50B52F08" w14:textId="77777777" w:rsidTr="00CE0A39">
        <w:tc>
          <w:tcPr>
            <w:tcW w:w="4962" w:type="dxa"/>
            <w:vAlign w:val="center"/>
          </w:tcPr>
          <w:p w14:paraId="5A2A8F72"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Land Use</w:t>
            </w:r>
          </w:p>
        </w:tc>
        <w:tc>
          <w:tcPr>
            <w:tcW w:w="4678" w:type="dxa"/>
            <w:vAlign w:val="center"/>
          </w:tcPr>
          <w:p w14:paraId="2DCDF177"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Residential (Multiple Dwellings)</w:t>
            </w:r>
          </w:p>
        </w:tc>
      </w:tr>
      <w:tr w:rsidR="007B4D5E" w:rsidRPr="00EF765E" w14:paraId="1D9CF4AC" w14:textId="77777777" w:rsidTr="00CE0A39">
        <w:tc>
          <w:tcPr>
            <w:tcW w:w="4962" w:type="dxa"/>
            <w:vAlign w:val="center"/>
          </w:tcPr>
          <w:p w14:paraId="51DA26B6" w14:textId="77777777" w:rsidR="007B4D5E" w:rsidRPr="00EF765E" w:rsidRDefault="007B4D5E">
            <w:pPr>
              <w:jc w:val="both"/>
              <w:rPr>
                <w:rFonts w:ascii="Arial" w:eastAsia="Calibri" w:hAnsi="Arial" w:cs="Arial"/>
                <w:b/>
                <w:color w:val="000000"/>
                <w:szCs w:val="24"/>
              </w:rPr>
            </w:pPr>
            <w:r w:rsidRPr="00EF765E">
              <w:rPr>
                <w:rFonts w:ascii="Arial" w:eastAsia="Calibri" w:hAnsi="Arial" w:cs="Arial"/>
                <w:b/>
                <w:color w:val="000000"/>
                <w:szCs w:val="24"/>
              </w:rPr>
              <w:t>Use Class</w:t>
            </w:r>
          </w:p>
        </w:tc>
        <w:tc>
          <w:tcPr>
            <w:tcW w:w="4678" w:type="dxa"/>
            <w:shd w:val="clear" w:color="auto" w:fill="auto"/>
            <w:vAlign w:val="center"/>
          </w:tcPr>
          <w:p w14:paraId="390C0808" w14:textId="77777777" w:rsidR="007B4D5E" w:rsidRPr="00EF765E" w:rsidRDefault="007B4D5E">
            <w:pPr>
              <w:jc w:val="both"/>
              <w:rPr>
                <w:rFonts w:ascii="Arial" w:eastAsia="Calibri" w:hAnsi="Arial" w:cs="Arial"/>
                <w:color w:val="000000"/>
                <w:szCs w:val="24"/>
              </w:rPr>
            </w:pPr>
            <w:r w:rsidRPr="00EF765E">
              <w:rPr>
                <w:rFonts w:ascii="Arial" w:eastAsia="Calibri" w:hAnsi="Arial" w:cs="Arial"/>
                <w:color w:val="000000"/>
                <w:szCs w:val="24"/>
              </w:rPr>
              <w:t>‘P’ – Permitted Use</w:t>
            </w:r>
          </w:p>
        </w:tc>
      </w:tr>
    </w:tbl>
    <w:p w14:paraId="29633531" w14:textId="77777777" w:rsidR="007B4D5E" w:rsidRPr="00EF765E" w:rsidRDefault="007B4D5E" w:rsidP="007B4D5E">
      <w:pPr>
        <w:ind w:left="-142" w:right="-330"/>
        <w:jc w:val="both"/>
        <w:rPr>
          <w:rFonts w:ascii="Arial" w:eastAsia="Calibri" w:hAnsi="Arial" w:cs="Arial"/>
          <w:b/>
          <w:sz w:val="28"/>
          <w:szCs w:val="32"/>
          <w:lang w:val="en-US"/>
        </w:rPr>
      </w:pPr>
    </w:p>
    <w:p w14:paraId="5DFC4FF2" w14:textId="77777777" w:rsidR="007B4D5E" w:rsidRPr="00EF765E" w:rsidRDefault="007B4D5E" w:rsidP="007B4D5E">
      <w:pPr>
        <w:ind w:left="-284" w:right="-330"/>
        <w:jc w:val="both"/>
        <w:rPr>
          <w:rFonts w:ascii="Arial" w:eastAsia="Calibri" w:hAnsi="Arial" w:cs="Arial"/>
          <w:szCs w:val="24"/>
        </w:rPr>
      </w:pPr>
      <w:r w:rsidRPr="00EF765E">
        <w:rPr>
          <w:rFonts w:ascii="Arial" w:eastAsia="Calibri" w:hAnsi="Arial" w:cs="Arial"/>
          <w:szCs w:val="24"/>
        </w:rPr>
        <w:t xml:space="preserve">The site is located at 23 Hillway, Nedlands and is 200m south-west of Broadway </w:t>
      </w:r>
      <w:r w:rsidRPr="00EF765E">
        <w:rPr>
          <w:rFonts w:ascii="Arial" w:eastAsia="Calibri" w:hAnsi="Arial" w:cs="Arial"/>
          <w:bCs/>
          <w:szCs w:val="24"/>
        </w:rPr>
        <w:t>(</w:t>
      </w:r>
      <w:r w:rsidRPr="00EF765E">
        <w:rPr>
          <w:rFonts w:ascii="Arial" w:eastAsia="Calibri" w:hAnsi="Arial" w:cs="Arial"/>
          <w:b/>
          <w:szCs w:val="24"/>
        </w:rPr>
        <w:t>Attachment 1</w:t>
      </w:r>
      <w:r w:rsidRPr="00EF765E">
        <w:rPr>
          <w:rFonts w:ascii="Arial" w:eastAsia="Calibri" w:hAnsi="Arial" w:cs="Arial"/>
          <w:bCs/>
          <w:szCs w:val="24"/>
        </w:rPr>
        <w:t>). The site is currently occupied by a single storey, single house with a pool.</w:t>
      </w:r>
      <w:r w:rsidRPr="00EF765E">
        <w:rPr>
          <w:rFonts w:ascii="Arial" w:eastAsia="Calibri" w:hAnsi="Arial" w:cs="Arial"/>
          <w:szCs w:val="24"/>
        </w:rPr>
        <w:t xml:space="preserve"> The site slopes upward from east to west with a rise of approximately 4.0m.  </w:t>
      </w:r>
    </w:p>
    <w:p w14:paraId="3393EB21" w14:textId="77777777" w:rsidR="007B4D5E" w:rsidRPr="00EF765E" w:rsidRDefault="007B4D5E" w:rsidP="007B4D5E">
      <w:pPr>
        <w:ind w:left="-284" w:right="-330"/>
        <w:jc w:val="both"/>
        <w:rPr>
          <w:rFonts w:ascii="Arial" w:eastAsia="Calibri" w:hAnsi="Arial" w:cs="Arial"/>
          <w:szCs w:val="24"/>
        </w:rPr>
      </w:pPr>
    </w:p>
    <w:p w14:paraId="4CB02043" w14:textId="77777777" w:rsidR="007B4D5E" w:rsidRPr="00EF765E" w:rsidRDefault="007B4D5E" w:rsidP="007B4D5E">
      <w:pPr>
        <w:ind w:left="-284" w:right="-330"/>
        <w:jc w:val="both"/>
        <w:rPr>
          <w:rFonts w:ascii="Arial" w:eastAsia="Calibri" w:hAnsi="Arial" w:cs="Arial"/>
          <w:bCs/>
          <w:szCs w:val="24"/>
        </w:rPr>
      </w:pPr>
      <w:r w:rsidRPr="00EF765E">
        <w:rPr>
          <w:rFonts w:ascii="Arial" w:eastAsia="Calibri" w:hAnsi="Arial" w:cs="Arial"/>
          <w:bCs/>
          <w:szCs w:val="24"/>
        </w:rPr>
        <w:t xml:space="preserve">The locality is predominantly characterised by single residential houses between one to two storeys. The properties in this area are coded R60, R12.5 and R10. This street block of Hillway acts as a transitional corridor between the mixed-use, high-density development on Broadway and the low-density residential development further west. As a result, the immediate area is expected to undergo a gradual transition to a higher density and scale of development.  </w:t>
      </w:r>
    </w:p>
    <w:p w14:paraId="1BD28AED" w14:textId="77777777" w:rsidR="007B4D5E" w:rsidRDefault="007B4D5E" w:rsidP="007B4D5E">
      <w:pPr>
        <w:ind w:left="-284" w:right="-330"/>
        <w:jc w:val="both"/>
        <w:rPr>
          <w:rFonts w:ascii="Arial" w:eastAsia="Calibri" w:hAnsi="Arial" w:cs="Arial"/>
          <w:bCs/>
          <w:szCs w:val="24"/>
        </w:rPr>
      </w:pPr>
    </w:p>
    <w:p w14:paraId="26153773" w14:textId="77777777" w:rsidR="005F52F2" w:rsidRPr="00EF765E" w:rsidRDefault="005F52F2" w:rsidP="007B4D5E">
      <w:pPr>
        <w:ind w:left="-284" w:right="-330"/>
        <w:jc w:val="both"/>
        <w:rPr>
          <w:rFonts w:ascii="Arial" w:eastAsia="Calibri" w:hAnsi="Arial" w:cs="Arial"/>
          <w:bCs/>
          <w:szCs w:val="24"/>
        </w:rPr>
      </w:pPr>
    </w:p>
    <w:p w14:paraId="77285EBE" w14:textId="77777777" w:rsidR="007B4D5E" w:rsidRDefault="007B4D5E" w:rsidP="007B4D5E">
      <w:pPr>
        <w:ind w:left="-284"/>
        <w:jc w:val="both"/>
        <w:rPr>
          <w:rFonts w:ascii="Arial" w:eastAsia="Calibri" w:hAnsi="Arial" w:cs="Arial"/>
          <w:b/>
          <w:bCs/>
          <w:szCs w:val="24"/>
        </w:rPr>
      </w:pPr>
      <w:r w:rsidRPr="00EF765E">
        <w:rPr>
          <w:rFonts w:ascii="Arial" w:eastAsia="Calibri" w:hAnsi="Arial" w:cs="Arial"/>
          <w:b/>
          <w:bCs/>
          <w:szCs w:val="24"/>
        </w:rPr>
        <w:t>Application Details</w:t>
      </w:r>
    </w:p>
    <w:p w14:paraId="62C78526" w14:textId="77777777" w:rsidR="007B4D5E" w:rsidRPr="00EF765E" w:rsidRDefault="007B4D5E" w:rsidP="007B4D5E">
      <w:pPr>
        <w:ind w:left="-284"/>
        <w:jc w:val="both"/>
        <w:rPr>
          <w:rFonts w:ascii="Arial" w:eastAsia="Calibri" w:hAnsi="Arial" w:cs="Arial"/>
          <w:b/>
          <w:bCs/>
          <w:szCs w:val="24"/>
        </w:rPr>
      </w:pPr>
    </w:p>
    <w:p w14:paraId="1B4BF2D3" w14:textId="77777777" w:rsidR="007B4D5E" w:rsidRPr="00EF765E" w:rsidRDefault="007B4D5E" w:rsidP="007B4D5E">
      <w:pPr>
        <w:ind w:left="-284" w:right="-330"/>
        <w:jc w:val="both"/>
        <w:rPr>
          <w:rFonts w:ascii="Arial" w:eastAsia="Calibri" w:hAnsi="Arial" w:cs="Arial"/>
          <w:szCs w:val="24"/>
          <w:lang w:val="en-GB"/>
        </w:rPr>
      </w:pPr>
      <w:r w:rsidRPr="00EF765E">
        <w:rPr>
          <w:rFonts w:ascii="Arial" w:eastAsia="Calibri" w:hAnsi="Arial" w:cs="Arial"/>
          <w:color w:val="000000"/>
          <w:szCs w:val="24"/>
          <w:shd w:val="clear" w:color="auto" w:fill="FFFFFF"/>
          <w:lang w:val="en-GB"/>
        </w:rPr>
        <w:t xml:space="preserve">The existing single house on site is being retained. The application seeks development approval for the construction of a three storey building in the south-west corner of the site consisting of three multiple dwellings with basement car parking. </w:t>
      </w:r>
      <w:r w:rsidRPr="00EF765E">
        <w:rPr>
          <w:rFonts w:ascii="Arial" w:eastAsia="Calibri" w:hAnsi="Arial" w:cs="Arial"/>
          <w:szCs w:val="24"/>
          <w:lang w:val="en-GB"/>
        </w:rPr>
        <w:t xml:space="preserve">Each multiple dwelling contains three bedrooms and two bathrooms. </w:t>
      </w:r>
      <w:r w:rsidRPr="00EF765E">
        <w:rPr>
          <w:rFonts w:ascii="Arial" w:eastAsia="Calibri" w:hAnsi="Arial" w:cs="Arial"/>
          <w:color w:val="000000"/>
          <w:szCs w:val="24"/>
          <w:shd w:val="clear" w:color="auto" w:fill="FFFFFF"/>
          <w:lang w:val="en-GB"/>
        </w:rPr>
        <w:t>Vehicle access will be obtained from a ramped driveway from Melvista Avenue. All resident parking (for the single house and multiple dwellings), visitor parking and bin storage is located within the basement. </w:t>
      </w:r>
    </w:p>
    <w:p w14:paraId="4BAF5155" w14:textId="77777777" w:rsidR="007B4D5E" w:rsidRDefault="007B4D5E" w:rsidP="007B4D5E">
      <w:pPr>
        <w:ind w:left="-284" w:right="-330"/>
        <w:jc w:val="both"/>
        <w:rPr>
          <w:rFonts w:ascii="Arial" w:eastAsia="Calibri" w:hAnsi="Arial" w:cs="Arial"/>
          <w:szCs w:val="24"/>
          <w:lang w:val="en-GB"/>
        </w:rPr>
      </w:pPr>
    </w:p>
    <w:p w14:paraId="1FD00B10" w14:textId="77777777" w:rsidR="007B4D5E" w:rsidRPr="00EF765E" w:rsidRDefault="007B4D5E" w:rsidP="007B4D5E">
      <w:pPr>
        <w:ind w:left="-284" w:right="-330"/>
        <w:jc w:val="both"/>
        <w:rPr>
          <w:rFonts w:ascii="Arial" w:eastAsia="Calibri" w:hAnsi="Arial" w:cs="Arial"/>
          <w:szCs w:val="24"/>
          <w:lang w:val="en-GB"/>
        </w:rPr>
      </w:pPr>
    </w:p>
    <w:p w14:paraId="0B452ED8" w14:textId="77777777" w:rsidR="007B4D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Discussion</w:t>
      </w:r>
    </w:p>
    <w:p w14:paraId="7822D9A0" w14:textId="77777777" w:rsidR="007B4D5E" w:rsidRPr="00EF765E" w:rsidRDefault="007B4D5E" w:rsidP="007B4D5E">
      <w:pPr>
        <w:ind w:left="-284" w:right="-330"/>
        <w:jc w:val="both"/>
        <w:rPr>
          <w:rFonts w:ascii="Arial" w:eastAsia="Calibri" w:hAnsi="Arial" w:cs="Arial"/>
          <w:b/>
          <w:color w:val="244061"/>
          <w:sz w:val="28"/>
          <w:szCs w:val="32"/>
          <w:lang w:val="en-US"/>
        </w:rPr>
      </w:pPr>
    </w:p>
    <w:p w14:paraId="6C03C210" w14:textId="77777777" w:rsidR="007B4D5E" w:rsidRPr="00EF765E" w:rsidRDefault="007B4D5E" w:rsidP="007B4D5E">
      <w:pPr>
        <w:ind w:left="-284" w:right="-330"/>
        <w:jc w:val="both"/>
        <w:rPr>
          <w:rFonts w:ascii="Arial" w:eastAsia="Calibri" w:hAnsi="Arial" w:cs="Arial"/>
          <w:b/>
          <w:bCs/>
          <w:szCs w:val="32"/>
          <w:lang w:val="en-US"/>
        </w:rPr>
      </w:pPr>
      <w:r w:rsidRPr="00EF765E">
        <w:rPr>
          <w:rFonts w:ascii="Arial" w:eastAsia="Calibri" w:hAnsi="Arial" w:cs="Arial"/>
          <w:b/>
          <w:bCs/>
          <w:szCs w:val="32"/>
          <w:lang w:val="en-US"/>
        </w:rPr>
        <w:t>Assessment of Statutory Provisions</w:t>
      </w:r>
    </w:p>
    <w:p w14:paraId="6738D23A" w14:textId="77777777" w:rsidR="007B4D5E" w:rsidRPr="00EF765E" w:rsidRDefault="007B4D5E" w:rsidP="007B4D5E">
      <w:pPr>
        <w:ind w:left="-285" w:right="-330"/>
        <w:jc w:val="both"/>
        <w:textAlignment w:val="baseline"/>
        <w:rPr>
          <w:rFonts w:ascii="Arial" w:hAnsi="Arial" w:cs="Arial"/>
          <w:b/>
          <w:bCs/>
          <w:szCs w:val="24"/>
          <w:lang w:val="en-US" w:eastAsia="en-AU"/>
        </w:rPr>
      </w:pPr>
    </w:p>
    <w:p w14:paraId="09E5E300"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val="en-US" w:eastAsia="en-AU"/>
        </w:rPr>
        <w:t>The proposal has been assessed against all relevant legislative requirements including Local Planning Scheme No.3 (LPS3), Residential Design Codes Volume 2 – Apartments (R-Codes) and Local Planning Policies. The matters below have been identified as key considerations for the determination of this application.</w:t>
      </w:r>
      <w:r w:rsidRPr="00EF765E">
        <w:rPr>
          <w:rFonts w:ascii="Arial" w:hAnsi="Arial" w:cs="Arial"/>
          <w:szCs w:val="24"/>
          <w:lang w:eastAsia="en-AU"/>
        </w:rPr>
        <w:t> </w:t>
      </w:r>
    </w:p>
    <w:p w14:paraId="53422801" w14:textId="77777777" w:rsidR="007B4D5E" w:rsidRPr="00EF765E" w:rsidRDefault="007B4D5E" w:rsidP="007B4D5E">
      <w:pPr>
        <w:ind w:left="-285" w:right="-330"/>
        <w:jc w:val="both"/>
        <w:textAlignment w:val="baseline"/>
        <w:rPr>
          <w:rFonts w:ascii="Arial" w:hAnsi="Arial" w:cs="Arial"/>
          <w:sz w:val="18"/>
          <w:szCs w:val="18"/>
          <w:lang w:eastAsia="en-AU"/>
        </w:rPr>
      </w:pPr>
    </w:p>
    <w:p w14:paraId="2C058043" w14:textId="77777777" w:rsidR="007B4D5E" w:rsidRPr="008F2651" w:rsidRDefault="007B4D5E" w:rsidP="00DB5EB6">
      <w:pPr>
        <w:pStyle w:val="ListParagraph"/>
        <w:numPr>
          <w:ilvl w:val="0"/>
          <w:numId w:val="46"/>
        </w:numPr>
        <w:ind w:left="284" w:hanging="568"/>
        <w:jc w:val="both"/>
        <w:textAlignment w:val="baseline"/>
        <w:rPr>
          <w:rFonts w:ascii="Arial" w:hAnsi="Arial" w:cs="Arial"/>
          <w:szCs w:val="24"/>
          <w:lang w:eastAsia="en-AU"/>
        </w:rPr>
      </w:pPr>
      <w:r w:rsidRPr="008F2651">
        <w:rPr>
          <w:rFonts w:ascii="Arial" w:hAnsi="Arial" w:cs="Arial"/>
          <w:szCs w:val="24"/>
          <w:lang w:eastAsia="en-AU"/>
        </w:rPr>
        <w:t>Building Height</w:t>
      </w:r>
    </w:p>
    <w:p w14:paraId="6A165245" w14:textId="77777777" w:rsidR="007B4D5E" w:rsidRPr="008F2651" w:rsidRDefault="007B4D5E" w:rsidP="00DB5EB6">
      <w:pPr>
        <w:pStyle w:val="ListParagraph"/>
        <w:numPr>
          <w:ilvl w:val="0"/>
          <w:numId w:val="46"/>
        </w:numPr>
        <w:ind w:left="284" w:hanging="568"/>
        <w:jc w:val="both"/>
        <w:textAlignment w:val="baseline"/>
        <w:rPr>
          <w:rFonts w:ascii="Arial" w:hAnsi="Arial" w:cs="Arial"/>
          <w:szCs w:val="24"/>
          <w:lang w:eastAsia="en-AU"/>
        </w:rPr>
      </w:pPr>
      <w:r w:rsidRPr="008F2651">
        <w:rPr>
          <w:rFonts w:ascii="Arial" w:hAnsi="Arial" w:cs="Arial"/>
          <w:szCs w:val="24"/>
          <w:lang w:val="en-US" w:eastAsia="en-AU"/>
        </w:rPr>
        <w:t>Street Setbacks</w:t>
      </w:r>
      <w:r w:rsidRPr="008F2651">
        <w:rPr>
          <w:rFonts w:ascii="Arial" w:hAnsi="Arial" w:cs="Arial"/>
          <w:szCs w:val="24"/>
          <w:lang w:eastAsia="en-AU"/>
        </w:rPr>
        <w:t> </w:t>
      </w:r>
    </w:p>
    <w:p w14:paraId="755F094A" w14:textId="77777777" w:rsidR="007B4D5E" w:rsidRPr="008F2651" w:rsidRDefault="007B4D5E" w:rsidP="00DB5EB6">
      <w:pPr>
        <w:pStyle w:val="ListParagraph"/>
        <w:numPr>
          <w:ilvl w:val="0"/>
          <w:numId w:val="46"/>
        </w:numPr>
        <w:ind w:left="284" w:hanging="568"/>
        <w:jc w:val="both"/>
        <w:textAlignment w:val="baseline"/>
        <w:rPr>
          <w:rFonts w:ascii="Arial" w:hAnsi="Arial" w:cs="Arial"/>
          <w:szCs w:val="24"/>
          <w:lang w:eastAsia="en-AU"/>
        </w:rPr>
      </w:pPr>
      <w:r w:rsidRPr="008F2651">
        <w:rPr>
          <w:rFonts w:ascii="Arial" w:hAnsi="Arial" w:cs="Arial"/>
          <w:szCs w:val="24"/>
          <w:lang w:eastAsia="en-AU"/>
        </w:rPr>
        <w:t>Side and Rear Setbacks</w:t>
      </w:r>
    </w:p>
    <w:p w14:paraId="59F44F1F" w14:textId="77777777" w:rsidR="007B4D5E" w:rsidRPr="008F2651" w:rsidRDefault="007B4D5E" w:rsidP="00DB5EB6">
      <w:pPr>
        <w:pStyle w:val="ListParagraph"/>
        <w:numPr>
          <w:ilvl w:val="0"/>
          <w:numId w:val="46"/>
        </w:numPr>
        <w:ind w:left="284" w:hanging="568"/>
        <w:jc w:val="both"/>
        <w:textAlignment w:val="baseline"/>
        <w:rPr>
          <w:rFonts w:ascii="Arial" w:hAnsi="Arial" w:cs="Arial"/>
          <w:szCs w:val="24"/>
          <w:lang w:eastAsia="en-AU"/>
        </w:rPr>
      </w:pPr>
      <w:r w:rsidRPr="008F2651">
        <w:rPr>
          <w:rFonts w:ascii="Arial" w:hAnsi="Arial" w:cs="Arial"/>
          <w:szCs w:val="24"/>
          <w:lang w:val="en-US" w:eastAsia="en-AU"/>
        </w:rPr>
        <w:t>Building Separation</w:t>
      </w:r>
    </w:p>
    <w:p w14:paraId="0C8C4031" w14:textId="77777777" w:rsidR="007B4D5E" w:rsidRPr="00EF765E" w:rsidRDefault="007B4D5E" w:rsidP="007B4D5E">
      <w:pPr>
        <w:ind w:left="435"/>
        <w:jc w:val="both"/>
        <w:textAlignment w:val="baseline"/>
        <w:rPr>
          <w:rFonts w:ascii="Arial" w:hAnsi="Arial" w:cs="Arial"/>
          <w:szCs w:val="24"/>
          <w:lang w:eastAsia="en-AU"/>
        </w:rPr>
      </w:pPr>
    </w:p>
    <w:p w14:paraId="7B8748CD" w14:textId="77777777" w:rsidR="007B4D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val="en-US" w:eastAsia="en-AU"/>
        </w:rPr>
        <w:t>The development meets the Element Objectives for the above matters subject to conditions of approval and is supported. Please refer to the assessment provided below and as attached at Attachment 4.  </w:t>
      </w:r>
      <w:r w:rsidRPr="00EF765E">
        <w:rPr>
          <w:rFonts w:ascii="Arial" w:hAnsi="Arial" w:cs="Arial"/>
          <w:szCs w:val="24"/>
          <w:lang w:eastAsia="en-AU"/>
        </w:rPr>
        <w:t> </w:t>
      </w:r>
    </w:p>
    <w:p w14:paraId="1000D8BC" w14:textId="77777777" w:rsidR="007B4D5E" w:rsidRPr="00EF765E" w:rsidRDefault="007B4D5E" w:rsidP="007B4D5E">
      <w:pPr>
        <w:ind w:left="-285" w:right="-330"/>
        <w:jc w:val="both"/>
        <w:textAlignment w:val="baseline"/>
        <w:rPr>
          <w:rFonts w:ascii="Arial" w:hAnsi="Arial" w:cs="Arial"/>
          <w:sz w:val="18"/>
          <w:szCs w:val="18"/>
          <w:lang w:eastAsia="en-AU"/>
        </w:rPr>
      </w:pPr>
    </w:p>
    <w:p w14:paraId="0B876C4E" w14:textId="77777777" w:rsidR="007B4D5E" w:rsidRDefault="007B4D5E" w:rsidP="007B4D5E">
      <w:pPr>
        <w:ind w:left="-284" w:right="-330"/>
        <w:jc w:val="both"/>
        <w:rPr>
          <w:rFonts w:ascii="Arial" w:eastAsia="Calibri" w:hAnsi="Arial" w:cs="Arial"/>
          <w:b/>
          <w:bCs/>
          <w:szCs w:val="32"/>
          <w:lang w:val="en-US"/>
        </w:rPr>
      </w:pPr>
      <w:r w:rsidRPr="00EF765E">
        <w:rPr>
          <w:rFonts w:ascii="Arial" w:eastAsia="Calibri" w:hAnsi="Arial" w:cs="Arial"/>
          <w:b/>
          <w:bCs/>
          <w:szCs w:val="32"/>
          <w:lang w:val="en-US"/>
        </w:rPr>
        <w:t>Local Planning Scheme No. 3</w:t>
      </w:r>
    </w:p>
    <w:p w14:paraId="6552B52A" w14:textId="77777777" w:rsidR="007B4D5E" w:rsidRPr="00EF765E" w:rsidRDefault="007B4D5E" w:rsidP="007B4D5E">
      <w:pPr>
        <w:ind w:left="-284" w:right="-330"/>
        <w:jc w:val="both"/>
        <w:rPr>
          <w:rFonts w:ascii="Arial" w:eastAsia="Calibri" w:hAnsi="Arial" w:cs="Arial"/>
          <w:b/>
          <w:bCs/>
          <w:szCs w:val="32"/>
          <w:lang w:val="en-US"/>
        </w:rPr>
      </w:pPr>
    </w:p>
    <w:p w14:paraId="30FCFB61" w14:textId="77777777" w:rsidR="007B4D5E" w:rsidRPr="00EF765E" w:rsidRDefault="007B4D5E" w:rsidP="007B4D5E">
      <w:pPr>
        <w:ind w:left="-284" w:right="-330"/>
        <w:jc w:val="both"/>
        <w:rPr>
          <w:rFonts w:ascii="Arial" w:eastAsia="Calibri" w:hAnsi="Arial" w:cs="Arial"/>
          <w:szCs w:val="32"/>
          <w:lang w:val="en-US"/>
        </w:rPr>
      </w:pPr>
      <w:r w:rsidRPr="00EF765E">
        <w:rPr>
          <w:rFonts w:ascii="Arial" w:eastAsia="Calibri" w:hAnsi="Arial" w:cs="Arial"/>
          <w:szCs w:val="32"/>
          <w:lang w:val="en-US"/>
        </w:rPr>
        <w:t>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445E17AF" w14:textId="77777777" w:rsidR="00CE0A39" w:rsidRPr="00EF765E" w:rsidRDefault="00CE0A39" w:rsidP="007B4D5E">
      <w:pPr>
        <w:ind w:left="-284" w:right="-329"/>
        <w:jc w:val="both"/>
        <w:rPr>
          <w:rFonts w:ascii="Arial" w:eastAsia="Calibri" w:hAnsi="Arial" w:cs="Arial"/>
          <w:szCs w:val="32"/>
          <w:lang w:val="en-US"/>
        </w:rPr>
      </w:pPr>
    </w:p>
    <w:p w14:paraId="020A2475" w14:textId="77777777" w:rsidR="007B4D5E" w:rsidRPr="00EF765E" w:rsidRDefault="007B4D5E" w:rsidP="007B4D5E">
      <w:pPr>
        <w:ind w:left="-285"/>
        <w:jc w:val="both"/>
        <w:textAlignment w:val="baseline"/>
        <w:rPr>
          <w:rFonts w:ascii="Arial" w:hAnsi="Arial" w:cs="Arial"/>
          <w:b/>
          <w:bCs/>
          <w:szCs w:val="24"/>
          <w:lang w:val="en-US" w:eastAsia="en-AU"/>
        </w:rPr>
      </w:pPr>
      <w:r w:rsidRPr="00EF765E">
        <w:rPr>
          <w:rFonts w:ascii="Arial" w:hAnsi="Arial" w:cs="Arial"/>
          <w:b/>
          <w:bCs/>
          <w:szCs w:val="24"/>
          <w:lang w:val="en-US" w:eastAsia="en-AU"/>
        </w:rPr>
        <w:t>State Planning Policy 7.3 - Residential Design Codes – Volume 2 –</w:t>
      </w:r>
      <w:r w:rsidRPr="00EF765E">
        <w:rPr>
          <w:rFonts w:ascii="Arial" w:hAnsi="Arial" w:cs="Arial"/>
          <w:szCs w:val="24"/>
          <w:lang w:val="en-US" w:eastAsia="en-AU"/>
        </w:rPr>
        <w:t xml:space="preserve"> </w:t>
      </w:r>
      <w:r w:rsidRPr="00EF765E">
        <w:rPr>
          <w:rFonts w:ascii="Arial" w:hAnsi="Arial" w:cs="Arial"/>
          <w:b/>
          <w:bCs/>
          <w:szCs w:val="24"/>
          <w:lang w:val="en-US" w:eastAsia="en-AU"/>
        </w:rPr>
        <w:t>Apartments </w:t>
      </w:r>
    </w:p>
    <w:p w14:paraId="5A253BBF" w14:textId="77777777" w:rsidR="007B4D5E" w:rsidRPr="00EF765E" w:rsidRDefault="007B4D5E" w:rsidP="007B4D5E">
      <w:pPr>
        <w:ind w:left="-285"/>
        <w:jc w:val="both"/>
        <w:textAlignment w:val="baseline"/>
        <w:rPr>
          <w:rFonts w:ascii="Arial" w:hAnsi="Arial" w:cs="Arial"/>
          <w:sz w:val="18"/>
          <w:szCs w:val="18"/>
          <w:lang w:eastAsia="en-AU"/>
        </w:rPr>
      </w:pPr>
      <w:r w:rsidRPr="00EF765E">
        <w:rPr>
          <w:rFonts w:ascii="Arial" w:hAnsi="Arial" w:cs="Arial"/>
          <w:szCs w:val="24"/>
          <w:lang w:eastAsia="en-AU"/>
        </w:rPr>
        <w:t> </w:t>
      </w:r>
    </w:p>
    <w:p w14:paraId="617204C6"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val="en-US" w:eastAsia="en-AU"/>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r w:rsidRPr="00EF765E">
        <w:rPr>
          <w:rFonts w:ascii="Arial" w:hAnsi="Arial" w:cs="Arial"/>
          <w:szCs w:val="24"/>
          <w:lang w:eastAsia="en-AU"/>
        </w:rPr>
        <w:t> </w:t>
      </w:r>
    </w:p>
    <w:p w14:paraId="6E2E1078" w14:textId="77777777" w:rsidR="007B4D5E" w:rsidRPr="00EF765E" w:rsidRDefault="007B4D5E" w:rsidP="007B4D5E">
      <w:pPr>
        <w:ind w:left="-285" w:right="-330"/>
        <w:jc w:val="both"/>
        <w:textAlignment w:val="baseline"/>
        <w:rPr>
          <w:rFonts w:ascii="Arial" w:hAnsi="Arial" w:cs="Arial"/>
          <w:szCs w:val="24"/>
          <w:lang w:eastAsia="en-AU"/>
        </w:rPr>
      </w:pPr>
    </w:p>
    <w:p w14:paraId="783AC50D" w14:textId="77777777" w:rsidR="007B4D5E" w:rsidRPr="00EF765E" w:rsidRDefault="007B4D5E" w:rsidP="007B4D5E">
      <w:pPr>
        <w:ind w:left="-285"/>
        <w:jc w:val="both"/>
        <w:textAlignment w:val="baseline"/>
        <w:rPr>
          <w:rFonts w:ascii="Arial" w:hAnsi="Arial" w:cs="Arial"/>
          <w:color w:val="000000"/>
          <w:szCs w:val="24"/>
          <w:lang w:eastAsia="en-AU"/>
        </w:rPr>
      </w:pPr>
      <w:r w:rsidRPr="00EF765E">
        <w:rPr>
          <w:rFonts w:ascii="Arial" w:hAnsi="Arial" w:cs="Arial"/>
          <w:b/>
          <w:bCs/>
          <w:color w:val="000000"/>
          <w:szCs w:val="24"/>
          <w:lang w:eastAsia="en-AU"/>
        </w:rPr>
        <w:t>Element 2.2 – Building height</w:t>
      </w:r>
      <w:r w:rsidRPr="00EF765E">
        <w:rPr>
          <w:rFonts w:ascii="Arial" w:hAnsi="Arial" w:cs="Arial"/>
          <w:color w:val="000000"/>
          <w:szCs w:val="24"/>
          <w:lang w:eastAsia="en-AU"/>
        </w:rPr>
        <w:t> </w:t>
      </w:r>
    </w:p>
    <w:p w14:paraId="01A66E80" w14:textId="77777777" w:rsidR="007B4D5E" w:rsidRPr="00EF765E" w:rsidRDefault="007B4D5E" w:rsidP="007B4D5E">
      <w:pPr>
        <w:ind w:left="-285"/>
        <w:jc w:val="both"/>
        <w:textAlignment w:val="baseline"/>
        <w:rPr>
          <w:rFonts w:ascii="Arial" w:hAnsi="Arial" w:cs="Arial"/>
          <w:szCs w:val="24"/>
          <w:lang w:eastAsia="en-AU"/>
        </w:rPr>
      </w:pPr>
    </w:p>
    <w:p w14:paraId="68E9D1D4" w14:textId="77777777" w:rsidR="007B4D5E" w:rsidRPr="00EF765E" w:rsidRDefault="007B4D5E" w:rsidP="007B4D5E">
      <w:pPr>
        <w:ind w:left="-284" w:right="-330"/>
        <w:jc w:val="both"/>
        <w:textAlignment w:val="baseline"/>
        <w:rPr>
          <w:rFonts w:ascii="Arial" w:hAnsi="Arial" w:cs="Arial"/>
          <w:color w:val="000000"/>
          <w:szCs w:val="24"/>
          <w:lang w:eastAsia="en-AU"/>
        </w:rPr>
      </w:pPr>
      <w:r w:rsidRPr="00EF765E">
        <w:rPr>
          <w:rFonts w:ascii="Arial" w:hAnsi="Arial" w:cs="Arial"/>
          <w:color w:val="000000"/>
          <w:szCs w:val="24"/>
          <w:lang w:eastAsia="en-AU"/>
        </w:rPr>
        <w:t xml:space="preserve">The lot is located within the Broadway Precinct Local Planning Policy (Broadway LPP) area, which specifies an Acceptable Outcome of three storeys and a maximum height of 12m for R60 development. The proposal meets the three storey Acceptable Outcome, has a maximum height of 11.7m and also responds to the desired future character of the local area as specified in the policy for the following reasons: </w:t>
      </w:r>
    </w:p>
    <w:p w14:paraId="6D23AE18" w14:textId="77777777" w:rsidR="007B4D5E" w:rsidRPr="00EF765E" w:rsidRDefault="007B4D5E" w:rsidP="007B4D5E">
      <w:pPr>
        <w:ind w:left="-284" w:right="-330"/>
        <w:jc w:val="both"/>
        <w:textAlignment w:val="baseline"/>
        <w:rPr>
          <w:rFonts w:ascii="Arial" w:hAnsi="Arial" w:cs="Arial"/>
          <w:color w:val="000000"/>
          <w:szCs w:val="24"/>
          <w:lang w:eastAsia="en-AU"/>
        </w:rPr>
      </w:pPr>
    </w:p>
    <w:p w14:paraId="0CDAD299" w14:textId="77777777" w:rsidR="007B4D5E" w:rsidRPr="00EF765E"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 xml:space="preserve">The Residential sub-precinct of the Broadway LPP area is identified as a transitional zone, characterised by a mix of architectural styles and densities. The three storey height of the development serves as an appropriate transition from the approved five and six storey apartments along Broadway (and 5 Hillway) to the lower one and two storey houses further west. </w:t>
      </w:r>
    </w:p>
    <w:p w14:paraId="41CDDF12" w14:textId="77777777" w:rsidR="007B4D5E" w:rsidRPr="00EF765E" w:rsidRDefault="007B4D5E" w:rsidP="007B4D5E">
      <w:pPr>
        <w:ind w:left="142" w:right="-330"/>
        <w:jc w:val="both"/>
        <w:textAlignment w:val="baseline"/>
        <w:rPr>
          <w:rFonts w:ascii="Arial" w:hAnsi="Arial" w:cs="Arial"/>
          <w:color w:val="000000"/>
          <w:szCs w:val="24"/>
          <w:lang w:eastAsia="en-AU"/>
        </w:rPr>
      </w:pPr>
    </w:p>
    <w:p w14:paraId="11F384D1" w14:textId="77777777" w:rsidR="007B4D5E" w:rsidRPr="00EF765E"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 xml:space="preserve">The building’s height is reduced as viewed from the adjacent north-western lots as the structure incorporates a flat roof design and benefits from the topography of the site, which features an upward slope towards Kingsway. </w:t>
      </w:r>
    </w:p>
    <w:p w14:paraId="463B0025" w14:textId="77777777" w:rsidR="007B4D5E" w:rsidRPr="00EF765E" w:rsidRDefault="007B4D5E" w:rsidP="007B4D5E">
      <w:pPr>
        <w:ind w:left="142" w:right="-330"/>
        <w:jc w:val="both"/>
        <w:textAlignment w:val="baseline"/>
        <w:rPr>
          <w:rFonts w:ascii="Arial" w:hAnsi="Arial" w:cs="Arial"/>
          <w:color w:val="000000"/>
          <w:szCs w:val="24"/>
          <w:lang w:eastAsia="en-AU"/>
        </w:rPr>
      </w:pPr>
    </w:p>
    <w:p w14:paraId="60816A73" w14:textId="77777777" w:rsidR="007B4D5E" w:rsidRPr="00EF765E"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The overall height, massing, and setbacks of the development have been carefully considered to ensure a well-proportioned building that responds to the relatively large lot size and surrounding context. The building's height is within the acceptable limits specified by the Broadway Precinct LPP, maintaining an appropriate and desired scale that respects the neighbourhood character.</w:t>
      </w:r>
    </w:p>
    <w:p w14:paraId="5FDDA3E7" w14:textId="77777777" w:rsidR="007B4D5E" w:rsidRPr="00EF765E" w:rsidRDefault="007B4D5E" w:rsidP="007B4D5E">
      <w:pPr>
        <w:ind w:left="-285"/>
        <w:jc w:val="both"/>
        <w:textAlignment w:val="baseline"/>
        <w:rPr>
          <w:rFonts w:ascii="Arial" w:hAnsi="Arial" w:cs="Arial"/>
          <w:b/>
          <w:bCs/>
          <w:color w:val="000000"/>
          <w:szCs w:val="24"/>
          <w:lang w:eastAsia="en-AU"/>
        </w:rPr>
      </w:pPr>
    </w:p>
    <w:p w14:paraId="54E5C4DC" w14:textId="77777777" w:rsidR="007B4D5E" w:rsidRPr="00EF765E" w:rsidRDefault="007B4D5E" w:rsidP="007B4D5E">
      <w:pPr>
        <w:ind w:left="-285"/>
        <w:jc w:val="both"/>
        <w:textAlignment w:val="baseline"/>
        <w:rPr>
          <w:rFonts w:ascii="Arial" w:hAnsi="Arial" w:cs="Arial"/>
          <w:color w:val="000000"/>
          <w:szCs w:val="24"/>
          <w:lang w:eastAsia="en-AU"/>
        </w:rPr>
      </w:pPr>
      <w:r w:rsidRPr="00EF765E">
        <w:rPr>
          <w:rFonts w:ascii="Arial" w:hAnsi="Arial" w:cs="Arial"/>
          <w:b/>
          <w:bCs/>
          <w:color w:val="000000"/>
          <w:szCs w:val="24"/>
          <w:lang w:eastAsia="en-AU"/>
        </w:rPr>
        <w:t>Element 2.3 – Street setbacks</w:t>
      </w:r>
      <w:r w:rsidRPr="00EF765E">
        <w:rPr>
          <w:rFonts w:ascii="Arial" w:hAnsi="Arial" w:cs="Arial"/>
          <w:color w:val="000000"/>
          <w:szCs w:val="24"/>
          <w:lang w:eastAsia="en-AU"/>
        </w:rPr>
        <w:t> </w:t>
      </w:r>
    </w:p>
    <w:p w14:paraId="0DBE1400" w14:textId="77777777" w:rsidR="007B4D5E" w:rsidRPr="00EF765E" w:rsidRDefault="007B4D5E" w:rsidP="007B4D5E">
      <w:pPr>
        <w:ind w:left="-285"/>
        <w:jc w:val="both"/>
        <w:textAlignment w:val="baseline"/>
        <w:rPr>
          <w:rFonts w:ascii="Arial" w:hAnsi="Arial" w:cs="Arial"/>
          <w:szCs w:val="24"/>
          <w:lang w:eastAsia="en-AU"/>
        </w:rPr>
      </w:pPr>
    </w:p>
    <w:p w14:paraId="501202F0" w14:textId="77777777" w:rsidR="007B4D5E" w:rsidRPr="00EF765E" w:rsidRDefault="007B4D5E" w:rsidP="007B4D5E">
      <w:pPr>
        <w:ind w:left="-285" w:right="-330"/>
        <w:jc w:val="both"/>
        <w:textAlignment w:val="baseline"/>
        <w:rPr>
          <w:rFonts w:ascii="Arial" w:hAnsi="Arial" w:cs="Arial"/>
          <w:color w:val="000000"/>
          <w:szCs w:val="24"/>
          <w:lang w:eastAsia="en-AU"/>
        </w:rPr>
      </w:pPr>
      <w:r w:rsidRPr="00EF765E">
        <w:rPr>
          <w:rFonts w:ascii="Arial" w:hAnsi="Arial" w:cs="Arial"/>
          <w:color w:val="000000"/>
          <w:szCs w:val="24"/>
          <w:lang w:eastAsia="en-AU"/>
        </w:rPr>
        <w:t>The proposal meets the Acceptable Outcome for primary street setback on all floors with the exception of a minor projection on levels 1 and 2. Overall, the building’s primary and secondary street setbacks contribute to the existing streetscape and complement the proposed character of the street as:  </w:t>
      </w:r>
    </w:p>
    <w:p w14:paraId="65C036EF" w14:textId="77777777" w:rsidR="007B4D5E" w:rsidRPr="00EF765E" w:rsidRDefault="007B4D5E" w:rsidP="00DB5EB6">
      <w:pPr>
        <w:numPr>
          <w:ilvl w:val="0"/>
          <w:numId w:val="42"/>
        </w:numPr>
        <w:ind w:left="284" w:right="-330" w:hanging="568"/>
        <w:jc w:val="both"/>
        <w:textAlignment w:val="baseline"/>
        <w:rPr>
          <w:rFonts w:ascii="Arial" w:hAnsi="Arial" w:cs="Arial"/>
          <w:szCs w:val="24"/>
          <w:lang w:eastAsia="en-AU"/>
        </w:rPr>
      </w:pPr>
      <w:r w:rsidRPr="00EF765E">
        <w:rPr>
          <w:rFonts w:ascii="Arial" w:hAnsi="Arial" w:cs="Arial"/>
          <w:color w:val="000000"/>
          <w:szCs w:val="24"/>
          <w:lang w:val="en-GB" w:eastAsia="en-AU"/>
        </w:rPr>
        <w:t xml:space="preserve">The development maintains a substantive setback of 2m from Melvista Avenue (the primary street). Many of the houses in the immediate locality address Melvista Avenue as the secondary street. This includes the adjacent lot at 96 Kingsway and the lot across the street </w:t>
      </w:r>
      <w:r w:rsidRPr="00CE0A39">
        <w:rPr>
          <w:rFonts w:ascii="Arial" w:hAnsi="Arial" w:cs="Arial"/>
          <w:color w:val="000000"/>
          <w:szCs w:val="24"/>
          <w:lang w:eastAsia="en-AU"/>
        </w:rPr>
        <w:t>from</w:t>
      </w:r>
      <w:r w:rsidRPr="00EF765E">
        <w:rPr>
          <w:rFonts w:ascii="Arial" w:hAnsi="Arial" w:cs="Arial"/>
          <w:color w:val="000000"/>
          <w:szCs w:val="24"/>
          <w:lang w:val="en-GB" w:eastAsia="en-AU"/>
        </w:rPr>
        <w:t xml:space="preserve"> the development at 25 Hillway, which both maintain an approximate 1.5m minimum setback from Melvista Avenue. The 2m setback of the proposed building is complementary to this established setback pattern along Melvista Avenue. </w:t>
      </w:r>
    </w:p>
    <w:p w14:paraId="1A085002" w14:textId="77777777" w:rsidR="007B4D5E" w:rsidRPr="00EF765E" w:rsidRDefault="007B4D5E" w:rsidP="007B4D5E">
      <w:pPr>
        <w:ind w:left="142" w:right="-330"/>
        <w:jc w:val="both"/>
        <w:textAlignment w:val="baseline"/>
        <w:rPr>
          <w:rFonts w:ascii="Arial" w:hAnsi="Arial" w:cs="Arial"/>
          <w:szCs w:val="24"/>
          <w:lang w:eastAsia="en-AU"/>
        </w:rPr>
      </w:pPr>
    </w:p>
    <w:p w14:paraId="4BF226C1" w14:textId="77777777" w:rsidR="007B4D5E" w:rsidRPr="00EF765E" w:rsidRDefault="007B4D5E" w:rsidP="00DB5EB6">
      <w:pPr>
        <w:numPr>
          <w:ilvl w:val="0"/>
          <w:numId w:val="42"/>
        </w:numPr>
        <w:ind w:left="284" w:right="-330" w:hanging="568"/>
        <w:jc w:val="both"/>
        <w:textAlignment w:val="baseline"/>
        <w:rPr>
          <w:rFonts w:ascii="Arial" w:hAnsi="Arial" w:cs="Arial"/>
          <w:szCs w:val="24"/>
          <w:lang w:eastAsia="en-AU"/>
        </w:rPr>
      </w:pPr>
      <w:r w:rsidRPr="00EF765E">
        <w:rPr>
          <w:rFonts w:ascii="Arial" w:hAnsi="Arial" w:cs="Arial"/>
          <w:color w:val="000000"/>
          <w:szCs w:val="24"/>
          <w:lang w:val="en-GB" w:eastAsia="en-AU"/>
        </w:rPr>
        <w:t xml:space="preserve">The building is proposed to be setback 30m from Hillway. The north-western side of Hillway is characterised mainly by houses setback from the street between 9m and 15m to accommodate large front gardens. The proposed 30m setback to the new development does not affect the existing 15m setback or garden area of the retained single house on site, ensuring consistency with the Hillway streetscape is maintained. </w:t>
      </w:r>
    </w:p>
    <w:p w14:paraId="23C5A5A3" w14:textId="77777777" w:rsidR="007B4D5E" w:rsidRPr="00EF765E" w:rsidRDefault="007B4D5E" w:rsidP="007B4D5E">
      <w:pPr>
        <w:ind w:left="142" w:right="-330"/>
        <w:jc w:val="both"/>
        <w:textAlignment w:val="baseline"/>
        <w:rPr>
          <w:rFonts w:ascii="Arial" w:hAnsi="Arial" w:cs="Arial"/>
          <w:szCs w:val="24"/>
          <w:lang w:eastAsia="en-AU"/>
        </w:rPr>
      </w:pPr>
    </w:p>
    <w:p w14:paraId="70702ACA" w14:textId="77777777" w:rsidR="007B4D5E" w:rsidRPr="00EF765E" w:rsidRDefault="007B4D5E" w:rsidP="00DB5EB6">
      <w:pPr>
        <w:numPr>
          <w:ilvl w:val="0"/>
          <w:numId w:val="42"/>
        </w:numPr>
        <w:ind w:left="284" w:right="-330" w:hanging="568"/>
        <w:jc w:val="both"/>
        <w:textAlignment w:val="baseline"/>
        <w:rPr>
          <w:rFonts w:ascii="Arial" w:hAnsi="Arial" w:cs="Arial"/>
          <w:szCs w:val="24"/>
          <w:lang w:eastAsia="en-AU"/>
        </w:rPr>
      </w:pPr>
      <w:r w:rsidRPr="00EF765E">
        <w:rPr>
          <w:rFonts w:ascii="Arial" w:hAnsi="Arial" w:cs="Arial"/>
          <w:szCs w:val="24"/>
          <w:lang w:eastAsia="en-AU"/>
        </w:rPr>
        <w:t xml:space="preserve">The </w:t>
      </w:r>
      <w:r w:rsidRPr="00CE0A39">
        <w:rPr>
          <w:rFonts w:ascii="Arial" w:hAnsi="Arial" w:cs="Arial"/>
          <w:color w:val="000000"/>
          <w:szCs w:val="24"/>
          <w:lang w:eastAsia="en-AU"/>
        </w:rPr>
        <w:t>development</w:t>
      </w:r>
      <w:r w:rsidRPr="00EF765E">
        <w:rPr>
          <w:rFonts w:ascii="Arial" w:hAnsi="Arial" w:cs="Arial"/>
          <w:szCs w:val="24"/>
          <w:lang w:eastAsia="en-AU"/>
        </w:rPr>
        <w:t xml:space="preserve"> contributes to the landscape character of the street as the majority of the hedges along Melvista Avenue and Hillway will be retained. The entrance to the apartment building from Melvista Avenue features landscaped planters and small trees, with landscaping along the eastern ground floor unit terrace also visible from the street. </w:t>
      </w:r>
    </w:p>
    <w:p w14:paraId="1A2679A7" w14:textId="77777777" w:rsidR="007B4D5E" w:rsidRPr="00EF765E" w:rsidRDefault="007B4D5E" w:rsidP="007B4D5E">
      <w:pPr>
        <w:jc w:val="both"/>
        <w:textAlignment w:val="baseline"/>
        <w:rPr>
          <w:rFonts w:ascii="Arial" w:hAnsi="Arial" w:cs="Arial"/>
          <w:szCs w:val="24"/>
          <w:lang w:eastAsia="en-AU"/>
        </w:rPr>
      </w:pPr>
      <w:r w:rsidRPr="00EF765E">
        <w:rPr>
          <w:rFonts w:ascii="Arial" w:hAnsi="Arial" w:cs="Arial"/>
          <w:color w:val="000000"/>
          <w:szCs w:val="24"/>
          <w:lang w:eastAsia="en-AU"/>
        </w:rPr>
        <w:t> </w:t>
      </w:r>
    </w:p>
    <w:p w14:paraId="5115AF4B" w14:textId="77777777" w:rsidR="007B4D5E" w:rsidRPr="00EF765E" w:rsidRDefault="007B4D5E" w:rsidP="007B4D5E">
      <w:pPr>
        <w:ind w:left="-285"/>
        <w:jc w:val="both"/>
        <w:textAlignment w:val="baseline"/>
        <w:rPr>
          <w:rFonts w:ascii="Arial" w:hAnsi="Arial" w:cs="Arial"/>
          <w:color w:val="000000"/>
          <w:szCs w:val="24"/>
          <w:lang w:eastAsia="en-AU"/>
        </w:rPr>
      </w:pPr>
      <w:r w:rsidRPr="00EF765E">
        <w:rPr>
          <w:rFonts w:ascii="Arial" w:hAnsi="Arial" w:cs="Arial"/>
          <w:b/>
          <w:bCs/>
          <w:color w:val="000000"/>
          <w:szCs w:val="24"/>
          <w:lang w:eastAsia="en-AU"/>
        </w:rPr>
        <w:t>Element 2.4 – Side and rear setbacks </w:t>
      </w:r>
      <w:r w:rsidRPr="00EF765E">
        <w:rPr>
          <w:rFonts w:ascii="Arial" w:hAnsi="Arial" w:cs="Arial"/>
          <w:color w:val="000000"/>
          <w:szCs w:val="24"/>
          <w:lang w:eastAsia="en-AU"/>
        </w:rPr>
        <w:t> </w:t>
      </w:r>
    </w:p>
    <w:p w14:paraId="47F2AFDB" w14:textId="77777777" w:rsidR="007B4D5E" w:rsidRPr="00EF765E" w:rsidRDefault="007B4D5E" w:rsidP="007B4D5E">
      <w:pPr>
        <w:ind w:left="-285"/>
        <w:jc w:val="both"/>
        <w:textAlignment w:val="baseline"/>
        <w:rPr>
          <w:rFonts w:ascii="Arial" w:hAnsi="Arial" w:cs="Arial"/>
          <w:szCs w:val="24"/>
          <w:lang w:eastAsia="en-AU"/>
        </w:rPr>
      </w:pPr>
    </w:p>
    <w:p w14:paraId="445135B5"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color w:val="000000"/>
          <w:szCs w:val="24"/>
          <w:shd w:val="clear" w:color="auto" w:fill="FFFFFF"/>
          <w:lang w:val="en-GB" w:eastAsia="en-AU"/>
        </w:rPr>
        <w:t>The side setbacks to the north-west and north-east boundaries largely achieve the Acceptable Outcome of 3m and provide adequate separation to the neighbouring properties as: </w:t>
      </w:r>
      <w:r w:rsidRPr="00EF765E">
        <w:rPr>
          <w:rFonts w:ascii="Arial" w:hAnsi="Arial" w:cs="Arial"/>
          <w:color w:val="000000"/>
          <w:szCs w:val="24"/>
          <w:lang w:eastAsia="en-AU"/>
        </w:rPr>
        <w:t> </w:t>
      </w:r>
    </w:p>
    <w:p w14:paraId="7A862FBA"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color w:val="000000"/>
          <w:szCs w:val="24"/>
          <w:lang w:eastAsia="en-AU"/>
        </w:rPr>
        <w:t> </w:t>
      </w:r>
    </w:p>
    <w:p w14:paraId="08E1DDA6" w14:textId="77777777" w:rsidR="007B4D5E" w:rsidRPr="00EF765E" w:rsidRDefault="007B4D5E" w:rsidP="00DB5EB6">
      <w:pPr>
        <w:numPr>
          <w:ilvl w:val="0"/>
          <w:numId w:val="42"/>
        </w:numPr>
        <w:ind w:left="284" w:right="-330" w:hanging="568"/>
        <w:jc w:val="both"/>
        <w:textAlignment w:val="baseline"/>
        <w:rPr>
          <w:rFonts w:ascii="Arial" w:hAnsi="Arial" w:cs="Arial"/>
          <w:szCs w:val="24"/>
          <w:lang w:eastAsia="en-AU"/>
        </w:rPr>
      </w:pPr>
      <w:r w:rsidRPr="00EF765E">
        <w:rPr>
          <w:rFonts w:ascii="Arial" w:hAnsi="Arial" w:cs="Arial"/>
          <w:szCs w:val="24"/>
          <w:lang w:eastAsia="en-AU"/>
        </w:rPr>
        <w:t xml:space="preserve">An average setback of 3.7m to the north-western boundary is proposed with a maximum 5m and minimum 3m setback maintained. The varying setback through wall articulation helps break up the massing of the building and creates visual interest. Further, the height of the wall </w:t>
      </w:r>
      <w:r w:rsidRPr="00CE0A39">
        <w:rPr>
          <w:rFonts w:ascii="Arial" w:hAnsi="Arial" w:cs="Arial"/>
          <w:color w:val="000000"/>
          <w:szCs w:val="24"/>
          <w:lang w:eastAsia="en-AU"/>
        </w:rPr>
        <w:t>is</w:t>
      </w:r>
      <w:r w:rsidRPr="00EF765E">
        <w:rPr>
          <w:rFonts w:ascii="Arial" w:hAnsi="Arial" w:cs="Arial"/>
          <w:szCs w:val="24"/>
          <w:lang w:eastAsia="en-AU"/>
        </w:rPr>
        <w:t xml:space="preserve"> reduced as perceived from the adjacent lots which sit higher than 23 Hillway due to the natural slope of the land. </w:t>
      </w:r>
    </w:p>
    <w:p w14:paraId="5C00CC25" w14:textId="77777777" w:rsidR="007B4D5E" w:rsidRPr="00EF765E" w:rsidRDefault="007B4D5E" w:rsidP="007B4D5E">
      <w:pPr>
        <w:ind w:left="142"/>
        <w:rPr>
          <w:rFonts w:ascii="Arial" w:eastAsia="Calibri" w:hAnsi="Arial" w:cs="Arial"/>
          <w:szCs w:val="24"/>
          <w:lang w:val="en-GB"/>
        </w:rPr>
      </w:pPr>
    </w:p>
    <w:p w14:paraId="25A4930A" w14:textId="77777777" w:rsidR="007B4D5E" w:rsidRPr="00EF765E" w:rsidRDefault="007B4D5E" w:rsidP="00DB5EB6">
      <w:pPr>
        <w:numPr>
          <w:ilvl w:val="0"/>
          <w:numId w:val="42"/>
        </w:numPr>
        <w:ind w:left="284" w:right="-330" w:hanging="568"/>
        <w:jc w:val="both"/>
        <w:textAlignment w:val="baseline"/>
        <w:rPr>
          <w:rFonts w:ascii="Arial" w:hAnsi="Arial" w:cs="Arial"/>
          <w:szCs w:val="24"/>
          <w:lang w:eastAsia="en-AU"/>
        </w:rPr>
      </w:pPr>
      <w:r w:rsidRPr="00EF765E">
        <w:rPr>
          <w:rFonts w:ascii="Arial" w:hAnsi="Arial" w:cs="Arial"/>
          <w:szCs w:val="24"/>
          <w:lang w:eastAsia="en-AU"/>
        </w:rPr>
        <w:t xml:space="preserve">The north-western wall is enhanced by engaging façade treatments. The use of high-quality </w:t>
      </w:r>
      <w:r w:rsidRPr="00CE0A39">
        <w:rPr>
          <w:rFonts w:ascii="Arial" w:hAnsi="Arial" w:cs="Arial"/>
          <w:color w:val="000000"/>
          <w:szCs w:val="24"/>
          <w:lang w:eastAsia="en-AU"/>
        </w:rPr>
        <w:t>materials</w:t>
      </w:r>
      <w:r w:rsidRPr="00EF765E">
        <w:rPr>
          <w:rFonts w:ascii="Arial" w:hAnsi="Arial" w:cs="Arial"/>
          <w:szCs w:val="24"/>
          <w:lang w:eastAsia="en-AU"/>
        </w:rPr>
        <w:t>, appropriate colour schemes and architectural detailing, such as bronze battens, render finish</w:t>
      </w:r>
      <w:r>
        <w:rPr>
          <w:rFonts w:ascii="Arial" w:hAnsi="Arial" w:cs="Arial"/>
          <w:szCs w:val="24"/>
          <w:lang w:eastAsia="en-AU"/>
        </w:rPr>
        <w:t>,</w:t>
      </w:r>
      <w:r w:rsidRPr="00EF765E">
        <w:rPr>
          <w:rFonts w:ascii="Arial" w:hAnsi="Arial" w:cs="Arial"/>
          <w:szCs w:val="24"/>
          <w:lang w:eastAsia="en-AU"/>
        </w:rPr>
        <w:t xml:space="preserve"> and facebrick contribute to the visual character of the area. </w:t>
      </w:r>
    </w:p>
    <w:p w14:paraId="35A9BA2E" w14:textId="77777777" w:rsidR="007B4D5E" w:rsidRPr="00EF765E" w:rsidRDefault="007B4D5E" w:rsidP="007B4D5E">
      <w:pPr>
        <w:ind w:left="142" w:right="-330"/>
        <w:jc w:val="both"/>
        <w:textAlignment w:val="baseline"/>
        <w:rPr>
          <w:rFonts w:ascii="Arial" w:hAnsi="Arial" w:cs="Arial"/>
          <w:szCs w:val="24"/>
          <w:lang w:eastAsia="en-AU"/>
        </w:rPr>
      </w:pPr>
    </w:p>
    <w:p w14:paraId="4B583E7E" w14:textId="77777777" w:rsidR="007B4D5E" w:rsidRPr="00EF765E" w:rsidRDefault="007B4D5E" w:rsidP="00DB5EB6">
      <w:pPr>
        <w:numPr>
          <w:ilvl w:val="0"/>
          <w:numId w:val="42"/>
        </w:numPr>
        <w:ind w:left="284" w:right="-330" w:hanging="568"/>
        <w:jc w:val="both"/>
        <w:textAlignment w:val="baseline"/>
        <w:rPr>
          <w:rFonts w:ascii="Arial" w:hAnsi="Arial" w:cs="Arial"/>
          <w:szCs w:val="24"/>
          <w:lang w:eastAsia="en-AU"/>
        </w:rPr>
      </w:pPr>
      <w:r w:rsidRPr="00EF765E">
        <w:rPr>
          <w:rFonts w:ascii="Arial" w:hAnsi="Arial" w:cs="Arial"/>
          <w:szCs w:val="24"/>
          <w:lang w:val="en-GB" w:eastAsia="en-AU"/>
        </w:rPr>
        <w:t xml:space="preserve">The development maintains an approximate 25m setback from the north-eastern </w:t>
      </w:r>
      <w:r w:rsidRPr="00CE0A39">
        <w:rPr>
          <w:rFonts w:ascii="Arial" w:hAnsi="Arial" w:cs="Arial"/>
          <w:color w:val="000000"/>
          <w:szCs w:val="24"/>
          <w:lang w:eastAsia="en-AU"/>
        </w:rPr>
        <w:t>boundary</w:t>
      </w:r>
      <w:r w:rsidRPr="00EF765E">
        <w:rPr>
          <w:rFonts w:ascii="Arial" w:hAnsi="Arial" w:cs="Arial"/>
          <w:szCs w:val="24"/>
          <w:lang w:val="en-GB" w:eastAsia="en-AU"/>
        </w:rPr>
        <w:t xml:space="preserve">. At this distance, any impacts of building bulk or height are negated. The existing house retains a 5.8m side setback from the north-eastern boundary. </w:t>
      </w:r>
    </w:p>
    <w:p w14:paraId="13624211" w14:textId="77777777" w:rsidR="007B4D5E" w:rsidRPr="00EF765E" w:rsidRDefault="007B4D5E" w:rsidP="007B4D5E">
      <w:pPr>
        <w:ind w:left="142"/>
        <w:contextualSpacing/>
        <w:rPr>
          <w:rFonts w:ascii="Arial" w:eastAsia="Calibri" w:hAnsi="Arial" w:cs="Arial"/>
          <w:lang w:val="en-GB"/>
        </w:rPr>
      </w:pPr>
    </w:p>
    <w:p w14:paraId="3B8D34EE" w14:textId="77777777" w:rsidR="007B4D5E" w:rsidRPr="00EF765E" w:rsidRDefault="007B4D5E" w:rsidP="00DB5EB6">
      <w:pPr>
        <w:numPr>
          <w:ilvl w:val="0"/>
          <w:numId w:val="41"/>
        </w:numPr>
        <w:ind w:left="142" w:right="-329" w:hanging="357"/>
        <w:jc w:val="both"/>
        <w:textAlignment w:val="baseline"/>
        <w:rPr>
          <w:rFonts w:ascii="Arial" w:hAnsi="Arial" w:cs="Arial"/>
          <w:szCs w:val="24"/>
          <w:lang w:eastAsia="en-AU"/>
        </w:rPr>
      </w:pPr>
      <w:r w:rsidRPr="00EF765E">
        <w:rPr>
          <w:rFonts w:ascii="Arial" w:hAnsi="Arial" w:cs="Arial"/>
          <w:szCs w:val="24"/>
          <w:lang w:val="en-GB" w:eastAsia="en-AU"/>
        </w:rPr>
        <w:t>The setbacks from side boundaries enable the retention of large deep soil zones across the site and provide adequate space for landscaping strips along the north-western side boundary to obscure and soften the view of the building as seen from adjacent lots.  </w:t>
      </w:r>
      <w:r w:rsidRPr="00EF765E">
        <w:rPr>
          <w:rFonts w:ascii="Arial" w:hAnsi="Arial" w:cs="Arial"/>
          <w:szCs w:val="24"/>
          <w:lang w:eastAsia="en-AU"/>
        </w:rPr>
        <w:t> </w:t>
      </w:r>
    </w:p>
    <w:p w14:paraId="3334757D" w14:textId="77777777" w:rsidR="007B4D5E" w:rsidRPr="00EF765E" w:rsidRDefault="007B4D5E" w:rsidP="007B4D5E">
      <w:pPr>
        <w:ind w:left="142" w:right="-330"/>
        <w:jc w:val="both"/>
        <w:textAlignment w:val="baseline"/>
        <w:rPr>
          <w:rFonts w:ascii="Arial" w:hAnsi="Arial" w:cs="Arial"/>
          <w:szCs w:val="24"/>
          <w:lang w:eastAsia="en-AU"/>
        </w:rPr>
      </w:pPr>
    </w:p>
    <w:p w14:paraId="7E8C0CE1" w14:textId="77777777" w:rsidR="007B4D5E" w:rsidRPr="00EF765E" w:rsidRDefault="007B4D5E" w:rsidP="00DB5EB6">
      <w:pPr>
        <w:numPr>
          <w:ilvl w:val="0"/>
          <w:numId w:val="41"/>
        </w:numPr>
        <w:ind w:left="142" w:right="-330"/>
        <w:jc w:val="both"/>
        <w:textAlignment w:val="baseline"/>
        <w:rPr>
          <w:rFonts w:ascii="Arial" w:hAnsi="Arial" w:cs="Arial"/>
          <w:szCs w:val="24"/>
          <w:lang w:eastAsia="en-AU"/>
        </w:rPr>
      </w:pPr>
      <w:r w:rsidRPr="00EF765E">
        <w:rPr>
          <w:rFonts w:ascii="Arial" w:hAnsi="Arial" w:cs="Arial"/>
          <w:szCs w:val="24"/>
          <w:lang w:val="en-GB" w:eastAsia="en-AU"/>
        </w:rPr>
        <w:t>Due to the north-south orientation and natural slope of the lot, any solar collectors on the neighbouring lots will not be adversely impacted by shadow cast from the development.</w:t>
      </w:r>
      <w:r w:rsidRPr="00EF765E">
        <w:rPr>
          <w:rFonts w:ascii="Arial" w:hAnsi="Arial" w:cs="Arial"/>
          <w:szCs w:val="24"/>
          <w:lang w:eastAsia="en-AU"/>
        </w:rPr>
        <w:t> </w:t>
      </w:r>
    </w:p>
    <w:p w14:paraId="3B53B498" w14:textId="77777777" w:rsidR="00EB0BD6" w:rsidRPr="00EF765E" w:rsidRDefault="00EB0BD6" w:rsidP="007B4D5E">
      <w:pPr>
        <w:ind w:right="-330"/>
        <w:jc w:val="both"/>
        <w:textAlignment w:val="baseline"/>
        <w:rPr>
          <w:rFonts w:ascii="Arial" w:hAnsi="Arial" w:cs="Arial"/>
          <w:szCs w:val="24"/>
          <w:lang w:eastAsia="en-AU"/>
        </w:rPr>
      </w:pPr>
    </w:p>
    <w:p w14:paraId="1F9D90DE" w14:textId="77777777" w:rsidR="007B4D5E" w:rsidRPr="00EF765E" w:rsidRDefault="007B4D5E" w:rsidP="007B4D5E">
      <w:pPr>
        <w:ind w:left="-285"/>
        <w:jc w:val="both"/>
        <w:textAlignment w:val="baseline"/>
        <w:rPr>
          <w:rFonts w:ascii="Arial" w:hAnsi="Arial" w:cs="Arial"/>
          <w:b/>
          <w:bCs/>
          <w:color w:val="000000"/>
          <w:szCs w:val="24"/>
          <w:lang w:eastAsia="en-AU"/>
        </w:rPr>
      </w:pPr>
      <w:r w:rsidRPr="00EF765E">
        <w:rPr>
          <w:rFonts w:ascii="Arial" w:hAnsi="Arial" w:cs="Arial"/>
          <w:b/>
          <w:bCs/>
          <w:color w:val="000000"/>
          <w:szCs w:val="24"/>
          <w:lang w:eastAsia="en-AU"/>
        </w:rPr>
        <w:t>Element 2.7 – Building separation</w:t>
      </w:r>
    </w:p>
    <w:p w14:paraId="7ACB615F" w14:textId="77777777" w:rsidR="007B4D5E" w:rsidRPr="00EF765E" w:rsidRDefault="007B4D5E" w:rsidP="007B4D5E">
      <w:pPr>
        <w:ind w:left="-285"/>
        <w:jc w:val="both"/>
        <w:textAlignment w:val="baseline"/>
        <w:rPr>
          <w:rFonts w:ascii="Arial" w:hAnsi="Arial" w:cs="Arial"/>
          <w:b/>
          <w:bCs/>
          <w:color w:val="000000"/>
          <w:szCs w:val="24"/>
          <w:lang w:eastAsia="en-AU"/>
        </w:rPr>
      </w:pPr>
    </w:p>
    <w:p w14:paraId="676379B6" w14:textId="77777777" w:rsidR="007B4D5E" w:rsidRPr="00EF765E" w:rsidRDefault="007B4D5E" w:rsidP="007B4D5E">
      <w:pPr>
        <w:ind w:left="-285" w:right="-330"/>
        <w:jc w:val="both"/>
        <w:textAlignment w:val="baseline"/>
        <w:rPr>
          <w:rFonts w:ascii="Arial" w:hAnsi="Arial" w:cs="Arial"/>
          <w:color w:val="000000"/>
          <w:szCs w:val="24"/>
          <w:lang w:eastAsia="en-AU"/>
        </w:rPr>
      </w:pPr>
      <w:r w:rsidRPr="00EF765E">
        <w:rPr>
          <w:rFonts w:ascii="Arial" w:hAnsi="Arial" w:cs="Arial"/>
          <w:color w:val="000000"/>
          <w:szCs w:val="24"/>
          <w:lang w:eastAsia="en-AU"/>
        </w:rPr>
        <w:t xml:space="preserve">A minimum 4.5m building separation distance is proposed on site between the new apartments and the existing single house. The separation distance ensures there is sufficient residential amenity and adequate landscaping and outdoor space for the following reasons: </w:t>
      </w:r>
    </w:p>
    <w:p w14:paraId="6E41333A" w14:textId="77777777" w:rsidR="007B4D5E" w:rsidRPr="00EF765E" w:rsidRDefault="007B4D5E" w:rsidP="007B4D5E">
      <w:pPr>
        <w:ind w:left="-285"/>
        <w:jc w:val="both"/>
        <w:textAlignment w:val="baseline"/>
        <w:rPr>
          <w:rFonts w:ascii="Arial" w:hAnsi="Arial" w:cs="Arial"/>
          <w:color w:val="000000"/>
          <w:szCs w:val="24"/>
          <w:lang w:eastAsia="en-AU"/>
        </w:rPr>
      </w:pPr>
    </w:p>
    <w:p w14:paraId="5657186D" w14:textId="77777777" w:rsidR="007B4D5E" w:rsidRPr="00EF765E"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The design of the apartment building takes into consideration the privacy of the residents in both the proposed development and the adjacent single-storey house. The appropriate placement of highlight windows minimises overlooking and an adequate 6.5m offset ‘cone of vision’ distance is maintained between major openings in the two walls. This design approach ensures privacy and a comfortable living environment for all residents.</w:t>
      </w:r>
    </w:p>
    <w:p w14:paraId="6650FE36" w14:textId="77777777" w:rsidR="007B4D5E" w:rsidRPr="00EF765E" w:rsidRDefault="007B4D5E" w:rsidP="007B4D5E">
      <w:pPr>
        <w:ind w:left="142"/>
        <w:jc w:val="both"/>
        <w:textAlignment w:val="baseline"/>
        <w:rPr>
          <w:rFonts w:ascii="Arial" w:hAnsi="Arial" w:cs="Arial"/>
          <w:color w:val="000000"/>
          <w:szCs w:val="24"/>
          <w:lang w:eastAsia="en-AU"/>
        </w:rPr>
      </w:pPr>
    </w:p>
    <w:p w14:paraId="4C355E0B" w14:textId="77777777" w:rsidR="007B4D5E" w:rsidRPr="00EF765E"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EF765E">
        <w:rPr>
          <w:rFonts w:ascii="Arial" w:hAnsi="Arial" w:cs="Arial"/>
          <w:color w:val="000000"/>
          <w:szCs w:val="24"/>
          <w:lang w:eastAsia="en-AU"/>
        </w:rPr>
        <w:t>The separation area is a paved and landscaped space that is distinctly separate from the ground floor unit terrace. This space acts as a raised and fenced ‘buffer’ between the existing house and the new building. The proposed separation distance does not compromise the provision of private outdoor living area for the existing dwelling, which has access to a pool and garden area approximately 250m</w:t>
      </w:r>
      <w:r w:rsidRPr="00EF765E">
        <w:rPr>
          <w:rFonts w:ascii="Arial" w:hAnsi="Arial" w:cs="Arial"/>
          <w:color w:val="000000"/>
          <w:szCs w:val="24"/>
          <w:vertAlign w:val="superscript"/>
          <w:lang w:eastAsia="en-AU"/>
        </w:rPr>
        <w:t>2</w:t>
      </w:r>
      <w:r w:rsidRPr="00EF765E">
        <w:rPr>
          <w:rFonts w:ascii="Arial" w:hAnsi="Arial" w:cs="Arial"/>
          <w:color w:val="000000"/>
          <w:szCs w:val="24"/>
          <w:lang w:eastAsia="en-AU"/>
        </w:rPr>
        <w:t xml:space="preserve"> in size. </w:t>
      </w:r>
    </w:p>
    <w:p w14:paraId="3665B293" w14:textId="77777777" w:rsidR="007B4D5E" w:rsidRPr="00EF765E" w:rsidRDefault="007B4D5E" w:rsidP="007B4D5E">
      <w:pPr>
        <w:ind w:left="142"/>
        <w:jc w:val="both"/>
        <w:textAlignment w:val="baseline"/>
        <w:rPr>
          <w:rFonts w:ascii="Arial" w:hAnsi="Arial" w:cs="Arial"/>
          <w:color w:val="000000"/>
          <w:szCs w:val="24"/>
          <w:lang w:eastAsia="en-AU"/>
        </w:rPr>
      </w:pPr>
    </w:p>
    <w:p w14:paraId="76807E6D" w14:textId="77777777" w:rsidR="007B4D5E" w:rsidRPr="00EF765E" w:rsidRDefault="007B4D5E" w:rsidP="00DB5EB6">
      <w:pPr>
        <w:numPr>
          <w:ilvl w:val="0"/>
          <w:numId w:val="42"/>
        </w:numPr>
        <w:ind w:left="284" w:right="-330" w:hanging="568"/>
        <w:jc w:val="both"/>
        <w:textAlignment w:val="baseline"/>
        <w:rPr>
          <w:rFonts w:ascii="Arial" w:hAnsi="Arial" w:cs="Arial"/>
          <w:szCs w:val="24"/>
          <w:lang w:val="en-GB" w:eastAsia="en-AU"/>
        </w:rPr>
      </w:pPr>
      <w:r w:rsidRPr="00EF765E">
        <w:rPr>
          <w:rFonts w:ascii="Arial" w:hAnsi="Arial" w:cs="Arial"/>
          <w:szCs w:val="24"/>
          <w:lang w:val="en-GB" w:eastAsia="en-AU"/>
        </w:rPr>
        <w:t xml:space="preserve">The 4.5m separation distance provided is sufficient to allow for proper airflow and the incorporation of landscaping and greenery. The design considers the orientation of the </w:t>
      </w:r>
      <w:r w:rsidRPr="00CE0A39">
        <w:rPr>
          <w:rFonts w:ascii="Arial" w:hAnsi="Arial" w:cs="Arial"/>
          <w:color w:val="000000"/>
          <w:szCs w:val="24"/>
          <w:lang w:eastAsia="en-AU"/>
        </w:rPr>
        <w:t>building</w:t>
      </w:r>
      <w:r w:rsidRPr="00EF765E">
        <w:rPr>
          <w:rFonts w:ascii="Arial" w:hAnsi="Arial" w:cs="Arial"/>
          <w:szCs w:val="24"/>
          <w:lang w:val="en-GB" w:eastAsia="en-AU"/>
        </w:rPr>
        <w:t xml:space="preserve"> to provide a north-western separation corridor that minimises overshadowing and allows for natural light.</w:t>
      </w:r>
    </w:p>
    <w:p w14:paraId="3A7F1150" w14:textId="77777777" w:rsidR="007B4D5E" w:rsidRPr="00EF765E" w:rsidRDefault="007B4D5E" w:rsidP="007B4D5E">
      <w:pPr>
        <w:ind w:left="-285" w:right="-330"/>
        <w:jc w:val="both"/>
        <w:textAlignment w:val="baseline"/>
        <w:rPr>
          <w:rFonts w:ascii="Arial" w:hAnsi="Arial" w:cs="Arial"/>
          <w:sz w:val="18"/>
          <w:szCs w:val="18"/>
          <w:lang w:eastAsia="en-AU"/>
        </w:rPr>
      </w:pPr>
    </w:p>
    <w:p w14:paraId="37C7EB53" w14:textId="77777777" w:rsidR="007B4D5E" w:rsidRPr="00EF765E" w:rsidRDefault="007B4D5E" w:rsidP="007B4D5E">
      <w:pPr>
        <w:ind w:left="-285"/>
        <w:jc w:val="both"/>
        <w:textAlignment w:val="baseline"/>
        <w:rPr>
          <w:rFonts w:ascii="Arial" w:hAnsi="Arial" w:cs="Arial"/>
          <w:color w:val="000000"/>
          <w:szCs w:val="24"/>
          <w:lang w:eastAsia="en-AU"/>
        </w:rPr>
      </w:pPr>
      <w:r w:rsidRPr="00EF765E">
        <w:rPr>
          <w:rFonts w:ascii="Arial" w:hAnsi="Arial" w:cs="Arial"/>
          <w:b/>
          <w:bCs/>
          <w:color w:val="000000"/>
          <w:szCs w:val="24"/>
          <w:lang w:eastAsia="en-AU"/>
        </w:rPr>
        <w:t>Sustainability </w:t>
      </w:r>
      <w:r w:rsidRPr="00EF765E">
        <w:rPr>
          <w:rFonts w:ascii="Arial" w:hAnsi="Arial" w:cs="Arial"/>
          <w:color w:val="000000"/>
          <w:szCs w:val="24"/>
          <w:lang w:eastAsia="en-AU"/>
        </w:rPr>
        <w:t> </w:t>
      </w:r>
    </w:p>
    <w:p w14:paraId="0B9BB103" w14:textId="77777777" w:rsidR="007B4D5E" w:rsidRPr="00EF765E" w:rsidRDefault="007B4D5E" w:rsidP="007B4D5E">
      <w:pPr>
        <w:ind w:left="-285"/>
        <w:jc w:val="both"/>
        <w:textAlignment w:val="baseline"/>
        <w:rPr>
          <w:rFonts w:ascii="Arial" w:hAnsi="Arial" w:cs="Arial"/>
          <w:szCs w:val="24"/>
          <w:lang w:eastAsia="en-AU"/>
        </w:rPr>
      </w:pPr>
    </w:p>
    <w:p w14:paraId="6EE27C1B"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eastAsia="en-AU"/>
        </w:rPr>
        <w:t>The following sustainability initiatives are incorporated in the development:  </w:t>
      </w:r>
    </w:p>
    <w:p w14:paraId="3E7D7E42" w14:textId="77777777" w:rsidR="007B4D5E" w:rsidRPr="00CE0A39"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EF765E">
        <w:rPr>
          <w:rFonts w:ascii="Arial" w:hAnsi="Arial" w:cs="Arial"/>
          <w:szCs w:val="24"/>
          <w:lang w:eastAsia="en-AU"/>
        </w:rPr>
        <w:t xml:space="preserve">Solar </w:t>
      </w:r>
      <w:r w:rsidRPr="00CE0A39">
        <w:rPr>
          <w:rFonts w:ascii="Arial" w:hAnsi="Arial" w:cs="Arial"/>
          <w:color w:val="000000"/>
          <w:szCs w:val="24"/>
          <w:lang w:eastAsia="en-AU"/>
        </w:rPr>
        <w:t>panels.</w:t>
      </w:r>
    </w:p>
    <w:p w14:paraId="6F617C8C" w14:textId="77777777" w:rsidR="007B4D5E" w:rsidRPr="00CE0A39"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CE0A39">
        <w:rPr>
          <w:rFonts w:ascii="Arial" w:hAnsi="Arial" w:cs="Arial"/>
          <w:color w:val="000000"/>
          <w:szCs w:val="24"/>
          <w:lang w:eastAsia="en-AU"/>
        </w:rPr>
        <w:t>An average of 7 star NatHERS rating for the development.  </w:t>
      </w:r>
    </w:p>
    <w:p w14:paraId="09F3FE26" w14:textId="77777777" w:rsidR="007B4D5E" w:rsidRPr="00CE0A39"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CE0A39">
        <w:rPr>
          <w:rFonts w:ascii="Arial" w:hAnsi="Arial" w:cs="Arial"/>
          <w:color w:val="000000"/>
          <w:szCs w:val="24"/>
          <w:lang w:eastAsia="en-AU"/>
        </w:rPr>
        <w:t>Waterwise, native plants.</w:t>
      </w:r>
    </w:p>
    <w:p w14:paraId="7069B1DF" w14:textId="77777777" w:rsidR="007B4D5E" w:rsidRPr="00CE0A39"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CE0A39">
        <w:rPr>
          <w:rFonts w:ascii="Arial" w:hAnsi="Arial" w:cs="Arial"/>
          <w:color w:val="000000"/>
          <w:szCs w:val="24"/>
          <w:lang w:eastAsia="en-AU"/>
        </w:rPr>
        <w:t>Natural cross-ventilation.</w:t>
      </w:r>
    </w:p>
    <w:p w14:paraId="21D9AF73" w14:textId="77777777" w:rsidR="007B4D5E" w:rsidRPr="00CE0A39" w:rsidRDefault="007B4D5E" w:rsidP="00DB5EB6">
      <w:pPr>
        <w:numPr>
          <w:ilvl w:val="0"/>
          <w:numId w:val="42"/>
        </w:numPr>
        <w:ind w:left="284" w:right="-330" w:hanging="568"/>
        <w:jc w:val="both"/>
        <w:textAlignment w:val="baseline"/>
        <w:rPr>
          <w:rFonts w:ascii="Arial" w:hAnsi="Arial" w:cs="Arial"/>
          <w:color w:val="000000"/>
          <w:szCs w:val="24"/>
          <w:lang w:eastAsia="en-AU"/>
        </w:rPr>
      </w:pPr>
      <w:r w:rsidRPr="00CE0A39">
        <w:rPr>
          <w:rFonts w:ascii="Arial" w:hAnsi="Arial" w:cs="Arial"/>
          <w:color w:val="000000"/>
          <w:szCs w:val="24"/>
          <w:lang w:eastAsia="en-AU"/>
        </w:rPr>
        <w:t>Water efficient plumbing fixtures and fittings  </w:t>
      </w:r>
    </w:p>
    <w:p w14:paraId="372C96EF" w14:textId="77777777" w:rsidR="007B4D5E" w:rsidRPr="00EF765E" w:rsidRDefault="007B4D5E" w:rsidP="00DB5EB6">
      <w:pPr>
        <w:numPr>
          <w:ilvl w:val="0"/>
          <w:numId w:val="42"/>
        </w:numPr>
        <w:ind w:left="284" w:right="-330" w:hanging="568"/>
        <w:jc w:val="both"/>
        <w:textAlignment w:val="baseline"/>
        <w:rPr>
          <w:rFonts w:ascii="Arial" w:hAnsi="Arial" w:cs="Arial"/>
          <w:szCs w:val="24"/>
          <w:lang w:eastAsia="en-AU"/>
        </w:rPr>
      </w:pPr>
      <w:r w:rsidRPr="00CE0A39">
        <w:rPr>
          <w:rFonts w:ascii="Arial" w:hAnsi="Arial" w:cs="Arial"/>
          <w:color w:val="000000"/>
          <w:szCs w:val="24"/>
          <w:lang w:eastAsia="en-AU"/>
        </w:rPr>
        <w:t>Electric vehicle charging station with provision for future</w:t>
      </w:r>
      <w:r w:rsidRPr="00EF765E">
        <w:rPr>
          <w:rFonts w:ascii="Arial" w:hAnsi="Arial" w:cs="Arial"/>
          <w:szCs w:val="24"/>
          <w:lang w:eastAsia="en-AU"/>
        </w:rPr>
        <w:t xml:space="preserve"> installation of additional stations. </w:t>
      </w:r>
    </w:p>
    <w:p w14:paraId="44A72597" w14:textId="77777777" w:rsidR="007B4D5E" w:rsidRPr="00EF765E" w:rsidRDefault="007B4D5E" w:rsidP="007B4D5E">
      <w:pPr>
        <w:ind w:left="435" w:right="-330"/>
        <w:jc w:val="both"/>
        <w:textAlignment w:val="baseline"/>
        <w:rPr>
          <w:rFonts w:ascii="Arial" w:hAnsi="Arial" w:cs="Arial"/>
          <w:szCs w:val="24"/>
          <w:lang w:eastAsia="en-AU"/>
        </w:rPr>
      </w:pPr>
    </w:p>
    <w:p w14:paraId="5B59F8BB" w14:textId="77777777" w:rsidR="007B4D5E" w:rsidRDefault="007B4D5E" w:rsidP="007B4D5E">
      <w:pPr>
        <w:ind w:left="-284" w:right="-330"/>
        <w:jc w:val="both"/>
        <w:rPr>
          <w:rFonts w:ascii="Arial" w:eastAsia="Calibri" w:hAnsi="Arial" w:cs="Arial"/>
          <w:bCs/>
          <w:color w:val="000000"/>
          <w:szCs w:val="24"/>
          <w:lang w:val="en-GB"/>
        </w:rPr>
      </w:pPr>
      <w:r w:rsidRPr="00EF765E">
        <w:rPr>
          <w:rFonts w:ascii="Arial" w:eastAsia="Calibri" w:hAnsi="Arial" w:cs="Arial"/>
          <w:bCs/>
          <w:color w:val="000000"/>
          <w:szCs w:val="24"/>
          <w:lang w:val="en-GB"/>
        </w:rPr>
        <w:t xml:space="preserve">A condition is recommended that requires the implementation of the sustainability initiatives in the sustainable design assessment report prepared by EMERGEN dated 6 September 2022. </w:t>
      </w:r>
    </w:p>
    <w:p w14:paraId="25A806D6" w14:textId="77777777" w:rsidR="007B4D5E" w:rsidRPr="00EF765E" w:rsidRDefault="007B4D5E" w:rsidP="007B4D5E">
      <w:pPr>
        <w:ind w:left="-284" w:right="-330"/>
        <w:jc w:val="both"/>
        <w:rPr>
          <w:rFonts w:ascii="Arial" w:eastAsia="Calibri" w:hAnsi="Arial" w:cs="Arial"/>
          <w:bCs/>
          <w:color w:val="000000"/>
          <w:szCs w:val="24"/>
          <w:lang w:val="en-GB"/>
        </w:rPr>
      </w:pPr>
    </w:p>
    <w:p w14:paraId="3A1AFE9C" w14:textId="77777777" w:rsidR="007B4D5E" w:rsidRDefault="007B4D5E" w:rsidP="007B4D5E">
      <w:pPr>
        <w:autoSpaceDE w:val="0"/>
        <w:autoSpaceDN w:val="0"/>
        <w:adjustRightInd w:val="0"/>
        <w:ind w:left="-284"/>
        <w:jc w:val="both"/>
        <w:rPr>
          <w:rFonts w:ascii="Arial" w:eastAsia="Calibri" w:hAnsi="Arial" w:cs="Arial"/>
          <w:b/>
          <w:bCs/>
          <w:color w:val="000000"/>
          <w:szCs w:val="24"/>
          <w:lang w:val="en-GB"/>
        </w:rPr>
      </w:pPr>
      <w:r w:rsidRPr="00EF765E">
        <w:rPr>
          <w:rFonts w:ascii="Arial" w:eastAsia="Calibri" w:hAnsi="Arial" w:cs="Arial"/>
          <w:b/>
          <w:bCs/>
          <w:color w:val="000000"/>
          <w:szCs w:val="24"/>
          <w:lang w:val="en-GB"/>
        </w:rPr>
        <w:t>Local Planning Policy 5.10 – Broadway Precinct</w:t>
      </w:r>
    </w:p>
    <w:p w14:paraId="38A6695C" w14:textId="77777777" w:rsidR="007B4D5E" w:rsidRPr="00EF765E" w:rsidRDefault="007B4D5E" w:rsidP="007B4D5E">
      <w:pPr>
        <w:autoSpaceDE w:val="0"/>
        <w:autoSpaceDN w:val="0"/>
        <w:adjustRightInd w:val="0"/>
        <w:ind w:left="-284"/>
        <w:jc w:val="both"/>
        <w:rPr>
          <w:rFonts w:ascii="Arial" w:eastAsia="Calibri" w:hAnsi="Arial" w:cs="Arial"/>
          <w:b/>
          <w:bCs/>
          <w:color w:val="000000"/>
          <w:szCs w:val="24"/>
          <w:lang w:val="en-GB"/>
        </w:rPr>
      </w:pPr>
    </w:p>
    <w:p w14:paraId="6324BB39" w14:textId="77777777" w:rsidR="007B4D5E" w:rsidRDefault="007B4D5E" w:rsidP="007B4D5E">
      <w:pPr>
        <w:autoSpaceDE w:val="0"/>
        <w:autoSpaceDN w:val="0"/>
        <w:adjustRightInd w:val="0"/>
        <w:ind w:left="-284"/>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The Broadway LPP requires all development within the policy area be consistent with the desired future character statement of the policy. The development satisfies this requirement for the following reasons: </w:t>
      </w:r>
    </w:p>
    <w:p w14:paraId="132F5A84" w14:textId="77777777" w:rsidR="007B4D5E" w:rsidRPr="00EF765E" w:rsidRDefault="007B4D5E" w:rsidP="007B4D5E">
      <w:pPr>
        <w:autoSpaceDE w:val="0"/>
        <w:autoSpaceDN w:val="0"/>
        <w:adjustRightInd w:val="0"/>
        <w:ind w:left="-284"/>
        <w:jc w:val="both"/>
        <w:rPr>
          <w:rFonts w:ascii="Arial" w:eastAsia="Calibri" w:hAnsi="Arial" w:cs="Arial"/>
          <w:color w:val="000000"/>
          <w:szCs w:val="24"/>
          <w:lang w:val="en-GB"/>
        </w:rPr>
      </w:pPr>
    </w:p>
    <w:p w14:paraId="1AB04782" w14:textId="77777777" w:rsidR="007B4D5E" w:rsidRPr="00EF765E" w:rsidRDefault="007B4D5E" w:rsidP="00DB5EB6">
      <w:pPr>
        <w:numPr>
          <w:ilvl w:val="0"/>
          <w:numId w:val="42"/>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 xml:space="preserve">The development contributes to the dwelling stock available in the locality through the addition </w:t>
      </w:r>
      <w:r w:rsidRPr="00CE0A39">
        <w:rPr>
          <w:rFonts w:ascii="Arial" w:hAnsi="Arial" w:cs="Arial"/>
          <w:color w:val="000000"/>
          <w:szCs w:val="24"/>
          <w:lang w:eastAsia="en-AU"/>
        </w:rPr>
        <w:t>of</w:t>
      </w:r>
      <w:r w:rsidRPr="00EF765E">
        <w:rPr>
          <w:rFonts w:ascii="Arial" w:eastAsia="Calibri" w:hAnsi="Arial" w:cs="Arial"/>
          <w:color w:val="000000"/>
          <w:szCs w:val="24"/>
          <w:lang w:val="en-GB"/>
        </w:rPr>
        <w:t xml:space="preserve"> three multiple dwellings containing three bedrooms and two bathrooms each.</w:t>
      </w:r>
    </w:p>
    <w:p w14:paraId="77B3F9A0" w14:textId="77777777" w:rsidR="007B4D5E" w:rsidRPr="00EF765E" w:rsidRDefault="007B4D5E" w:rsidP="00DB5EB6">
      <w:pPr>
        <w:numPr>
          <w:ilvl w:val="0"/>
          <w:numId w:val="42"/>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The development is three storeys in height and is an appropriate transition from the high and medium density areas of Broadway and Hillway to the single and double storey, low density areas to the west.</w:t>
      </w:r>
    </w:p>
    <w:p w14:paraId="4E7C6031" w14:textId="77777777" w:rsidR="007B4D5E" w:rsidRPr="00EF765E" w:rsidRDefault="007B4D5E" w:rsidP="00DB5EB6">
      <w:pPr>
        <w:numPr>
          <w:ilvl w:val="0"/>
          <w:numId w:val="42"/>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 xml:space="preserve">The development maintains a generous setback from Hillway, the original primary street, </w:t>
      </w:r>
      <w:r w:rsidRPr="00CE0A39">
        <w:rPr>
          <w:rFonts w:ascii="Arial" w:hAnsi="Arial" w:cs="Arial"/>
          <w:color w:val="000000"/>
          <w:szCs w:val="24"/>
          <w:lang w:eastAsia="en-AU"/>
        </w:rPr>
        <w:t>and</w:t>
      </w:r>
      <w:r w:rsidRPr="00EF765E">
        <w:rPr>
          <w:rFonts w:ascii="Arial" w:eastAsia="Calibri" w:hAnsi="Arial" w:cs="Arial"/>
          <w:color w:val="000000"/>
          <w:szCs w:val="24"/>
          <w:lang w:val="en-GB"/>
        </w:rPr>
        <w:t xml:space="preserve"> an appropriate distance from Melvista Avenue. The street setbacks create ample space for the retention of existing landscaping and the addition of new planter boxes and medium trees. The setbacks and landscaping provided contribute to the established leafy streetscapes typical of the area.</w:t>
      </w:r>
    </w:p>
    <w:p w14:paraId="14831564" w14:textId="77777777" w:rsidR="007B4D5E" w:rsidRPr="00EF765E" w:rsidRDefault="007B4D5E" w:rsidP="00DB5EB6">
      <w:pPr>
        <w:numPr>
          <w:ilvl w:val="0"/>
          <w:numId w:val="42"/>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 xml:space="preserve">Vehicle access is consolidated through one access point that services the existing house and the new development. The driveway comprises a small proportion of the Melvista Avenue frontage. </w:t>
      </w:r>
    </w:p>
    <w:p w14:paraId="03D84BCA" w14:textId="77777777" w:rsidR="007B4D5E" w:rsidRPr="00EF765E" w:rsidRDefault="007B4D5E" w:rsidP="00DB5EB6">
      <w:pPr>
        <w:numPr>
          <w:ilvl w:val="0"/>
          <w:numId w:val="42"/>
        </w:numPr>
        <w:ind w:left="284" w:right="-330" w:hanging="568"/>
        <w:jc w:val="both"/>
        <w:textAlignment w:val="baseline"/>
        <w:rPr>
          <w:rFonts w:ascii="Arial" w:eastAsia="Calibri" w:hAnsi="Arial" w:cs="Arial"/>
          <w:color w:val="000000"/>
          <w:szCs w:val="24"/>
          <w:lang w:val="en-GB"/>
        </w:rPr>
      </w:pPr>
      <w:r w:rsidRPr="00EF765E">
        <w:rPr>
          <w:rFonts w:ascii="Arial" w:eastAsia="Calibri" w:hAnsi="Arial" w:cs="Arial"/>
          <w:color w:val="000000"/>
          <w:szCs w:val="24"/>
          <w:lang w:val="en-GB"/>
        </w:rPr>
        <w:t xml:space="preserve">The </w:t>
      </w:r>
      <w:r w:rsidRPr="00CE0A39">
        <w:rPr>
          <w:rFonts w:ascii="Arial" w:hAnsi="Arial" w:cs="Arial"/>
          <w:color w:val="000000"/>
          <w:szCs w:val="24"/>
          <w:lang w:eastAsia="en-AU"/>
        </w:rPr>
        <w:t>development</w:t>
      </w:r>
      <w:r w:rsidRPr="00EF765E">
        <w:rPr>
          <w:rFonts w:ascii="Arial" w:eastAsia="Calibri" w:hAnsi="Arial" w:cs="Arial"/>
          <w:color w:val="000000"/>
          <w:szCs w:val="24"/>
          <w:lang w:val="en-GB"/>
        </w:rPr>
        <w:t xml:space="preserve"> is setback at least 3m from all boundaries as viewed from the street and avoids the use of nil setback boundary walls to maintain the detached streetscape character of the area. </w:t>
      </w:r>
    </w:p>
    <w:p w14:paraId="2BFADDD1" w14:textId="77777777" w:rsidR="003A4F5F" w:rsidRDefault="003A4F5F" w:rsidP="007B4D5E">
      <w:pPr>
        <w:ind w:left="-284"/>
        <w:jc w:val="both"/>
        <w:rPr>
          <w:rFonts w:ascii="Arial" w:eastAsia="Calibri" w:hAnsi="Arial" w:cs="Arial"/>
          <w:b/>
          <w:bCs/>
          <w:color w:val="000000"/>
          <w:szCs w:val="24"/>
          <w:lang w:val="en-GB"/>
        </w:rPr>
      </w:pPr>
    </w:p>
    <w:p w14:paraId="6118CB27" w14:textId="2683DE7B" w:rsidR="007B4D5E" w:rsidRDefault="007B4D5E" w:rsidP="007B4D5E">
      <w:pPr>
        <w:ind w:left="-284"/>
        <w:jc w:val="both"/>
        <w:rPr>
          <w:rFonts w:ascii="Arial" w:eastAsia="Calibri" w:hAnsi="Arial" w:cs="Arial"/>
          <w:b/>
          <w:bCs/>
          <w:color w:val="000000"/>
          <w:szCs w:val="24"/>
          <w:lang w:val="en-GB"/>
        </w:rPr>
      </w:pPr>
      <w:r w:rsidRPr="00EF765E">
        <w:rPr>
          <w:rFonts w:ascii="Arial" w:eastAsia="Calibri" w:hAnsi="Arial" w:cs="Arial"/>
          <w:b/>
          <w:bCs/>
          <w:color w:val="000000"/>
          <w:szCs w:val="24"/>
          <w:lang w:val="en-GB"/>
        </w:rPr>
        <w:t xml:space="preserve">Design Review Panel </w:t>
      </w:r>
    </w:p>
    <w:p w14:paraId="5073BE07" w14:textId="77777777" w:rsidR="00CE0A39" w:rsidRPr="00EF765E" w:rsidRDefault="00CE0A39" w:rsidP="007B4D5E">
      <w:pPr>
        <w:ind w:left="-284"/>
        <w:jc w:val="both"/>
        <w:rPr>
          <w:rFonts w:ascii="Arial" w:eastAsia="Calibri" w:hAnsi="Arial" w:cs="Arial"/>
          <w:b/>
          <w:bCs/>
          <w:color w:val="000000"/>
          <w:szCs w:val="24"/>
          <w:lang w:val="en-GB"/>
        </w:rPr>
      </w:pPr>
    </w:p>
    <w:p w14:paraId="0F369474" w14:textId="423C28BA" w:rsidR="007B4D5E" w:rsidRDefault="007B4D5E" w:rsidP="00CE0A39">
      <w:pPr>
        <w:ind w:left="-284" w:right="-238"/>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The application was reviewed by the City’s Design Review Panel (DRP) on 17 October 2022. A final review of revised plans was conducted by the DRP Chair on 23 May 2023. A summary of the DRP advice is provided in the table </w:t>
      </w:r>
      <w:r w:rsidR="005F52F2">
        <w:rPr>
          <w:rFonts w:ascii="Arial" w:eastAsia="Calibri" w:hAnsi="Arial" w:cs="Arial"/>
          <w:color w:val="000000"/>
          <w:szCs w:val="24"/>
          <w:lang w:val="en-GB"/>
        </w:rPr>
        <w:t>following</w:t>
      </w:r>
      <w:r w:rsidRPr="00EF765E">
        <w:rPr>
          <w:rFonts w:ascii="Arial" w:eastAsia="Calibri" w:hAnsi="Arial" w:cs="Arial"/>
          <w:color w:val="000000"/>
          <w:szCs w:val="24"/>
          <w:lang w:val="en-GB"/>
        </w:rPr>
        <w:t>.</w:t>
      </w:r>
    </w:p>
    <w:p w14:paraId="3BE9CE3A" w14:textId="18F33712" w:rsidR="005F52F2" w:rsidRDefault="005F52F2">
      <w:pPr>
        <w:rPr>
          <w:rFonts w:ascii="Arial" w:eastAsia="Calibri" w:hAnsi="Arial" w:cs="Arial"/>
          <w:color w:val="000000"/>
          <w:szCs w:val="24"/>
          <w:lang w:val="en-GB"/>
        </w:rPr>
      </w:pPr>
      <w:r>
        <w:rPr>
          <w:rFonts w:ascii="Arial" w:eastAsia="Calibri" w:hAnsi="Arial" w:cs="Arial"/>
          <w:color w:val="000000"/>
          <w:szCs w:val="24"/>
          <w:lang w:val="en-GB"/>
        </w:rPr>
        <w:br w:type="page"/>
      </w:r>
    </w:p>
    <w:p w14:paraId="45947CAA" w14:textId="77777777" w:rsidR="007B4D5E" w:rsidRPr="00EF765E" w:rsidRDefault="007B4D5E" w:rsidP="007B4D5E">
      <w:pPr>
        <w:ind w:left="-284" w:right="-330"/>
        <w:jc w:val="both"/>
        <w:rPr>
          <w:rFonts w:ascii="Arial" w:eastAsia="Calibri" w:hAnsi="Arial" w:cs="Arial"/>
          <w:color w:val="000000"/>
          <w:szCs w:val="24"/>
          <w:lang w:val="en-GB"/>
        </w:rPr>
      </w:pPr>
    </w:p>
    <w:tbl>
      <w:tblPr>
        <w:tblStyle w:val="TableGrid"/>
        <w:tblW w:w="9536" w:type="dxa"/>
        <w:tblInd w:w="-185" w:type="dxa"/>
        <w:tblLook w:val="04A0" w:firstRow="1" w:lastRow="0" w:firstColumn="1" w:lastColumn="0" w:noHBand="0" w:noVBand="1"/>
      </w:tblPr>
      <w:tblGrid>
        <w:gridCol w:w="4546"/>
        <w:gridCol w:w="2438"/>
        <w:gridCol w:w="2552"/>
      </w:tblGrid>
      <w:tr w:rsidR="007B4D5E" w:rsidRPr="00EF765E" w14:paraId="7F2D308B" w14:textId="77777777">
        <w:tc>
          <w:tcPr>
            <w:tcW w:w="9536" w:type="dxa"/>
            <w:gridSpan w:val="3"/>
            <w:shd w:val="clear" w:color="auto" w:fill="D9D9D9"/>
          </w:tcPr>
          <w:p w14:paraId="139967BB" w14:textId="77777777" w:rsidR="007B4D5E" w:rsidRPr="00EF765E" w:rsidRDefault="007B4D5E">
            <w:pPr>
              <w:jc w:val="center"/>
              <w:rPr>
                <w:rFonts w:ascii="Arial" w:eastAsia="Calibri" w:hAnsi="Arial" w:cs="Arial"/>
                <w:b/>
                <w:bCs/>
                <w:szCs w:val="24"/>
              </w:rPr>
            </w:pPr>
            <w:r w:rsidRPr="00EF765E">
              <w:rPr>
                <w:rFonts w:ascii="Arial" w:eastAsia="Calibri" w:hAnsi="Arial" w:cs="Arial"/>
                <w:b/>
                <w:bCs/>
                <w:szCs w:val="24"/>
              </w:rPr>
              <w:t>DRP Design Quality Evaluation</w:t>
            </w:r>
          </w:p>
        </w:tc>
      </w:tr>
      <w:tr w:rsidR="007B4D5E" w:rsidRPr="00EF765E" w14:paraId="79F81D0D" w14:textId="77777777">
        <w:tc>
          <w:tcPr>
            <w:tcW w:w="4546" w:type="dxa"/>
            <w:shd w:val="clear" w:color="auto" w:fill="92D050"/>
          </w:tcPr>
          <w:p w14:paraId="03AC4CDF" w14:textId="77777777" w:rsidR="007B4D5E" w:rsidRPr="00EF765E" w:rsidRDefault="007B4D5E">
            <w:pPr>
              <w:jc w:val="both"/>
              <w:rPr>
                <w:rFonts w:ascii="Arial" w:eastAsia="Calibri" w:hAnsi="Arial" w:cs="Arial"/>
                <w:szCs w:val="24"/>
              </w:rPr>
            </w:pPr>
          </w:p>
        </w:tc>
        <w:tc>
          <w:tcPr>
            <w:tcW w:w="4990" w:type="dxa"/>
            <w:gridSpan w:val="2"/>
            <w:vMerge w:val="restart"/>
          </w:tcPr>
          <w:p w14:paraId="040DAA9B" w14:textId="77777777" w:rsidR="007B4D5E" w:rsidRPr="00EF765E" w:rsidRDefault="007B4D5E">
            <w:pPr>
              <w:jc w:val="both"/>
              <w:rPr>
                <w:rFonts w:ascii="Arial" w:eastAsia="Calibri" w:hAnsi="Arial" w:cs="Arial"/>
                <w:szCs w:val="24"/>
              </w:rPr>
            </w:pPr>
            <w:r w:rsidRPr="00EF765E">
              <w:rPr>
                <w:rFonts w:ascii="Arial" w:eastAsia="Calibri" w:hAnsi="Arial" w:cs="Arial"/>
                <w:szCs w:val="24"/>
              </w:rPr>
              <w:t>Supported</w:t>
            </w:r>
          </w:p>
          <w:p w14:paraId="1B56BA80" w14:textId="77777777" w:rsidR="007B4D5E" w:rsidRPr="00EF765E" w:rsidRDefault="007B4D5E">
            <w:pPr>
              <w:jc w:val="both"/>
              <w:rPr>
                <w:rFonts w:ascii="Arial" w:eastAsia="Calibri" w:hAnsi="Arial" w:cs="Arial"/>
                <w:szCs w:val="24"/>
              </w:rPr>
            </w:pPr>
            <w:r w:rsidRPr="00EF765E">
              <w:rPr>
                <w:rFonts w:ascii="Arial" w:eastAsia="Calibri" w:hAnsi="Arial" w:cs="Arial"/>
                <w:szCs w:val="24"/>
              </w:rPr>
              <w:t>Further Information Required</w:t>
            </w:r>
          </w:p>
          <w:p w14:paraId="693D9132" w14:textId="77777777" w:rsidR="007B4D5E" w:rsidRPr="00EF765E" w:rsidRDefault="007B4D5E">
            <w:pPr>
              <w:jc w:val="both"/>
              <w:rPr>
                <w:rFonts w:ascii="Arial" w:eastAsia="Calibri" w:hAnsi="Arial" w:cs="Arial"/>
                <w:szCs w:val="24"/>
              </w:rPr>
            </w:pPr>
            <w:r w:rsidRPr="00EF765E">
              <w:rPr>
                <w:rFonts w:ascii="Arial" w:eastAsia="Calibri" w:hAnsi="Arial" w:cs="Arial"/>
                <w:szCs w:val="24"/>
              </w:rPr>
              <w:t>Not supported</w:t>
            </w:r>
          </w:p>
        </w:tc>
      </w:tr>
      <w:tr w:rsidR="007B4D5E" w:rsidRPr="00EF765E" w14:paraId="4A748D94" w14:textId="77777777">
        <w:tc>
          <w:tcPr>
            <w:tcW w:w="4546" w:type="dxa"/>
            <w:shd w:val="clear" w:color="auto" w:fill="FFC000"/>
          </w:tcPr>
          <w:p w14:paraId="3E7F7F86" w14:textId="77777777" w:rsidR="007B4D5E" w:rsidRPr="00EF765E" w:rsidRDefault="007B4D5E">
            <w:pPr>
              <w:jc w:val="both"/>
              <w:rPr>
                <w:rFonts w:ascii="Arial" w:eastAsia="Calibri" w:hAnsi="Arial" w:cs="Arial"/>
                <w:szCs w:val="24"/>
              </w:rPr>
            </w:pPr>
          </w:p>
        </w:tc>
        <w:tc>
          <w:tcPr>
            <w:tcW w:w="4990" w:type="dxa"/>
            <w:gridSpan w:val="2"/>
            <w:vMerge/>
          </w:tcPr>
          <w:p w14:paraId="3C4BFEA3" w14:textId="77777777" w:rsidR="007B4D5E" w:rsidRPr="00EF765E" w:rsidRDefault="007B4D5E">
            <w:pPr>
              <w:jc w:val="both"/>
              <w:rPr>
                <w:rFonts w:ascii="Arial" w:eastAsia="Calibri" w:hAnsi="Arial" w:cs="Arial"/>
                <w:szCs w:val="24"/>
              </w:rPr>
            </w:pPr>
          </w:p>
        </w:tc>
      </w:tr>
      <w:tr w:rsidR="007B4D5E" w:rsidRPr="00EF765E" w14:paraId="5A471E4B" w14:textId="77777777">
        <w:tc>
          <w:tcPr>
            <w:tcW w:w="4546" w:type="dxa"/>
            <w:shd w:val="clear" w:color="auto" w:fill="FF0000"/>
          </w:tcPr>
          <w:p w14:paraId="746842DA" w14:textId="77777777" w:rsidR="007B4D5E" w:rsidRPr="00EF765E" w:rsidRDefault="007B4D5E">
            <w:pPr>
              <w:jc w:val="both"/>
              <w:rPr>
                <w:rFonts w:ascii="Arial" w:eastAsia="Calibri" w:hAnsi="Arial" w:cs="Arial"/>
                <w:szCs w:val="24"/>
              </w:rPr>
            </w:pPr>
          </w:p>
        </w:tc>
        <w:tc>
          <w:tcPr>
            <w:tcW w:w="4990" w:type="dxa"/>
            <w:gridSpan w:val="2"/>
            <w:vMerge/>
          </w:tcPr>
          <w:p w14:paraId="5ED98819" w14:textId="77777777" w:rsidR="007B4D5E" w:rsidRPr="00EF765E" w:rsidRDefault="007B4D5E">
            <w:pPr>
              <w:jc w:val="both"/>
              <w:rPr>
                <w:rFonts w:ascii="Arial" w:eastAsia="Calibri" w:hAnsi="Arial" w:cs="Arial"/>
                <w:szCs w:val="24"/>
              </w:rPr>
            </w:pPr>
          </w:p>
        </w:tc>
      </w:tr>
      <w:tr w:rsidR="007B4D5E" w:rsidRPr="00EF765E" w14:paraId="6D09FCB4" w14:textId="77777777">
        <w:tc>
          <w:tcPr>
            <w:tcW w:w="4546" w:type="dxa"/>
          </w:tcPr>
          <w:p w14:paraId="7561FCB5" w14:textId="77777777" w:rsidR="007B4D5E" w:rsidRPr="00EF765E" w:rsidRDefault="007B4D5E">
            <w:pPr>
              <w:jc w:val="both"/>
              <w:rPr>
                <w:rFonts w:ascii="Arial" w:eastAsia="Calibri" w:hAnsi="Arial" w:cs="Arial"/>
                <w:szCs w:val="24"/>
              </w:rPr>
            </w:pPr>
            <w:r w:rsidRPr="00EF765E">
              <w:rPr>
                <w:rFonts w:ascii="Arial" w:eastAsia="Calibri" w:hAnsi="Arial" w:cs="Arial"/>
                <w:szCs w:val="24"/>
              </w:rPr>
              <w:t>SPP 7.0 Principles</w:t>
            </w:r>
          </w:p>
        </w:tc>
        <w:tc>
          <w:tcPr>
            <w:tcW w:w="2438" w:type="dxa"/>
          </w:tcPr>
          <w:p w14:paraId="4B28A74F" w14:textId="77777777" w:rsidR="007B4D5E" w:rsidRPr="00EF765E" w:rsidRDefault="007B4D5E">
            <w:pPr>
              <w:jc w:val="center"/>
              <w:rPr>
                <w:rFonts w:ascii="Arial" w:eastAsia="Calibri" w:hAnsi="Arial" w:cs="Arial"/>
                <w:szCs w:val="24"/>
              </w:rPr>
            </w:pPr>
            <w:r w:rsidRPr="00EF765E">
              <w:rPr>
                <w:rFonts w:ascii="Arial" w:eastAsia="Calibri" w:hAnsi="Arial" w:cs="Arial"/>
                <w:szCs w:val="24"/>
              </w:rPr>
              <w:t>13 February 2023</w:t>
            </w:r>
          </w:p>
          <w:p w14:paraId="71A76FC4" w14:textId="77777777" w:rsidR="007B4D5E" w:rsidRPr="00EF765E" w:rsidRDefault="007B4D5E">
            <w:pPr>
              <w:jc w:val="center"/>
              <w:rPr>
                <w:rFonts w:ascii="Arial" w:eastAsia="Calibri" w:hAnsi="Arial" w:cs="Arial"/>
                <w:szCs w:val="24"/>
              </w:rPr>
            </w:pPr>
            <w:r w:rsidRPr="00EF765E">
              <w:rPr>
                <w:rFonts w:ascii="Arial" w:eastAsia="Calibri" w:hAnsi="Arial" w:cs="Arial"/>
                <w:szCs w:val="24"/>
              </w:rPr>
              <w:t>DRP 1</w:t>
            </w:r>
          </w:p>
        </w:tc>
        <w:tc>
          <w:tcPr>
            <w:tcW w:w="2552" w:type="dxa"/>
          </w:tcPr>
          <w:p w14:paraId="3F77ABE3" w14:textId="77777777" w:rsidR="007B4D5E" w:rsidRPr="00EF765E" w:rsidRDefault="007B4D5E">
            <w:pPr>
              <w:jc w:val="center"/>
              <w:rPr>
                <w:rFonts w:ascii="Arial" w:eastAsia="Calibri" w:hAnsi="Arial" w:cs="Arial"/>
                <w:szCs w:val="24"/>
              </w:rPr>
            </w:pPr>
            <w:r w:rsidRPr="00EF765E">
              <w:rPr>
                <w:rFonts w:ascii="Arial" w:eastAsia="Calibri" w:hAnsi="Arial" w:cs="Arial"/>
                <w:szCs w:val="24"/>
              </w:rPr>
              <w:t>23 May 2023 (Chair Review)</w:t>
            </w:r>
          </w:p>
        </w:tc>
      </w:tr>
      <w:tr w:rsidR="005E25B2" w:rsidRPr="00EF765E" w14:paraId="72AC9634" w14:textId="77777777">
        <w:tc>
          <w:tcPr>
            <w:tcW w:w="4546" w:type="dxa"/>
          </w:tcPr>
          <w:p w14:paraId="33306C0B"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Context and Character</w:t>
            </w:r>
          </w:p>
        </w:tc>
        <w:tc>
          <w:tcPr>
            <w:tcW w:w="2438" w:type="dxa"/>
            <w:shd w:val="clear" w:color="auto" w:fill="92D050"/>
          </w:tcPr>
          <w:p w14:paraId="63ADB624" w14:textId="77777777" w:rsidR="007B4D5E" w:rsidRPr="00EF765E" w:rsidRDefault="007B4D5E">
            <w:pPr>
              <w:jc w:val="both"/>
              <w:rPr>
                <w:rFonts w:ascii="Arial" w:eastAsia="Larsseit Thin" w:hAnsi="Arial" w:cs="Arial"/>
                <w:szCs w:val="24"/>
              </w:rPr>
            </w:pPr>
          </w:p>
        </w:tc>
        <w:tc>
          <w:tcPr>
            <w:tcW w:w="2552" w:type="dxa"/>
            <w:shd w:val="clear" w:color="auto" w:fill="92D050"/>
          </w:tcPr>
          <w:p w14:paraId="1A315C3F" w14:textId="77777777" w:rsidR="007B4D5E" w:rsidRPr="00EF765E" w:rsidRDefault="007B4D5E">
            <w:pPr>
              <w:jc w:val="both"/>
              <w:rPr>
                <w:rFonts w:ascii="Arial" w:eastAsia="Larsseit Thin" w:hAnsi="Arial" w:cs="Arial"/>
                <w:szCs w:val="24"/>
              </w:rPr>
            </w:pPr>
          </w:p>
        </w:tc>
      </w:tr>
      <w:tr w:rsidR="005E25B2" w:rsidRPr="00EF765E" w14:paraId="246D3468" w14:textId="77777777">
        <w:tc>
          <w:tcPr>
            <w:tcW w:w="4546" w:type="dxa"/>
          </w:tcPr>
          <w:p w14:paraId="620B475E"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Landscape Quality</w:t>
            </w:r>
          </w:p>
        </w:tc>
        <w:tc>
          <w:tcPr>
            <w:tcW w:w="2438" w:type="dxa"/>
            <w:shd w:val="clear" w:color="auto" w:fill="92D050"/>
          </w:tcPr>
          <w:p w14:paraId="65BDD25D" w14:textId="77777777" w:rsidR="007B4D5E" w:rsidRPr="00EF765E" w:rsidRDefault="007B4D5E">
            <w:pPr>
              <w:jc w:val="both"/>
              <w:rPr>
                <w:rFonts w:ascii="Arial" w:eastAsia="Larsseit Thin" w:hAnsi="Arial" w:cs="Arial"/>
                <w:szCs w:val="24"/>
              </w:rPr>
            </w:pPr>
          </w:p>
        </w:tc>
        <w:tc>
          <w:tcPr>
            <w:tcW w:w="2552" w:type="dxa"/>
            <w:shd w:val="clear" w:color="auto" w:fill="92D050"/>
          </w:tcPr>
          <w:p w14:paraId="3E3C253C" w14:textId="77777777" w:rsidR="007B4D5E" w:rsidRPr="00EF765E" w:rsidRDefault="007B4D5E">
            <w:pPr>
              <w:jc w:val="both"/>
              <w:rPr>
                <w:rFonts w:ascii="Arial" w:eastAsia="Larsseit Thin" w:hAnsi="Arial" w:cs="Arial"/>
                <w:szCs w:val="24"/>
              </w:rPr>
            </w:pPr>
          </w:p>
        </w:tc>
      </w:tr>
      <w:tr w:rsidR="005E25B2" w:rsidRPr="00EF765E" w14:paraId="06030B26" w14:textId="77777777">
        <w:trPr>
          <w:trHeight w:val="170"/>
        </w:trPr>
        <w:tc>
          <w:tcPr>
            <w:tcW w:w="4546" w:type="dxa"/>
          </w:tcPr>
          <w:p w14:paraId="0C8049CF"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Built Form and Scale</w:t>
            </w:r>
          </w:p>
        </w:tc>
        <w:tc>
          <w:tcPr>
            <w:tcW w:w="2438" w:type="dxa"/>
            <w:shd w:val="clear" w:color="auto" w:fill="92D050"/>
          </w:tcPr>
          <w:p w14:paraId="309C3D60" w14:textId="77777777" w:rsidR="007B4D5E" w:rsidRPr="00EF765E" w:rsidRDefault="007B4D5E">
            <w:pPr>
              <w:jc w:val="both"/>
              <w:rPr>
                <w:rFonts w:ascii="Arial" w:eastAsia="Larsseit Thin" w:hAnsi="Arial" w:cs="Arial"/>
                <w:szCs w:val="24"/>
              </w:rPr>
            </w:pPr>
          </w:p>
        </w:tc>
        <w:tc>
          <w:tcPr>
            <w:tcW w:w="2552" w:type="dxa"/>
            <w:shd w:val="clear" w:color="auto" w:fill="92D050"/>
          </w:tcPr>
          <w:p w14:paraId="74EB6809" w14:textId="77777777" w:rsidR="007B4D5E" w:rsidRPr="00EF765E" w:rsidRDefault="007B4D5E">
            <w:pPr>
              <w:jc w:val="both"/>
              <w:rPr>
                <w:rFonts w:ascii="Arial" w:eastAsia="Larsseit Thin" w:hAnsi="Arial" w:cs="Arial"/>
                <w:szCs w:val="24"/>
              </w:rPr>
            </w:pPr>
          </w:p>
        </w:tc>
      </w:tr>
      <w:tr w:rsidR="005E25B2" w:rsidRPr="00EF765E" w14:paraId="5B0BEDB9" w14:textId="77777777">
        <w:tc>
          <w:tcPr>
            <w:tcW w:w="4546" w:type="dxa"/>
          </w:tcPr>
          <w:p w14:paraId="3DCF573E"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Functionality and Built Quality</w:t>
            </w:r>
          </w:p>
        </w:tc>
        <w:tc>
          <w:tcPr>
            <w:tcW w:w="2438" w:type="dxa"/>
            <w:shd w:val="clear" w:color="auto" w:fill="92D050"/>
          </w:tcPr>
          <w:p w14:paraId="5652C654" w14:textId="77777777" w:rsidR="007B4D5E" w:rsidRPr="00EF765E" w:rsidRDefault="007B4D5E">
            <w:pPr>
              <w:jc w:val="both"/>
              <w:rPr>
                <w:rFonts w:ascii="Arial" w:eastAsia="Larsseit Thin" w:hAnsi="Arial" w:cs="Arial"/>
                <w:szCs w:val="24"/>
              </w:rPr>
            </w:pPr>
          </w:p>
        </w:tc>
        <w:tc>
          <w:tcPr>
            <w:tcW w:w="2552" w:type="dxa"/>
            <w:shd w:val="clear" w:color="auto" w:fill="92D050"/>
          </w:tcPr>
          <w:p w14:paraId="408F786E" w14:textId="77777777" w:rsidR="007B4D5E" w:rsidRPr="00EF765E" w:rsidRDefault="007B4D5E">
            <w:pPr>
              <w:jc w:val="both"/>
              <w:rPr>
                <w:rFonts w:ascii="Arial" w:eastAsia="Larsseit Thin" w:hAnsi="Arial" w:cs="Arial"/>
                <w:szCs w:val="24"/>
              </w:rPr>
            </w:pPr>
          </w:p>
        </w:tc>
      </w:tr>
      <w:tr w:rsidR="005E25B2" w:rsidRPr="00EF765E" w14:paraId="133E16B2" w14:textId="77777777">
        <w:trPr>
          <w:trHeight w:val="70"/>
        </w:trPr>
        <w:tc>
          <w:tcPr>
            <w:tcW w:w="4546" w:type="dxa"/>
          </w:tcPr>
          <w:p w14:paraId="73ABC345"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Sustainability</w:t>
            </w:r>
          </w:p>
        </w:tc>
        <w:tc>
          <w:tcPr>
            <w:tcW w:w="2438" w:type="dxa"/>
            <w:shd w:val="clear" w:color="auto" w:fill="92D050"/>
          </w:tcPr>
          <w:p w14:paraId="1F6F31F1" w14:textId="77777777" w:rsidR="007B4D5E" w:rsidRPr="00EF765E" w:rsidRDefault="007B4D5E">
            <w:pPr>
              <w:jc w:val="both"/>
              <w:rPr>
                <w:rFonts w:ascii="Arial" w:eastAsia="Larsseit Thin" w:hAnsi="Arial" w:cs="Arial"/>
                <w:szCs w:val="24"/>
              </w:rPr>
            </w:pPr>
          </w:p>
        </w:tc>
        <w:tc>
          <w:tcPr>
            <w:tcW w:w="2552" w:type="dxa"/>
            <w:shd w:val="clear" w:color="auto" w:fill="92D050"/>
          </w:tcPr>
          <w:p w14:paraId="07DBB868" w14:textId="77777777" w:rsidR="007B4D5E" w:rsidRPr="00EF765E" w:rsidRDefault="007B4D5E">
            <w:pPr>
              <w:jc w:val="both"/>
              <w:rPr>
                <w:rFonts w:ascii="Arial" w:eastAsia="Larsseit Thin" w:hAnsi="Arial" w:cs="Arial"/>
                <w:szCs w:val="24"/>
              </w:rPr>
            </w:pPr>
          </w:p>
        </w:tc>
      </w:tr>
      <w:tr w:rsidR="005E25B2" w:rsidRPr="00EF765E" w14:paraId="2818648E" w14:textId="77777777">
        <w:tc>
          <w:tcPr>
            <w:tcW w:w="4546" w:type="dxa"/>
          </w:tcPr>
          <w:p w14:paraId="4FF964E2"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Amenity</w:t>
            </w:r>
          </w:p>
        </w:tc>
        <w:tc>
          <w:tcPr>
            <w:tcW w:w="2438" w:type="dxa"/>
            <w:shd w:val="clear" w:color="auto" w:fill="FFC000"/>
          </w:tcPr>
          <w:p w14:paraId="2DA0111D" w14:textId="77777777" w:rsidR="007B4D5E" w:rsidRPr="00EF765E" w:rsidRDefault="007B4D5E">
            <w:pPr>
              <w:jc w:val="both"/>
              <w:rPr>
                <w:rFonts w:ascii="Arial" w:eastAsia="Larsseit Thin" w:hAnsi="Arial" w:cs="Arial"/>
                <w:szCs w:val="24"/>
              </w:rPr>
            </w:pPr>
          </w:p>
        </w:tc>
        <w:tc>
          <w:tcPr>
            <w:tcW w:w="2552" w:type="dxa"/>
            <w:shd w:val="clear" w:color="auto" w:fill="92D050"/>
          </w:tcPr>
          <w:p w14:paraId="70BD454C" w14:textId="77777777" w:rsidR="007B4D5E" w:rsidRPr="00EF765E" w:rsidRDefault="007B4D5E">
            <w:pPr>
              <w:jc w:val="both"/>
              <w:rPr>
                <w:rFonts w:ascii="Arial" w:eastAsia="Larsseit Thin" w:hAnsi="Arial" w:cs="Arial"/>
                <w:szCs w:val="24"/>
              </w:rPr>
            </w:pPr>
          </w:p>
        </w:tc>
      </w:tr>
      <w:tr w:rsidR="005E25B2" w:rsidRPr="00EF765E" w14:paraId="1D8D6DD9" w14:textId="77777777">
        <w:tc>
          <w:tcPr>
            <w:tcW w:w="4546" w:type="dxa"/>
          </w:tcPr>
          <w:p w14:paraId="4AD65D73"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Legibility</w:t>
            </w:r>
          </w:p>
        </w:tc>
        <w:tc>
          <w:tcPr>
            <w:tcW w:w="2438" w:type="dxa"/>
            <w:shd w:val="clear" w:color="auto" w:fill="92D050"/>
          </w:tcPr>
          <w:p w14:paraId="1CCBD1A8" w14:textId="77777777" w:rsidR="007B4D5E" w:rsidRPr="00EF765E" w:rsidRDefault="007B4D5E">
            <w:pPr>
              <w:jc w:val="both"/>
              <w:rPr>
                <w:rFonts w:ascii="Arial" w:eastAsia="Larsseit Thin" w:hAnsi="Arial" w:cs="Arial"/>
                <w:szCs w:val="24"/>
              </w:rPr>
            </w:pPr>
          </w:p>
        </w:tc>
        <w:tc>
          <w:tcPr>
            <w:tcW w:w="2552" w:type="dxa"/>
            <w:shd w:val="clear" w:color="auto" w:fill="92D050"/>
          </w:tcPr>
          <w:p w14:paraId="5236DB71" w14:textId="77777777" w:rsidR="007B4D5E" w:rsidRPr="00EF765E" w:rsidRDefault="007B4D5E">
            <w:pPr>
              <w:jc w:val="both"/>
              <w:rPr>
                <w:rFonts w:ascii="Arial" w:eastAsia="Larsseit Thin" w:hAnsi="Arial" w:cs="Arial"/>
                <w:szCs w:val="24"/>
              </w:rPr>
            </w:pPr>
          </w:p>
        </w:tc>
      </w:tr>
      <w:tr w:rsidR="005E25B2" w:rsidRPr="00EF765E" w14:paraId="03AC4AF5" w14:textId="77777777">
        <w:tc>
          <w:tcPr>
            <w:tcW w:w="4546" w:type="dxa"/>
          </w:tcPr>
          <w:p w14:paraId="55BBD19B"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Safety</w:t>
            </w:r>
          </w:p>
        </w:tc>
        <w:tc>
          <w:tcPr>
            <w:tcW w:w="2438" w:type="dxa"/>
            <w:shd w:val="clear" w:color="auto" w:fill="92D050"/>
          </w:tcPr>
          <w:p w14:paraId="216514DB" w14:textId="77777777" w:rsidR="007B4D5E" w:rsidRPr="00EF765E" w:rsidRDefault="007B4D5E">
            <w:pPr>
              <w:jc w:val="both"/>
              <w:rPr>
                <w:rFonts w:ascii="Arial" w:eastAsia="Larsseit Thin" w:hAnsi="Arial" w:cs="Arial"/>
                <w:szCs w:val="24"/>
              </w:rPr>
            </w:pPr>
          </w:p>
        </w:tc>
        <w:tc>
          <w:tcPr>
            <w:tcW w:w="2552" w:type="dxa"/>
            <w:shd w:val="clear" w:color="auto" w:fill="92D050"/>
          </w:tcPr>
          <w:p w14:paraId="3DDDDE77" w14:textId="77777777" w:rsidR="007B4D5E" w:rsidRPr="00EF765E" w:rsidRDefault="007B4D5E">
            <w:pPr>
              <w:jc w:val="both"/>
              <w:rPr>
                <w:rFonts w:ascii="Arial" w:eastAsia="Larsseit Thin" w:hAnsi="Arial" w:cs="Arial"/>
                <w:szCs w:val="24"/>
              </w:rPr>
            </w:pPr>
          </w:p>
        </w:tc>
      </w:tr>
      <w:tr w:rsidR="005E25B2" w:rsidRPr="00EF765E" w14:paraId="52AE6D94" w14:textId="77777777">
        <w:tc>
          <w:tcPr>
            <w:tcW w:w="4546" w:type="dxa"/>
          </w:tcPr>
          <w:p w14:paraId="03C456AD"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Community</w:t>
            </w:r>
          </w:p>
        </w:tc>
        <w:tc>
          <w:tcPr>
            <w:tcW w:w="2438" w:type="dxa"/>
            <w:shd w:val="clear" w:color="auto" w:fill="92D050"/>
          </w:tcPr>
          <w:p w14:paraId="1E3DCAC5" w14:textId="77777777" w:rsidR="007B4D5E" w:rsidRPr="00EF765E" w:rsidRDefault="007B4D5E">
            <w:pPr>
              <w:jc w:val="both"/>
              <w:rPr>
                <w:rFonts w:ascii="Arial" w:eastAsia="Larsseit Thin" w:hAnsi="Arial" w:cs="Arial"/>
                <w:szCs w:val="24"/>
              </w:rPr>
            </w:pPr>
          </w:p>
        </w:tc>
        <w:tc>
          <w:tcPr>
            <w:tcW w:w="2552" w:type="dxa"/>
            <w:shd w:val="clear" w:color="auto" w:fill="92D050"/>
          </w:tcPr>
          <w:p w14:paraId="4398A994" w14:textId="77777777" w:rsidR="007B4D5E" w:rsidRPr="00EF765E" w:rsidRDefault="007B4D5E">
            <w:pPr>
              <w:jc w:val="both"/>
              <w:rPr>
                <w:rFonts w:ascii="Arial" w:eastAsia="Larsseit Thin" w:hAnsi="Arial" w:cs="Arial"/>
                <w:szCs w:val="24"/>
              </w:rPr>
            </w:pPr>
          </w:p>
        </w:tc>
      </w:tr>
      <w:tr w:rsidR="005E25B2" w:rsidRPr="00EF765E" w14:paraId="0D78460B" w14:textId="77777777">
        <w:trPr>
          <w:trHeight w:val="70"/>
        </w:trPr>
        <w:tc>
          <w:tcPr>
            <w:tcW w:w="4546" w:type="dxa"/>
          </w:tcPr>
          <w:p w14:paraId="08AEA64E" w14:textId="77777777" w:rsidR="007B4D5E" w:rsidRPr="00EF765E" w:rsidRDefault="007B4D5E" w:rsidP="00DB5EB6">
            <w:pPr>
              <w:numPr>
                <w:ilvl w:val="0"/>
                <w:numId w:val="38"/>
              </w:numPr>
              <w:contextualSpacing/>
              <w:rPr>
                <w:rFonts w:ascii="Arial" w:eastAsia="Calibri" w:hAnsi="Arial" w:cs="Arial"/>
                <w:szCs w:val="24"/>
              </w:rPr>
            </w:pPr>
            <w:r w:rsidRPr="00EF765E">
              <w:rPr>
                <w:rFonts w:ascii="Arial" w:eastAsia="Calibri" w:hAnsi="Arial" w:cs="Arial"/>
                <w:szCs w:val="24"/>
              </w:rPr>
              <w:t>Aesthetics</w:t>
            </w:r>
          </w:p>
        </w:tc>
        <w:tc>
          <w:tcPr>
            <w:tcW w:w="2438" w:type="dxa"/>
            <w:shd w:val="clear" w:color="auto" w:fill="92D050"/>
          </w:tcPr>
          <w:p w14:paraId="2F2EA227" w14:textId="77777777" w:rsidR="007B4D5E" w:rsidRPr="00EF765E" w:rsidRDefault="007B4D5E">
            <w:pPr>
              <w:jc w:val="both"/>
              <w:rPr>
                <w:rFonts w:ascii="Arial" w:eastAsia="Larsseit Thin" w:hAnsi="Arial" w:cs="Arial"/>
                <w:szCs w:val="24"/>
              </w:rPr>
            </w:pPr>
          </w:p>
        </w:tc>
        <w:tc>
          <w:tcPr>
            <w:tcW w:w="2552" w:type="dxa"/>
            <w:shd w:val="clear" w:color="auto" w:fill="92D050"/>
          </w:tcPr>
          <w:p w14:paraId="2B0F8544" w14:textId="77777777" w:rsidR="007B4D5E" w:rsidRPr="00EF765E" w:rsidRDefault="007B4D5E">
            <w:pPr>
              <w:jc w:val="both"/>
              <w:rPr>
                <w:rFonts w:ascii="Arial" w:eastAsia="Larsseit Thin" w:hAnsi="Arial" w:cs="Arial"/>
                <w:szCs w:val="24"/>
              </w:rPr>
            </w:pPr>
          </w:p>
        </w:tc>
      </w:tr>
    </w:tbl>
    <w:p w14:paraId="5A23BA48" w14:textId="77777777" w:rsidR="007B4D5E" w:rsidRDefault="007B4D5E" w:rsidP="007B4D5E">
      <w:pPr>
        <w:ind w:left="-284"/>
        <w:jc w:val="both"/>
        <w:rPr>
          <w:rFonts w:ascii="Arial" w:eastAsia="Calibri" w:hAnsi="Arial" w:cs="Arial"/>
          <w:color w:val="000000"/>
          <w:szCs w:val="24"/>
          <w:lang w:val="en-GB"/>
        </w:rPr>
      </w:pPr>
    </w:p>
    <w:p w14:paraId="27AE5564" w14:textId="77777777" w:rsidR="007B4D5E" w:rsidRDefault="007B4D5E" w:rsidP="00CE0A39">
      <w:pPr>
        <w:ind w:left="-284" w:right="-238"/>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Amended plans were submitted plans after DRP 1 which made the following changes to further emphasise the separation between the existing single house and the new apartment building: </w:t>
      </w:r>
    </w:p>
    <w:p w14:paraId="660EB31E" w14:textId="77777777" w:rsidR="007B4D5E" w:rsidRPr="00EF765E" w:rsidRDefault="007B4D5E" w:rsidP="00CE0A39">
      <w:pPr>
        <w:ind w:left="-284" w:right="-238"/>
        <w:jc w:val="both"/>
        <w:rPr>
          <w:rFonts w:ascii="Arial" w:eastAsia="Calibri" w:hAnsi="Arial" w:cs="Arial"/>
          <w:color w:val="000000"/>
          <w:szCs w:val="24"/>
          <w:lang w:val="en-GB"/>
        </w:rPr>
      </w:pPr>
    </w:p>
    <w:p w14:paraId="5CFA8546" w14:textId="77777777" w:rsidR="007B4D5E" w:rsidRPr="00EF765E" w:rsidRDefault="007B4D5E" w:rsidP="00DB5EB6">
      <w:pPr>
        <w:numPr>
          <w:ilvl w:val="0"/>
          <w:numId w:val="39"/>
        </w:numPr>
        <w:ind w:left="284" w:right="-238" w:hanging="568"/>
        <w:contextualSpacing/>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Removal of the eastern portion of the ground floor dwelling’s terrace adjacent to the single house. </w:t>
      </w:r>
    </w:p>
    <w:p w14:paraId="11D7C68B" w14:textId="77777777" w:rsidR="007B4D5E" w:rsidRPr="00EF765E" w:rsidRDefault="007B4D5E" w:rsidP="00DB5EB6">
      <w:pPr>
        <w:numPr>
          <w:ilvl w:val="0"/>
          <w:numId w:val="39"/>
        </w:numPr>
        <w:ind w:left="284" w:right="-238" w:hanging="568"/>
        <w:jc w:val="both"/>
        <w:rPr>
          <w:rFonts w:ascii="Arial" w:eastAsia="Calibri" w:hAnsi="Arial" w:cs="Arial"/>
          <w:color w:val="000000"/>
          <w:szCs w:val="24"/>
          <w:lang w:val="en-GB"/>
        </w:rPr>
      </w:pPr>
      <w:r w:rsidRPr="00EF765E">
        <w:rPr>
          <w:rFonts w:ascii="Arial" w:eastAsia="Calibri" w:hAnsi="Arial" w:cs="Arial"/>
          <w:color w:val="000000"/>
          <w:szCs w:val="24"/>
          <w:lang w:val="en-GB"/>
        </w:rPr>
        <w:t>Creation of a separate pedestrian path leading to the existing single house.</w:t>
      </w:r>
    </w:p>
    <w:p w14:paraId="1DE87C7E" w14:textId="77777777" w:rsidR="007B4D5E" w:rsidRDefault="007B4D5E" w:rsidP="00CE0A39">
      <w:pPr>
        <w:ind w:left="-284" w:right="-238"/>
        <w:jc w:val="both"/>
        <w:rPr>
          <w:rFonts w:ascii="Arial" w:eastAsia="Calibri" w:hAnsi="Arial" w:cs="Arial"/>
          <w:color w:val="000000"/>
          <w:szCs w:val="24"/>
          <w:lang w:val="en-GB"/>
        </w:rPr>
      </w:pPr>
    </w:p>
    <w:p w14:paraId="7AFCB7E0" w14:textId="77777777" w:rsidR="007B4D5E" w:rsidRPr="00EF765E" w:rsidRDefault="007B4D5E" w:rsidP="00CE0A39">
      <w:pPr>
        <w:ind w:left="-284" w:right="-238"/>
        <w:jc w:val="both"/>
        <w:rPr>
          <w:rFonts w:ascii="Arial" w:eastAsia="Calibri" w:hAnsi="Arial" w:cs="Arial"/>
          <w:color w:val="000000"/>
          <w:szCs w:val="24"/>
          <w:lang w:val="en-GB"/>
        </w:rPr>
      </w:pPr>
      <w:r w:rsidRPr="00EF765E">
        <w:rPr>
          <w:rFonts w:ascii="Arial" w:eastAsia="Calibri" w:hAnsi="Arial" w:cs="Arial"/>
          <w:color w:val="000000"/>
          <w:szCs w:val="24"/>
          <w:lang w:val="en-GB"/>
        </w:rPr>
        <w:t xml:space="preserve">The Chair of the DRP provided the following concluding comments after reviewing the amended plans: </w:t>
      </w:r>
    </w:p>
    <w:p w14:paraId="0F0C531B" w14:textId="77777777" w:rsidR="007B4D5E" w:rsidRPr="00EF765E" w:rsidRDefault="007B4D5E" w:rsidP="00CE0A39">
      <w:pPr>
        <w:ind w:left="-284" w:right="-238"/>
        <w:jc w:val="both"/>
        <w:rPr>
          <w:rFonts w:ascii="Arial" w:eastAsia="Calibri" w:hAnsi="Arial" w:cs="Arial"/>
          <w:szCs w:val="24"/>
          <w:lang w:val="en-GB"/>
        </w:rPr>
      </w:pPr>
      <w:r w:rsidRPr="00EF765E">
        <w:rPr>
          <w:rFonts w:ascii="Arial" w:eastAsia="Calibri" w:hAnsi="Arial" w:cs="Arial"/>
          <w:szCs w:val="24"/>
          <w:lang w:val="en-GB"/>
        </w:rPr>
        <w:t>The proponents have engaged with the comments in a very constructive manner and have improved the design accordingly. I now consider that the proposal should be supported (GREEN) on all 10 Design Principles</w:t>
      </w:r>
      <w:r>
        <w:rPr>
          <w:rFonts w:ascii="Arial" w:eastAsia="Calibri" w:hAnsi="Arial" w:cs="Arial"/>
          <w:szCs w:val="24"/>
          <w:lang w:val="en-GB"/>
        </w:rPr>
        <w:t>.</w:t>
      </w:r>
      <w:r w:rsidRPr="00EF765E">
        <w:rPr>
          <w:rFonts w:ascii="Arial" w:eastAsia="Calibri" w:hAnsi="Arial" w:cs="Arial"/>
          <w:szCs w:val="24"/>
          <w:lang w:val="en-GB"/>
        </w:rPr>
        <w:t> </w:t>
      </w:r>
    </w:p>
    <w:p w14:paraId="66DCFF15" w14:textId="77777777" w:rsidR="007B4D5E" w:rsidRPr="00EF765E" w:rsidRDefault="007B4D5E" w:rsidP="00CE0A39">
      <w:pPr>
        <w:ind w:left="-284" w:right="-238"/>
        <w:jc w:val="both"/>
        <w:rPr>
          <w:rFonts w:ascii="Arial" w:eastAsia="Calibri" w:hAnsi="Arial" w:cs="Arial"/>
          <w:szCs w:val="24"/>
          <w:lang w:val="en-GB"/>
        </w:rPr>
      </w:pPr>
    </w:p>
    <w:p w14:paraId="4732C562" w14:textId="77777777" w:rsidR="007B4D5E" w:rsidRPr="00EF765E" w:rsidRDefault="007B4D5E" w:rsidP="00CE0A39">
      <w:pPr>
        <w:ind w:left="-284" w:right="-238"/>
        <w:jc w:val="both"/>
        <w:rPr>
          <w:rFonts w:ascii="Arial" w:eastAsia="Calibri" w:hAnsi="Arial" w:cs="Arial"/>
          <w:szCs w:val="24"/>
          <w:lang w:val="en-GB"/>
        </w:rPr>
      </w:pPr>
      <w:r w:rsidRPr="00EF765E">
        <w:rPr>
          <w:rFonts w:ascii="Arial" w:eastAsia="Calibri" w:hAnsi="Arial" w:cs="Arial"/>
          <w:szCs w:val="24"/>
          <w:lang w:val="en-GB"/>
        </w:rPr>
        <w:t>In particular, and addressing the one Design Principle that the DRP identified as requiring further information and/or further consideration: </w:t>
      </w:r>
    </w:p>
    <w:p w14:paraId="01CB2B01" w14:textId="77777777" w:rsidR="007B4D5E" w:rsidRPr="00EF765E" w:rsidRDefault="007B4D5E" w:rsidP="00CE0A39">
      <w:pPr>
        <w:ind w:left="-284" w:right="-238"/>
        <w:jc w:val="both"/>
        <w:rPr>
          <w:rFonts w:ascii="Arial" w:eastAsia="Calibri" w:hAnsi="Arial" w:cs="Arial"/>
          <w:szCs w:val="24"/>
          <w:lang w:val="en-GB"/>
        </w:rPr>
      </w:pPr>
    </w:p>
    <w:p w14:paraId="6A3D7624" w14:textId="77777777" w:rsidR="007B4D5E" w:rsidRPr="00EF765E" w:rsidRDefault="007B4D5E" w:rsidP="00CE0A39">
      <w:pPr>
        <w:ind w:left="-284" w:right="-238"/>
        <w:jc w:val="both"/>
        <w:rPr>
          <w:rFonts w:ascii="Arial" w:eastAsia="Calibri" w:hAnsi="Arial" w:cs="Arial"/>
          <w:szCs w:val="24"/>
          <w:lang w:val="en-GB"/>
        </w:rPr>
      </w:pPr>
      <w:r w:rsidRPr="00EF765E">
        <w:rPr>
          <w:rFonts w:ascii="Arial" w:eastAsia="Calibri" w:hAnsi="Arial" w:cs="Arial"/>
          <w:szCs w:val="24"/>
          <w:lang w:val="en-GB"/>
        </w:rPr>
        <w:t>Amenity</w:t>
      </w:r>
    </w:p>
    <w:p w14:paraId="52EA266F" w14:textId="77777777" w:rsidR="007B4D5E" w:rsidRPr="00EF765E" w:rsidRDefault="007B4D5E" w:rsidP="00CE0A39">
      <w:pPr>
        <w:ind w:left="-284" w:right="-238"/>
        <w:jc w:val="both"/>
        <w:rPr>
          <w:rFonts w:ascii="Arial" w:eastAsia="Calibri" w:hAnsi="Arial" w:cs="Arial"/>
          <w:szCs w:val="24"/>
          <w:lang w:val="en-GB"/>
        </w:rPr>
      </w:pPr>
    </w:p>
    <w:p w14:paraId="7BD15B9E" w14:textId="77777777" w:rsidR="007B4D5E" w:rsidRPr="00EF765E" w:rsidRDefault="007B4D5E" w:rsidP="00CE0A39">
      <w:pPr>
        <w:ind w:left="-284" w:right="-238"/>
        <w:jc w:val="both"/>
        <w:rPr>
          <w:rFonts w:ascii="Arial" w:eastAsia="Calibri" w:hAnsi="Arial" w:cs="Arial"/>
          <w:szCs w:val="24"/>
          <w:lang w:val="en-GB"/>
        </w:rPr>
      </w:pPr>
      <w:r w:rsidRPr="00EF765E">
        <w:rPr>
          <w:rFonts w:ascii="Arial" w:eastAsia="Calibri" w:hAnsi="Arial" w:cs="Arial"/>
          <w:szCs w:val="24"/>
          <w:lang w:val="en-GB"/>
        </w:rPr>
        <w:t>The amended design reduces the eastern terrace to allow greater and improved separation between the new apartments and the original house that is being retained. The pedestrian paths to both apartments and the original house have been amended to create a generous and inviting shared path including accessible ramps.</w:t>
      </w:r>
    </w:p>
    <w:p w14:paraId="29B4C0CC" w14:textId="77777777" w:rsidR="007B4D5E" w:rsidRPr="00EF765E" w:rsidRDefault="007B4D5E" w:rsidP="007B4D5E">
      <w:pPr>
        <w:ind w:right="95"/>
        <w:jc w:val="both"/>
        <w:rPr>
          <w:rFonts w:ascii="Arial" w:eastAsia="Calibri" w:hAnsi="Arial" w:cs="Arial"/>
          <w:szCs w:val="24"/>
          <w:lang w:val="en-GB"/>
        </w:rPr>
      </w:pPr>
    </w:p>
    <w:p w14:paraId="16552A74" w14:textId="77777777" w:rsidR="007B4D5E" w:rsidRPr="00EF765E" w:rsidRDefault="007B4D5E" w:rsidP="007B4D5E">
      <w:pPr>
        <w:ind w:right="95"/>
        <w:jc w:val="both"/>
        <w:rPr>
          <w:rFonts w:ascii="Arial" w:eastAsia="Calibri" w:hAnsi="Arial" w:cs="Arial"/>
          <w:color w:val="000000"/>
          <w:szCs w:val="24"/>
          <w:lang w:val="en-GB"/>
        </w:rPr>
      </w:pPr>
    </w:p>
    <w:p w14:paraId="2BF32FDB" w14:textId="77777777" w:rsidR="007B4D5E" w:rsidRPr="00EF765E" w:rsidRDefault="007B4D5E" w:rsidP="007B4D5E">
      <w:pPr>
        <w:ind w:left="-284" w:right="-330"/>
        <w:jc w:val="both"/>
        <w:rPr>
          <w:rFonts w:ascii="Arial" w:eastAsia="Calibri" w:hAnsi="Arial" w:cs="Arial"/>
          <w:b/>
          <w:color w:val="17365D"/>
          <w:sz w:val="28"/>
          <w:szCs w:val="32"/>
          <w:lang w:val="en-US"/>
        </w:rPr>
      </w:pPr>
      <w:r w:rsidRPr="00EF765E">
        <w:rPr>
          <w:rFonts w:ascii="Arial" w:eastAsia="Calibri" w:hAnsi="Arial" w:cs="Arial"/>
          <w:b/>
          <w:color w:val="17365D"/>
          <w:sz w:val="28"/>
          <w:szCs w:val="32"/>
          <w:lang w:val="en-US"/>
        </w:rPr>
        <w:t>Consultation</w:t>
      </w:r>
    </w:p>
    <w:p w14:paraId="2B7FAB4B" w14:textId="77777777" w:rsidR="007B4D5E" w:rsidRPr="00EF765E" w:rsidRDefault="007B4D5E" w:rsidP="007B4D5E">
      <w:pPr>
        <w:ind w:left="-284" w:right="-330"/>
        <w:jc w:val="both"/>
        <w:rPr>
          <w:rFonts w:ascii="Arial" w:eastAsia="Calibri" w:hAnsi="Arial" w:cs="Arial"/>
          <w:b/>
          <w:color w:val="17365D"/>
          <w:sz w:val="28"/>
          <w:szCs w:val="32"/>
          <w:lang w:val="en-US"/>
        </w:rPr>
      </w:pPr>
    </w:p>
    <w:p w14:paraId="5BDB21B4" w14:textId="77777777" w:rsidR="007B4D5E" w:rsidRPr="00EF765E" w:rsidRDefault="007B4D5E" w:rsidP="007B4D5E">
      <w:pPr>
        <w:ind w:left="-285" w:right="-330"/>
        <w:jc w:val="both"/>
        <w:textAlignment w:val="baseline"/>
        <w:rPr>
          <w:rFonts w:ascii="Arial" w:hAnsi="Arial" w:cs="Arial"/>
          <w:sz w:val="18"/>
          <w:szCs w:val="18"/>
          <w:lang w:eastAsia="en-AU"/>
        </w:rPr>
      </w:pPr>
      <w:r w:rsidRPr="00EF765E">
        <w:rPr>
          <w:rFonts w:ascii="Arial" w:hAnsi="Arial" w:cs="Arial"/>
          <w:szCs w:val="24"/>
          <w:lang w:eastAsia="en-AU"/>
        </w:rPr>
        <w:t>The application was advertised for 28 days from 3 February 2023 to 3 March 2023 by the following:   </w:t>
      </w:r>
    </w:p>
    <w:p w14:paraId="00A8DED8" w14:textId="77777777" w:rsidR="007B4D5E" w:rsidRPr="00EF765E" w:rsidRDefault="007B4D5E" w:rsidP="007B4D5E">
      <w:pPr>
        <w:ind w:left="-285" w:right="-330"/>
        <w:jc w:val="both"/>
        <w:textAlignment w:val="baseline"/>
        <w:rPr>
          <w:rFonts w:ascii="Arial" w:hAnsi="Arial" w:cs="Arial"/>
          <w:sz w:val="18"/>
          <w:szCs w:val="18"/>
          <w:lang w:eastAsia="en-AU"/>
        </w:rPr>
      </w:pPr>
      <w:r w:rsidRPr="00EF765E">
        <w:rPr>
          <w:rFonts w:ascii="Arial" w:hAnsi="Arial" w:cs="Arial"/>
          <w:szCs w:val="24"/>
          <w:lang w:eastAsia="en-AU"/>
        </w:rPr>
        <w:t> </w:t>
      </w:r>
    </w:p>
    <w:p w14:paraId="6979BFE2"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Letters posted to all landowners and occupiers within a 200m radius of the site;  </w:t>
      </w:r>
    </w:p>
    <w:p w14:paraId="7EC342E0"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A sign on site was installed at the site’s street frontage for the duration of the advertising period;  </w:t>
      </w:r>
    </w:p>
    <w:p w14:paraId="23E987C2"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An advertisement was published on the City’s website with all documents relevant to the application made available for viewing during the advertising period;  </w:t>
      </w:r>
    </w:p>
    <w:p w14:paraId="5109E508"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color w:val="000000"/>
          <w:szCs w:val="24"/>
          <w:shd w:val="clear" w:color="auto" w:fill="FFFFFF"/>
          <w:lang w:eastAsia="en-AU"/>
        </w:rPr>
        <w:t xml:space="preserve">An advertisement was placed in </w:t>
      </w:r>
      <w:r w:rsidRPr="00EF765E">
        <w:rPr>
          <w:rFonts w:ascii="Arial" w:hAnsi="Arial" w:cs="Arial"/>
          <w:i/>
          <w:iCs/>
          <w:color w:val="000000"/>
          <w:szCs w:val="24"/>
          <w:shd w:val="clear" w:color="auto" w:fill="FFFFFF"/>
          <w:lang w:eastAsia="en-AU"/>
        </w:rPr>
        <w:t>The Post</w:t>
      </w:r>
      <w:r w:rsidRPr="00EF765E">
        <w:rPr>
          <w:rFonts w:ascii="Arial" w:hAnsi="Arial" w:cs="Arial"/>
          <w:color w:val="000000"/>
          <w:szCs w:val="24"/>
          <w:shd w:val="clear" w:color="auto" w:fill="FFFFFF"/>
          <w:lang w:eastAsia="en-AU"/>
        </w:rPr>
        <w:t xml:space="preserve"> newspaper;</w:t>
      </w:r>
      <w:r w:rsidRPr="00EF765E">
        <w:rPr>
          <w:rFonts w:ascii="Arial" w:hAnsi="Arial" w:cs="Arial"/>
          <w:szCs w:val="24"/>
          <w:lang w:eastAsia="en-AU"/>
        </w:rPr>
        <w:t>  </w:t>
      </w:r>
    </w:p>
    <w:p w14:paraId="03A44FA8"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Notice given on the City’s social media platforms; and  </w:t>
      </w:r>
    </w:p>
    <w:p w14:paraId="51909B26"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Community information session held on 22 February 2023. </w:t>
      </w:r>
    </w:p>
    <w:p w14:paraId="339CE6B5" w14:textId="77777777" w:rsidR="007B4D5E" w:rsidRPr="00EF765E" w:rsidRDefault="007B4D5E" w:rsidP="007B4D5E">
      <w:pPr>
        <w:ind w:left="-285" w:right="-330"/>
        <w:jc w:val="both"/>
        <w:textAlignment w:val="baseline"/>
        <w:rPr>
          <w:rFonts w:ascii="Arial" w:hAnsi="Arial" w:cs="Arial"/>
          <w:sz w:val="18"/>
          <w:szCs w:val="18"/>
          <w:lang w:eastAsia="en-AU"/>
        </w:rPr>
      </w:pPr>
      <w:r w:rsidRPr="00EF765E">
        <w:rPr>
          <w:rFonts w:ascii="Arial" w:hAnsi="Arial" w:cs="Arial"/>
          <w:szCs w:val="24"/>
          <w:lang w:eastAsia="en-AU"/>
        </w:rPr>
        <w:t> </w:t>
      </w:r>
    </w:p>
    <w:p w14:paraId="254B88CB" w14:textId="77777777" w:rsidR="007B4D5E" w:rsidRPr="00EF765E" w:rsidRDefault="007B4D5E" w:rsidP="007B4D5E">
      <w:pPr>
        <w:ind w:left="-285" w:right="-330"/>
        <w:jc w:val="both"/>
        <w:textAlignment w:val="baseline"/>
        <w:rPr>
          <w:rFonts w:ascii="Arial" w:hAnsi="Arial" w:cs="Arial"/>
          <w:szCs w:val="24"/>
          <w:lang w:eastAsia="en-AU"/>
        </w:rPr>
      </w:pPr>
      <w:r w:rsidRPr="00EF765E">
        <w:rPr>
          <w:rFonts w:ascii="Arial" w:hAnsi="Arial" w:cs="Arial"/>
          <w:szCs w:val="24"/>
          <w:lang w:eastAsia="en-AU"/>
        </w:rPr>
        <w:t>Upon conclusion of advertising, a total of 6 objections were received. The key concerns raised by the objections related to:  </w:t>
      </w:r>
    </w:p>
    <w:p w14:paraId="5DCBA1D2" w14:textId="77777777" w:rsidR="007B4D5E" w:rsidRPr="00EF765E" w:rsidRDefault="007B4D5E" w:rsidP="007B4D5E">
      <w:pPr>
        <w:ind w:left="-285" w:right="-330"/>
        <w:jc w:val="both"/>
        <w:textAlignment w:val="baseline"/>
        <w:rPr>
          <w:rFonts w:ascii="Arial" w:hAnsi="Arial" w:cs="Arial"/>
          <w:sz w:val="18"/>
          <w:szCs w:val="18"/>
          <w:lang w:eastAsia="en-AU"/>
        </w:rPr>
      </w:pPr>
    </w:p>
    <w:p w14:paraId="680BD977"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Street Setbacks</w:t>
      </w:r>
    </w:p>
    <w:p w14:paraId="29A2A4D1"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Side Setbacks</w:t>
      </w:r>
    </w:p>
    <w:p w14:paraId="5F999FB2"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Consistency with local character </w:t>
      </w:r>
    </w:p>
    <w:p w14:paraId="23904B3A" w14:textId="77777777" w:rsidR="007B4D5E" w:rsidRPr="00EF765E" w:rsidRDefault="007B4D5E" w:rsidP="00DB5EB6">
      <w:pPr>
        <w:numPr>
          <w:ilvl w:val="0"/>
          <w:numId w:val="40"/>
        </w:numPr>
        <w:ind w:left="284" w:hanging="568"/>
        <w:jc w:val="both"/>
        <w:textAlignment w:val="baseline"/>
        <w:rPr>
          <w:rFonts w:ascii="Arial" w:hAnsi="Arial" w:cs="Arial"/>
          <w:szCs w:val="24"/>
          <w:lang w:eastAsia="en-AU"/>
        </w:rPr>
      </w:pPr>
      <w:r w:rsidRPr="00EF765E">
        <w:rPr>
          <w:rFonts w:ascii="Arial" w:hAnsi="Arial" w:cs="Arial"/>
          <w:szCs w:val="24"/>
          <w:lang w:eastAsia="en-AU"/>
        </w:rPr>
        <w:t>Traffic and Parking</w:t>
      </w:r>
    </w:p>
    <w:p w14:paraId="71A2C88F" w14:textId="77777777" w:rsidR="007B4D5E" w:rsidRPr="00EF765E" w:rsidRDefault="007B4D5E" w:rsidP="007B4D5E">
      <w:pPr>
        <w:ind w:right="-330"/>
        <w:jc w:val="both"/>
        <w:textAlignment w:val="baseline"/>
        <w:rPr>
          <w:rFonts w:ascii="Arial" w:hAnsi="Arial" w:cs="Arial"/>
          <w:sz w:val="18"/>
          <w:szCs w:val="18"/>
          <w:lang w:eastAsia="en-AU"/>
        </w:rPr>
      </w:pPr>
      <w:r w:rsidRPr="00EF765E">
        <w:rPr>
          <w:rFonts w:ascii="Arial" w:hAnsi="Arial" w:cs="Arial"/>
          <w:szCs w:val="24"/>
          <w:lang w:eastAsia="en-AU"/>
        </w:rPr>
        <w:t> </w:t>
      </w:r>
    </w:p>
    <w:tbl>
      <w:tblPr>
        <w:tblW w:w="9295"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4"/>
        <w:gridCol w:w="6041"/>
      </w:tblGrid>
      <w:tr w:rsidR="007B4D5E" w:rsidRPr="00EF765E" w14:paraId="57C69180" w14:textId="77777777">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0CF503A6" w14:textId="77777777" w:rsidR="007B4D5E" w:rsidRPr="00EF765E" w:rsidRDefault="007B4D5E">
            <w:pPr>
              <w:ind w:left="131" w:right="-330"/>
              <w:jc w:val="both"/>
              <w:textAlignment w:val="baseline"/>
              <w:rPr>
                <w:rFonts w:ascii="Arial" w:hAnsi="Arial" w:cs="Arial"/>
                <w:szCs w:val="24"/>
                <w:lang w:eastAsia="en-AU"/>
              </w:rPr>
            </w:pPr>
            <w:r w:rsidRPr="00EF765E">
              <w:rPr>
                <w:rFonts w:ascii="Arial" w:hAnsi="Arial" w:cs="Arial"/>
                <w:b/>
                <w:bCs/>
                <w:szCs w:val="24"/>
                <w:lang w:eastAsia="en-AU"/>
              </w:rPr>
              <w:t>Issue Raised</w:t>
            </w:r>
            <w:r w:rsidRPr="00EF765E">
              <w:rPr>
                <w:rFonts w:ascii="Arial" w:hAnsi="Arial" w:cs="Arial"/>
                <w:szCs w:val="24"/>
                <w:lang w:eastAsia="en-AU"/>
              </w:rPr>
              <w:t> </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2E99A7C9" w14:textId="77777777" w:rsidR="007B4D5E" w:rsidRPr="00EF765E" w:rsidRDefault="007B4D5E">
            <w:pPr>
              <w:ind w:left="140" w:right="-330"/>
              <w:jc w:val="both"/>
              <w:textAlignment w:val="baseline"/>
              <w:rPr>
                <w:rFonts w:ascii="Arial" w:hAnsi="Arial" w:cs="Arial"/>
                <w:szCs w:val="24"/>
                <w:lang w:eastAsia="en-AU"/>
              </w:rPr>
            </w:pPr>
            <w:r w:rsidRPr="00EF765E">
              <w:rPr>
                <w:rFonts w:ascii="Arial" w:hAnsi="Arial" w:cs="Arial"/>
                <w:b/>
                <w:bCs/>
                <w:szCs w:val="24"/>
                <w:lang w:eastAsia="en-AU"/>
              </w:rPr>
              <w:t>Officer Comments</w:t>
            </w:r>
            <w:r w:rsidRPr="00EF765E">
              <w:rPr>
                <w:rFonts w:ascii="Arial" w:hAnsi="Arial" w:cs="Arial"/>
                <w:szCs w:val="24"/>
                <w:lang w:eastAsia="en-AU"/>
              </w:rPr>
              <w:t> </w:t>
            </w:r>
          </w:p>
        </w:tc>
      </w:tr>
      <w:tr w:rsidR="007B4D5E" w:rsidRPr="00EF765E" w14:paraId="66FF7BFA" w14:textId="77777777">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77C8C047" w14:textId="77777777" w:rsidR="007B4D5E" w:rsidRPr="00EF765E" w:rsidRDefault="007B4D5E">
            <w:pPr>
              <w:ind w:left="131" w:right="89"/>
              <w:jc w:val="both"/>
              <w:textAlignment w:val="baseline"/>
              <w:rPr>
                <w:rFonts w:ascii="Arial" w:hAnsi="Arial" w:cs="Arial"/>
                <w:b/>
                <w:bCs/>
                <w:szCs w:val="24"/>
                <w:lang w:eastAsia="en-AU"/>
              </w:rPr>
            </w:pPr>
            <w:r w:rsidRPr="00EF765E">
              <w:rPr>
                <w:rFonts w:ascii="Arial" w:hAnsi="Arial" w:cs="Arial"/>
                <w:b/>
                <w:bCs/>
                <w:szCs w:val="24"/>
                <w:lang w:eastAsia="en-AU"/>
              </w:rPr>
              <w:t>Street Setback</w:t>
            </w:r>
          </w:p>
          <w:p w14:paraId="6B854965" w14:textId="77777777" w:rsidR="007B4D5E" w:rsidRPr="00EF765E" w:rsidRDefault="007B4D5E">
            <w:pPr>
              <w:ind w:left="131" w:right="89"/>
              <w:jc w:val="both"/>
              <w:textAlignment w:val="baseline"/>
              <w:rPr>
                <w:rFonts w:ascii="Arial" w:hAnsi="Arial" w:cs="Arial"/>
                <w:szCs w:val="24"/>
                <w:lang w:eastAsia="en-AU"/>
              </w:rPr>
            </w:pPr>
            <w:r w:rsidRPr="00EF765E">
              <w:rPr>
                <w:rFonts w:ascii="Arial" w:hAnsi="Arial" w:cs="Arial"/>
                <w:szCs w:val="24"/>
                <w:lang w:eastAsia="en-AU"/>
              </w:rPr>
              <w:t xml:space="preserve">The setback to the street does not satisfy the Acceptable Outcome. </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735D8D37"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The setbacks to both Melvista Avenue and Hillway largely satisfy the Acceptable Outcome of the R-Codes Volume 2 and the Broadway Precinct LPP. The setbacks achieve the Element Objectives. Please see Element 2.3 above for further discussion.   </w:t>
            </w:r>
          </w:p>
        </w:tc>
      </w:tr>
      <w:tr w:rsidR="007B4D5E" w:rsidRPr="00EF765E" w14:paraId="10C06CA2" w14:textId="77777777">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72440F8B" w14:textId="77777777" w:rsidR="007B4D5E" w:rsidRPr="00EF765E" w:rsidRDefault="007B4D5E">
            <w:pPr>
              <w:ind w:left="131" w:right="89"/>
              <w:jc w:val="both"/>
              <w:textAlignment w:val="baseline"/>
              <w:rPr>
                <w:rFonts w:ascii="Arial" w:hAnsi="Arial" w:cs="Arial"/>
                <w:b/>
                <w:bCs/>
                <w:szCs w:val="24"/>
                <w:lang w:eastAsia="en-AU"/>
              </w:rPr>
            </w:pPr>
            <w:r w:rsidRPr="00EF765E">
              <w:rPr>
                <w:rFonts w:ascii="Arial" w:hAnsi="Arial" w:cs="Arial"/>
                <w:b/>
                <w:bCs/>
                <w:szCs w:val="24"/>
                <w:lang w:eastAsia="en-AU"/>
              </w:rPr>
              <w:t>Side Setbacks and Separation</w:t>
            </w:r>
          </w:p>
          <w:p w14:paraId="38152CA6" w14:textId="77777777" w:rsidR="007B4D5E" w:rsidRPr="00EF765E" w:rsidRDefault="007B4D5E">
            <w:pPr>
              <w:ind w:left="131" w:right="89"/>
              <w:jc w:val="both"/>
              <w:textAlignment w:val="baseline"/>
              <w:rPr>
                <w:rFonts w:ascii="Arial" w:hAnsi="Arial" w:cs="Arial"/>
                <w:szCs w:val="24"/>
                <w:lang w:eastAsia="en-AU"/>
              </w:rPr>
            </w:pPr>
            <w:r w:rsidRPr="00EF765E">
              <w:rPr>
                <w:rFonts w:ascii="Arial" w:hAnsi="Arial" w:cs="Arial"/>
                <w:szCs w:val="24"/>
                <w:lang w:eastAsia="en-AU"/>
              </w:rPr>
              <w:t xml:space="preserve">Side setbacks do not achieve the Acceptable Outcome and are insufficient. </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1F5EBE8A"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The setbacks to adjacent lots and the existing house ensure adequate separation to mitigate the adverse effects of bulk, protect visual privacy and provide for landscaping and open space. Please see Elements 2.4 and 2.7 above. </w:t>
            </w:r>
          </w:p>
        </w:tc>
      </w:tr>
      <w:tr w:rsidR="007B4D5E" w:rsidRPr="00EF765E" w14:paraId="54B106C7" w14:textId="77777777">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411434AE" w14:textId="77777777" w:rsidR="007B4D5E" w:rsidRPr="00EF765E" w:rsidRDefault="007B4D5E">
            <w:pPr>
              <w:ind w:left="131" w:right="89"/>
              <w:jc w:val="both"/>
              <w:textAlignment w:val="baseline"/>
              <w:rPr>
                <w:rFonts w:ascii="Arial" w:hAnsi="Arial" w:cs="Arial"/>
                <w:b/>
                <w:bCs/>
                <w:szCs w:val="24"/>
                <w:lang w:eastAsia="en-AU"/>
              </w:rPr>
            </w:pPr>
            <w:r w:rsidRPr="00EF765E">
              <w:rPr>
                <w:rFonts w:ascii="Arial" w:hAnsi="Arial" w:cs="Arial"/>
                <w:b/>
                <w:bCs/>
                <w:szCs w:val="24"/>
                <w:lang w:eastAsia="en-AU"/>
              </w:rPr>
              <w:t>Consistency with Local Character</w:t>
            </w:r>
          </w:p>
          <w:p w14:paraId="3F35C908" w14:textId="77777777" w:rsidR="007B4D5E" w:rsidRPr="00EF765E" w:rsidRDefault="007B4D5E">
            <w:pPr>
              <w:ind w:left="131" w:right="89"/>
              <w:jc w:val="both"/>
              <w:textAlignment w:val="baseline"/>
              <w:rPr>
                <w:rFonts w:ascii="Arial" w:hAnsi="Arial" w:cs="Arial"/>
                <w:szCs w:val="24"/>
                <w:lang w:eastAsia="en-AU"/>
              </w:rPr>
            </w:pPr>
            <w:r w:rsidRPr="00EF765E">
              <w:rPr>
                <w:rFonts w:ascii="Arial" w:hAnsi="Arial" w:cs="Arial"/>
                <w:szCs w:val="24"/>
                <w:lang w:eastAsia="en-AU"/>
              </w:rPr>
              <w:t xml:space="preserve">The development’s height and bulk are excessive and are not consistent with the established character of the area. </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0D6E1F3C"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Overall, the development is consistent with the Broadway LPP desired future character statement and is the type of development that is typical and expected for the R60 code in an infill area. Please see Elements 2.2, 2.4 and the Broadway LPP section above for further discussion. </w:t>
            </w:r>
          </w:p>
        </w:tc>
      </w:tr>
      <w:tr w:rsidR="007B4D5E" w:rsidRPr="00EF765E" w14:paraId="1803B211" w14:textId="77777777">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tcPr>
          <w:p w14:paraId="265DF329" w14:textId="77777777" w:rsidR="007B4D5E" w:rsidRPr="00EF765E" w:rsidRDefault="007B4D5E">
            <w:pPr>
              <w:ind w:left="131" w:right="89"/>
              <w:jc w:val="both"/>
              <w:textAlignment w:val="baseline"/>
              <w:rPr>
                <w:rFonts w:ascii="Arial" w:hAnsi="Arial" w:cs="Arial"/>
                <w:b/>
                <w:bCs/>
                <w:szCs w:val="24"/>
                <w:lang w:eastAsia="en-AU"/>
              </w:rPr>
            </w:pPr>
            <w:r w:rsidRPr="00EF765E">
              <w:rPr>
                <w:rFonts w:ascii="Arial" w:hAnsi="Arial" w:cs="Arial"/>
                <w:b/>
                <w:bCs/>
                <w:szCs w:val="24"/>
                <w:lang w:eastAsia="en-AU"/>
              </w:rPr>
              <w:t xml:space="preserve">Aesthetics </w:t>
            </w:r>
          </w:p>
          <w:p w14:paraId="7D4630D3" w14:textId="77777777" w:rsidR="007B4D5E" w:rsidRPr="00EF765E" w:rsidRDefault="007B4D5E">
            <w:pPr>
              <w:ind w:left="131" w:right="89"/>
              <w:jc w:val="both"/>
              <w:textAlignment w:val="baseline"/>
              <w:rPr>
                <w:rFonts w:ascii="Arial" w:hAnsi="Arial" w:cs="Arial"/>
                <w:szCs w:val="24"/>
                <w:lang w:eastAsia="en-AU"/>
              </w:rPr>
            </w:pPr>
            <w:r w:rsidRPr="00EF765E">
              <w:rPr>
                <w:rFonts w:ascii="Arial" w:hAnsi="Arial" w:cs="Arial"/>
                <w:szCs w:val="24"/>
                <w:lang w:eastAsia="en-AU"/>
              </w:rPr>
              <w:t xml:space="preserve">The design of the building is not congruent with the established surrounding streetscapes. </w:t>
            </w:r>
          </w:p>
        </w:tc>
        <w:tc>
          <w:tcPr>
            <w:tcW w:w="6041" w:type="dxa"/>
            <w:tcBorders>
              <w:top w:val="single" w:sz="6" w:space="0" w:color="auto"/>
              <w:left w:val="single" w:sz="6" w:space="0" w:color="auto"/>
              <w:bottom w:val="single" w:sz="6" w:space="0" w:color="auto"/>
              <w:right w:val="single" w:sz="6" w:space="0" w:color="auto"/>
            </w:tcBorders>
            <w:shd w:val="clear" w:color="auto" w:fill="auto"/>
          </w:tcPr>
          <w:p w14:paraId="08CC130E"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The building is considered to integrate with the area as the construction materials reference the existing single house on site. The façade incorporates red facebrick, white rendering and limestone. The City’s Design Review Panel concluded that the development was designed in an attractive and inviting manner that was complementary to the existing locality.   </w:t>
            </w:r>
          </w:p>
        </w:tc>
      </w:tr>
      <w:tr w:rsidR="007B4D5E" w:rsidRPr="00EF765E" w14:paraId="6E0803E1" w14:textId="77777777">
        <w:trPr>
          <w:trHeight w:val="300"/>
        </w:trPr>
        <w:tc>
          <w:tcPr>
            <w:tcW w:w="3254" w:type="dxa"/>
            <w:tcBorders>
              <w:top w:val="single" w:sz="6" w:space="0" w:color="auto"/>
              <w:left w:val="single" w:sz="6" w:space="0" w:color="auto"/>
              <w:bottom w:val="single" w:sz="6" w:space="0" w:color="auto"/>
              <w:right w:val="single" w:sz="6" w:space="0" w:color="auto"/>
            </w:tcBorders>
            <w:shd w:val="clear" w:color="auto" w:fill="auto"/>
          </w:tcPr>
          <w:p w14:paraId="60D2EF92" w14:textId="77777777" w:rsidR="007B4D5E" w:rsidRPr="00EF765E" w:rsidRDefault="007B4D5E">
            <w:pPr>
              <w:ind w:left="131" w:right="89"/>
              <w:jc w:val="both"/>
              <w:textAlignment w:val="baseline"/>
              <w:rPr>
                <w:rFonts w:ascii="Arial" w:hAnsi="Arial" w:cs="Arial"/>
                <w:b/>
                <w:bCs/>
                <w:szCs w:val="24"/>
                <w:lang w:eastAsia="en-AU"/>
              </w:rPr>
            </w:pPr>
            <w:r w:rsidRPr="00EF765E">
              <w:rPr>
                <w:rFonts w:ascii="Arial" w:hAnsi="Arial" w:cs="Arial"/>
                <w:b/>
                <w:bCs/>
                <w:szCs w:val="24"/>
                <w:lang w:eastAsia="en-AU"/>
              </w:rPr>
              <w:t>Development’s Impact on the Verge</w:t>
            </w:r>
          </w:p>
          <w:p w14:paraId="173D9320" w14:textId="77777777" w:rsidR="007B4D5E" w:rsidRPr="00EF765E" w:rsidRDefault="007B4D5E">
            <w:pPr>
              <w:ind w:left="131" w:right="89"/>
              <w:jc w:val="both"/>
              <w:textAlignment w:val="baseline"/>
              <w:rPr>
                <w:rFonts w:ascii="Arial" w:hAnsi="Arial" w:cs="Arial"/>
                <w:szCs w:val="24"/>
                <w:lang w:eastAsia="en-AU"/>
              </w:rPr>
            </w:pPr>
            <w:r w:rsidRPr="00EF765E">
              <w:rPr>
                <w:rFonts w:ascii="Arial" w:hAnsi="Arial" w:cs="Arial"/>
                <w:szCs w:val="24"/>
                <w:lang w:eastAsia="en-AU"/>
              </w:rPr>
              <w:t>The development encroaches onto the verge and will result in excessive crossovers.</w:t>
            </w:r>
          </w:p>
        </w:tc>
        <w:tc>
          <w:tcPr>
            <w:tcW w:w="6041" w:type="dxa"/>
            <w:tcBorders>
              <w:top w:val="single" w:sz="6" w:space="0" w:color="auto"/>
              <w:left w:val="single" w:sz="6" w:space="0" w:color="auto"/>
              <w:bottom w:val="single" w:sz="6" w:space="0" w:color="auto"/>
              <w:right w:val="single" w:sz="6" w:space="0" w:color="auto"/>
            </w:tcBorders>
            <w:shd w:val="clear" w:color="auto" w:fill="auto"/>
          </w:tcPr>
          <w:p w14:paraId="3041F95C"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The development proposes one additional crossover to service the single driveway. The vehicle access point has been consolidated for all four dwellings on site and satisfies the Element Objectives for Element 3.8 Vehicle access. The development plans present a concept for the verge that includes the retention of the existing hardstand to facilitate pedestrian access and provide a space for the collection of waste bins. Any works in the verge will be subject to a separate vehicle crossover application. </w:t>
            </w:r>
          </w:p>
        </w:tc>
      </w:tr>
      <w:tr w:rsidR="007B4D5E" w:rsidRPr="00EF765E" w14:paraId="7A3B11F5" w14:textId="77777777">
        <w:trPr>
          <w:trHeight w:val="2115"/>
        </w:trPr>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4489B730" w14:textId="77777777" w:rsidR="007B4D5E" w:rsidRPr="00EF765E" w:rsidRDefault="007B4D5E">
            <w:pPr>
              <w:ind w:left="131" w:right="89"/>
              <w:jc w:val="both"/>
              <w:textAlignment w:val="baseline"/>
              <w:rPr>
                <w:rFonts w:ascii="Arial" w:hAnsi="Arial" w:cs="Arial"/>
                <w:b/>
                <w:bCs/>
                <w:szCs w:val="24"/>
                <w:lang w:eastAsia="en-AU"/>
              </w:rPr>
            </w:pPr>
            <w:r w:rsidRPr="00EF765E">
              <w:rPr>
                <w:rFonts w:ascii="Arial" w:hAnsi="Arial" w:cs="Arial"/>
                <w:b/>
                <w:bCs/>
                <w:szCs w:val="24"/>
                <w:lang w:eastAsia="en-AU"/>
              </w:rPr>
              <w:t>Traffic and Parking</w:t>
            </w:r>
          </w:p>
          <w:p w14:paraId="72458E5E" w14:textId="77777777" w:rsidR="007B4D5E" w:rsidRPr="00EF765E" w:rsidRDefault="007B4D5E">
            <w:pPr>
              <w:ind w:left="131" w:right="89"/>
              <w:jc w:val="both"/>
              <w:textAlignment w:val="baseline"/>
              <w:rPr>
                <w:rFonts w:ascii="Arial" w:hAnsi="Arial" w:cs="Arial"/>
                <w:szCs w:val="24"/>
                <w:lang w:eastAsia="en-AU"/>
              </w:rPr>
            </w:pPr>
            <w:r w:rsidRPr="00EF765E">
              <w:rPr>
                <w:rFonts w:ascii="Arial" w:hAnsi="Arial" w:cs="Arial"/>
                <w:szCs w:val="24"/>
                <w:lang w:eastAsia="en-AU"/>
              </w:rPr>
              <w:t>The development does not provide adequate parking spaces and will result in increased traffic congestion.</w:t>
            </w:r>
          </w:p>
        </w:tc>
        <w:tc>
          <w:tcPr>
            <w:tcW w:w="6041" w:type="dxa"/>
            <w:tcBorders>
              <w:top w:val="single" w:sz="6" w:space="0" w:color="auto"/>
              <w:left w:val="single" w:sz="6" w:space="0" w:color="auto"/>
              <w:bottom w:val="single" w:sz="6" w:space="0" w:color="auto"/>
              <w:right w:val="single" w:sz="6" w:space="0" w:color="auto"/>
            </w:tcBorders>
            <w:shd w:val="clear" w:color="auto" w:fill="auto"/>
            <w:hideMark/>
          </w:tcPr>
          <w:p w14:paraId="7173957F"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The Car Parking Technical Note accompanying the proposal states that the development will generate 2 vehicle trips during peak times. This is an amount of traffic that is expected for the scale of the development and the site’s density coding.  The development meets or exceeds the Acceptable Outcomes in relation to parking by providing two bays for every unit and one visitor bay.</w:t>
            </w:r>
          </w:p>
        </w:tc>
      </w:tr>
      <w:tr w:rsidR="007B4D5E" w:rsidRPr="00EF765E" w14:paraId="142F4EB2" w14:textId="77777777">
        <w:trPr>
          <w:trHeight w:val="1485"/>
        </w:trPr>
        <w:tc>
          <w:tcPr>
            <w:tcW w:w="3254" w:type="dxa"/>
            <w:tcBorders>
              <w:top w:val="single" w:sz="6" w:space="0" w:color="auto"/>
              <w:left w:val="single" w:sz="6" w:space="0" w:color="auto"/>
              <w:bottom w:val="single" w:sz="6" w:space="0" w:color="auto"/>
              <w:right w:val="single" w:sz="6" w:space="0" w:color="auto"/>
            </w:tcBorders>
            <w:shd w:val="clear" w:color="auto" w:fill="auto"/>
          </w:tcPr>
          <w:p w14:paraId="472CE8B4" w14:textId="77777777" w:rsidR="007B4D5E" w:rsidRPr="00EF765E" w:rsidRDefault="007B4D5E">
            <w:pPr>
              <w:ind w:left="131" w:right="89"/>
              <w:jc w:val="both"/>
              <w:textAlignment w:val="baseline"/>
              <w:rPr>
                <w:rFonts w:ascii="Arial" w:hAnsi="Arial" w:cs="Arial"/>
                <w:szCs w:val="24"/>
                <w:lang w:eastAsia="en-AU"/>
              </w:rPr>
            </w:pPr>
            <w:r w:rsidRPr="00EF765E">
              <w:rPr>
                <w:rFonts w:ascii="Arial" w:hAnsi="Arial" w:cs="Arial"/>
                <w:b/>
                <w:bCs/>
                <w:szCs w:val="24"/>
                <w:lang w:eastAsia="en-AU"/>
              </w:rPr>
              <w:t>Overshadowing</w:t>
            </w:r>
            <w:r w:rsidRPr="00EF765E">
              <w:rPr>
                <w:rFonts w:ascii="Arial" w:hAnsi="Arial" w:cs="Arial"/>
                <w:szCs w:val="24"/>
                <w:lang w:eastAsia="en-AU"/>
              </w:rPr>
              <w:t> </w:t>
            </w:r>
          </w:p>
          <w:p w14:paraId="20E80F3E" w14:textId="77777777" w:rsidR="007B4D5E" w:rsidRPr="00EF765E" w:rsidRDefault="007B4D5E">
            <w:pPr>
              <w:ind w:left="131" w:right="89"/>
              <w:jc w:val="both"/>
              <w:textAlignment w:val="baseline"/>
              <w:rPr>
                <w:rFonts w:ascii="Arial" w:hAnsi="Arial" w:cs="Arial"/>
                <w:b/>
                <w:bCs/>
                <w:szCs w:val="24"/>
                <w:lang w:eastAsia="en-AU"/>
              </w:rPr>
            </w:pPr>
            <w:r w:rsidRPr="00EF765E">
              <w:rPr>
                <w:rFonts w:ascii="Arial" w:hAnsi="Arial" w:cs="Arial"/>
                <w:szCs w:val="24"/>
                <w:lang w:eastAsia="en-AU"/>
              </w:rPr>
              <w:t>The development will overshadow neighbouring properties and the street</w:t>
            </w:r>
            <w:r w:rsidRPr="00EF765E">
              <w:rPr>
                <w:rFonts w:ascii="Arial" w:hAnsi="Arial" w:cs="Arial"/>
                <w:lang w:eastAsia="en-AU"/>
              </w:rPr>
              <w:t>. </w:t>
            </w:r>
          </w:p>
        </w:tc>
        <w:tc>
          <w:tcPr>
            <w:tcW w:w="6041" w:type="dxa"/>
            <w:tcBorders>
              <w:top w:val="single" w:sz="6" w:space="0" w:color="auto"/>
              <w:left w:val="single" w:sz="6" w:space="0" w:color="auto"/>
              <w:bottom w:val="single" w:sz="6" w:space="0" w:color="auto"/>
              <w:right w:val="single" w:sz="6" w:space="0" w:color="auto"/>
            </w:tcBorders>
            <w:shd w:val="clear" w:color="auto" w:fill="auto"/>
          </w:tcPr>
          <w:p w14:paraId="019D8CCD" w14:textId="77777777" w:rsidR="007B4D5E" w:rsidRPr="00EF765E" w:rsidRDefault="007B4D5E">
            <w:pPr>
              <w:ind w:left="140" w:right="85"/>
              <w:jc w:val="both"/>
              <w:textAlignment w:val="baseline"/>
              <w:rPr>
                <w:rFonts w:ascii="Arial" w:hAnsi="Arial" w:cs="Arial"/>
                <w:color w:val="000000"/>
                <w:szCs w:val="24"/>
                <w:lang w:eastAsia="en-AU"/>
              </w:rPr>
            </w:pPr>
            <w:r w:rsidRPr="00EF765E">
              <w:rPr>
                <w:rFonts w:ascii="Arial" w:hAnsi="Arial" w:cs="Arial"/>
                <w:szCs w:val="24"/>
                <w:lang w:eastAsia="en-AU"/>
              </w:rPr>
              <w:t>The orientation of the lot as well as the bulk, scale and height of the development ensure that overshadowing only falls over the street during mid-winter.   </w:t>
            </w:r>
          </w:p>
        </w:tc>
      </w:tr>
      <w:tr w:rsidR="007B4D5E" w:rsidRPr="00EF765E" w14:paraId="54895651" w14:textId="77777777">
        <w:trPr>
          <w:trHeight w:val="1485"/>
        </w:trPr>
        <w:tc>
          <w:tcPr>
            <w:tcW w:w="3254" w:type="dxa"/>
            <w:tcBorders>
              <w:top w:val="single" w:sz="6" w:space="0" w:color="auto"/>
              <w:left w:val="single" w:sz="6" w:space="0" w:color="auto"/>
              <w:bottom w:val="single" w:sz="6" w:space="0" w:color="auto"/>
              <w:right w:val="single" w:sz="6" w:space="0" w:color="auto"/>
            </w:tcBorders>
            <w:shd w:val="clear" w:color="auto" w:fill="auto"/>
          </w:tcPr>
          <w:p w14:paraId="75EABB4F" w14:textId="77777777" w:rsidR="007B4D5E" w:rsidRPr="00EF765E" w:rsidRDefault="007B4D5E">
            <w:pPr>
              <w:ind w:left="131" w:right="89"/>
              <w:jc w:val="both"/>
              <w:textAlignment w:val="baseline"/>
              <w:rPr>
                <w:rFonts w:ascii="Arial" w:hAnsi="Arial" w:cs="Arial"/>
                <w:b/>
                <w:bCs/>
                <w:szCs w:val="24"/>
                <w:lang w:eastAsia="en-AU"/>
              </w:rPr>
            </w:pPr>
            <w:r w:rsidRPr="00EF765E">
              <w:rPr>
                <w:rFonts w:ascii="Arial" w:hAnsi="Arial" w:cs="Arial"/>
                <w:b/>
                <w:bCs/>
                <w:szCs w:val="24"/>
                <w:lang w:eastAsia="en-AU"/>
              </w:rPr>
              <w:t>Development Plans Information</w:t>
            </w:r>
          </w:p>
          <w:p w14:paraId="4920B754" w14:textId="77777777" w:rsidR="007B4D5E" w:rsidRPr="00EF765E" w:rsidRDefault="007B4D5E">
            <w:pPr>
              <w:ind w:left="131" w:right="89"/>
              <w:jc w:val="both"/>
              <w:textAlignment w:val="baseline"/>
              <w:rPr>
                <w:rFonts w:ascii="Arial" w:hAnsi="Arial" w:cs="Arial"/>
                <w:szCs w:val="24"/>
                <w:lang w:eastAsia="en-AU"/>
              </w:rPr>
            </w:pPr>
            <w:r w:rsidRPr="00EF765E">
              <w:rPr>
                <w:rFonts w:ascii="Arial" w:hAnsi="Arial" w:cs="Arial"/>
                <w:szCs w:val="24"/>
                <w:lang w:eastAsia="en-AU"/>
              </w:rPr>
              <w:t xml:space="preserve">The development plans do not provide sufficient information. </w:t>
            </w:r>
          </w:p>
        </w:tc>
        <w:tc>
          <w:tcPr>
            <w:tcW w:w="6041" w:type="dxa"/>
            <w:tcBorders>
              <w:top w:val="single" w:sz="6" w:space="0" w:color="auto"/>
              <w:left w:val="single" w:sz="6" w:space="0" w:color="auto"/>
              <w:bottom w:val="single" w:sz="6" w:space="0" w:color="auto"/>
              <w:right w:val="single" w:sz="6" w:space="0" w:color="auto"/>
            </w:tcBorders>
            <w:shd w:val="clear" w:color="auto" w:fill="auto"/>
          </w:tcPr>
          <w:p w14:paraId="0725E9DC" w14:textId="77777777" w:rsidR="007B4D5E" w:rsidRPr="00EF765E" w:rsidRDefault="007B4D5E">
            <w:pPr>
              <w:ind w:left="140" w:right="85"/>
              <w:jc w:val="both"/>
              <w:textAlignment w:val="baseline"/>
              <w:rPr>
                <w:rFonts w:ascii="Arial" w:hAnsi="Arial" w:cs="Arial"/>
                <w:szCs w:val="24"/>
                <w:lang w:eastAsia="en-AU"/>
              </w:rPr>
            </w:pPr>
            <w:r w:rsidRPr="00EF765E">
              <w:rPr>
                <w:rFonts w:ascii="Arial" w:hAnsi="Arial" w:cs="Arial"/>
                <w:szCs w:val="24"/>
                <w:lang w:eastAsia="en-AU"/>
              </w:rPr>
              <w:t xml:space="preserve">Sufficient additional information has been supplied to undertake a comprehensive analysis of the proposal against the planning framework. Specifically, this includes: a feature survey of the site, the provisional location of services, a plan depicting which trees on site are to be retained and removed, and depiction of natural ground level on the north-western elevation. </w:t>
            </w:r>
          </w:p>
        </w:tc>
      </w:tr>
    </w:tbl>
    <w:p w14:paraId="33C14083" w14:textId="77777777" w:rsidR="007B4D5E" w:rsidRPr="00EF765E" w:rsidRDefault="007B4D5E" w:rsidP="007B4D5E">
      <w:pPr>
        <w:ind w:left="-285" w:right="-330"/>
        <w:jc w:val="both"/>
        <w:textAlignment w:val="baseline"/>
        <w:rPr>
          <w:rFonts w:ascii="Arial" w:hAnsi="Arial" w:cs="Arial"/>
          <w:szCs w:val="24"/>
          <w:lang w:eastAsia="en-AU"/>
        </w:rPr>
      </w:pPr>
    </w:p>
    <w:p w14:paraId="17D4A853" w14:textId="77777777" w:rsidR="007B4D5E" w:rsidRPr="00B757A2" w:rsidRDefault="007B4D5E" w:rsidP="007B4D5E">
      <w:pPr>
        <w:ind w:left="-284" w:right="-330"/>
        <w:jc w:val="both"/>
        <w:rPr>
          <w:rFonts w:ascii="Arial" w:eastAsia="Calibri" w:hAnsi="Arial" w:cs="Arial"/>
          <w:b/>
          <w:color w:val="244061"/>
          <w:szCs w:val="24"/>
          <w:lang w:val="en-US"/>
        </w:rPr>
      </w:pPr>
    </w:p>
    <w:p w14:paraId="544A3D9C" w14:textId="77777777" w:rsidR="007B4D5E" w:rsidRPr="00EF765E" w:rsidRDefault="007B4D5E" w:rsidP="007B4D5E">
      <w:pPr>
        <w:ind w:left="-284" w:right="-330"/>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Strategic Implications</w:t>
      </w:r>
    </w:p>
    <w:p w14:paraId="3F2A721F" w14:textId="77777777" w:rsidR="007B4D5E" w:rsidRPr="00EF765E" w:rsidRDefault="007B4D5E" w:rsidP="007B4D5E">
      <w:pPr>
        <w:ind w:left="-284" w:right="-330"/>
        <w:jc w:val="both"/>
        <w:rPr>
          <w:rFonts w:ascii="Arial" w:eastAsia="Calibri" w:hAnsi="Arial" w:cs="Arial"/>
          <w:szCs w:val="24"/>
          <w:highlight w:val="red"/>
          <w:lang w:val="en-US"/>
        </w:rPr>
      </w:pPr>
    </w:p>
    <w:p w14:paraId="5A68F10B" w14:textId="77777777" w:rsidR="007B4D5E" w:rsidRPr="00EF765E" w:rsidRDefault="007B4D5E" w:rsidP="007B4D5E">
      <w:pPr>
        <w:ind w:left="-284" w:right="-330"/>
        <w:jc w:val="both"/>
        <w:rPr>
          <w:rFonts w:ascii="Arial" w:eastAsia="Calibri" w:hAnsi="Arial" w:cs="Arial"/>
          <w:szCs w:val="24"/>
          <w:lang w:val="en-US"/>
        </w:rPr>
      </w:pPr>
      <w:r w:rsidRPr="00EF765E">
        <w:rPr>
          <w:rFonts w:ascii="Arial" w:eastAsia="Calibri" w:hAnsi="Arial" w:cs="Arial"/>
          <w:szCs w:val="24"/>
          <w:lang w:val="en-US"/>
        </w:rPr>
        <w:t xml:space="preserve">This item relates to the following elements from the City’s Strategic Community Plan. </w:t>
      </w:r>
    </w:p>
    <w:p w14:paraId="06F40E6A" w14:textId="77777777" w:rsidR="007B4D5E" w:rsidRPr="00EF765E" w:rsidRDefault="007B4D5E" w:rsidP="007B4D5E">
      <w:pPr>
        <w:ind w:left="-284" w:right="-330"/>
        <w:jc w:val="both"/>
        <w:rPr>
          <w:rFonts w:ascii="Arial" w:eastAsia="Calibri" w:hAnsi="Arial" w:cs="Arial"/>
          <w:szCs w:val="24"/>
          <w:lang w:val="en-US"/>
        </w:rPr>
      </w:pPr>
    </w:p>
    <w:p w14:paraId="5BD99CB2" w14:textId="77777777" w:rsidR="007B4D5E" w:rsidRPr="00EF765E" w:rsidRDefault="007B4D5E" w:rsidP="007B4D5E">
      <w:pPr>
        <w:ind w:left="-284" w:right="-330"/>
        <w:jc w:val="both"/>
        <w:rPr>
          <w:rFonts w:ascii="Arial" w:eastAsia="Calibri" w:hAnsi="Arial" w:cs="Arial"/>
          <w:szCs w:val="24"/>
          <w:lang w:val="en-US"/>
        </w:rPr>
      </w:pPr>
      <w:r w:rsidRPr="00EF765E">
        <w:rPr>
          <w:rFonts w:ascii="Arial" w:eastAsia="Calibri" w:hAnsi="Arial" w:cs="Arial"/>
          <w:b/>
          <w:color w:val="17365D"/>
          <w:szCs w:val="24"/>
          <w:lang w:val="en-US"/>
        </w:rPr>
        <w:t>Vision</w:t>
      </w:r>
      <w:r w:rsidRPr="00EF765E">
        <w:rPr>
          <w:rFonts w:ascii="Arial" w:eastAsia="Calibri" w:hAnsi="Arial" w:cs="Arial"/>
          <w:szCs w:val="24"/>
          <w:lang w:val="en-US"/>
        </w:rPr>
        <w:t xml:space="preserve"> </w:t>
      </w:r>
      <w:r w:rsidRPr="00EF765E">
        <w:rPr>
          <w:rFonts w:ascii="Arial" w:eastAsia="Calibri" w:hAnsi="Arial" w:cs="Arial"/>
          <w:szCs w:val="24"/>
          <w:lang w:val="en-GB"/>
        </w:rPr>
        <w:tab/>
      </w:r>
      <w:r w:rsidRPr="00EF765E">
        <w:rPr>
          <w:rFonts w:ascii="Arial" w:eastAsia="Calibri" w:hAnsi="Arial" w:cs="Arial"/>
          <w:szCs w:val="24"/>
          <w:lang w:val="en-GB"/>
        </w:rPr>
        <w:tab/>
      </w:r>
      <w:r w:rsidRPr="00EF765E">
        <w:rPr>
          <w:rFonts w:ascii="Arial" w:eastAsia="Calibri" w:hAnsi="Arial" w:cs="Arial"/>
          <w:szCs w:val="24"/>
          <w:lang w:val="en-US"/>
        </w:rPr>
        <w:t>Our city will be an environmentally-sensitive, beautiful and inclusive place.</w:t>
      </w:r>
    </w:p>
    <w:p w14:paraId="465D4E9A" w14:textId="77777777" w:rsidR="007B4D5E" w:rsidRPr="00EF765E" w:rsidRDefault="007B4D5E" w:rsidP="007B4D5E">
      <w:pPr>
        <w:ind w:left="-567" w:right="-330"/>
        <w:jc w:val="both"/>
        <w:rPr>
          <w:rFonts w:ascii="Arial" w:eastAsia="Calibri" w:hAnsi="Arial" w:cs="Arial"/>
          <w:szCs w:val="24"/>
          <w:lang w:val="en-US"/>
        </w:rPr>
      </w:pPr>
    </w:p>
    <w:p w14:paraId="049D400B" w14:textId="77777777" w:rsidR="007B4D5E" w:rsidRPr="00EF765E" w:rsidRDefault="007B4D5E" w:rsidP="007B4D5E">
      <w:pPr>
        <w:ind w:left="-284" w:right="-330"/>
        <w:jc w:val="both"/>
        <w:rPr>
          <w:rFonts w:ascii="Arial" w:eastAsia="Calibri" w:hAnsi="Arial" w:cs="Arial"/>
          <w:b/>
          <w:szCs w:val="24"/>
          <w:lang w:val="en-US"/>
        </w:rPr>
      </w:pPr>
      <w:r w:rsidRPr="00EF765E">
        <w:rPr>
          <w:rFonts w:ascii="Arial" w:eastAsia="Calibri" w:hAnsi="Arial" w:cs="Arial"/>
          <w:b/>
          <w:color w:val="17365D"/>
          <w:szCs w:val="24"/>
          <w:lang w:val="en-US"/>
        </w:rPr>
        <w:t>Values</w:t>
      </w:r>
      <w:r w:rsidRPr="00EF765E">
        <w:rPr>
          <w:rFonts w:ascii="Arial" w:eastAsia="Calibri" w:hAnsi="Arial" w:cs="Arial"/>
          <w:bCs/>
          <w:szCs w:val="24"/>
          <w:lang w:val="en-US"/>
        </w:rPr>
        <w:tab/>
      </w:r>
      <w:r w:rsidRPr="00EF765E">
        <w:rPr>
          <w:rFonts w:ascii="Arial" w:eastAsia="Calibri" w:hAnsi="Arial" w:cs="Arial"/>
          <w:bCs/>
          <w:szCs w:val="24"/>
          <w:lang w:val="en-US"/>
        </w:rPr>
        <w:tab/>
      </w:r>
      <w:r w:rsidRPr="00EF765E">
        <w:rPr>
          <w:rFonts w:ascii="Arial" w:eastAsia="Calibri" w:hAnsi="Arial" w:cs="Arial"/>
          <w:b/>
          <w:szCs w:val="24"/>
          <w:lang w:val="en-US"/>
        </w:rPr>
        <w:t>Great Natural and Built Environment</w:t>
      </w:r>
    </w:p>
    <w:p w14:paraId="1FAE8E29" w14:textId="77777777" w:rsidR="007B4D5E" w:rsidRPr="00EF765E" w:rsidRDefault="007B4D5E" w:rsidP="007B4D5E">
      <w:pPr>
        <w:ind w:left="1418" w:right="-330"/>
        <w:jc w:val="both"/>
        <w:rPr>
          <w:rFonts w:ascii="Arial" w:eastAsia="Calibri" w:hAnsi="Arial" w:cs="Arial"/>
          <w:bCs/>
          <w:szCs w:val="24"/>
          <w:lang w:val="en-US"/>
        </w:rPr>
      </w:pPr>
      <w:r w:rsidRPr="00EF765E">
        <w:rPr>
          <w:rFonts w:ascii="Arial" w:eastAsia="Calibri" w:hAnsi="Arial" w:cs="Arial"/>
          <w:bCs/>
          <w:szCs w:val="24"/>
          <w:lang w:val="en-US"/>
        </w:rPr>
        <w:t>We protect our enhanced, engaging community spaces, heritage, the natural environment and our biodiversity through well-planned and managed development.</w:t>
      </w:r>
    </w:p>
    <w:p w14:paraId="3A798F1C" w14:textId="77777777" w:rsidR="00CE0A39" w:rsidRDefault="00CE0A39" w:rsidP="007B4D5E">
      <w:pPr>
        <w:ind w:left="-284" w:right="-330"/>
        <w:jc w:val="both"/>
        <w:rPr>
          <w:rFonts w:ascii="Arial" w:eastAsia="Acumin Pro" w:hAnsi="Arial" w:cs="Arial"/>
          <w:b/>
          <w:bCs/>
          <w:color w:val="17365D"/>
          <w:szCs w:val="24"/>
          <w:lang w:val="en-US"/>
        </w:rPr>
      </w:pPr>
    </w:p>
    <w:p w14:paraId="06907C29" w14:textId="0703DE73" w:rsidR="007B4D5E" w:rsidRPr="00EF765E" w:rsidRDefault="007B4D5E" w:rsidP="007B4D5E">
      <w:pPr>
        <w:ind w:left="-284" w:right="-330"/>
        <w:jc w:val="both"/>
        <w:rPr>
          <w:rFonts w:ascii="Arial" w:eastAsia="Calibri" w:hAnsi="Arial" w:cs="Arial"/>
          <w:b/>
          <w:bCs/>
          <w:color w:val="17365D"/>
          <w:szCs w:val="24"/>
          <w:lang w:val="en-US"/>
        </w:rPr>
      </w:pPr>
      <w:r w:rsidRPr="00EF765E">
        <w:rPr>
          <w:rFonts w:ascii="Arial" w:eastAsia="Acumin Pro" w:hAnsi="Arial" w:cs="Arial"/>
          <w:b/>
          <w:bCs/>
          <w:color w:val="17365D"/>
          <w:szCs w:val="24"/>
          <w:lang w:val="en-US"/>
        </w:rPr>
        <w:t>Priority</w:t>
      </w:r>
      <w:r w:rsidRPr="00EF765E">
        <w:rPr>
          <w:rFonts w:ascii="Arial" w:eastAsia="Calibri" w:hAnsi="Arial" w:cs="Arial"/>
          <w:b/>
          <w:bCs/>
          <w:color w:val="17365D"/>
          <w:szCs w:val="24"/>
          <w:lang w:val="en-US"/>
        </w:rPr>
        <w:t xml:space="preserve"> Area</w:t>
      </w:r>
      <w:r w:rsidRPr="00EF765E">
        <w:rPr>
          <w:rFonts w:ascii="Arial" w:eastAsia="Calibri" w:hAnsi="Arial" w:cs="Arial"/>
          <w:b/>
          <w:bCs/>
          <w:color w:val="17365D"/>
          <w:szCs w:val="24"/>
          <w:lang w:val="en-US"/>
        </w:rPr>
        <w:tab/>
      </w:r>
      <w:r w:rsidRPr="00EF765E">
        <w:rPr>
          <w:rFonts w:ascii="Arial" w:eastAsia="Calibri" w:hAnsi="Arial" w:cs="Arial"/>
          <w:szCs w:val="24"/>
          <w:lang w:val="en-US"/>
        </w:rPr>
        <w:t>Urban form - protecting our quality living environment</w:t>
      </w:r>
    </w:p>
    <w:p w14:paraId="5BCD58CF" w14:textId="77777777" w:rsidR="003A4F5F" w:rsidRDefault="003A4F5F" w:rsidP="00CE0A39">
      <w:pPr>
        <w:ind w:left="-284" w:right="-238"/>
        <w:jc w:val="both"/>
        <w:rPr>
          <w:rFonts w:ascii="Arial" w:eastAsia="Calibri" w:hAnsi="Arial" w:cs="Arial"/>
          <w:b/>
          <w:color w:val="244061"/>
          <w:sz w:val="28"/>
          <w:szCs w:val="32"/>
          <w:lang w:val="en-US"/>
        </w:rPr>
      </w:pPr>
    </w:p>
    <w:p w14:paraId="55ABD0E3" w14:textId="77777777" w:rsidR="003A4F5F" w:rsidRDefault="003A4F5F" w:rsidP="00CE0A39">
      <w:pPr>
        <w:ind w:left="-284" w:right="-238"/>
        <w:jc w:val="both"/>
        <w:rPr>
          <w:rFonts w:ascii="Arial" w:eastAsia="Calibri" w:hAnsi="Arial" w:cs="Arial"/>
          <w:b/>
          <w:color w:val="244061"/>
          <w:sz w:val="28"/>
          <w:szCs w:val="32"/>
          <w:lang w:val="en-US"/>
        </w:rPr>
      </w:pPr>
    </w:p>
    <w:p w14:paraId="186040D8" w14:textId="6FD4E6EC"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Budget/Financial Implications</w:t>
      </w:r>
    </w:p>
    <w:p w14:paraId="3FA44F06" w14:textId="77777777" w:rsidR="007B4D5E" w:rsidRPr="00EF765E" w:rsidRDefault="007B4D5E" w:rsidP="00CE0A39">
      <w:pPr>
        <w:ind w:right="-238"/>
        <w:jc w:val="both"/>
        <w:rPr>
          <w:rFonts w:ascii="Arial" w:eastAsia="Calibri" w:hAnsi="Arial" w:cs="Arial"/>
          <w:b/>
          <w:szCs w:val="24"/>
          <w:lang w:val="en-US"/>
        </w:rPr>
      </w:pPr>
    </w:p>
    <w:p w14:paraId="1D7867A2" w14:textId="1508A08C" w:rsidR="007B4D5E" w:rsidRPr="00EF765E" w:rsidRDefault="007B4D5E" w:rsidP="00CE0A39">
      <w:pPr>
        <w:ind w:left="-284" w:right="-238"/>
        <w:jc w:val="both"/>
        <w:rPr>
          <w:rFonts w:ascii="Arial" w:eastAsia="Calibri" w:hAnsi="Arial" w:cs="Arial"/>
          <w:szCs w:val="24"/>
          <w:lang w:val="en-US"/>
        </w:rPr>
      </w:pPr>
      <w:r w:rsidRPr="00EF765E">
        <w:rPr>
          <w:rFonts w:ascii="Arial" w:eastAsia="Calibri" w:hAnsi="Arial" w:cs="Arial"/>
          <w:szCs w:val="24"/>
          <w:lang w:val="en-US"/>
        </w:rPr>
        <w:t>Nil</w:t>
      </w:r>
      <w:r w:rsidR="00CE0A39">
        <w:rPr>
          <w:rFonts w:ascii="Arial" w:eastAsia="Calibri" w:hAnsi="Arial" w:cs="Arial"/>
          <w:szCs w:val="24"/>
          <w:lang w:val="en-US"/>
        </w:rPr>
        <w:t>.</w:t>
      </w:r>
    </w:p>
    <w:p w14:paraId="2F2C6C26" w14:textId="77777777" w:rsidR="007B4D5E" w:rsidRDefault="007B4D5E" w:rsidP="00CE0A39">
      <w:pPr>
        <w:ind w:left="-284" w:right="-238"/>
        <w:jc w:val="both"/>
        <w:rPr>
          <w:rFonts w:ascii="Arial" w:eastAsia="Calibri" w:hAnsi="Arial" w:cs="Arial"/>
          <w:szCs w:val="24"/>
          <w:highlight w:val="yellow"/>
          <w:lang w:val="en-US"/>
        </w:rPr>
      </w:pPr>
    </w:p>
    <w:p w14:paraId="563DAD6B" w14:textId="77777777" w:rsidR="007B4D5E" w:rsidRDefault="007B4D5E" w:rsidP="00CE0A39">
      <w:pPr>
        <w:ind w:left="-284" w:right="-238"/>
        <w:jc w:val="both"/>
        <w:rPr>
          <w:rFonts w:ascii="Arial" w:eastAsia="Calibri" w:hAnsi="Arial" w:cs="Arial"/>
          <w:szCs w:val="24"/>
          <w:highlight w:val="yellow"/>
          <w:lang w:val="en-US"/>
        </w:rPr>
      </w:pPr>
    </w:p>
    <w:p w14:paraId="6C6F4EAB" w14:textId="77777777" w:rsidR="005F52F2" w:rsidRDefault="005F52F2" w:rsidP="00CE0A39">
      <w:pPr>
        <w:ind w:left="-284" w:right="-238"/>
        <w:jc w:val="both"/>
        <w:rPr>
          <w:rFonts w:ascii="Arial" w:eastAsia="Calibri" w:hAnsi="Arial" w:cs="Arial"/>
          <w:szCs w:val="24"/>
          <w:highlight w:val="yellow"/>
          <w:lang w:val="en-US"/>
        </w:rPr>
      </w:pPr>
    </w:p>
    <w:p w14:paraId="31DC4DF1" w14:textId="77777777" w:rsidR="005F52F2" w:rsidRPr="00EF765E" w:rsidRDefault="005F52F2" w:rsidP="00CE0A39">
      <w:pPr>
        <w:ind w:left="-284" w:right="-238"/>
        <w:jc w:val="both"/>
        <w:rPr>
          <w:rFonts w:ascii="Arial" w:eastAsia="Calibri" w:hAnsi="Arial" w:cs="Arial"/>
          <w:szCs w:val="24"/>
          <w:highlight w:val="yellow"/>
          <w:lang w:val="en-US"/>
        </w:rPr>
      </w:pPr>
    </w:p>
    <w:p w14:paraId="1732C3E1" w14:textId="77777777"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Legislative and Policy Implications</w:t>
      </w:r>
    </w:p>
    <w:p w14:paraId="119158B2" w14:textId="77777777" w:rsidR="007B4D5E" w:rsidRPr="00EF765E" w:rsidRDefault="007B4D5E" w:rsidP="00CE0A39">
      <w:pPr>
        <w:ind w:left="-284" w:right="-238"/>
        <w:jc w:val="both"/>
        <w:rPr>
          <w:rFonts w:ascii="Arial" w:eastAsia="Calibri" w:hAnsi="Arial" w:cs="Arial"/>
          <w:b/>
          <w:szCs w:val="24"/>
          <w:lang w:val="en-US"/>
        </w:rPr>
      </w:pPr>
    </w:p>
    <w:p w14:paraId="100462DC" w14:textId="77777777" w:rsidR="007B4D5E" w:rsidRPr="00EF765E" w:rsidRDefault="007B4D5E" w:rsidP="00CE0A39">
      <w:pPr>
        <w:ind w:left="-284" w:right="-238"/>
        <w:jc w:val="both"/>
        <w:rPr>
          <w:rFonts w:ascii="Arial" w:eastAsia="Calibri" w:hAnsi="Arial" w:cs="Arial"/>
          <w:bCs/>
          <w:szCs w:val="24"/>
          <w:lang w:val="en-US"/>
        </w:rPr>
      </w:pPr>
      <w:r w:rsidRPr="00EF765E">
        <w:rPr>
          <w:rFonts w:ascii="Arial" w:eastAsia="Calibri" w:hAnsi="Arial" w:cs="Arial"/>
          <w:bCs/>
          <w:szCs w:val="24"/>
          <w:lang w:val="en-US"/>
        </w:rPr>
        <w:t xml:space="preserve">Council is requested to make a decision in accordance with clause 68(2) of the </w:t>
      </w:r>
      <w:hyperlink r:id="rId24" w:history="1">
        <w:r w:rsidRPr="00EF765E">
          <w:rPr>
            <w:rFonts w:ascii="Arial" w:eastAsia="Calibri" w:hAnsi="Arial" w:cs="Arial"/>
            <w:bCs/>
            <w:color w:val="0000FF"/>
            <w:szCs w:val="24"/>
            <w:u w:val="single"/>
            <w:lang w:val="en-US"/>
          </w:rPr>
          <w:t>Deemed Provisions</w:t>
        </w:r>
      </w:hyperlink>
      <w:r w:rsidRPr="00EF765E">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13513C42" w14:textId="77777777" w:rsidR="007B4D5E" w:rsidRPr="00EF765E" w:rsidRDefault="007B4D5E" w:rsidP="00CE0A39">
      <w:pPr>
        <w:ind w:left="-284" w:right="-238"/>
        <w:jc w:val="both"/>
        <w:rPr>
          <w:rFonts w:ascii="Arial" w:eastAsia="Calibri" w:hAnsi="Arial" w:cs="Arial"/>
          <w:bCs/>
          <w:szCs w:val="24"/>
          <w:lang w:val="en-US"/>
        </w:rPr>
      </w:pPr>
    </w:p>
    <w:p w14:paraId="2E817B81" w14:textId="77777777" w:rsidR="007B4D5E" w:rsidRPr="00EF765E" w:rsidRDefault="007B4D5E" w:rsidP="00CE0A39">
      <w:pPr>
        <w:ind w:left="-284" w:right="-238"/>
        <w:jc w:val="both"/>
        <w:rPr>
          <w:rFonts w:ascii="Arial" w:eastAsia="Calibri" w:hAnsi="Arial" w:cs="Arial"/>
          <w:bCs/>
          <w:szCs w:val="24"/>
          <w:lang w:val="en-US"/>
        </w:rPr>
      </w:pPr>
      <w:r w:rsidRPr="00EF765E">
        <w:rPr>
          <w:rFonts w:ascii="Arial" w:eastAsia="Calibri" w:hAnsi="Arial" w:cs="Arial"/>
          <w:color w:val="000000"/>
          <w:szCs w:val="24"/>
          <w:shd w:val="clear" w:color="auto" w:fill="FFFFFF"/>
          <w:lang w:val="en-US"/>
        </w:rPr>
        <w:t>The City’s Primary Controls for Apartment Developments Local Planning Policy has not been used to assess this development application. The Policy attempts to fetter the exercise of discretion in a manner contrary to the R-Codes and the broader discretion available in clause 67(2) of the Deemed Provisions. A policy instrument that seeks to fetter the exercise of discretion as provided by the Deemed Provisions and R-Codes could not be considered to be based upon sound town planning principles. Clause 3(3) of the Deemed Provisions requires a local planning policy to be based on sound town planning principles.</w:t>
      </w:r>
      <w:r w:rsidRPr="00EF765E">
        <w:rPr>
          <w:rFonts w:ascii="Arial" w:eastAsia="Calibri" w:hAnsi="Arial" w:cs="Arial"/>
          <w:color w:val="000000"/>
          <w:szCs w:val="24"/>
          <w:shd w:val="clear" w:color="auto" w:fill="FFFFFF"/>
          <w:lang w:val="en-GB"/>
        </w:rPr>
        <w:t> </w:t>
      </w:r>
    </w:p>
    <w:p w14:paraId="386BE14D" w14:textId="77777777" w:rsidR="007B4D5E" w:rsidRPr="00B757A2" w:rsidRDefault="007B4D5E" w:rsidP="00CE0A39">
      <w:pPr>
        <w:ind w:left="-284" w:right="-238"/>
        <w:jc w:val="both"/>
        <w:rPr>
          <w:rFonts w:ascii="Arial" w:eastAsia="Calibri" w:hAnsi="Arial" w:cs="Arial"/>
          <w:b/>
          <w:color w:val="17365D"/>
          <w:szCs w:val="24"/>
          <w:lang w:val="en-US"/>
        </w:rPr>
      </w:pPr>
    </w:p>
    <w:p w14:paraId="1DAF0DDB" w14:textId="77777777" w:rsidR="007B4D5E" w:rsidRPr="00EF765E" w:rsidRDefault="007B4D5E" w:rsidP="00CE0A39">
      <w:pPr>
        <w:ind w:left="-284" w:right="-238"/>
        <w:jc w:val="both"/>
        <w:rPr>
          <w:rFonts w:ascii="Arial" w:eastAsia="Calibri" w:hAnsi="Arial" w:cs="Arial"/>
          <w:b/>
          <w:color w:val="17365D"/>
          <w:szCs w:val="24"/>
          <w:lang w:val="en-US"/>
        </w:rPr>
      </w:pPr>
    </w:p>
    <w:p w14:paraId="5FB35DF4" w14:textId="77777777"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Decision Implications</w:t>
      </w:r>
    </w:p>
    <w:p w14:paraId="7F2839D8" w14:textId="77777777" w:rsidR="007B4D5E" w:rsidRPr="00EF765E" w:rsidRDefault="007B4D5E" w:rsidP="00CE0A39">
      <w:pPr>
        <w:ind w:left="-284" w:right="-238"/>
        <w:jc w:val="both"/>
        <w:rPr>
          <w:rFonts w:ascii="Arial" w:eastAsia="Calibri" w:hAnsi="Arial" w:cs="Arial"/>
          <w:b/>
          <w:szCs w:val="24"/>
          <w:lang w:val="en-US"/>
        </w:rPr>
      </w:pPr>
    </w:p>
    <w:p w14:paraId="45401C5D" w14:textId="77777777" w:rsidR="007B4D5E" w:rsidRPr="00EF765E" w:rsidRDefault="007B4D5E" w:rsidP="00CE0A39">
      <w:pPr>
        <w:ind w:left="-284" w:right="-238"/>
        <w:jc w:val="both"/>
        <w:rPr>
          <w:rFonts w:ascii="Arial" w:eastAsia="Calibri" w:hAnsi="Arial" w:cs="Arial"/>
          <w:bCs/>
          <w:szCs w:val="24"/>
          <w:lang w:val="en-US"/>
        </w:rPr>
      </w:pPr>
      <w:r w:rsidRPr="00EF765E">
        <w:rPr>
          <w:rFonts w:ascii="Arial" w:eastAsia="Calibri" w:hAnsi="Arial" w:cs="Arial"/>
          <w:bCs/>
          <w:szCs w:val="24"/>
          <w:lang w:val="en-US"/>
        </w:rPr>
        <w:t>If Council resolves to approve the proposal, development can proceed after receiving a Building Permit and necessary clearances.</w:t>
      </w:r>
    </w:p>
    <w:p w14:paraId="478CF03B" w14:textId="77777777" w:rsidR="007B4D5E" w:rsidRPr="00EF765E" w:rsidRDefault="007B4D5E" w:rsidP="00CE0A39">
      <w:pPr>
        <w:ind w:left="-284" w:right="-238"/>
        <w:jc w:val="both"/>
        <w:rPr>
          <w:rFonts w:ascii="Arial" w:eastAsia="Calibri" w:hAnsi="Arial" w:cs="Arial"/>
          <w:bCs/>
          <w:szCs w:val="24"/>
          <w:lang w:val="en-US"/>
        </w:rPr>
      </w:pPr>
    </w:p>
    <w:p w14:paraId="04E8D61D" w14:textId="77777777" w:rsidR="007B4D5E" w:rsidRDefault="007B4D5E" w:rsidP="00CE0A39">
      <w:pPr>
        <w:ind w:left="-284" w:right="-238"/>
        <w:jc w:val="both"/>
        <w:rPr>
          <w:rFonts w:ascii="Arial" w:eastAsia="Calibri" w:hAnsi="Arial" w:cs="Arial"/>
          <w:bCs/>
          <w:szCs w:val="24"/>
          <w:lang w:val="en-US"/>
        </w:rPr>
      </w:pPr>
      <w:r w:rsidRPr="00EF765E">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16669D5" w14:textId="77777777" w:rsidR="003A4F5F" w:rsidRPr="00EF765E" w:rsidRDefault="003A4F5F" w:rsidP="00CE0A39">
      <w:pPr>
        <w:ind w:left="-284" w:right="-238"/>
        <w:jc w:val="both"/>
        <w:rPr>
          <w:rFonts w:ascii="Arial" w:eastAsia="Calibri" w:hAnsi="Arial" w:cs="Arial"/>
          <w:szCs w:val="24"/>
          <w:lang w:val="en-GB"/>
        </w:rPr>
      </w:pPr>
    </w:p>
    <w:p w14:paraId="613C7920" w14:textId="77777777" w:rsidR="007B4D5E" w:rsidRPr="00EF765E" w:rsidRDefault="007B4D5E" w:rsidP="00CE0A39">
      <w:pPr>
        <w:ind w:left="-284" w:right="-238"/>
        <w:jc w:val="both"/>
        <w:rPr>
          <w:rFonts w:ascii="Arial" w:eastAsia="Calibri" w:hAnsi="Arial" w:cs="Arial"/>
          <w:szCs w:val="24"/>
        </w:rPr>
      </w:pPr>
    </w:p>
    <w:p w14:paraId="67FFA3C1" w14:textId="77777777"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Conclusion</w:t>
      </w:r>
    </w:p>
    <w:p w14:paraId="553A08DD" w14:textId="77777777" w:rsidR="007B4D5E" w:rsidRPr="00EF765E" w:rsidRDefault="007B4D5E" w:rsidP="00CE0A39">
      <w:pPr>
        <w:ind w:left="-284" w:right="-238"/>
        <w:jc w:val="both"/>
        <w:rPr>
          <w:rFonts w:ascii="Arial" w:eastAsia="Calibri" w:hAnsi="Arial" w:cs="Arial"/>
          <w:bCs/>
          <w:szCs w:val="24"/>
          <w:lang w:val="en-US"/>
        </w:rPr>
      </w:pPr>
    </w:p>
    <w:p w14:paraId="2E72F9C0" w14:textId="77777777" w:rsidR="007B4D5E" w:rsidRPr="00EF765E" w:rsidRDefault="007B4D5E" w:rsidP="00CE0A39">
      <w:pPr>
        <w:ind w:left="-285" w:right="-238"/>
        <w:jc w:val="both"/>
        <w:textAlignment w:val="baseline"/>
        <w:rPr>
          <w:rFonts w:ascii="Arial" w:hAnsi="Arial" w:cs="Arial"/>
          <w:sz w:val="18"/>
          <w:szCs w:val="18"/>
          <w:lang w:eastAsia="en-AU"/>
        </w:rPr>
      </w:pPr>
      <w:r w:rsidRPr="00EF765E">
        <w:rPr>
          <w:rFonts w:ascii="Arial" w:hAnsi="Arial" w:cs="Arial"/>
          <w:szCs w:val="24"/>
          <w:lang w:eastAsia="en-AU"/>
        </w:rPr>
        <w:t>The application for three multiple dwellings has been presented to Council for consideration due to objections being received. The objections received relate to height, setbacks and consistency with local character. An assessment against the relevant Element Objectives and the Broadway LPP has identified that the proposal can be supported.</w:t>
      </w:r>
    </w:p>
    <w:p w14:paraId="0BE41112" w14:textId="77777777" w:rsidR="007B4D5E" w:rsidRPr="00EF765E" w:rsidRDefault="007B4D5E" w:rsidP="00CE0A39">
      <w:pPr>
        <w:ind w:left="-285" w:right="-238"/>
        <w:jc w:val="both"/>
        <w:textAlignment w:val="baseline"/>
        <w:rPr>
          <w:rFonts w:ascii="Arial" w:hAnsi="Arial" w:cs="Arial"/>
          <w:sz w:val="18"/>
          <w:szCs w:val="18"/>
          <w:lang w:eastAsia="en-AU"/>
        </w:rPr>
      </w:pPr>
      <w:r w:rsidRPr="00EF765E">
        <w:rPr>
          <w:rFonts w:ascii="Arial" w:hAnsi="Arial" w:cs="Arial"/>
          <w:lang w:eastAsia="en-AU"/>
        </w:rPr>
        <w:t> </w:t>
      </w:r>
    </w:p>
    <w:p w14:paraId="3329E105" w14:textId="756BDF94" w:rsidR="007B4D5E" w:rsidRDefault="007B4D5E" w:rsidP="003A4F5F">
      <w:pPr>
        <w:ind w:left="-285" w:right="-238"/>
        <w:jc w:val="both"/>
        <w:textAlignment w:val="baseline"/>
        <w:rPr>
          <w:rFonts w:ascii="Arial" w:hAnsi="Arial" w:cs="Arial"/>
          <w:szCs w:val="24"/>
          <w:lang w:eastAsia="en-AU"/>
        </w:rPr>
      </w:pPr>
      <w:r w:rsidRPr="00EF765E">
        <w:rPr>
          <w:rFonts w:ascii="Arial" w:hAnsi="Arial" w:cs="Arial"/>
          <w:szCs w:val="24"/>
          <w:lang w:eastAsia="en-AU"/>
        </w:rPr>
        <w:t>The siting, mass and scale of the development is sympathetic to the streetscape and is proportional to the size of the lot. Overall, the proposal is appropriate and characteristic of medium density development in the R60 code. Accordingly, it is recommended that the application be approved by Council, subject to conditions of Administration’s recommendation. </w:t>
      </w:r>
    </w:p>
    <w:p w14:paraId="63E5C3E5" w14:textId="77777777" w:rsidR="003A4F5F" w:rsidRDefault="003A4F5F" w:rsidP="003A4F5F">
      <w:pPr>
        <w:ind w:left="-285" w:right="-238"/>
        <w:jc w:val="both"/>
        <w:textAlignment w:val="baseline"/>
        <w:rPr>
          <w:rFonts w:ascii="Arial" w:hAnsi="Arial" w:cs="Arial"/>
          <w:szCs w:val="24"/>
          <w:lang w:eastAsia="en-AU"/>
        </w:rPr>
      </w:pPr>
    </w:p>
    <w:p w14:paraId="4032AE3E" w14:textId="322A32CB" w:rsidR="00B76A2B" w:rsidRDefault="00B76A2B">
      <w:pPr>
        <w:rPr>
          <w:rFonts w:ascii="Arial" w:eastAsia="Calibri" w:hAnsi="Arial" w:cs="Arial"/>
          <w:b/>
          <w:color w:val="244061"/>
          <w:sz w:val="28"/>
          <w:szCs w:val="32"/>
          <w:lang w:val="en-US"/>
        </w:rPr>
      </w:pPr>
    </w:p>
    <w:p w14:paraId="68AA54A1" w14:textId="380202D0" w:rsidR="007B4D5E" w:rsidRPr="00EF765E" w:rsidRDefault="007B4D5E" w:rsidP="00CE0A39">
      <w:pPr>
        <w:ind w:left="-284" w:right="-238"/>
        <w:jc w:val="both"/>
        <w:rPr>
          <w:rFonts w:ascii="Arial" w:eastAsia="Calibri" w:hAnsi="Arial" w:cs="Arial"/>
          <w:b/>
          <w:color w:val="244061"/>
          <w:sz w:val="28"/>
          <w:szCs w:val="32"/>
          <w:lang w:val="en-US"/>
        </w:rPr>
      </w:pPr>
      <w:r w:rsidRPr="00EF765E">
        <w:rPr>
          <w:rFonts w:ascii="Arial" w:eastAsia="Calibri" w:hAnsi="Arial" w:cs="Arial"/>
          <w:b/>
          <w:color w:val="244061"/>
          <w:sz w:val="28"/>
          <w:szCs w:val="32"/>
          <w:lang w:val="en-US"/>
        </w:rPr>
        <w:t>Further Information</w:t>
      </w:r>
    </w:p>
    <w:p w14:paraId="697DA031" w14:textId="77777777" w:rsidR="007B4D5E" w:rsidRDefault="007B4D5E" w:rsidP="00CE0A39">
      <w:pPr>
        <w:ind w:left="-284" w:right="-238"/>
        <w:jc w:val="both"/>
        <w:rPr>
          <w:rFonts w:ascii="Arial" w:eastAsia="Calibri" w:hAnsi="Arial" w:cs="Arial"/>
          <w:b/>
          <w:szCs w:val="24"/>
          <w:lang w:val="en-US"/>
        </w:rPr>
      </w:pPr>
    </w:p>
    <w:p w14:paraId="6B6DD84F" w14:textId="1210E26A" w:rsidR="00B76A2B" w:rsidRDefault="00B76A2B" w:rsidP="003A4F5F">
      <w:pPr>
        <w:ind w:left="-284" w:right="-238"/>
        <w:jc w:val="both"/>
        <w:rPr>
          <w:rFonts w:ascii="Arial" w:eastAsia="Calibri" w:hAnsi="Arial" w:cs="Arial"/>
          <w:b/>
          <w:color w:val="244061" w:themeColor="accent1" w:themeShade="80"/>
          <w:szCs w:val="24"/>
          <w:lang w:val="en-US"/>
        </w:rPr>
      </w:pPr>
      <w:r w:rsidRPr="00B76A2B">
        <w:rPr>
          <w:rFonts w:ascii="Arial" w:eastAsia="Calibri" w:hAnsi="Arial" w:cs="Arial"/>
          <w:b/>
          <w:color w:val="244061" w:themeColor="accent1" w:themeShade="80"/>
          <w:szCs w:val="24"/>
          <w:lang w:val="en-US"/>
        </w:rPr>
        <w:t>Question</w:t>
      </w:r>
    </w:p>
    <w:p w14:paraId="13AEEE1E" w14:textId="77777777" w:rsidR="00DE1E54" w:rsidRDefault="00DE1E54" w:rsidP="003A4F5F">
      <w:pPr>
        <w:ind w:left="-284" w:right="-238"/>
        <w:jc w:val="both"/>
        <w:rPr>
          <w:rFonts w:ascii="Arial" w:hAnsi="Arial" w:cs="Arial"/>
          <w:kern w:val="28"/>
        </w:rPr>
      </w:pPr>
      <w:r w:rsidRPr="6F62C64F">
        <w:rPr>
          <w:rFonts w:ascii="Arial" w:hAnsi="Arial" w:cs="Arial"/>
          <w:kern w:val="28"/>
        </w:rPr>
        <w:t>Councillor Mangano – further information regarding setbacks between the existing dwelling and the proposed building should a future subdivision be requested.</w:t>
      </w:r>
    </w:p>
    <w:p w14:paraId="77F07B27" w14:textId="77777777" w:rsidR="00B76A2B" w:rsidRDefault="00B76A2B" w:rsidP="003A4F5F">
      <w:pPr>
        <w:ind w:left="-284" w:right="-238"/>
        <w:jc w:val="both"/>
        <w:rPr>
          <w:rFonts w:ascii="Arial" w:eastAsia="Calibri" w:hAnsi="Arial" w:cs="Arial"/>
          <w:b/>
          <w:szCs w:val="24"/>
          <w:lang w:val="en-US"/>
        </w:rPr>
      </w:pPr>
    </w:p>
    <w:p w14:paraId="38C000D7" w14:textId="77777777" w:rsidR="005F52F2" w:rsidRDefault="005F52F2" w:rsidP="003A4F5F">
      <w:pPr>
        <w:ind w:left="-284" w:right="-238"/>
        <w:jc w:val="both"/>
        <w:rPr>
          <w:rFonts w:ascii="Arial" w:eastAsia="Calibri" w:hAnsi="Arial" w:cs="Arial"/>
          <w:b/>
          <w:szCs w:val="24"/>
          <w:lang w:val="en-US"/>
        </w:rPr>
      </w:pPr>
    </w:p>
    <w:p w14:paraId="05A424DA" w14:textId="77777777" w:rsidR="00B76A2B" w:rsidRPr="002B29FA" w:rsidRDefault="00B76A2B" w:rsidP="003A4F5F">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6B93C218" w14:textId="3F20311E" w:rsidR="00B76A2B" w:rsidRDefault="6014F27F" w:rsidP="003A4F5F">
      <w:pPr>
        <w:ind w:left="-284" w:right="-238"/>
        <w:jc w:val="both"/>
        <w:rPr>
          <w:rFonts w:ascii="Arial" w:eastAsia="Arial" w:hAnsi="Arial" w:cs="Arial"/>
          <w:szCs w:val="24"/>
        </w:rPr>
      </w:pPr>
      <w:r w:rsidRPr="4912DA09">
        <w:rPr>
          <w:rFonts w:ascii="Arial" w:eastAsia="Arial" w:hAnsi="Arial" w:cs="Arial"/>
          <w:szCs w:val="24"/>
        </w:rPr>
        <w:t>Should a lot boundary be created between the proposed multiple dwelling building and the existing house on the site, deemed-to-comply setbacks are as follows:</w:t>
      </w:r>
    </w:p>
    <w:p w14:paraId="683F889E" w14:textId="77777777" w:rsidR="003A4F5F" w:rsidRPr="002B29FA" w:rsidRDefault="003A4F5F" w:rsidP="003A4F5F">
      <w:pPr>
        <w:ind w:left="-284" w:right="-238"/>
        <w:jc w:val="both"/>
        <w:rPr>
          <w:rFonts w:ascii="Arial" w:hAnsi="Arial" w:cs="Arial"/>
          <w:b/>
          <w:bCs/>
          <w:color w:val="244061" w:themeColor="accent1" w:themeShade="80"/>
        </w:rPr>
      </w:pPr>
    </w:p>
    <w:p w14:paraId="216065A3" w14:textId="77679245" w:rsidR="00B76A2B" w:rsidRPr="002B29FA" w:rsidRDefault="6014F27F" w:rsidP="003A4F5F">
      <w:pPr>
        <w:pStyle w:val="ListParagraph"/>
        <w:numPr>
          <w:ilvl w:val="0"/>
          <w:numId w:val="8"/>
        </w:numPr>
        <w:ind w:left="284" w:hanging="568"/>
        <w:jc w:val="both"/>
        <w:rPr>
          <w:rFonts w:ascii="Arial" w:eastAsia="Arial" w:hAnsi="Arial" w:cs="Arial"/>
          <w:szCs w:val="24"/>
        </w:rPr>
      </w:pPr>
      <w:r w:rsidRPr="4912DA09">
        <w:rPr>
          <w:rFonts w:ascii="Arial" w:eastAsia="Arial" w:hAnsi="Arial" w:cs="Arial"/>
          <w:szCs w:val="24"/>
        </w:rPr>
        <w:t>Single house –minimum 1.5m</w:t>
      </w:r>
    </w:p>
    <w:p w14:paraId="5AB3AF88" w14:textId="3CED80B9" w:rsidR="00B76A2B" w:rsidRPr="002B29FA" w:rsidRDefault="6014F27F" w:rsidP="003A4F5F">
      <w:pPr>
        <w:pStyle w:val="ListParagraph"/>
        <w:numPr>
          <w:ilvl w:val="0"/>
          <w:numId w:val="8"/>
        </w:numPr>
        <w:ind w:left="284" w:hanging="568"/>
        <w:jc w:val="both"/>
        <w:rPr>
          <w:rFonts w:ascii="Arial" w:eastAsia="Arial" w:hAnsi="Arial" w:cs="Arial"/>
          <w:szCs w:val="24"/>
        </w:rPr>
      </w:pPr>
      <w:r w:rsidRPr="4912DA09">
        <w:rPr>
          <w:rFonts w:ascii="Arial" w:eastAsia="Arial" w:hAnsi="Arial" w:cs="Arial"/>
          <w:szCs w:val="24"/>
        </w:rPr>
        <w:t xml:space="preserve">Multiple dwellings –minimum 3m. </w:t>
      </w:r>
    </w:p>
    <w:p w14:paraId="56D2A728" w14:textId="3DF7D7ED" w:rsidR="00B76A2B" w:rsidRPr="002B29FA" w:rsidRDefault="00B76A2B" w:rsidP="003A4F5F">
      <w:pPr>
        <w:jc w:val="both"/>
        <w:rPr>
          <w:rFonts w:ascii="Arial" w:eastAsia="Arial" w:hAnsi="Arial" w:cs="Arial"/>
          <w:sz w:val="22"/>
          <w:szCs w:val="22"/>
        </w:rPr>
      </w:pPr>
    </w:p>
    <w:p w14:paraId="2E1A5608" w14:textId="58280187" w:rsidR="00B76A2B" w:rsidRPr="005F52F2" w:rsidRDefault="6014F27F" w:rsidP="005F52F2">
      <w:pPr>
        <w:ind w:left="-284"/>
        <w:jc w:val="both"/>
        <w:rPr>
          <w:sz w:val="28"/>
          <w:szCs w:val="28"/>
        </w:rPr>
      </w:pPr>
      <w:r w:rsidRPr="005F52F2">
        <w:rPr>
          <w:rFonts w:ascii="Arial" w:eastAsia="Arial" w:hAnsi="Arial" w:cs="Arial"/>
          <w:szCs w:val="24"/>
        </w:rPr>
        <w:t>Provision is made on the submitted plans for a 4.5m separation between the existing and proposed buildings that will accommodate the above deemed-to-comply setbacks.</w:t>
      </w:r>
    </w:p>
    <w:p w14:paraId="6EC5282F" w14:textId="3DF8D992" w:rsidR="4912DA09" w:rsidRDefault="4912DA09" w:rsidP="003A4F5F">
      <w:pPr>
        <w:ind w:left="-284" w:right="-238"/>
        <w:jc w:val="both"/>
        <w:rPr>
          <w:rFonts w:ascii="Arial" w:hAnsi="Arial" w:cs="Arial"/>
          <w:b/>
          <w:bCs/>
          <w:noProof/>
          <w:color w:val="244061" w:themeColor="accent1" w:themeShade="80"/>
        </w:rPr>
      </w:pPr>
    </w:p>
    <w:p w14:paraId="7AA67E86" w14:textId="77777777" w:rsidR="00DA678D" w:rsidRDefault="00DA678D" w:rsidP="003A4F5F">
      <w:pPr>
        <w:ind w:left="-284" w:right="-238"/>
        <w:jc w:val="both"/>
        <w:rPr>
          <w:rFonts w:ascii="Arial" w:eastAsia="Calibri" w:hAnsi="Arial" w:cs="Arial"/>
          <w:b/>
          <w:color w:val="244061" w:themeColor="accent1" w:themeShade="80"/>
          <w:szCs w:val="24"/>
          <w:lang w:val="en-US"/>
        </w:rPr>
      </w:pPr>
      <w:r w:rsidRPr="00B76A2B">
        <w:rPr>
          <w:rFonts w:ascii="Arial" w:eastAsia="Calibri" w:hAnsi="Arial" w:cs="Arial"/>
          <w:b/>
          <w:color w:val="244061" w:themeColor="accent1" w:themeShade="80"/>
          <w:szCs w:val="24"/>
          <w:lang w:val="en-US"/>
        </w:rPr>
        <w:t>Question</w:t>
      </w:r>
    </w:p>
    <w:p w14:paraId="626A35AF" w14:textId="77777777" w:rsidR="00DA678D" w:rsidRDefault="00DA678D" w:rsidP="003A4F5F">
      <w:pPr>
        <w:ind w:left="-284" w:right="-238"/>
        <w:jc w:val="both"/>
        <w:rPr>
          <w:rFonts w:ascii="Arial" w:hAnsi="Arial" w:cs="Arial"/>
          <w:kern w:val="28"/>
        </w:rPr>
      </w:pPr>
      <w:r w:rsidRPr="6F62C64F">
        <w:rPr>
          <w:rFonts w:ascii="Arial" w:hAnsi="Arial" w:cs="Arial"/>
          <w:kern w:val="28"/>
        </w:rPr>
        <w:t>Councillor Amiry – can a condition be included in regard to a future subdivision requiring one of the buildings to be demolished?</w:t>
      </w:r>
    </w:p>
    <w:p w14:paraId="6587B8BF" w14:textId="77777777" w:rsidR="00DA678D" w:rsidRDefault="00DA678D" w:rsidP="003A4F5F">
      <w:pPr>
        <w:jc w:val="both"/>
        <w:rPr>
          <w:rFonts w:ascii="Arial" w:hAnsi="Arial" w:cs="Arial"/>
          <w:caps/>
          <w:color w:val="17365D" w:themeColor="text2" w:themeShade="BF"/>
        </w:rPr>
      </w:pPr>
    </w:p>
    <w:p w14:paraId="22C75D24" w14:textId="77777777" w:rsidR="00DA678D" w:rsidRPr="002B29FA" w:rsidRDefault="00DA678D" w:rsidP="003A4F5F">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7C36A7CA" w14:textId="0C77AC4F" w:rsidR="5C6BC216" w:rsidRDefault="5C6BC216" w:rsidP="003A4F5F">
      <w:pPr>
        <w:ind w:left="-284"/>
        <w:jc w:val="both"/>
      </w:pPr>
      <w:r w:rsidRPr="4912DA09">
        <w:rPr>
          <w:rFonts w:ascii="Arial" w:eastAsia="Arial" w:hAnsi="Arial" w:cs="Arial"/>
          <w:szCs w:val="24"/>
        </w:rPr>
        <w:t>Subdivision of the property is possible that accommodates both the existing and proposed buildings and meets all relevant R-Codes provisions. In order to be valid, a condition of development approval must have a planning purpose. Demolition of either building is not required to achieve a planning purpose in this case given compliance with the R-Codes is possible. Placement of a condition requiring demolition at the time of subdivision is not possible.</w:t>
      </w:r>
    </w:p>
    <w:p w14:paraId="471F1211" w14:textId="73AD2658" w:rsidR="4912DA09" w:rsidRDefault="4912DA09" w:rsidP="003A4F5F">
      <w:pPr>
        <w:ind w:left="-284" w:right="-238"/>
        <w:jc w:val="both"/>
        <w:rPr>
          <w:rFonts w:ascii="Arial" w:hAnsi="Arial" w:cs="Arial"/>
          <w:noProof/>
          <w:color w:val="244061" w:themeColor="accent1" w:themeShade="80"/>
        </w:rPr>
      </w:pPr>
    </w:p>
    <w:p w14:paraId="50F4A6ED" w14:textId="371A6CCE" w:rsidR="785D133C" w:rsidRDefault="785D133C" w:rsidP="003A4F5F">
      <w:pPr>
        <w:ind w:left="-284" w:right="-238"/>
        <w:jc w:val="both"/>
        <w:rPr>
          <w:rFonts w:ascii="Arial" w:hAnsi="Arial" w:cs="Arial"/>
          <w:b/>
          <w:bCs/>
          <w:noProof/>
          <w:color w:val="244061" w:themeColor="accent1" w:themeShade="80"/>
        </w:rPr>
      </w:pPr>
      <w:r w:rsidRPr="4912DA09">
        <w:rPr>
          <w:rFonts w:ascii="Arial" w:hAnsi="Arial" w:cs="Arial"/>
          <w:b/>
          <w:bCs/>
          <w:noProof/>
          <w:color w:val="244061" w:themeColor="accent1" w:themeShade="80"/>
        </w:rPr>
        <w:t>Re</w:t>
      </w:r>
      <w:r w:rsidR="10F6B6A0" w:rsidRPr="4912DA09">
        <w:rPr>
          <w:rFonts w:ascii="Arial" w:hAnsi="Arial" w:cs="Arial"/>
          <w:b/>
          <w:bCs/>
          <w:noProof/>
          <w:color w:val="244061" w:themeColor="accent1" w:themeShade="80"/>
        </w:rPr>
        <w:t xml:space="preserve">vised Officer Recommnedation </w:t>
      </w:r>
    </w:p>
    <w:p w14:paraId="74C2231E" w14:textId="47387DA6" w:rsidR="4912DA09" w:rsidRDefault="4912DA09" w:rsidP="003A4F5F">
      <w:pPr>
        <w:ind w:left="-284" w:right="-238"/>
        <w:jc w:val="both"/>
        <w:rPr>
          <w:rFonts w:ascii="Arial" w:hAnsi="Arial" w:cs="Arial"/>
          <w:noProof/>
          <w:color w:val="244061" w:themeColor="accent1" w:themeShade="80"/>
        </w:rPr>
      </w:pPr>
    </w:p>
    <w:p w14:paraId="6B8185D2" w14:textId="7FE812E2" w:rsidR="10F6B6A0" w:rsidRDefault="10F6B6A0" w:rsidP="003A4F5F">
      <w:pPr>
        <w:ind w:left="-284"/>
        <w:jc w:val="both"/>
        <w:rPr>
          <w:rFonts w:ascii="Arial" w:eastAsia="Arial" w:hAnsi="Arial" w:cs="Arial"/>
          <w:noProof/>
          <w:szCs w:val="24"/>
        </w:rPr>
      </w:pPr>
      <w:r w:rsidRPr="4912DA09">
        <w:rPr>
          <w:rFonts w:ascii="Arial" w:eastAsia="Arial" w:hAnsi="Arial" w:cs="Arial"/>
          <w:noProof/>
          <w:szCs w:val="24"/>
        </w:rPr>
        <w:t xml:space="preserve">In response to concerns with respect to the impact of the proposed developmnet a </w:t>
      </w:r>
      <w:r w:rsidRPr="4912DA09">
        <w:rPr>
          <w:rFonts w:ascii="Arial" w:eastAsia="Arial" w:hAnsi="Arial" w:cs="Arial"/>
          <w:szCs w:val="24"/>
        </w:rPr>
        <w:t>revised</w:t>
      </w:r>
      <w:r w:rsidRPr="4912DA09">
        <w:rPr>
          <w:rFonts w:ascii="Arial" w:eastAsia="Arial" w:hAnsi="Arial" w:cs="Arial"/>
          <w:noProof/>
          <w:szCs w:val="24"/>
        </w:rPr>
        <w:t xml:space="preserve"> landscaping concept has been submitted (see Attachmnet 7). </w:t>
      </w:r>
      <w:r w:rsidR="51CD2193" w:rsidRPr="4912DA09">
        <w:rPr>
          <w:rFonts w:ascii="Arial" w:eastAsia="Arial" w:hAnsi="Arial" w:cs="Arial"/>
          <w:noProof/>
          <w:szCs w:val="24"/>
        </w:rPr>
        <w:t>I</w:t>
      </w:r>
      <w:r w:rsidR="785D133C" w:rsidRPr="4912DA09">
        <w:rPr>
          <w:rFonts w:ascii="Arial" w:eastAsia="Arial" w:hAnsi="Arial" w:cs="Arial"/>
          <w:noProof/>
          <w:szCs w:val="24"/>
        </w:rPr>
        <w:t xml:space="preserve">n regards to the landscaping </w:t>
      </w:r>
      <w:r w:rsidR="16546B07" w:rsidRPr="4912DA09">
        <w:rPr>
          <w:rFonts w:ascii="Arial" w:eastAsia="Arial" w:hAnsi="Arial" w:cs="Arial"/>
          <w:noProof/>
          <w:szCs w:val="24"/>
        </w:rPr>
        <w:t xml:space="preserve">the applicant has advised that </w:t>
      </w:r>
      <w:r w:rsidR="785D133C" w:rsidRPr="4912DA09">
        <w:rPr>
          <w:rFonts w:ascii="Arial" w:eastAsia="Arial" w:hAnsi="Arial" w:cs="Arial"/>
          <w:noProof/>
          <w:szCs w:val="24"/>
        </w:rPr>
        <w:t xml:space="preserve">the intent is to plant </w:t>
      </w:r>
      <w:r w:rsidR="785D133C" w:rsidRPr="4912DA09">
        <w:rPr>
          <w:rFonts w:ascii="Arial" w:eastAsia="Arial" w:hAnsi="Arial" w:cs="Arial"/>
          <w:i/>
          <w:iCs/>
          <w:noProof/>
          <w:color w:val="000000" w:themeColor="text1"/>
          <w:szCs w:val="24"/>
        </w:rPr>
        <w:t>Banksia integrifolia</w:t>
      </w:r>
      <w:r w:rsidR="785D133C" w:rsidRPr="4912DA09">
        <w:rPr>
          <w:rFonts w:ascii="Arial" w:eastAsia="Arial" w:hAnsi="Arial" w:cs="Arial"/>
          <w:noProof/>
          <w:color w:val="000000" w:themeColor="text1"/>
          <w:szCs w:val="24"/>
        </w:rPr>
        <w:t xml:space="preserve">  </w:t>
      </w:r>
      <w:r w:rsidR="785D133C" w:rsidRPr="4912DA09">
        <w:rPr>
          <w:rFonts w:ascii="Arial" w:eastAsia="Arial" w:hAnsi="Arial" w:cs="Arial"/>
          <w:noProof/>
          <w:szCs w:val="24"/>
        </w:rPr>
        <w:t>along the rear boundary, this being one of the nominated trees in the landscaping plan submitted</w:t>
      </w:r>
      <w:r w:rsidR="6FD43F9D" w:rsidRPr="4912DA09">
        <w:rPr>
          <w:rFonts w:ascii="Arial" w:eastAsia="Arial" w:hAnsi="Arial" w:cs="Arial"/>
          <w:noProof/>
          <w:szCs w:val="24"/>
        </w:rPr>
        <w:t xml:space="preserve"> (See Attachment</w:t>
      </w:r>
      <w:r w:rsidR="199680DD" w:rsidRPr="4912DA09">
        <w:rPr>
          <w:rFonts w:ascii="Arial" w:eastAsia="Arial" w:hAnsi="Arial" w:cs="Arial"/>
          <w:noProof/>
          <w:szCs w:val="24"/>
        </w:rPr>
        <w:t xml:space="preserve"> 7</w:t>
      </w:r>
      <w:r w:rsidR="4BF26B68" w:rsidRPr="4912DA09">
        <w:rPr>
          <w:rFonts w:ascii="Arial" w:eastAsia="Arial" w:hAnsi="Arial" w:cs="Arial"/>
          <w:noProof/>
          <w:szCs w:val="24"/>
        </w:rPr>
        <w:t xml:space="preserve"> – refer to third and second last images of the attachment)</w:t>
      </w:r>
      <w:r w:rsidR="785D133C" w:rsidRPr="4912DA09">
        <w:rPr>
          <w:rFonts w:ascii="Arial" w:eastAsia="Arial" w:hAnsi="Arial" w:cs="Arial"/>
          <w:noProof/>
          <w:szCs w:val="24"/>
        </w:rPr>
        <w:t>.</w:t>
      </w:r>
    </w:p>
    <w:p w14:paraId="1A0ED292" w14:textId="2C895705" w:rsidR="785D133C" w:rsidRDefault="785D133C" w:rsidP="003A4F5F">
      <w:pPr>
        <w:jc w:val="both"/>
        <w:rPr>
          <w:rFonts w:ascii="Arial" w:eastAsia="Arial" w:hAnsi="Arial" w:cs="Arial"/>
          <w:noProof/>
          <w:szCs w:val="24"/>
        </w:rPr>
      </w:pPr>
      <w:r w:rsidRPr="4912DA09">
        <w:rPr>
          <w:rFonts w:ascii="Arial" w:eastAsia="Arial" w:hAnsi="Arial" w:cs="Arial"/>
          <w:noProof/>
          <w:szCs w:val="24"/>
        </w:rPr>
        <w:t xml:space="preserve"> </w:t>
      </w:r>
    </w:p>
    <w:p w14:paraId="26E7F097" w14:textId="2D8139E1" w:rsidR="467ECFD0" w:rsidRDefault="467ECFD0" w:rsidP="003A4F5F">
      <w:pPr>
        <w:ind w:left="-284"/>
        <w:jc w:val="both"/>
        <w:rPr>
          <w:rFonts w:ascii="Arial" w:eastAsia="Arial" w:hAnsi="Arial" w:cs="Arial"/>
          <w:noProof/>
          <w:szCs w:val="24"/>
        </w:rPr>
      </w:pPr>
      <w:r w:rsidRPr="4912DA09">
        <w:rPr>
          <w:rFonts w:ascii="Arial" w:eastAsia="Arial" w:hAnsi="Arial" w:cs="Arial"/>
          <w:noProof/>
          <w:szCs w:val="24"/>
        </w:rPr>
        <w:t>The</w:t>
      </w:r>
      <w:r w:rsidR="785D133C" w:rsidRPr="4912DA09">
        <w:rPr>
          <w:rFonts w:ascii="Arial" w:eastAsia="Arial" w:hAnsi="Arial" w:cs="Arial"/>
          <w:noProof/>
          <w:szCs w:val="24"/>
        </w:rPr>
        <w:t xml:space="preserve"> landscape architect </w:t>
      </w:r>
      <w:r w:rsidR="23980E90" w:rsidRPr="4912DA09">
        <w:rPr>
          <w:rFonts w:ascii="Arial" w:eastAsia="Arial" w:hAnsi="Arial" w:cs="Arial"/>
          <w:noProof/>
          <w:szCs w:val="24"/>
        </w:rPr>
        <w:t xml:space="preserve">has </w:t>
      </w:r>
      <w:r w:rsidR="785D133C" w:rsidRPr="4912DA09">
        <w:rPr>
          <w:rFonts w:ascii="Arial" w:eastAsia="Arial" w:hAnsi="Arial" w:cs="Arial"/>
          <w:noProof/>
          <w:szCs w:val="24"/>
        </w:rPr>
        <w:t>advise</w:t>
      </w:r>
      <w:r w:rsidR="77297BD5" w:rsidRPr="4912DA09">
        <w:rPr>
          <w:rFonts w:ascii="Arial" w:eastAsia="Arial" w:hAnsi="Arial" w:cs="Arial"/>
          <w:noProof/>
          <w:szCs w:val="24"/>
        </w:rPr>
        <w:t>d</w:t>
      </w:r>
      <w:r w:rsidR="785D133C" w:rsidRPr="4912DA09">
        <w:rPr>
          <w:rFonts w:ascii="Arial" w:eastAsia="Arial" w:hAnsi="Arial" w:cs="Arial"/>
          <w:noProof/>
          <w:szCs w:val="24"/>
        </w:rPr>
        <w:t xml:space="preserve"> that these can grow to a height of 15m, with a spread of 6m, and so should readily be capable of providing a canopy visual screening effect to</w:t>
      </w:r>
      <w:r w:rsidR="746F8307" w:rsidRPr="4912DA09">
        <w:rPr>
          <w:rFonts w:ascii="Arial" w:eastAsia="Arial" w:hAnsi="Arial" w:cs="Arial"/>
          <w:noProof/>
          <w:szCs w:val="24"/>
        </w:rPr>
        <w:t xml:space="preserve"> at least part of </w:t>
      </w:r>
      <w:r w:rsidR="785D133C" w:rsidRPr="4912DA09">
        <w:rPr>
          <w:rFonts w:ascii="Arial" w:eastAsia="Arial" w:hAnsi="Arial" w:cs="Arial"/>
          <w:noProof/>
          <w:szCs w:val="24"/>
        </w:rPr>
        <w:t>the proposed building.</w:t>
      </w:r>
    </w:p>
    <w:p w14:paraId="63964726" w14:textId="602223C1" w:rsidR="785D133C" w:rsidRDefault="785D133C" w:rsidP="003A4F5F">
      <w:pPr>
        <w:jc w:val="both"/>
        <w:rPr>
          <w:rFonts w:ascii="Arial" w:eastAsia="Arial" w:hAnsi="Arial" w:cs="Arial"/>
          <w:noProof/>
          <w:szCs w:val="24"/>
        </w:rPr>
      </w:pPr>
      <w:r w:rsidRPr="4912DA09">
        <w:rPr>
          <w:rFonts w:ascii="Arial" w:eastAsia="Arial" w:hAnsi="Arial" w:cs="Arial"/>
          <w:noProof/>
          <w:szCs w:val="24"/>
        </w:rPr>
        <w:t xml:space="preserve"> </w:t>
      </w:r>
    </w:p>
    <w:p w14:paraId="55C2C24E" w14:textId="3158BE2D" w:rsidR="7FBC5BDE" w:rsidRDefault="7FBC5BDE" w:rsidP="003A4F5F">
      <w:pPr>
        <w:ind w:left="-284"/>
        <w:jc w:val="both"/>
        <w:rPr>
          <w:rFonts w:ascii="Arial" w:eastAsia="Arial" w:hAnsi="Arial" w:cs="Arial"/>
          <w:noProof/>
          <w:szCs w:val="24"/>
        </w:rPr>
      </w:pPr>
      <w:r w:rsidRPr="4912DA09">
        <w:rPr>
          <w:rFonts w:ascii="Arial" w:eastAsia="Arial" w:hAnsi="Arial" w:cs="Arial"/>
          <w:noProof/>
          <w:szCs w:val="24"/>
        </w:rPr>
        <w:t xml:space="preserve">Further advice provided suggests </w:t>
      </w:r>
      <w:r w:rsidR="785D133C" w:rsidRPr="4912DA09">
        <w:rPr>
          <w:rFonts w:ascii="Arial" w:eastAsia="Arial" w:hAnsi="Arial" w:cs="Arial"/>
          <w:noProof/>
          <w:szCs w:val="24"/>
        </w:rPr>
        <w:t xml:space="preserve">that these trees have been known to grow out of cliff faces, </w:t>
      </w:r>
      <w:r w:rsidR="785D133C" w:rsidRPr="4912DA09">
        <w:rPr>
          <w:rFonts w:ascii="Arial" w:eastAsia="Arial" w:hAnsi="Arial" w:cs="Arial"/>
          <w:szCs w:val="24"/>
        </w:rPr>
        <w:t>which</w:t>
      </w:r>
      <w:r w:rsidR="785D133C" w:rsidRPr="4912DA09">
        <w:rPr>
          <w:rFonts w:ascii="Arial" w:eastAsia="Arial" w:hAnsi="Arial" w:cs="Arial"/>
          <w:noProof/>
          <w:szCs w:val="24"/>
        </w:rPr>
        <w:t xml:space="preserve"> provide minimal soil volumes. In this regard our landscape architect is confident that there is sufficient soil volume available to support successful tree growth, having regard for the basement setback from the boundary. </w:t>
      </w:r>
    </w:p>
    <w:p w14:paraId="3F7D419A" w14:textId="77777777" w:rsidR="003A4F5F" w:rsidRDefault="003A4F5F" w:rsidP="003A4F5F">
      <w:pPr>
        <w:ind w:left="-284"/>
        <w:jc w:val="both"/>
        <w:rPr>
          <w:rFonts w:ascii="Arial" w:eastAsia="Arial" w:hAnsi="Arial" w:cs="Arial"/>
          <w:noProof/>
          <w:szCs w:val="24"/>
        </w:rPr>
      </w:pPr>
    </w:p>
    <w:p w14:paraId="385904EE" w14:textId="2EE8276F" w:rsidR="785D133C" w:rsidRDefault="785D133C" w:rsidP="003A4F5F">
      <w:pPr>
        <w:ind w:left="-284"/>
        <w:jc w:val="both"/>
        <w:rPr>
          <w:rFonts w:ascii="Arial" w:eastAsia="Arial" w:hAnsi="Arial" w:cs="Arial"/>
          <w:noProof/>
          <w:color w:val="000000" w:themeColor="text1"/>
          <w:szCs w:val="24"/>
        </w:rPr>
      </w:pPr>
      <w:r w:rsidRPr="4912DA09">
        <w:rPr>
          <w:rFonts w:ascii="Arial" w:eastAsia="Arial" w:hAnsi="Arial" w:cs="Arial"/>
          <w:noProof/>
          <w:szCs w:val="24"/>
        </w:rPr>
        <w:t xml:space="preserve">In addition to tree planting, understory planting can also be accommodated. Noting the section </w:t>
      </w:r>
      <w:r w:rsidRPr="4912DA09">
        <w:rPr>
          <w:rFonts w:ascii="Arial" w:eastAsia="Arial" w:hAnsi="Arial" w:cs="Arial"/>
          <w:szCs w:val="24"/>
        </w:rPr>
        <w:t>highlighted</w:t>
      </w:r>
      <w:r w:rsidRPr="4912DA09">
        <w:rPr>
          <w:rFonts w:ascii="Arial" w:eastAsia="Arial" w:hAnsi="Arial" w:cs="Arial"/>
          <w:noProof/>
          <w:szCs w:val="24"/>
        </w:rPr>
        <w:t xml:space="preserve"> in blue below, this could accommodate</w:t>
      </w:r>
      <w:r w:rsidRPr="4912DA09">
        <w:rPr>
          <w:rFonts w:ascii="Arial" w:eastAsia="Arial" w:hAnsi="Arial" w:cs="Arial"/>
          <w:noProof/>
          <w:color w:val="000000" w:themeColor="text1"/>
          <w:szCs w:val="24"/>
        </w:rPr>
        <w:t xml:space="preserve"> </w:t>
      </w:r>
      <w:hyperlink r:id="rId25">
        <w:r w:rsidRPr="4912DA09">
          <w:rPr>
            <w:rStyle w:val="Hyperlink"/>
            <w:rFonts w:ascii="Arial" w:eastAsia="Arial" w:hAnsi="Arial" w:cs="Arial"/>
            <w:noProof/>
            <w:szCs w:val="24"/>
          </w:rPr>
          <w:t>Syzgium Resilience</w:t>
        </w:r>
      </w:hyperlink>
      <w:r w:rsidRPr="4912DA09">
        <w:rPr>
          <w:rFonts w:ascii="Arial" w:eastAsia="Arial" w:hAnsi="Arial" w:cs="Arial"/>
          <w:noProof/>
          <w:color w:val="000000" w:themeColor="text1"/>
          <w:szCs w:val="24"/>
        </w:rPr>
        <w:t xml:space="preserve"> a 4m high Lilly Pilly (in keeping with existing site hedging).</w:t>
      </w:r>
    </w:p>
    <w:p w14:paraId="0CFA126C" w14:textId="4F92661F" w:rsidR="785D133C" w:rsidRDefault="785D133C" w:rsidP="003A4F5F">
      <w:pPr>
        <w:jc w:val="both"/>
      </w:pPr>
      <w:r w:rsidRPr="4912DA09">
        <w:rPr>
          <w:rFonts w:ascii="Calibri" w:eastAsia="Calibri" w:hAnsi="Calibri" w:cs="Calibri"/>
          <w:noProof/>
          <w:sz w:val="22"/>
          <w:szCs w:val="22"/>
        </w:rPr>
        <w:t xml:space="preserve"> </w:t>
      </w:r>
    </w:p>
    <w:p w14:paraId="23DD6718" w14:textId="3EBCC531" w:rsidR="2D862A03" w:rsidRDefault="2D862A03" w:rsidP="003A4F5F">
      <w:pPr>
        <w:ind w:left="-284"/>
        <w:jc w:val="both"/>
        <w:rPr>
          <w:rFonts w:ascii="Calibri" w:eastAsia="Calibri" w:hAnsi="Calibri" w:cs="Calibri"/>
          <w:noProof/>
          <w:sz w:val="22"/>
          <w:szCs w:val="22"/>
        </w:rPr>
      </w:pPr>
      <w:r>
        <w:rPr>
          <w:noProof/>
        </w:rPr>
        <w:drawing>
          <wp:inline distT="0" distB="0" distL="0" distR="0" wp14:anchorId="26C9CC91" wp14:editId="25A481CA">
            <wp:extent cx="5912427" cy="3645998"/>
            <wp:effectExtent l="0" t="0" r="0" b="0"/>
            <wp:docPr id="166041102" name="Picture 166041102" descr="P17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1102" name="Picture 166041102" descr="P1720#yIS1"/>
                    <pic:cNvPicPr/>
                  </pic:nvPicPr>
                  <pic:blipFill>
                    <a:blip r:embed="rId26">
                      <a:extLst>
                        <a:ext uri="{28A0092B-C50C-407E-A947-70E740481C1C}">
                          <a14:useLocalDpi xmlns:a14="http://schemas.microsoft.com/office/drawing/2010/main" val="0"/>
                        </a:ext>
                      </a:extLst>
                    </a:blip>
                    <a:stretch>
                      <a:fillRect/>
                    </a:stretch>
                  </pic:blipFill>
                  <pic:spPr>
                    <a:xfrm>
                      <a:off x="0" y="0"/>
                      <a:ext cx="5916838" cy="3648718"/>
                    </a:xfrm>
                    <a:prstGeom prst="rect">
                      <a:avLst/>
                    </a:prstGeom>
                  </pic:spPr>
                </pic:pic>
              </a:graphicData>
            </a:graphic>
          </wp:inline>
        </w:drawing>
      </w:r>
    </w:p>
    <w:p w14:paraId="43CD860F" w14:textId="0B5A0E3E" w:rsidR="4912DA09" w:rsidRDefault="4912DA09" w:rsidP="4912DA09">
      <w:pPr>
        <w:ind w:left="-284" w:right="-238"/>
        <w:rPr>
          <w:rFonts w:ascii="Arial" w:hAnsi="Arial" w:cs="Arial"/>
          <w:noProof/>
          <w:color w:val="244061" w:themeColor="accent1" w:themeShade="80"/>
        </w:rPr>
      </w:pPr>
    </w:p>
    <w:p w14:paraId="0C7E4188" w14:textId="71B558E7" w:rsidR="4912DA09" w:rsidRDefault="4912DA09" w:rsidP="4912DA09">
      <w:pPr>
        <w:jc w:val="both"/>
        <w:rPr>
          <w:rFonts w:ascii="Arial" w:eastAsia="Arial" w:hAnsi="Arial" w:cs="Arial"/>
          <w:b/>
          <w:bCs/>
          <w:color w:val="1F3864"/>
          <w:szCs w:val="24"/>
          <w:lang w:val="en-US"/>
        </w:rPr>
      </w:pPr>
    </w:p>
    <w:p w14:paraId="7E8610D9" w14:textId="2E5BFCCC" w:rsidR="7FC582E1" w:rsidRDefault="7FC582E1" w:rsidP="003A4F5F">
      <w:pPr>
        <w:ind w:left="-284"/>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That Council:</w:t>
      </w:r>
    </w:p>
    <w:p w14:paraId="0B692D71" w14:textId="76CC6C98" w:rsidR="7FC582E1" w:rsidRDefault="7FC582E1" w:rsidP="003A4F5F">
      <w:pPr>
        <w:ind w:left="-284"/>
        <w:jc w:val="both"/>
      </w:pPr>
      <w:r w:rsidRPr="4912DA09">
        <w:rPr>
          <w:rFonts w:ascii="Arial" w:eastAsia="Arial" w:hAnsi="Arial" w:cs="Arial"/>
          <w:b/>
          <w:bCs/>
          <w:color w:val="1F3864"/>
          <w:szCs w:val="24"/>
          <w:lang w:val="en-US"/>
        </w:rPr>
        <w:t xml:space="preserve"> </w:t>
      </w:r>
    </w:p>
    <w:p w14:paraId="137A249F" w14:textId="1BCE0E19" w:rsidR="7FC582E1" w:rsidRDefault="7FC582E1" w:rsidP="003A4F5F">
      <w:pPr>
        <w:ind w:left="-284"/>
        <w:jc w:val="both"/>
      </w:pPr>
      <w:r w:rsidRPr="4912DA09">
        <w:rPr>
          <w:rFonts w:ascii="Arial" w:eastAsia="Arial" w:hAnsi="Arial" w:cs="Arial"/>
          <w:b/>
          <w:bCs/>
          <w:color w:val="1F3864"/>
          <w:szCs w:val="24"/>
          <w:lang w:val="en-US"/>
        </w:rPr>
        <w:t>In accordance with Clause 68(2)(b) of the Deemed Provisions of the Planning and Development (Local Planning Schemes) Regulations 2015, approves the development application in accordance with the plans date stamped 16 May 2023</w:t>
      </w:r>
      <w:r w:rsidRPr="4912DA09">
        <w:rPr>
          <w:rFonts w:ascii="Arial" w:eastAsia="Arial" w:hAnsi="Arial" w:cs="Arial"/>
          <w:szCs w:val="24"/>
          <w:lang w:val="en-US"/>
        </w:rPr>
        <w:t xml:space="preserve"> </w:t>
      </w:r>
      <w:r w:rsidRPr="4912DA09">
        <w:rPr>
          <w:rFonts w:ascii="Arial" w:eastAsia="Arial" w:hAnsi="Arial" w:cs="Arial"/>
          <w:b/>
          <w:bCs/>
          <w:color w:val="1F3864"/>
          <w:szCs w:val="24"/>
          <w:lang w:val="en-US"/>
        </w:rPr>
        <w:t>for three multiple dwellings at 23 Hillway, Nedlands, subject to the following conditions:</w:t>
      </w:r>
    </w:p>
    <w:p w14:paraId="4348A83D" w14:textId="4C83305D" w:rsidR="7FC582E1" w:rsidRDefault="7FC582E1" w:rsidP="4912DA09">
      <w:pPr>
        <w:jc w:val="both"/>
      </w:pPr>
      <w:r w:rsidRPr="4912DA09">
        <w:rPr>
          <w:rFonts w:ascii="Arial" w:eastAsia="Arial" w:hAnsi="Arial" w:cs="Arial"/>
          <w:b/>
          <w:bCs/>
          <w:color w:val="1F3864"/>
          <w:szCs w:val="24"/>
          <w:lang w:val="en-US"/>
        </w:rPr>
        <w:t xml:space="preserve"> </w:t>
      </w:r>
    </w:p>
    <w:p w14:paraId="215AAA86" w14:textId="2C8A073D"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This approval relates only to the development as indicated on the approved plans dated 16 May 2023. It does not relate to any other development on this lot and must substantially commence within 2 years from the date of the decision letter. </w:t>
      </w:r>
    </w:p>
    <w:p w14:paraId="54CA1D2D" w14:textId="3D852F15" w:rsidR="7FC582E1" w:rsidRDefault="7FC582E1" w:rsidP="003A4F5F">
      <w:pPr>
        <w:jc w:val="both"/>
      </w:pPr>
      <w:r w:rsidRPr="4912DA09">
        <w:rPr>
          <w:rFonts w:ascii="Arial" w:eastAsia="Arial" w:hAnsi="Arial" w:cs="Arial"/>
          <w:b/>
          <w:bCs/>
          <w:color w:val="1F3864"/>
          <w:szCs w:val="24"/>
          <w:lang w:val="en-US"/>
        </w:rPr>
        <w:t xml:space="preserve"> </w:t>
      </w:r>
    </w:p>
    <w:p w14:paraId="315B5FCE" w14:textId="2A57F2E7"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works indicated on the approved plans shall be wholly located within the lot boundaries of the subject site.</w:t>
      </w:r>
    </w:p>
    <w:p w14:paraId="775D09FC" w14:textId="5BBFB075" w:rsidR="7FC582E1" w:rsidRDefault="7FC582E1" w:rsidP="003A4F5F">
      <w:pPr>
        <w:jc w:val="both"/>
      </w:pPr>
      <w:r w:rsidRPr="4912DA09">
        <w:rPr>
          <w:rFonts w:ascii="Arial" w:eastAsia="Arial" w:hAnsi="Arial" w:cs="Arial"/>
          <w:b/>
          <w:bCs/>
          <w:color w:val="1F3864"/>
          <w:szCs w:val="24"/>
          <w:lang w:val="en-US"/>
        </w:rPr>
        <w:t xml:space="preserve"> </w:t>
      </w:r>
    </w:p>
    <w:p w14:paraId="3C05340E" w14:textId="468ACAC5"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All stormwater discharge from the development shall be contained and disposed of on-site unless otherwise approved by the City of Nedlands. </w:t>
      </w:r>
    </w:p>
    <w:p w14:paraId="78DF8C7E" w14:textId="0F8A04C7" w:rsidR="7FC582E1" w:rsidRDefault="7FC582E1" w:rsidP="003A4F5F">
      <w:pPr>
        <w:jc w:val="both"/>
      </w:pPr>
      <w:r w:rsidRPr="4912DA09">
        <w:rPr>
          <w:rFonts w:ascii="Arial" w:eastAsia="Arial" w:hAnsi="Arial" w:cs="Arial"/>
          <w:b/>
          <w:bCs/>
          <w:color w:val="1F3864"/>
          <w:szCs w:val="24"/>
          <w:lang w:val="en-US"/>
        </w:rPr>
        <w:t xml:space="preserve"> </w:t>
      </w:r>
    </w:p>
    <w:p w14:paraId="228917B9" w14:textId="5F7D5147"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Engineering and Design </w:t>
      </w:r>
    </w:p>
    <w:p w14:paraId="307C5655" w14:textId="6B3A09CC" w:rsidR="7FC582E1" w:rsidRDefault="7FC582E1" w:rsidP="003A4F5F">
      <w:pPr>
        <w:jc w:val="both"/>
      </w:pPr>
      <w:r w:rsidRPr="4912DA09">
        <w:rPr>
          <w:rFonts w:ascii="Arial" w:eastAsia="Arial" w:hAnsi="Arial" w:cs="Arial"/>
          <w:b/>
          <w:bCs/>
          <w:color w:val="1F3864"/>
          <w:szCs w:val="24"/>
          <w:lang w:val="en-US"/>
        </w:rPr>
        <w:t xml:space="preserve"> </w:t>
      </w:r>
    </w:p>
    <w:p w14:paraId="374A55F4" w14:textId="0BB2EFAE"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 </w:t>
      </w:r>
    </w:p>
    <w:p w14:paraId="613485C9" w14:textId="702045CA"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2899D0F2" w14:textId="3C382E53"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2768FE44" w14:textId="4DDD887B"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135BBAE1" w14:textId="49571960"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3A663F3D" w14:textId="064F8C5F"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642B6780" w14:textId="0D15E376" w:rsidR="7FC582E1" w:rsidRDefault="7FC582E1" w:rsidP="003A4F5F">
      <w:pPr>
        <w:ind w:left="851" w:hanging="567"/>
        <w:jc w:val="both"/>
      </w:pPr>
      <w:r w:rsidRPr="4912DA09">
        <w:rPr>
          <w:rFonts w:ascii="Arial" w:eastAsia="Arial" w:hAnsi="Arial" w:cs="Arial"/>
          <w:b/>
          <w:bCs/>
          <w:color w:val="1F3864"/>
          <w:szCs w:val="24"/>
          <w:lang w:val="en-US"/>
        </w:rPr>
        <w:t xml:space="preserve">a.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Lot 667 (No. 94) Kingsway, Nedlands </w:t>
      </w:r>
    </w:p>
    <w:p w14:paraId="6E734DC8" w14:textId="1BC3EBED" w:rsidR="7FC582E1" w:rsidRDefault="7FC582E1" w:rsidP="003A4F5F">
      <w:pPr>
        <w:ind w:left="851" w:hanging="567"/>
        <w:jc w:val="both"/>
      </w:pPr>
      <w:r w:rsidRPr="4912DA09">
        <w:rPr>
          <w:rFonts w:ascii="Arial" w:eastAsia="Arial" w:hAnsi="Arial" w:cs="Arial"/>
          <w:b/>
          <w:bCs/>
          <w:color w:val="1F3864"/>
          <w:szCs w:val="24"/>
          <w:lang w:val="en-US"/>
        </w:rPr>
        <w:t xml:space="preserve">b.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Lot 32 (No. 92A) Kingsway, Nedlands</w:t>
      </w:r>
    </w:p>
    <w:p w14:paraId="184F0658" w14:textId="463EB691" w:rsidR="7FC582E1" w:rsidRDefault="7FC582E1" w:rsidP="003A4F5F">
      <w:pPr>
        <w:ind w:left="851" w:hanging="567"/>
        <w:jc w:val="both"/>
      </w:pPr>
      <w:r w:rsidRPr="4912DA09">
        <w:rPr>
          <w:rFonts w:ascii="Arial" w:eastAsia="Arial" w:hAnsi="Arial" w:cs="Arial"/>
          <w:b/>
          <w:bCs/>
          <w:color w:val="1F3864"/>
          <w:szCs w:val="24"/>
          <w:lang w:val="en-US"/>
        </w:rPr>
        <w:t xml:space="preserve">c.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Lot 31 (No. 92) Kingsway, Nedlands</w:t>
      </w:r>
    </w:p>
    <w:p w14:paraId="563FD961" w14:textId="6EEEBFD9" w:rsidR="7FC582E1" w:rsidRDefault="7FC582E1" w:rsidP="003A4F5F">
      <w:pPr>
        <w:ind w:left="851" w:hanging="567"/>
        <w:jc w:val="both"/>
      </w:pPr>
      <w:r w:rsidRPr="4912DA09">
        <w:rPr>
          <w:rFonts w:ascii="Arial" w:eastAsia="Arial" w:hAnsi="Arial" w:cs="Arial"/>
          <w:b/>
          <w:bCs/>
          <w:color w:val="1F3864"/>
          <w:szCs w:val="24"/>
          <w:lang w:val="en-US"/>
        </w:rPr>
        <w:t xml:space="preserve">d.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Lot 2 (No. 90) Kingsway, Nedlands</w:t>
      </w:r>
    </w:p>
    <w:p w14:paraId="0DF45A8A" w14:textId="5842EC9B" w:rsidR="7FC582E1" w:rsidRDefault="7FC582E1" w:rsidP="003A4F5F">
      <w:pPr>
        <w:ind w:left="851" w:hanging="567"/>
        <w:jc w:val="both"/>
      </w:pPr>
      <w:r w:rsidRPr="4912DA09">
        <w:rPr>
          <w:rFonts w:ascii="Arial" w:eastAsia="Arial" w:hAnsi="Arial" w:cs="Arial"/>
          <w:b/>
          <w:bCs/>
          <w:color w:val="1F3864"/>
          <w:szCs w:val="24"/>
          <w:lang w:val="en-US"/>
        </w:rPr>
        <w:t xml:space="preserve">e.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Lot 666 (No. 96) Kingsway, Nedlands</w:t>
      </w:r>
    </w:p>
    <w:p w14:paraId="35E191B7" w14:textId="3F5CD255"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591877A5" w14:textId="04197DFD" w:rsidR="7FC582E1" w:rsidRDefault="7FC582E1" w:rsidP="003A4F5F">
      <w:pPr>
        <w:ind w:left="284"/>
        <w:jc w:val="both"/>
      </w:pPr>
      <w:r w:rsidRPr="4912DA09">
        <w:rPr>
          <w:rFonts w:ascii="Arial" w:eastAsia="Arial" w:hAnsi="Arial" w:cs="Arial"/>
          <w:b/>
          <w:bCs/>
          <w:color w:val="1F3864"/>
          <w:szCs w:val="24"/>
          <w:lang w:val="en-US"/>
        </w:rPr>
        <w:t xml:space="preserve">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1E31A370" w14:textId="101B23BB"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248D39DE" w14:textId="2F606A8D"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walls on or adjacent to lot boundaries are to be finished externally to the same standard as the rest of the development in: </w:t>
      </w:r>
    </w:p>
    <w:p w14:paraId="78D416C8" w14:textId="0B8A121C"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4797E467" w14:textId="2577B947" w:rsidR="7FC582E1" w:rsidRDefault="7FC582E1" w:rsidP="003A4F5F">
      <w:pPr>
        <w:ind w:left="851" w:hanging="567"/>
        <w:jc w:val="both"/>
      </w:pPr>
      <w:r w:rsidRPr="4912DA09">
        <w:rPr>
          <w:rFonts w:ascii="Arial" w:eastAsia="Arial" w:hAnsi="Arial" w:cs="Arial"/>
          <w:b/>
          <w:bCs/>
          <w:color w:val="1F3864"/>
          <w:szCs w:val="24"/>
          <w:lang w:val="en-US"/>
        </w:rPr>
        <w:t xml:space="preserve">a.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Face brick; </w:t>
      </w:r>
    </w:p>
    <w:p w14:paraId="30028642" w14:textId="7D0BA79D" w:rsidR="7FC582E1" w:rsidRDefault="7FC582E1" w:rsidP="003A4F5F">
      <w:pPr>
        <w:ind w:left="851" w:hanging="567"/>
        <w:jc w:val="both"/>
      </w:pPr>
      <w:r w:rsidRPr="4912DA09">
        <w:rPr>
          <w:rFonts w:ascii="Arial" w:eastAsia="Arial" w:hAnsi="Arial" w:cs="Arial"/>
          <w:b/>
          <w:bCs/>
          <w:color w:val="1F3864"/>
          <w:szCs w:val="24"/>
          <w:lang w:val="en-US"/>
        </w:rPr>
        <w:t xml:space="preserve">b.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render; </w:t>
      </w:r>
    </w:p>
    <w:p w14:paraId="18F369FB" w14:textId="432A3589" w:rsidR="7FC582E1" w:rsidRDefault="7FC582E1" w:rsidP="003A4F5F">
      <w:pPr>
        <w:ind w:left="851" w:hanging="567"/>
        <w:jc w:val="both"/>
      </w:pPr>
      <w:r w:rsidRPr="4912DA09">
        <w:rPr>
          <w:rFonts w:ascii="Arial" w:eastAsia="Arial" w:hAnsi="Arial" w:cs="Arial"/>
          <w:b/>
          <w:bCs/>
          <w:color w:val="1F3864"/>
          <w:szCs w:val="24"/>
          <w:lang w:val="en-US"/>
        </w:rPr>
        <w:t xml:space="preserve">c.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Painted brickwork; or </w:t>
      </w:r>
    </w:p>
    <w:p w14:paraId="284B43DA" w14:textId="45549A37" w:rsidR="7FC582E1" w:rsidRDefault="7FC582E1" w:rsidP="003A4F5F">
      <w:pPr>
        <w:ind w:left="851" w:hanging="567"/>
        <w:jc w:val="both"/>
      </w:pPr>
      <w:r w:rsidRPr="4912DA09">
        <w:rPr>
          <w:rFonts w:ascii="Arial" w:eastAsia="Arial" w:hAnsi="Arial" w:cs="Arial"/>
          <w:b/>
          <w:bCs/>
          <w:color w:val="1F3864"/>
          <w:szCs w:val="24"/>
          <w:lang w:val="en-US"/>
        </w:rPr>
        <w:t xml:space="preserve">d. </w:t>
      </w:r>
      <w:r w:rsidR="003A4F5F">
        <w:rPr>
          <w:rFonts w:ascii="Arial" w:eastAsia="Arial" w:hAnsi="Arial" w:cs="Arial"/>
          <w:b/>
          <w:bCs/>
          <w:color w:val="1F3864"/>
          <w:szCs w:val="24"/>
          <w:lang w:val="en-US"/>
        </w:rPr>
        <w:tab/>
      </w:r>
      <w:r w:rsidRPr="4912DA09">
        <w:rPr>
          <w:rFonts w:ascii="Arial" w:eastAsia="Arial" w:hAnsi="Arial" w:cs="Arial"/>
          <w:b/>
          <w:bCs/>
          <w:color w:val="1F3864"/>
          <w:szCs w:val="24"/>
          <w:lang w:val="en-US"/>
        </w:rPr>
        <w:t xml:space="preserve">Other clean finish as specified on the approved plans. </w:t>
      </w:r>
    </w:p>
    <w:p w14:paraId="43390163" w14:textId="15E0561C" w:rsidR="7FC582E1" w:rsidRDefault="7FC582E1" w:rsidP="003A4F5F">
      <w:pPr>
        <w:jc w:val="both"/>
      </w:pPr>
      <w:r w:rsidRPr="4912DA09">
        <w:rPr>
          <w:rFonts w:ascii="Arial" w:eastAsia="Arial" w:hAnsi="Arial" w:cs="Arial"/>
          <w:b/>
          <w:bCs/>
          <w:color w:val="1F3864"/>
          <w:szCs w:val="24"/>
          <w:lang w:val="en-US"/>
        </w:rPr>
        <w:t xml:space="preserve"> </w:t>
      </w:r>
    </w:p>
    <w:p w14:paraId="1C27032D" w14:textId="36C950DB" w:rsidR="7FC582E1" w:rsidRDefault="7FC582E1" w:rsidP="003A4F5F">
      <w:pPr>
        <w:ind w:left="284"/>
        <w:jc w:val="both"/>
      </w:pPr>
      <w:r w:rsidRPr="4912DA09">
        <w:rPr>
          <w:rFonts w:ascii="Arial" w:eastAsia="Arial" w:hAnsi="Arial" w:cs="Arial"/>
          <w:b/>
          <w:bCs/>
          <w:color w:val="1F3864"/>
          <w:szCs w:val="24"/>
          <w:lang w:val="en-US"/>
        </w:rPr>
        <w:t>And are to be thereafter maintained to the satisfaction of the City of Nedlands</w:t>
      </w:r>
    </w:p>
    <w:p w14:paraId="26FE2699" w14:textId="034E3ADF"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1319F55F" w14:textId="00A28386"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Landscaping </w:t>
      </w:r>
    </w:p>
    <w:p w14:paraId="7558AB7E" w14:textId="3E08B8C0"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75DDC003" w14:textId="78C5B471"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landscaping shall be completed in accordance with the Landscape Concept Report dated 8 June 2023 to the satisfaction of the City of Nedlands. All landscaped areas are to be maintained on an ongoing basis for the life of the development on the site to the satisfaction of the City of Nedlands. </w:t>
      </w:r>
    </w:p>
    <w:p w14:paraId="5A081D73" w14:textId="41C662F6"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5B18E1FF" w14:textId="7FF3397E"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554028ED" w14:textId="0908B49F" w:rsidR="7FC582E1" w:rsidRDefault="7FC582E1" w:rsidP="003A4F5F">
      <w:pPr>
        <w:jc w:val="both"/>
      </w:pPr>
      <w:r w:rsidRPr="4912DA09">
        <w:rPr>
          <w:rFonts w:ascii="Arial" w:eastAsia="Arial" w:hAnsi="Arial" w:cs="Arial"/>
          <w:b/>
          <w:bCs/>
          <w:color w:val="1F3864"/>
          <w:szCs w:val="24"/>
          <w:lang w:val="en-US"/>
        </w:rPr>
        <w:t xml:space="preserve"> </w:t>
      </w:r>
    </w:p>
    <w:p w14:paraId="7BCE1D80" w14:textId="168E9B0F"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communal and private open space areas with landscaping shall include a tap connected to an adequate water supply for the purpose of irrigation. </w:t>
      </w:r>
    </w:p>
    <w:p w14:paraId="7CDE047C" w14:textId="5315D86B" w:rsidR="7FC582E1" w:rsidRDefault="7FC582E1" w:rsidP="003A4F5F">
      <w:pPr>
        <w:spacing w:line="276" w:lineRule="auto"/>
        <w:jc w:val="both"/>
      </w:pPr>
      <w:r w:rsidRPr="4912DA09">
        <w:rPr>
          <w:rFonts w:ascii="Arial" w:eastAsia="Arial" w:hAnsi="Arial" w:cs="Arial"/>
          <w:b/>
          <w:bCs/>
          <w:color w:val="1F3864"/>
          <w:szCs w:val="24"/>
          <w:lang w:val="en-US"/>
        </w:rPr>
        <w:t xml:space="preserve"> </w:t>
      </w:r>
    </w:p>
    <w:p w14:paraId="016D950E" w14:textId="73239B52"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applicant is to plant a minimum of one (1) x 30L tree located on the Hillway verge, at the expense of the applicant and to the satisfaction of the City of Nedlands.  </w:t>
      </w:r>
    </w:p>
    <w:p w14:paraId="30248F10" w14:textId="0E731DC8"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63894E20" w14:textId="5BDA55F2"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Acoustics and Sustainability</w:t>
      </w:r>
    </w:p>
    <w:p w14:paraId="59080A4F" w14:textId="56CBD1C8"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66C08CBC" w14:textId="05414187"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3344CDD5" w14:textId="407A95CA"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3AA1BB1A" w14:textId="6CCBD9FE"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the recommendations and specifications contained within the Emergen Sustainable Design Assessment Report dated 6 September 2022, or any approved modifications, are to be carried out and maintained for the lifetime of the development to the satisfaction of the City of Nedlands. </w:t>
      </w:r>
    </w:p>
    <w:p w14:paraId="3A6BFA6D" w14:textId="1EB7FD2E"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52D31CF2" w14:textId="63C1391B"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 xml:space="preserve">Waste </w:t>
      </w:r>
    </w:p>
    <w:p w14:paraId="25B1F308" w14:textId="6276FB3E"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22C29C07" w14:textId="49CB001B"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The development shall comply with the approved Waste Management Plan date stamped 23 December 2022 to the satisfaction of the City of Nedlands. Any modification to the approved Waste Management Plan will require further approval by the City. </w:t>
      </w:r>
    </w:p>
    <w:p w14:paraId="700A106E" w14:textId="4D33D24B" w:rsidR="7FC582E1" w:rsidRDefault="7FC582E1" w:rsidP="003A4F5F">
      <w:pPr>
        <w:jc w:val="both"/>
      </w:pPr>
      <w:r w:rsidRPr="4912DA09">
        <w:rPr>
          <w:rFonts w:ascii="Arial" w:eastAsia="Arial" w:hAnsi="Arial" w:cs="Arial"/>
          <w:b/>
          <w:bCs/>
          <w:color w:val="1F3864"/>
          <w:szCs w:val="24"/>
          <w:lang w:val="en-US"/>
        </w:rPr>
        <w:t xml:space="preserve"> </w:t>
      </w:r>
    </w:p>
    <w:p w14:paraId="225B0AFD" w14:textId="6FE8EAA4"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the issue of a Building Permit, the bin storage area shall be located and designed to meet the definition of a ‘suitable enclosure’ as defined by the City of Nedlands Health Local Law 2017. </w:t>
      </w:r>
    </w:p>
    <w:p w14:paraId="252C7470" w14:textId="63DE0309" w:rsidR="003A4F5F" w:rsidRDefault="7FC582E1" w:rsidP="003A4F5F">
      <w:pPr>
        <w:ind w:left="710" w:hanging="710"/>
        <w:jc w:val="both"/>
      </w:pPr>
      <w:r w:rsidRPr="4912DA09">
        <w:rPr>
          <w:rFonts w:ascii="Arial" w:eastAsia="Arial" w:hAnsi="Arial" w:cs="Arial"/>
          <w:b/>
          <w:bCs/>
          <w:color w:val="1F3864"/>
          <w:szCs w:val="24"/>
          <w:lang w:val="en-US"/>
        </w:rPr>
        <w:t xml:space="preserve"> </w:t>
      </w:r>
    </w:p>
    <w:p w14:paraId="584175B7" w14:textId="1668327C" w:rsidR="7FC582E1" w:rsidRPr="003A4F5F" w:rsidRDefault="7FC582E1" w:rsidP="003A4F5F">
      <w:pPr>
        <w:ind w:left="-284"/>
        <w:jc w:val="both"/>
      </w:pPr>
      <w:r w:rsidRPr="003A4F5F">
        <w:rPr>
          <w:rFonts w:ascii="Arial" w:eastAsia="Arial" w:hAnsi="Arial" w:cs="Arial"/>
          <w:b/>
          <w:bCs/>
          <w:color w:val="1F3864"/>
          <w:szCs w:val="24"/>
          <w:lang w:val="en-US"/>
        </w:rPr>
        <w:t>Parking</w:t>
      </w:r>
    </w:p>
    <w:p w14:paraId="572027AE" w14:textId="49429C73"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798C3D3E" w14:textId="7FA95AC0"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7D8EF818" w14:textId="0173A916"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4CF16475" w14:textId="6B743BC9"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5E772880" w14:textId="55820278"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6DCAD174" w14:textId="3D25771F"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Prior to occupation, all bicycle racks shall be provided and installed to the satisfaction of the City of Nedlands and maintained for the lifetime of the development. </w:t>
      </w:r>
    </w:p>
    <w:p w14:paraId="01B3C126" w14:textId="79541E81" w:rsidR="7FC582E1" w:rsidRDefault="7FC582E1" w:rsidP="003A4F5F">
      <w:pPr>
        <w:ind w:left="710" w:hanging="710"/>
        <w:jc w:val="both"/>
      </w:pPr>
      <w:r w:rsidRPr="4912DA09">
        <w:rPr>
          <w:rFonts w:ascii="Arial" w:eastAsia="Arial" w:hAnsi="Arial" w:cs="Arial"/>
          <w:b/>
          <w:bCs/>
          <w:color w:val="1F3864"/>
          <w:szCs w:val="24"/>
          <w:lang w:val="en-US"/>
        </w:rPr>
        <w:t xml:space="preserve"> </w:t>
      </w:r>
    </w:p>
    <w:p w14:paraId="019F6AB9" w14:textId="3609A4E5" w:rsidR="7FC582E1" w:rsidRPr="003A4F5F" w:rsidRDefault="7FC582E1" w:rsidP="003A4F5F">
      <w:pPr>
        <w:ind w:left="-284"/>
        <w:jc w:val="both"/>
        <w:rPr>
          <w:rFonts w:ascii="Arial" w:eastAsia="Arial" w:hAnsi="Arial" w:cs="Arial"/>
          <w:b/>
          <w:bCs/>
          <w:color w:val="1F3864"/>
          <w:szCs w:val="24"/>
          <w:lang w:val="en-US"/>
        </w:rPr>
      </w:pPr>
      <w:r w:rsidRPr="003A4F5F">
        <w:rPr>
          <w:rFonts w:ascii="Arial" w:eastAsia="Arial" w:hAnsi="Arial" w:cs="Arial"/>
          <w:b/>
          <w:bCs/>
          <w:color w:val="1F3864"/>
          <w:szCs w:val="24"/>
          <w:lang w:val="en-US"/>
        </w:rPr>
        <w:t>Screening</w:t>
      </w:r>
    </w:p>
    <w:p w14:paraId="5F9D8B58" w14:textId="2C2E5432" w:rsidR="7FC582E1" w:rsidRPr="003A4F5F" w:rsidRDefault="7FC582E1" w:rsidP="003A4F5F">
      <w:pPr>
        <w:ind w:left="-284"/>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 xml:space="preserve"> </w:t>
      </w:r>
    </w:p>
    <w:p w14:paraId="47EE2C61" w14:textId="1152B056" w:rsidR="7FC582E1" w:rsidRDefault="7FC582E1" w:rsidP="008273AC">
      <w:pPr>
        <w:pStyle w:val="ListParagraph"/>
        <w:numPr>
          <w:ilvl w:val="0"/>
          <w:numId w:val="86"/>
        </w:numPr>
        <w:ind w:left="284" w:hanging="568"/>
        <w:jc w:val="both"/>
        <w:rPr>
          <w:rFonts w:ascii="Arial" w:eastAsia="Arial" w:hAnsi="Arial" w:cs="Arial"/>
          <w:b/>
          <w:bCs/>
          <w:color w:val="1F3864"/>
          <w:szCs w:val="24"/>
          <w:lang w:val="en-US"/>
        </w:rPr>
      </w:pPr>
      <w:r w:rsidRPr="4912DA09">
        <w:rPr>
          <w:rFonts w:ascii="Arial" w:eastAsia="Arial" w:hAnsi="Arial" w:cs="Arial"/>
          <w:b/>
          <w:bCs/>
          <w:color w:val="1F3864"/>
          <w:szCs w:val="24"/>
          <w:lang w:val="en-US"/>
        </w:rPr>
        <w:t>Prior to occupation, all air-conditioning plant, satellite dishes, antennae and any other plant and equipment to the roof of the building shall be located or screened to the satisfaction of the City of Nedlands.</w:t>
      </w:r>
    </w:p>
    <w:p w14:paraId="71F4B962" w14:textId="2EF2D435" w:rsidR="24526764" w:rsidRDefault="24526764" w:rsidP="003A4F5F">
      <w:pPr>
        <w:jc w:val="both"/>
        <w:rPr>
          <w:rFonts w:ascii="Arial" w:eastAsia="Arial" w:hAnsi="Arial" w:cs="Arial"/>
          <w:szCs w:val="24"/>
        </w:rPr>
      </w:pPr>
      <w:r w:rsidRPr="4912DA09">
        <w:rPr>
          <w:rFonts w:ascii="Calibri" w:eastAsia="Calibri" w:hAnsi="Calibri" w:cs="Calibri"/>
          <w:sz w:val="22"/>
          <w:szCs w:val="22"/>
        </w:rPr>
        <w:t xml:space="preserve"> </w:t>
      </w:r>
    </w:p>
    <w:p w14:paraId="372C972A" w14:textId="1A5C6EB8" w:rsidR="5BE78FF4" w:rsidRDefault="5BE78FF4" w:rsidP="003A4F5F">
      <w:pPr>
        <w:jc w:val="both"/>
      </w:pPr>
    </w:p>
    <w:p w14:paraId="038456D2" w14:textId="69C266D5" w:rsidR="4912DA09" w:rsidRDefault="4912DA09" w:rsidP="003A4F5F">
      <w:pPr>
        <w:jc w:val="both"/>
        <w:rPr>
          <w:rFonts w:ascii="Arial" w:hAnsi="Arial" w:cs="Arial"/>
          <w:caps/>
          <w:color w:val="17365D" w:themeColor="text2" w:themeShade="BF"/>
        </w:rPr>
      </w:pPr>
    </w:p>
    <w:p w14:paraId="24E639BB" w14:textId="77777777" w:rsidR="003A4F5F" w:rsidRDefault="003A4F5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0D2D7B77" w:rsidR="00B40CA6" w:rsidRPr="00164E62" w:rsidRDefault="00012B06"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6" w:name="_Toc138332188"/>
      <w:r>
        <w:rPr>
          <w:rFonts w:ascii="Arial" w:hAnsi="Arial" w:cs="Arial"/>
          <w:caps w:val="0"/>
          <w:color w:val="17365D" w:themeColor="text2" w:themeShade="BF"/>
          <w:u w:val="none"/>
        </w:rPr>
        <w:t>PD27.06.23</w:t>
      </w:r>
      <w:r w:rsidR="00CB20E4">
        <w:rPr>
          <w:rFonts w:ascii="Arial" w:hAnsi="Arial" w:cs="Arial"/>
          <w:caps w:val="0"/>
          <w:color w:val="17365D" w:themeColor="text2" w:themeShade="BF"/>
          <w:u w:val="none"/>
        </w:rPr>
        <w:t xml:space="preserve"> </w:t>
      </w:r>
      <w:r w:rsidR="00CB20E4" w:rsidRPr="00CB20E4">
        <w:rPr>
          <w:rFonts w:ascii="Arial" w:hAnsi="Arial" w:cs="Arial"/>
          <w:caps w:val="0"/>
          <w:color w:val="17365D" w:themeColor="text2" w:themeShade="BF"/>
          <w:u w:val="none"/>
        </w:rPr>
        <w:t>Consideration of Development Application – Residential - Five Grouped Dwellings at 69 (Lot 645) Waratah Aven</w:t>
      </w:r>
      <w:r w:rsidR="00CB20E4">
        <w:rPr>
          <w:rFonts w:ascii="Arial" w:hAnsi="Arial" w:cs="Arial"/>
          <w:caps w:val="0"/>
          <w:color w:val="17365D" w:themeColor="text2" w:themeShade="BF"/>
          <w:u w:val="none"/>
        </w:rPr>
        <w:t>ue</w:t>
      </w:r>
      <w:r w:rsidR="00602ED5">
        <w:rPr>
          <w:rFonts w:ascii="Arial" w:hAnsi="Arial" w:cs="Arial"/>
          <w:caps w:val="0"/>
          <w:color w:val="17365D" w:themeColor="text2" w:themeShade="BF"/>
          <w:u w:val="none"/>
        </w:rPr>
        <w:t>, Dalkeith</w:t>
      </w:r>
      <w:bookmarkEnd w:id="26"/>
    </w:p>
    <w:p w14:paraId="142F6508"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075F5F" w:rsidRPr="00690AD5" w14:paraId="3E0547C7" w14:textId="77777777">
        <w:tc>
          <w:tcPr>
            <w:tcW w:w="2349" w:type="dxa"/>
          </w:tcPr>
          <w:p w14:paraId="7EE8B849"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Meeting &amp; Date</w:t>
            </w:r>
          </w:p>
        </w:tc>
        <w:tc>
          <w:tcPr>
            <w:tcW w:w="7291" w:type="dxa"/>
          </w:tcPr>
          <w:p w14:paraId="40F2CF3E" w14:textId="77777777" w:rsidR="00075F5F" w:rsidRPr="00690AD5" w:rsidRDefault="00075F5F">
            <w:pPr>
              <w:ind w:right="39"/>
              <w:jc w:val="both"/>
              <w:rPr>
                <w:rFonts w:ascii="Arial" w:eastAsia="Calibri" w:hAnsi="Arial" w:cs="Arial"/>
                <w:szCs w:val="24"/>
              </w:rPr>
            </w:pPr>
            <w:r w:rsidRPr="00690AD5">
              <w:rPr>
                <w:rFonts w:ascii="Arial" w:eastAsia="Calibri" w:hAnsi="Arial" w:cs="Arial"/>
                <w:szCs w:val="24"/>
              </w:rPr>
              <w:t>Council Meeting – 27 June 2023</w:t>
            </w:r>
          </w:p>
        </w:tc>
      </w:tr>
      <w:tr w:rsidR="00075F5F" w:rsidRPr="00690AD5" w14:paraId="682E6E50" w14:textId="77777777">
        <w:tc>
          <w:tcPr>
            <w:tcW w:w="2349" w:type="dxa"/>
          </w:tcPr>
          <w:p w14:paraId="6B9F775B"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Applicant</w:t>
            </w:r>
          </w:p>
        </w:tc>
        <w:tc>
          <w:tcPr>
            <w:tcW w:w="7291" w:type="dxa"/>
          </w:tcPr>
          <w:p w14:paraId="5FB2C4A2" w14:textId="37BBEE7F" w:rsidR="00075F5F" w:rsidRPr="00690AD5" w:rsidRDefault="00075F5F">
            <w:pPr>
              <w:ind w:right="39"/>
              <w:jc w:val="both"/>
              <w:rPr>
                <w:rFonts w:ascii="Arial" w:eastAsia="Calibri" w:hAnsi="Arial" w:cs="Arial"/>
                <w:szCs w:val="24"/>
              </w:rPr>
            </w:pPr>
            <w:r w:rsidRPr="00690AD5">
              <w:rPr>
                <w:rFonts w:ascii="Arial" w:eastAsia="Calibri" w:hAnsi="Arial" w:cs="Arial"/>
                <w:szCs w:val="24"/>
              </w:rPr>
              <w:t>Niche</w:t>
            </w:r>
            <w:r>
              <w:rPr>
                <w:rFonts w:ascii="Arial" w:eastAsia="Calibri" w:hAnsi="Arial" w:cs="Arial"/>
                <w:szCs w:val="24"/>
              </w:rPr>
              <w:t xml:space="preserve"> L</w:t>
            </w:r>
            <w:r w:rsidRPr="00690AD5">
              <w:rPr>
                <w:rFonts w:ascii="Arial" w:eastAsia="Calibri" w:hAnsi="Arial" w:cs="Arial"/>
                <w:szCs w:val="24"/>
              </w:rPr>
              <w:t>iving Projects</w:t>
            </w:r>
          </w:p>
        </w:tc>
      </w:tr>
      <w:tr w:rsidR="00075F5F" w:rsidRPr="00690AD5" w14:paraId="13155068" w14:textId="77777777">
        <w:tc>
          <w:tcPr>
            <w:tcW w:w="2349" w:type="dxa"/>
          </w:tcPr>
          <w:p w14:paraId="584AEFBE"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Information Provided</w:t>
            </w:r>
          </w:p>
        </w:tc>
        <w:tc>
          <w:tcPr>
            <w:tcW w:w="7291" w:type="dxa"/>
          </w:tcPr>
          <w:p w14:paraId="4DDC2F74" w14:textId="77777777" w:rsidR="00075F5F" w:rsidRPr="00690AD5" w:rsidRDefault="00075F5F">
            <w:pPr>
              <w:ind w:right="39"/>
              <w:jc w:val="both"/>
              <w:rPr>
                <w:rFonts w:ascii="Arial" w:eastAsia="Calibri" w:hAnsi="Arial" w:cs="Arial"/>
                <w:szCs w:val="24"/>
              </w:rPr>
            </w:pPr>
            <w:r w:rsidRPr="00690AD5">
              <w:rPr>
                <w:rFonts w:ascii="Arial" w:eastAsia="Calibri" w:hAnsi="Arial" w:cs="Arial"/>
                <w:szCs w:val="24"/>
              </w:rPr>
              <w:t>All relevant information required has been provided.</w:t>
            </w:r>
          </w:p>
        </w:tc>
      </w:tr>
      <w:tr w:rsidR="00075F5F" w:rsidRPr="00690AD5" w14:paraId="2A50C2A1" w14:textId="77777777">
        <w:tc>
          <w:tcPr>
            <w:tcW w:w="2349" w:type="dxa"/>
          </w:tcPr>
          <w:p w14:paraId="33BA6266" w14:textId="77777777" w:rsidR="00075F5F" w:rsidRPr="00690AD5" w:rsidRDefault="00075F5F">
            <w:pPr>
              <w:ind w:right="110"/>
              <w:rPr>
                <w:rFonts w:ascii="Arial" w:eastAsia="Calibri" w:hAnsi="Arial" w:cs="Arial"/>
                <w:b/>
                <w:bCs/>
                <w:color w:val="244061"/>
                <w:szCs w:val="24"/>
              </w:rPr>
            </w:pPr>
            <w:r w:rsidRPr="00690AD5">
              <w:rPr>
                <w:rFonts w:ascii="Arial" w:eastAsia="Calibri" w:hAnsi="Arial" w:cs="Arial"/>
                <w:b/>
                <w:bCs/>
                <w:color w:val="244061"/>
                <w:szCs w:val="24"/>
              </w:rPr>
              <w:t xml:space="preserve">Employee Disclosure under section 5.70 Local Government Act 1995 </w:t>
            </w:r>
          </w:p>
        </w:tc>
        <w:tc>
          <w:tcPr>
            <w:tcW w:w="7291" w:type="dxa"/>
          </w:tcPr>
          <w:p w14:paraId="105DBAE0" w14:textId="77777777" w:rsidR="00075F5F" w:rsidRPr="00690AD5" w:rsidRDefault="00075F5F">
            <w:pPr>
              <w:tabs>
                <w:tab w:val="right" w:pos="595"/>
              </w:tabs>
              <w:ind w:right="40"/>
              <w:rPr>
                <w:rFonts w:ascii="Arial" w:eastAsia="Times New Roman" w:hAnsi="Arial" w:cs="Arial"/>
                <w:szCs w:val="24"/>
                <w:lang w:eastAsia="en-AU"/>
              </w:rPr>
            </w:pPr>
            <w:r w:rsidRPr="00690AD5">
              <w:rPr>
                <w:rFonts w:ascii="Arial" w:eastAsia="Times New Roman" w:hAnsi="Arial" w:cs="Arial"/>
                <w:szCs w:val="24"/>
                <w:lang w:eastAsia="en-AU"/>
              </w:rPr>
              <w:t>The author, reviewers and authoriser of this report declare they have no financial or impartiality interest with this matter.</w:t>
            </w:r>
          </w:p>
          <w:p w14:paraId="76D6D25A" w14:textId="77777777" w:rsidR="00075F5F" w:rsidRPr="00690AD5" w:rsidRDefault="00075F5F">
            <w:pPr>
              <w:ind w:right="40"/>
              <w:rPr>
                <w:rFonts w:ascii="Arial" w:eastAsia="Times New Roman" w:hAnsi="Arial" w:cs="Arial"/>
                <w:szCs w:val="24"/>
                <w:lang w:eastAsia="en-AU"/>
              </w:rPr>
            </w:pPr>
            <w:r w:rsidRPr="00690AD5">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075F5F" w:rsidRPr="00690AD5" w14:paraId="1D45C678" w14:textId="77777777">
        <w:tc>
          <w:tcPr>
            <w:tcW w:w="2349" w:type="dxa"/>
          </w:tcPr>
          <w:p w14:paraId="77475EBF"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Report Author</w:t>
            </w:r>
          </w:p>
        </w:tc>
        <w:tc>
          <w:tcPr>
            <w:tcW w:w="7291" w:type="dxa"/>
          </w:tcPr>
          <w:p w14:paraId="080AB170" w14:textId="77777777" w:rsidR="00075F5F" w:rsidRPr="00690AD5" w:rsidRDefault="00075F5F">
            <w:pPr>
              <w:ind w:right="39"/>
              <w:jc w:val="both"/>
              <w:rPr>
                <w:rFonts w:ascii="Arial" w:eastAsia="Calibri" w:hAnsi="Arial" w:cs="Arial"/>
                <w:szCs w:val="24"/>
              </w:rPr>
            </w:pPr>
            <w:r w:rsidRPr="00690AD5">
              <w:rPr>
                <w:rFonts w:ascii="Arial" w:eastAsia="Calibri" w:hAnsi="Arial" w:cs="Arial"/>
                <w:szCs w:val="24"/>
              </w:rPr>
              <w:t>Roy Winslow – Manager Urban Planning</w:t>
            </w:r>
          </w:p>
        </w:tc>
      </w:tr>
      <w:tr w:rsidR="00075F5F" w:rsidRPr="00690AD5" w14:paraId="3C95B21F" w14:textId="77777777">
        <w:tc>
          <w:tcPr>
            <w:tcW w:w="2349" w:type="dxa"/>
          </w:tcPr>
          <w:p w14:paraId="18DBA697"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Director</w:t>
            </w:r>
          </w:p>
        </w:tc>
        <w:tc>
          <w:tcPr>
            <w:tcW w:w="7291" w:type="dxa"/>
          </w:tcPr>
          <w:p w14:paraId="3D929CC9" w14:textId="77777777" w:rsidR="00075F5F" w:rsidRPr="00690AD5" w:rsidRDefault="00075F5F">
            <w:pPr>
              <w:ind w:right="39"/>
              <w:jc w:val="both"/>
              <w:rPr>
                <w:rFonts w:ascii="Arial" w:eastAsia="Calibri" w:hAnsi="Arial" w:cs="Arial"/>
                <w:szCs w:val="24"/>
              </w:rPr>
            </w:pPr>
            <w:r w:rsidRPr="00690AD5">
              <w:rPr>
                <w:rFonts w:ascii="Arial" w:eastAsia="Calibri" w:hAnsi="Arial" w:cs="Arial"/>
                <w:szCs w:val="24"/>
              </w:rPr>
              <w:t>Tony Free – Director Planning and Development</w:t>
            </w:r>
          </w:p>
        </w:tc>
      </w:tr>
      <w:tr w:rsidR="00075F5F" w:rsidRPr="00690AD5" w14:paraId="0A8952B3" w14:textId="77777777">
        <w:tc>
          <w:tcPr>
            <w:tcW w:w="2349" w:type="dxa"/>
          </w:tcPr>
          <w:p w14:paraId="55DF26B4" w14:textId="77777777" w:rsidR="00075F5F" w:rsidRPr="00690AD5" w:rsidRDefault="00075F5F">
            <w:pPr>
              <w:ind w:right="110"/>
              <w:jc w:val="both"/>
              <w:rPr>
                <w:rFonts w:ascii="Arial" w:eastAsia="Calibri" w:hAnsi="Arial" w:cs="Arial"/>
                <w:b/>
                <w:color w:val="244061"/>
                <w:szCs w:val="24"/>
              </w:rPr>
            </w:pPr>
            <w:r w:rsidRPr="00690AD5">
              <w:rPr>
                <w:rFonts w:ascii="Arial" w:eastAsia="Calibri" w:hAnsi="Arial" w:cs="Arial"/>
                <w:b/>
                <w:color w:val="244061"/>
                <w:szCs w:val="24"/>
              </w:rPr>
              <w:t>Attachments</w:t>
            </w:r>
          </w:p>
        </w:tc>
        <w:tc>
          <w:tcPr>
            <w:tcW w:w="7291" w:type="dxa"/>
          </w:tcPr>
          <w:p w14:paraId="6CDCA041" w14:textId="77777777" w:rsidR="00075F5F" w:rsidRPr="00690AD5" w:rsidRDefault="00075F5F" w:rsidP="00DB5EB6">
            <w:pPr>
              <w:numPr>
                <w:ilvl w:val="0"/>
                <w:numId w:val="52"/>
              </w:numPr>
              <w:contextualSpacing/>
              <w:jc w:val="both"/>
              <w:rPr>
                <w:rFonts w:ascii="Arial" w:eastAsia="Calibri" w:hAnsi="Arial" w:cs="Arial"/>
                <w:szCs w:val="24"/>
              </w:rPr>
            </w:pPr>
            <w:r w:rsidRPr="00690AD5">
              <w:rPr>
                <w:rFonts w:ascii="Arial" w:eastAsia="Calibri" w:hAnsi="Arial" w:cs="Arial"/>
                <w:szCs w:val="24"/>
              </w:rPr>
              <w:t>Aerial Image and Zoning Map</w:t>
            </w:r>
            <w:r w:rsidRPr="00690AD5">
              <w:rPr>
                <w:rFonts w:ascii="Arial" w:eastAsia="Calibri" w:hAnsi="Arial" w:cs="Arial"/>
                <w:szCs w:val="32"/>
                <w:highlight w:val="yellow"/>
              </w:rPr>
              <w:t xml:space="preserve"> </w:t>
            </w:r>
          </w:p>
          <w:p w14:paraId="66FCC7C9" w14:textId="77777777" w:rsidR="00075F5F" w:rsidRPr="00690AD5" w:rsidRDefault="00075F5F" w:rsidP="00DB5EB6">
            <w:pPr>
              <w:numPr>
                <w:ilvl w:val="0"/>
                <w:numId w:val="52"/>
              </w:numPr>
              <w:contextualSpacing/>
              <w:jc w:val="both"/>
              <w:rPr>
                <w:rFonts w:ascii="Arial" w:eastAsia="Calibri" w:hAnsi="Arial" w:cs="Arial"/>
                <w:szCs w:val="24"/>
              </w:rPr>
            </w:pPr>
            <w:r w:rsidRPr="00690AD5">
              <w:rPr>
                <w:rFonts w:ascii="Arial" w:eastAsia="Calibri" w:hAnsi="Arial" w:cs="Arial"/>
                <w:szCs w:val="24"/>
              </w:rPr>
              <w:t>Development Plans dated 6 March 2023</w:t>
            </w:r>
          </w:p>
        </w:tc>
      </w:tr>
    </w:tbl>
    <w:p w14:paraId="2A4E26F6" w14:textId="77777777" w:rsidR="00075F5F" w:rsidRPr="00690AD5" w:rsidRDefault="00075F5F" w:rsidP="00075F5F">
      <w:pPr>
        <w:ind w:left="-284" w:right="-238"/>
        <w:jc w:val="both"/>
        <w:rPr>
          <w:rFonts w:ascii="Arial" w:eastAsia="Calibri" w:hAnsi="Arial" w:cs="Arial"/>
          <w:b/>
          <w:szCs w:val="24"/>
        </w:rPr>
      </w:pPr>
    </w:p>
    <w:p w14:paraId="1339770C" w14:textId="77777777" w:rsidR="00075F5F"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Purpose</w:t>
      </w:r>
    </w:p>
    <w:p w14:paraId="1E98CC5F" w14:textId="77777777" w:rsidR="00075F5F" w:rsidRPr="00690AD5" w:rsidRDefault="00075F5F" w:rsidP="00075F5F">
      <w:pPr>
        <w:ind w:left="-284" w:right="-238"/>
        <w:jc w:val="both"/>
        <w:rPr>
          <w:rFonts w:ascii="Arial" w:eastAsia="Calibri" w:hAnsi="Arial" w:cs="Arial"/>
          <w:b/>
          <w:color w:val="244061"/>
          <w:sz w:val="28"/>
          <w:szCs w:val="32"/>
        </w:rPr>
      </w:pPr>
    </w:p>
    <w:p w14:paraId="66E51726" w14:textId="77777777" w:rsidR="00075F5F" w:rsidRPr="00690AD5" w:rsidRDefault="00075F5F" w:rsidP="00075F5F">
      <w:pPr>
        <w:ind w:left="-284" w:right="-238"/>
        <w:jc w:val="both"/>
        <w:rPr>
          <w:rFonts w:ascii="Arial" w:eastAsia="Calibri" w:hAnsi="Arial" w:cs="Arial"/>
          <w:szCs w:val="32"/>
        </w:rPr>
      </w:pPr>
      <w:r w:rsidRPr="00690AD5">
        <w:rPr>
          <w:rFonts w:ascii="Arial" w:eastAsia="Calibri" w:hAnsi="Arial" w:cs="Arial"/>
          <w:szCs w:val="24"/>
        </w:rPr>
        <w:t xml:space="preserve">The purpose of this report is for Council to consider a development application for five grouped dwellings at 69 Waratah Avenue, Dalkeith. The application is referred to Council for determination as the application is for five grouped dwellings. </w:t>
      </w:r>
      <w:r w:rsidRPr="00690AD5">
        <w:rPr>
          <w:rFonts w:ascii="Arial" w:eastAsia="Calibri" w:hAnsi="Arial" w:cs="Arial"/>
          <w:szCs w:val="32"/>
        </w:rPr>
        <w:t>Council is specifically requested to exercise its judgement in considering the merits of the application against the design principles for the following aspects of the proposal:</w:t>
      </w:r>
    </w:p>
    <w:p w14:paraId="7DB6074F" w14:textId="77777777" w:rsidR="00075F5F" w:rsidRPr="00690AD5" w:rsidRDefault="00075F5F" w:rsidP="00075F5F">
      <w:pPr>
        <w:ind w:left="-284" w:right="-238"/>
        <w:jc w:val="both"/>
        <w:rPr>
          <w:rFonts w:ascii="Arial" w:eastAsia="Calibri" w:hAnsi="Arial" w:cs="Arial"/>
          <w:szCs w:val="24"/>
        </w:rPr>
      </w:pPr>
    </w:p>
    <w:p w14:paraId="4B43613A" w14:textId="77777777" w:rsidR="00075F5F" w:rsidRPr="00690AD5" w:rsidRDefault="00075F5F" w:rsidP="00DB5EB6">
      <w:pPr>
        <w:numPr>
          <w:ilvl w:val="0"/>
          <w:numId w:val="48"/>
        </w:numPr>
        <w:ind w:left="284" w:right="-238" w:hanging="568"/>
        <w:contextualSpacing/>
        <w:jc w:val="both"/>
        <w:rPr>
          <w:rFonts w:ascii="Arial" w:eastAsia="Calibri" w:hAnsi="Arial" w:cs="Arial"/>
          <w:szCs w:val="24"/>
        </w:rPr>
      </w:pPr>
      <w:r w:rsidRPr="00690AD5">
        <w:rPr>
          <w:rFonts w:ascii="Arial" w:eastAsia="Calibri" w:hAnsi="Arial" w:cs="Arial"/>
          <w:szCs w:val="24"/>
        </w:rPr>
        <w:t>Street setback to Lot 1 and common property setbacks (</w:t>
      </w:r>
      <w:r w:rsidRPr="00690AD5">
        <w:rPr>
          <w:rFonts w:ascii="Arial" w:eastAsia="Calibri" w:hAnsi="Arial" w:cs="Arial"/>
          <w:szCs w:val="32"/>
        </w:rPr>
        <w:t>see report section 5.1.2 Street setback).</w:t>
      </w:r>
    </w:p>
    <w:p w14:paraId="72F5CDE7" w14:textId="77777777" w:rsidR="00075F5F" w:rsidRPr="00690AD5" w:rsidRDefault="00075F5F" w:rsidP="00DB5EB6">
      <w:pPr>
        <w:numPr>
          <w:ilvl w:val="0"/>
          <w:numId w:val="48"/>
        </w:numPr>
        <w:ind w:left="284" w:right="-238" w:hanging="568"/>
        <w:contextualSpacing/>
        <w:jc w:val="both"/>
        <w:rPr>
          <w:rFonts w:ascii="Arial" w:eastAsia="Calibri" w:hAnsi="Arial" w:cs="Arial"/>
          <w:szCs w:val="24"/>
        </w:rPr>
      </w:pPr>
      <w:r w:rsidRPr="00690AD5">
        <w:rPr>
          <w:rFonts w:ascii="Arial" w:eastAsia="Calibri" w:hAnsi="Arial" w:cs="Arial"/>
          <w:szCs w:val="32"/>
        </w:rPr>
        <w:t>Northern and western lot boundary setbacks (see report section 5.1.3 Lot boundary setbacks).</w:t>
      </w:r>
    </w:p>
    <w:p w14:paraId="5AE8FCF8" w14:textId="77777777" w:rsidR="00075F5F" w:rsidRPr="00690AD5" w:rsidRDefault="00075F5F" w:rsidP="00DB5EB6">
      <w:pPr>
        <w:numPr>
          <w:ilvl w:val="0"/>
          <w:numId w:val="48"/>
        </w:numPr>
        <w:ind w:left="284" w:right="-238" w:hanging="568"/>
        <w:contextualSpacing/>
        <w:jc w:val="both"/>
        <w:rPr>
          <w:rFonts w:ascii="Arial" w:eastAsia="Calibri" w:hAnsi="Arial" w:cs="Arial"/>
          <w:szCs w:val="24"/>
        </w:rPr>
      </w:pPr>
      <w:r w:rsidRPr="00690AD5">
        <w:rPr>
          <w:rFonts w:ascii="Arial" w:eastAsia="Calibri" w:hAnsi="Arial" w:cs="Arial"/>
          <w:szCs w:val="24"/>
        </w:rPr>
        <w:t>Open space to Lot 2 (</w:t>
      </w:r>
      <w:r w:rsidRPr="00690AD5">
        <w:rPr>
          <w:rFonts w:ascii="Arial" w:eastAsia="Calibri" w:hAnsi="Arial" w:cs="Arial"/>
          <w:szCs w:val="32"/>
        </w:rPr>
        <w:t>see report section 5.1.4 Open space).</w:t>
      </w:r>
    </w:p>
    <w:p w14:paraId="373D9F38" w14:textId="77777777" w:rsidR="00075F5F" w:rsidRPr="00690AD5" w:rsidRDefault="00075F5F" w:rsidP="00DB5EB6">
      <w:pPr>
        <w:numPr>
          <w:ilvl w:val="0"/>
          <w:numId w:val="48"/>
        </w:numPr>
        <w:ind w:left="284" w:right="-238" w:hanging="568"/>
        <w:contextualSpacing/>
        <w:jc w:val="both"/>
        <w:rPr>
          <w:rFonts w:ascii="Arial" w:eastAsia="Calibri" w:hAnsi="Arial" w:cs="Arial"/>
          <w:szCs w:val="24"/>
        </w:rPr>
      </w:pPr>
      <w:r w:rsidRPr="00690AD5">
        <w:rPr>
          <w:rFonts w:ascii="Arial" w:eastAsia="Calibri" w:hAnsi="Arial" w:cs="Arial"/>
          <w:szCs w:val="24"/>
        </w:rPr>
        <w:t>Outdoor living area provision to Lots 1 and 5 (</w:t>
      </w:r>
      <w:r w:rsidRPr="00690AD5">
        <w:rPr>
          <w:rFonts w:ascii="Arial" w:eastAsia="Calibri" w:hAnsi="Arial" w:cs="Arial"/>
          <w:szCs w:val="32"/>
        </w:rPr>
        <w:t>see report section 5.3.1 Outdoor living areas).</w:t>
      </w:r>
    </w:p>
    <w:p w14:paraId="5211FB1D" w14:textId="77777777" w:rsidR="00075F5F" w:rsidRDefault="00075F5F" w:rsidP="00075F5F">
      <w:pPr>
        <w:ind w:right="-238"/>
        <w:jc w:val="both"/>
        <w:rPr>
          <w:rFonts w:ascii="Arial" w:eastAsia="Calibri" w:hAnsi="Arial" w:cs="Arial"/>
          <w:b/>
          <w:szCs w:val="24"/>
        </w:rPr>
      </w:pPr>
    </w:p>
    <w:p w14:paraId="16DB6439" w14:textId="77777777" w:rsidR="00075F5F" w:rsidRPr="00690AD5" w:rsidRDefault="00075F5F" w:rsidP="00075F5F">
      <w:pPr>
        <w:ind w:right="-238"/>
        <w:jc w:val="both"/>
        <w:rPr>
          <w:rFonts w:ascii="Arial" w:eastAsia="Calibri" w:hAnsi="Arial" w:cs="Arial"/>
          <w:b/>
          <w:szCs w:val="24"/>
        </w:rPr>
      </w:pPr>
    </w:p>
    <w:p w14:paraId="79A0ACA1"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Recommendation</w:t>
      </w:r>
    </w:p>
    <w:p w14:paraId="240B9919" w14:textId="77777777" w:rsidR="00075F5F" w:rsidRPr="00690AD5" w:rsidRDefault="00075F5F" w:rsidP="00075F5F">
      <w:pPr>
        <w:ind w:left="-284" w:right="-238"/>
        <w:jc w:val="both"/>
        <w:rPr>
          <w:rFonts w:ascii="Arial" w:eastAsia="Calibri" w:hAnsi="Arial" w:cs="Arial"/>
          <w:b/>
          <w:color w:val="244061"/>
          <w:szCs w:val="24"/>
        </w:rPr>
      </w:pPr>
    </w:p>
    <w:p w14:paraId="6BFD0A41" w14:textId="77777777" w:rsidR="00075F5F" w:rsidRPr="00690AD5" w:rsidRDefault="00075F5F" w:rsidP="00075F5F">
      <w:pPr>
        <w:ind w:left="-284" w:right="-238"/>
        <w:jc w:val="both"/>
        <w:rPr>
          <w:rFonts w:ascii="Arial" w:eastAsia="Calibri" w:hAnsi="Arial" w:cs="Arial"/>
          <w:b/>
          <w:color w:val="244061"/>
          <w:szCs w:val="24"/>
          <w:highlight w:val="yellow"/>
        </w:rPr>
      </w:pPr>
      <w:r w:rsidRPr="00690AD5">
        <w:rPr>
          <w:rFonts w:ascii="Arial" w:eastAsia="Calibri" w:hAnsi="Arial" w:cs="Arial"/>
          <w:b/>
          <w:color w:val="244061"/>
          <w:szCs w:val="24"/>
        </w:rPr>
        <w:t>That Council</w:t>
      </w:r>
      <w:r>
        <w:rPr>
          <w:rFonts w:ascii="Arial" w:eastAsia="Calibri" w:hAnsi="Arial" w:cs="Arial"/>
          <w:b/>
          <w:color w:val="244061"/>
          <w:szCs w:val="24"/>
        </w:rPr>
        <w:t>, i</w:t>
      </w:r>
      <w:r w:rsidRPr="00690AD5">
        <w:rPr>
          <w:rFonts w:ascii="Arial" w:eastAsia="Calibri" w:hAnsi="Arial" w:cs="Arial"/>
          <w:b/>
          <w:color w:val="244061"/>
          <w:szCs w:val="24"/>
        </w:rPr>
        <w:t>n accordance with Clause 68(2)(b) of the Deemed Provisions of the Planning and Development (Local Planning Schemes) Regulations 2015, approves the development application in accordance with the plans date stamped 6 March 2023 for five grouped dwellings at 69 Waratah Avenue, Dalkeith, subject to the following conditions:</w:t>
      </w:r>
    </w:p>
    <w:p w14:paraId="657F45F7" w14:textId="77777777" w:rsidR="00075F5F" w:rsidRPr="00690AD5" w:rsidRDefault="00075F5F" w:rsidP="00075F5F">
      <w:pPr>
        <w:ind w:left="-284" w:right="-238"/>
        <w:jc w:val="both"/>
        <w:rPr>
          <w:rFonts w:ascii="Arial" w:eastAsia="Calibri" w:hAnsi="Arial" w:cs="Arial"/>
          <w:b/>
          <w:color w:val="244061"/>
          <w:szCs w:val="24"/>
        </w:rPr>
      </w:pPr>
    </w:p>
    <w:p w14:paraId="5EABF35D" w14:textId="77777777" w:rsidR="00075F5F" w:rsidRPr="00690AD5" w:rsidRDefault="00075F5F" w:rsidP="00DB5EB6">
      <w:pPr>
        <w:pStyle w:val="ListParagraph"/>
        <w:numPr>
          <w:ilvl w:val="0"/>
          <w:numId w:val="53"/>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This approval relates only to the development as indicated on the approved plans dated 6 March 2023. It does not relate to any other development on this lot and must substantially commence within 2 years from the date of the decision letter.</w:t>
      </w:r>
    </w:p>
    <w:p w14:paraId="05A42070" w14:textId="77777777" w:rsidR="00075F5F" w:rsidRPr="00690AD5" w:rsidRDefault="00075F5F" w:rsidP="00075F5F">
      <w:pPr>
        <w:ind w:left="76" w:right="-238"/>
        <w:contextualSpacing/>
        <w:jc w:val="both"/>
        <w:rPr>
          <w:rFonts w:ascii="Arial" w:eastAsia="Calibri" w:hAnsi="Arial" w:cs="Arial"/>
          <w:b/>
          <w:color w:val="244061"/>
          <w:szCs w:val="24"/>
          <w:lang w:val="en-US"/>
        </w:rPr>
      </w:pPr>
    </w:p>
    <w:p w14:paraId="047D2083" w14:textId="77777777" w:rsidR="00075F5F" w:rsidRPr="00690AD5" w:rsidRDefault="00075F5F" w:rsidP="00DB5EB6">
      <w:pPr>
        <w:pStyle w:val="ListParagraph"/>
        <w:numPr>
          <w:ilvl w:val="0"/>
          <w:numId w:val="53"/>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All works indicated on the approved plans shall be wholly located within the lot boundaries of the subject site.</w:t>
      </w:r>
    </w:p>
    <w:p w14:paraId="4F55016E" w14:textId="77777777" w:rsidR="00075F5F" w:rsidRPr="00690AD5" w:rsidRDefault="00075F5F" w:rsidP="00075F5F">
      <w:pPr>
        <w:ind w:left="284" w:right="-238"/>
        <w:contextualSpacing/>
        <w:jc w:val="both"/>
        <w:rPr>
          <w:rFonts w:ascii="Arial" w:eastAsia="Calibri" w:hAnsi="Arial" w:cs="Arial"/>
          <w:b/>
          <w:color w:val="244061"/>
          <w:szCs w:val="24"/>
          <w:lang w:val="en-US"/>
        </w:rPr>
      </w:pPr>
    </w:p>
    <w:p w14:paraId="0B24A983" w14:textId="77777777" w:rsidR="00075F5F" w:rsidRPr="00690AD5" w:rsidRDefault="00075F5F" w:rsidP="00DB5EB6">
      <w:pPr>
        <w:pStyle w:val="ListParagraph"/>
        <w:numPr>
          <w:ilvl w:val="0"/>
          <w:numId w:val="53"/>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Prior to the issue of a demolition permit and building permit, a Demolition or Construction Management Plan (as appropriate) shall be submitted and approved to the satisfaction of the City. The approved Construction Management Plan shall be observed at all times throughout the construction process to the satisfaction of the City.</w:t>
      </w:r>
    </w:p>
    <w:p w14:paraId="1887C42F" w14:textId="77777777" w:rsidR="00075F5F" w:rsidRPr="00690AD5" w:rsidRDefault="00075F5F" w:rsidP="00075F5F">
      <w:pPr>
        <w:ind w:left="76" w:right="-238"/>
        <w:contextualSpacing/>
        <w:jc w:val="both"/>
        <w:rPr>
          <w:rFonts w:ascii="Arial" w:eastAsia="Calibri" w:hAnsi="Arial" w:cs="Arial"/>
          <w:b/>
          <w:color w:val="244061"/>
          <w:szCs w:val="24"/>
          <w:lang w:val="en-US"/>
        </w:rPr>
      </w:pPr>
    </w:p>
    <w:p w14:paraId="2B7DFE64" w14:textId="77777777" w:rsidR="00075F5F" w:rsidRPr="00690AD5" w:rsidRDefault="00075F5F" w:rsidP="00DB5EB6">
      <w:pPr>
        <w:pStyle w:val="ListParagraph"/>
        <w:numPr>
          <w:ilvl w:val="0"/>
          <w:numId w:val="53"/>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Prior to occupation, fences within the primary street setback area are to be visually permeable above 1.2m in height to the satisfaction of the City of Nedlands.</w:t>
      </w:r>
    </w:p>
    <w:p w14:paraId="1B950877" w14:textId="77777777" w:rsidR="00075F5F" w:rsidRPr="00690AD5" w:rsidRDefault="00075F5F" w:rsidP="00075F5F">
      <w:pPr>
        <w:ind w:left="720" w:right="-238"/>
        <w:contextualSpacing/>
        <w:rPr>
          <w:rFonts w:ascii="Arial" w:eastAsia="Calibri" w:hAnsi="Arial" w:cs="Arial"/>
          <w:b/>
          <w:color w:val="244061"/>
          <w:szCs w:val="24"/>
          <w:lang w:val="en-US"/>
        </w:rPr>
      </w:pPr>
    </w:p>
    <w:p w14:paraId="3F72714E" w14:textId="77777777" w:rsidR="00075F5F" w:rsidRPr="00690AD5" w:rsidRDefault="00075F5F" w:rsidP="00DB5EB6">
      <w:pPr>
        <w:pStyle w:val="ListParagraph"/>
        <w:numPr>
          <w:ilvl w:val="0"/>
          <w:numId w:val="53"/>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Prior to occupation, walls on or adjacent to lot boundaries are to be finished externally to the same standard as the rest of the development in:</w:t>
      </w:r>
    </w:p>
    <w:p w14:paraId="2471A065" w14:textId="77777777" w:rsidR="00075F5F" w:rsidRPr="00690AD5" w:rsidRDefault="00075F5F" w:rsidP="00075F5F">
      <w:pPr>
        <w:ind w:left="76" w:right="-238"/>
        <w:contextualSpacing/>
        <w:jc w:val="both"/>
        <w:rPr>
          <w:rFonts w:ascii="Arial" w:eastAsia="Calibri" w:hAnsi="Arial" w:cs="Arial"/>
          <w:b/>
          <w:color w:val="244061"/>
          <w:szCs w:val="24"/>
          <w:lang w:val="en-US"/>
        </w:rPr>
      </w:pPr>
    </w:p>
    <w:p w14:paraId="3622FB1D" w14:textId="77777777" w:rsidR="00075F5F" w:rsidRPr="00690AD5" w:rsidRDefault="00075F5F" w:rsidP="00DB5EB6">
      <w:pPr>
        <w:numPr>
          <w:ilvl w:val="1"/>
          <w:numId w:val="53"/>
        </w:numPr>
        <w:ind w:left="851"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Face brick;</w:t>
      </w:r>
    </w:p>
    <w:p w14:paraId="770858C1" w14:textId="77777777" w:rsidR="00075F5F" w:rsidRPr="00690AD5" w:rsidRDefault="00075F5F" w:rsidP="00DB5EB6">
      <w:pPr>
        <w:numPr>
          <w:ilvl w:val="1"/>
          <w:numId w:val="53"/>
        </w:numPr>
        <w:ind w:left="851"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Painted render;</w:t>
      </w:r>
    </w:p>
    <w:p w14:paraId="1641E06C" w14:textId="77777777" w:rsidR="00075F5F" w:rsidRPr="00690AD5" w:rsidRDefault="00075F5F" w:rsidP="00DB5EB6">
      <w:pPr>
        <w:numPr>
          <w:ilvl w:val="1"/>
          <w:numId w:val="53"/>
        </w:numPr>
        <w:ind w:left="851"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Painted brickwork; or</w:t>
      </w:r>
    </w:p>
    <w:p w14:paraId="784B4FE5" w14:textId="77777777" w:rsidR="00075F5F" w:rsidRPr="00690AD5" w:rsidRDefault="00075F5F" w:rsidP="00DB5EB6">
      <w:pPr>
        <w:numPr>
          <w:ilvl w:val="1"/>
          <w:numId w:val="53"/>
        </w:numPr>
        <w:ind w:left="851"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Other clean finish as specified on the approved plans.</w:t>
      </w:r>
    </w:p>
    <w:p w14:paraId="7C44FB06" w14:textId="77777777" w:rsidR="00075F5F" w:rsidRPr="00690AD5" w:rsidRDefault="00075F5F" w:rsidP="00075F5F">
      <w:pPr>
        <w:ind w:left="360" w:right="-238"/>
        <w:contextualSpacing/>
        <w:jc w:val="both"/>
        <w:rPr>
          <w:rFonts w:ascii="Arial" w:eastAsia="Calibri" w:hAnsi="Arial" w:cs="Arial"/>
          <w:b/>
          <w:color w:val="244061"/>
          <w:szCs w:val="24"/>
          <w:lang w:val="en-US"/>
        </w:rPr>
      </w:pPr>
    </w:p>
    <w:p w14:paraId="7D5F18AD" w14:textId="77777777" w:rsidR="00075F5F" w:rsidRPr="00690AD5" w:rsidRDefault="00075F5F" w:rsidP="00075F5F">
      <w:pPr>
        <w:ind w:left="284" w:right="-238"/>
        <w:contextualSpacing/>
        <w:jc w:val="both"/>
        <w:rPr>
          <w:rFonts w:ascii="Arial" w:eastAsia="Calibri" w:hAnsi="Arial" w:cs="Arial"/>
          <w:b/>
          <w:color w:val="244061"/>
          <w:szCs w:val="24"/>
          <w:lang w:val="en-US"/>
        </w:rPr>
      </w:pPr>
      <w:r w:rsidRPr="00690AD5">
        <w:rPr>
          <w:rFonts w:ascii="Arial" w:eastAsia="Calibri" w:hAnsi="Arial" w:cs="Arial"/>
          <w:b/>
          <w:color w:val="244061"/>
          <w:szCs w:val="24"/>
          <w:lang w:val="en-US"/>
        </w:rPr>
        <w:t>And are to be thereafter maintained to the satisfaction of the City of Nedlands</w:t>
      </w:r>
    </w:p>
    <w:p w14:paraId="44429CA8" w14:textId="77777777" w:rsidR="00075F5F" w:rsidRPr="00690AD5" w:rsidRDefault="00075F5F" w:rsidP="00075F5F">
      <w:pPr>
        <w:ind w:left="360" w:right="-238"/>
        <w:contextualSpacing/>
        <w:jc w:val="both"/>
        <w:rPr>
          <w:rFonts w:ascii="Arial" w:eastAsia="Calibri" w:hAnsi="Arial" w:cs="Arial"/>
          <w:b/>
          <w:color w:val="244061"/>
          <w:szCs w:val="24"/>
          <w:lang w:val="en-US"/>
        </w:rPr>
      </w:pPr>
    </w:p>
    <w:p w14:paraId="4A80C3F4" w14:textId="77777777" w:rsidR="00075F5F" w:rsidRPr="00690AD5" w:rsidRDefault="00075F5F" w:rsidP="00DB5EB6">
      <w:pPr>
        <w:pStyle w:val="ListParagraph"/>
        <w:numPr>
          <w:ilvl w:val="0"/>
          <w:numId w:val="53"/>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 xml:space="preserve">Prior to occupation, landscaping shall be completed in accordance with the Landscaping Plan dated 6 March 2023. All landscaped areas are to be maintained on an ongoing basis for the life of the development on the site to the satisfaction of the City of Nedlands. </w:t>
      </w:r>
    </w:p>
    <w:p w14:paraId="48EA4932" w14:textId="77777777" w:rsidR="00075F5F" w:rsidRPr="00690AD5" w:rsidRDefault="00075F5F" w:rsidP="00075F5F">
      <w:pPr>
        <w:ind w:left="76" w:right="-238"/>
        <w:contextualSpacing/>
        <w:jc w:val="both"/>
        <w:rPr>
          <w:rFonts w:ascii="Arial" w:eastAsia="Calibri" w:hAnsi="Arial" w:cs="Arial"/>
          <w:b/>
          <w:color w:val="244061"/>
          <w:szCs w:val="24"/>
          <w:lang w:val="en-US"/>
        </w:rPr>
      </w:pPr>
    </w:p>
    <w:p w14:paraId="5F06F009" w14:textId="77777777" w:rsidR="00075F5F" w:rsidRPr="00690AD5" w:rsidRDefault="00075F5F" w:rsidP="00DB5EB6">
      <w:pPr>
        <w:pStyle w:val="ListParagraph"/>
        <w:numPr>
          <w:ilvl w:val="0"/>
          <w:numId w:val="53"/>
        </w:numPr>
        <w:ind w:left="284" w:right="-238" w:hanging="567"/>
        <w:jc w:val="both"/>
        <w:rPr>
          <w:rFonts w:ascii="Arial" w:hAnsi="Arial" w:cs="Arial"/>
          <w:b/>
          <w:color w:val="244061" w:themeColor="accent1" w:themeShade="80"/>
          <w:szCs w:val="24"/>
          <w:lang w:val="en-GB"/>
        </w:rPr>
      </w:pPr>
      <w:r w:rsidRPr="00690AD5">
        <w:rPr>
          <w:rFonts w:ascii="Arial" w:hAnsi="Arial" w:cs="Arial"/>
          <w:b/>
          <w:color w:val="244061" w:themeColor="accent1" w:themeShade="80"/>
          <w:szCs w:val="24"/>
          <w:lang w:val="en-GB"/>
        </w:rPr>
        <w:t>Prior to the issue of a demolition permit and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28336030" w14:textId="77777777" w:rsidR="00075F5F" w:rsidRPr="00690AD5" w:rsidRDefault="00075F5F" w:rsidP="00075F5F">
      <w:pPr>
        <w:ind w:left="720" w:right="-238"/>
        <w:contextualSpacing/>
        <w:rPr>
          <w:rFonts w:ascii="Arial" w:eastAsia="Calibri" w:hAnsi="Arial" w:cs="Arial"/>
          <w:b/>
          <w:color w:val="244061"/>
          <w:szCs w:val="24"/>
          <w:lang w:val="en-US"/>
        </w:rPr>
      </w:pPr>
    </w:p>
    <w:p w14:paraId="55FDDFE3" w14:textId="77777777" w:rsidR="00075F5F" w:rsidRPr="00690AD5" w:rsidRDefault="00075F5F" w:rsidP="4331A51E">
      <w:pPr>
        <w:pStyle w:val="ListParagraph"/>
        <w:numPr>
          <w:ilvl w:val="0"/>
          <w:numId w:val="53"/>
        </w:numPr>
        <w:ind w:left="284" w:right="-238" w:hanging="567"/>
        <w:jc w:val="both"/>
        <w:rPr>
          <w:rFonts w:ascii="Arial" w:hAnsi="Arial" w:cs="Arial"/>
          <w:b/>
          <w:bCs/>
          <w:color w:val="244061" w:themeColor="accent1" w:themeShade="80"/>
          <w:lang w:val="en-GB"/>
        </w:rPr>
      </w:pPr>
      <w:r w:rsidRPr="4331A51E">
        <w:rPr>
          <w:rFonts w:ascii="Arial" w:hAnsi="Arial" w:cs="Arial"/>
          <w:b/>
          <w:bCs/>
          <w:color w:val="244061" w:themeColor="accent1" w:themeShade="80"/>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3D30E997" w14:textId="3EE5D467" w:rsidR="4331A51E" w:rsidRDefault="4331A51E" w:rsidP="4331A51E">
      <w:pPr>
        <w:ind w:right="-238"/>
        <w:jc w:val="both"/>
        <w:rPr>
          <w:rFonts w:ascii="Arial" w:hAnsi="Arial" w:cs="Arial"/>
          <w:b/>
          <w:bCs/>
          <w:color w:val="244061" w:themeColor="accent1" w:themeShade="80"/>
          <w:szCs w:val="24"/>
          <w:lang w:val="en-GB"/>
        </w:rPr>
      </w:pPr>
    </w:p>
    <w:p w14:paraId="04A2F3A6" w14:textId="5F6DD4B0" w:rsidR="4675E3D6" w:rsidRDefault="4675E3D6" w:rsidP="4331A51E">
      <w:pPr>
        <w:pStyle w:val="ListParagraph"/>
        <w:numPr>
          <w:ilvl w:val="0"/>
          <w:numId w:val="53"/>
        </w:numPr>
        <w:ind w:left="284" w:right="-238" w:hanging="567"/>
        <w:jc w:val="both"/>
        <w:rPr>
          <w:rFonts w:ascii="Arial" w:hAnsi="Arial" w:cs="Arial"/>
          <w:b/>
          <w:bCs/>
          <w:color w:val="244061" w:themeColor="accent1" w:themeShade="80"/>
          <w:lang w:val="en-GB"/>
        </w:rPr>
      </w:pPr>
      <w:r w:rsidRPr="4331A51E">
        <w:rPr>
          <w:rFonts w:ascii="Arial" w:hAnsi="Arial" w:cs="Arial"/>
          <w:b/>
          <w:bCs/>
          <w:color w:val="244061" w:themeColor="accent1" w:themeShade="80"/>
          <w:lang w:val="en-GB"/>
        </w:rPr>
        <w:t xml:space="preserve">Prior to the issue of a </w:t>
      </w:r>
      <w:r w:rsidR="13447E66" w:rsidRPr="4331A51E">
        <w:rPr>
          <w:rFonts w:ascii="Arial" w:hAnsi="Arial" w:cs="Arial"/>
          <w:b/>
          <w:bCs/>
          <w:color w:val="244061" w:themeColor="accent1" w:themeShade="80"/>
          <w:lang w:val="en-GB"/>
        </w:rPr>
        <w:t>b</w:t>
      </w:r>
      <w:r w:rsidRPr="4331A51E">
        <w:rPr>
          <w:rFonts w:ascii="Arial" w:hAnsi="Arial" w:cs="Arial"/>
          <w:b/>
          <w:bCs/>
          <w:color w:val="244061" w:themeColor="accent1" w:themeShade="80"/>
          <w:lang w:val="en-GB"/>
        </w:rPr>
        <w:t xml:space="preserve">uilding </w:t>
      </w:r>
      <w:r w:rsidR="31AE7BE3" w:rsidRPr="4331A51E">
        <w:rPr>
          <w:rFonts w:ascii="Arial" w:hAnsi="Arial" w:cs="Arial"/>
          <w:b/>
          <w:bCs/>
          <w:color w:val="244061" w:themeColor="accent1" w:themeShade="80"/>
          <w:lang w:val="en-GB"/>
        </w:rPr>
        <w:t>p</w:t>
      </w:r>
      <w:r w:rsidRPr="4331A51E">
        <w:rPr>
          <w:rFonts w:ascii="Arial" w:hAnsi="Arial" w:cs="Arial"/>
          <w:b/>
          <w:bCs/>
          <w:color w:val="244061" w:themeColor="accent1" w:themeShade="80"/>
          <w:lang w:val="en-GB"/>
        </w:rPr>
        <w:t>ermit</w:t>
      </w:r>
      <w:r w:rsidR="4CABFD3E" w:rsidRPr="4331A51E">
        <w:rPr>
          <w:rFonts w:ascii="Arial" w:hAnsi="Arial" w:cs="Arial"/>
          <w:b/>
          <w:bCs/>
          <w:color w:val="244061" w:themeColor="accent1" w:themeShade="80"/>
          <w:lang w:val="en-GB"/>
        </w:rPr>
        <w:t>,</w:t>
      </w:r>
      <w:r w:rsidRPr="4331A51E">
        <w:rPr>
          <w:rFonts w:ascii="Arial" w:hAnsi="Arial" w:cs="Arial"/>
          <w:b/>
          <w:bCs/>
          <w:color w:val="244061" w:themeColor="accent1" w:themeShade="80"/>
          <w:lang w:val="en-GB"/>
        </w:rPr>
        <w:t xml:space="preserve"> plans detailing a long section through the proposed crossover shall demonstrate the prevention of stormwater from the street entering the property to the satisfaction of the City of Nedlands.</w:t>
      </w:r>
    </w:p>
    <w:p w14:paraId="0782E820" w14:textId="77777777" w:rsidR="00075F5F" w:rsidRPr="00690AD5" w:rsidRDefault="00075F5F" w:rsidP="00075F5F">
      <w:pPr>
        <w:ind w:left="720" w:right="-238"/>
        <w:contextualSpacing/>
        <w:rPr>
          <w:rFonts w:ascii="Arial" w:eastAsia="Calibri" w:hAnsi="Arial" w:cs="Arial"/>
          <w:b/>
          <w:color w:val="244061"/>
          <w:szCs w:val="24"/>
          <w:lang w:val="en-US"/>
        </w:rPr>
      </w:pPr>
    </w:p>
    <w:p w14:paraId="440FD33D" w14:textId="77777777" w:rsidR="00075F5F" w:rsidRPr="00690AD5" w:rsidRDefault="00075F5F" w:rsidP="00DB5EB6">
      <w:pPr>
        <w:pStyle w:val="ListParagraph"/>
        <w:numPr>
          <w:ilvl w:val="0"/>
          <w:numId w:val="53"/>
        </w:numPr>
        <w:ind w:left="284" w:right="-238" w:hanging="567"/>
        <w:jc w:val="both"/>
        <w:rPr>
          <w:rFonts w:ascii="Arial" w:hAnsi="Arial" w:cs="Arial"/>
          <w:b/>
          <w:color w:val="244061" w:themeColor="accent1" w:themeShade="80"/>
          <w:szCs w:val="24"/>
          <w:lang w:val="en-GB"/>
        </w:rPr>
      </w:pPr>
      <w:r w:rsidRPr="4331A51E">
        <w:rPr>
          <w:rFonts w:ascii="Arial" w:hAnsi="Arial" w:cs="Arial"/>
          <w:b/>
          <w:bCs/>
          <w:color w:val="244061" w:themeColor="accent1" w:themeShade="80"/>
          <w:lang w:val="en-GB"/>
        </w:rPr>
        <w:t>All stormwater discharge from the development shall be contained and disposed of on-site unless otherwise approved by the City of Nedlands.</w:t>
      </w:r>
    </w:p>
    <w:p w14:paraId="2E27AD2B" w14:textId="77777777" w:rsidR="00075F5F" w:rsidRPr="00733D12" w:rsidRDefault="00075F5F" w:rsidP="00075F5F">
      <w:pPr>
        <w:ind w:left="-284" w:right="-238"/>
        <w:jc w:val="both"/>
        <w:rPr>
          <w:rFonts w:ascii="Arial" w:eastAsia="Calibri" w:hAnsi="Arial" w:cs="Arial"/>
          <w:b/>
          <w:color w:val="244061"/>
          <w:szCs w:val="24"/>
        </w:rPr>
      </w:pPr>
    </w:p>
    <w:p w14:paraId="432B1493" w14:textId="77777777" w:rsidR="00075F5F" w:rsidRPr="00733D12" w:rsidRDefault="00075F5F" w:rsidP="00075F5F">
      <w:pPr>
        <w:ind w:left="-284" w:right="-238"/>
        <w:jc w:val="both"/>
        <w:rPr>
          <w:rFonts w:ascii="Arial" w:eastAsia="Calibri" w:hAnsi="Arial" w:cs="Arial"/>
          <w:b/>
          <w:color w:val="244061"/>
          <w:szCs w:val="24"/>
        </w:rPr>
      </w:pPr>
    </w:p>
    <w:p w14:paraId="66C12FF4"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Voting Requirement</w:t>
      </w:r>
    </w:p>
    <w:p w14:paraId="1C599AB4" w14:textId="77777777" w:rsidR="00075F5F" w:rsidRPr="00690AD5" w:rsidRDefault="00075F5F" w:rsidP="00075F5F">
      <w:pPr>
        <w:ind w:left="-284" w:right="-238"/>
        <w:jc w:val="both"/>
        <w:rPr>
          <w:rFonts w:ascii="Arial" w:eastAsia="Calibri" w:hAnsi="Arial" w:cs="Arial"/>
          <w:color w:val="000000"/>
          <w:szCs w:val="24"/>
        </w:rPr>
      </w:pPr>
    </w:p>
    <w:p w14:paraId="3490B6EB" w14:textId="77777777" w:rsidR="00075F5F" w:rsidRPr="00690AD5" w:rsidRDefault="00075F5F" w:rsidP="00075F5F">
      <w:pPr>
        <w:ind w:left="-284" w:right="-238"/>
        <w:jc w:val="both"/>
        <w:rPr>
          <w:rFonts w:ascii="Arial" w:eastAsia="Calibri" w:hAnsi="Arial" w:cs="Arial"/>
          <w:color w:val="000000"/>
          <w:szCs w:val="24"/>
        </w:rPr>
      </w:pPr>
      <w:r w:rsidRPr="00690AD5">
        <w:rPr>
          <w:rFonts w:ascii="Arial" w:eastAsia="Calibri" w:hAnsi="Arial" w:cs="Arial"/>
          <w:color w:val="000000"/>
          <w:szCs w:val="24"/>
        </w:rPr>
        <w:t xml:space="preserve">Simple Majority. </w:t>
      </w:r>
    </w:p>
    <w:p w14:paraId="2EC632CF" w14:textId="77777777" w:rsidR="00075F5F" w:rsidRPr="00690AD5" w:rsidRDefault="00075F5F" w:rsidP="00075F5F">
      <w:pPr>
        <w:ind w:left="-284" w:right="-238"/>
        <w:jc w:val="both"/>
        <w:rPr>
          <w:rFonts w:ascii="Arial" w:eastAsia="Calibri" w:hAnsi="Arial" w:cs="Arial"/>
          <w:bCs/>
          <w:szCs w:val="24"/>
        </w:rPr>
      </w:pPr>
    </w:p>
    <w:p w14:paraId="0497F616" w14:textId="77777777" w:rsidR="00075F5F" w:rsidRPr="00690AD5" w:rsidRDefault="00075F5F" w:rsidP="00075F5F">
      <w:pPr>
        <w:ind w:left="-284" w:right="-238"/>
        <w:jc w:val="both"/>
        <w:rPr>
          <w:rFonts w:ascii="Arial" w:eastAsia="Calibri" w:hAnsi="Arial" w:cs="Arial"/>
          <w:bCs/>
          <w:szCs w:val="24"/>
        </w:rPr>
      </w:pPr>
      <w:r w:rsidRPr="00690AD5">
        <w:rPr>
          <w:rFonts w:ascii="Arial" w:eastAsia="Calibri"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4C85706" w14:textId="77777777" w:rsidR="00075F5F" w:rsidRPr="00690AD5" w:rsidRDefault="00075F5F" w:rsidP="00075F5F">
      <w:pPr>
        <w:ind w:left="-284" w:right="-238"/>
        <w:jc w:val="both"/>
        <w:rPr>
          <w:rFonts w:ascii="Arial" w:eastAsia="Calibri" w:hAnsi="Arial" w:cs="Arial"/>
          <w:bCs/>
          <w:szCs w:val="24"/>
        </w:rPr>
      </w:pPr>
    </w:p>
    <w:p w14:paraId="24BF6164" w14:textId="77777777" w:rsidR="00075F5F" w:rsidRDefault="00075F5F" w:rsidP="00075F5F">
      <w:pPr>
        <w:ind w:left="-284" w:right="-238"/>
        <w:jc w:val="both"/>
        <w:rPr>
          <w:rFonts w:ascii="Arial" w:eastAsia="Calibri" w:hAnsi="Arial" w:cs="Arial"/>
          <w:bCs/>
          <w:szCs w:val="24"/>
        </w:rPr>
      </w:pPr>
      <w:r w:rsidRPr="00690AD5">
        <w:rPr>
          <w:rFonts w:ascii="Arial" w:eastAsia="Calibri" w:hAnsi="Arial" w:cs="Arial"/>
          <w:bCs/>
          <w:szCs w:val="24"/>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5D07F57E" w14:textId="77777777" w:rsidR="00075F5F" w:rsidRPr="00690AD5" w:rsidRDefault="00075F5F" w:rsidP="00075F5F">
      <w:pPr>
        <w:ind w:left="-284" w:right="-238"/>
        <w:jc w:val="both"/>
        <w:rPr>
          <w:rFonts w:ascii="Arial" w:eastAsia="Calibri" w:hAnsi="Arial" w:cs="Arial"/>
          <w:bCs/>
          <w:szCs w:val="24"/>
        </w:rPr>
      </w:pPr>
    </w:p>
    <w:p w14:paraId="1561DD82" w14:textId="77777777" w:rsidR="00075F5F" w:rsidRPr="00690AD5" w:rsidRDefault="00075F5F" w:rsidP="00075F5F">
      <w:pPr>
        <w:ind w:left="-284" w:right="-238"/>
        <w:jc w:val="both"/>
        <w:rPr>
          <w:rFonts w:ascii="Arial" w:eastAsia="Calibri" w:hAnsi="Arial" w:cs="Arial"/>
          <w:b/>
          <w:sz w:val="28"/>
          <w:szCs w:val="32"/>
        </w:rPr>
      </w:pPr>
      <w:r w:rsidRPr="00690AD5">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67B8BEE" w14:textId="77777777" w:rsidR="00075F5F" w:rsidRDefault="00075F5F" w:rsidP="00075F5F">
      <w:pPr>
        <w:ind w:left="-284" w:right="-238"/>
        <w:jc w:val="both"/>
        <w:rPr>
          <w:rFonts w:ascii="Arial" w:eastAsia="Calibri" w:hAnsi="Arial" w:cs="Arial"/>
          <w:bCs/>
          <w:szCs w:val="24"/>
        </w:rPr>
      </w:pPr>
    </w:p>
    <w:p w14:paraId="2CB42325" w14:textId="77777777" w:rsidR="00075F5F" w:rsidRPr="00690AD5" w:rsidRDefault="00075F5F" w:rsidP="00075F5F">
      <w:pPr>
        <w:ind w:left="-284" w:right="-238"/>
        <w:jc w:val="both"/>
        <w:rPr>
          <w:rFonts w:ascii="Arial" w:eastAsia="Calibri" w:hAnsi="Arial" w:cs="Arial"/>
          <w:bCs/>
          <w:szCs w:val="24"/>
        </w:rPr>
      </w:pPr>
    </w:p>
    <w:p w14:paraId="15B51BAF"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 xml:space="preserve">Background </w:t>
      </w:r>
    </w:p>
    <w:p w14:paraId="5FF3C8DC" w14:textId="77777777" w:rsidR="00075F5F" w:rsidRPr="00690AD5" w:rsidRDefault="00075F5F" w:rsidP="00075F5F">
      <w:pPr>
        <w:ind w:left="-284" w:right="-330"/>
        <w:jc w:val="both"/>
        <w:rPr>
          <w:rFonts w:ascii="Arial" w:eastAsia="Calibri" w:hAnsi="Arial" w:cs="Arial"/>
          <w:b/>
          <w:szCs w:val="24"/>
        </w:rPr>
      </w:pPr>
    </w:p>
    <w:p w14:paraId="266D9A48" w14:textId="77777777" w:rsidR="00075F5F" w:rsidRDefault="00075F5F" w:rsidP="00075F5F">
      <w:pPr>
        <w:ind w:left="-284"/>
        <w:jc w:val="both"/>
        <w:rPr>
          <w:rFonts w:ascii="Arial" w:eastAsia="Calibri" w:hAnsi="Arial" w:cs="Arial"/>
          <w:b/>
          <w:bCs/>
          <w:color w:val="000000"/>
        </w:rPr>
      </w:pPr>
      <w:r w:rsidRPr="00690AD5">
        <w:rPr>
          <w:rFonts w:ascii="Arial" w:eastAsia="Calibri" w:hAnsi="Arial" w:cs="Arial"/>
          <w:b/>
          <w:bCs/>
          <w:color w:val="000000"/>
        </w:rPr>
        <w:t>Land Details</w:t>
      </w:r>
    </w:p>
    <w:p w14:paraId="5C729E8C" w14:textId="77777777" w:rsidR="00075F5F" w:rsidRPr="00690AD5" w:rsidRDefault="00075F5F" w:rsidP="00075F5F">
      <w:pPr>
        <w:ind w:left="-284"/>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5387"/>
        <w:gridCol w:w="4253"/>
      </w:tblGrid>
      <w:tr w:rsidR="00075F5F" w:rsidRPr="00690AD5" w14:paraId="3489EC69" w14:textId="77777777" w:rsidTr="00075F5F">
        <w:tc>
          <w:tcPr>
            <w:tcW w:w="5387" w:type="dxa"/>
            <w:vAlign w:val="center"/>
          </w:tcPr>
          <w:p w14:paraId="55C48762"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Metropolitan Region Scheme Zone</w:t>
            </w:r>
          </w:p>
        </w:tc>
        <w:tc>
          <w:tcPr>
            <w:tcW w:w="4253" w:type="dxa"/>
            <w:vAlign w:val="center"/>
          </w:tcPr>
          <w:p w14:paraId="6F8AA286"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Urban</w:t>
            </w:r>
          </w:p>
        </w:tc>
      </w:tr>
      <w:tr w:rsidR="00075F5F" w:rsidRPr="00690AD5" w14:paraId="0B7BF31C" w14:textId="77777777" w:rsidTr="00075F5F">
        <w:tc>
          <w:tcPr>
            <w:tcW w:w="5387" w:type="dxa"/>
            <w:vAlign w:val="center"/>
          </w:tcPr>
          <w:p w14:paraId="2A3F4A31"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Local Planning Scheme Zone</w:t>
            </w:r>
          </w:p>
        </w:tc>
        <w:tc>
          <w:tcPr>
            <w:tcW w:w="4253" w:type="dxa"/>
            <w:vAlign w:val="center"/>
          </w:tcPr>
          <w:p w14:paraId="590E0FAB"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Residential</w:t>
            </w:r>
          </w:p>
        </w:tc>
      </w:tr>
      <w:tr w:rsidR="00075F5F" w:rsidRPr="00690AD5" w14:paraId="45ECBD08" w14:textId="77777777" w:rsidTr="00075F5F">
        <w:tc>
          <w:tcPr>
            <w:tcW w:w="5387" w:type="dxa"/>
            <w:vAlign w:val="center"/>
          </w:tcPr>
          <w:p w14:paraId="2D2A2070"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R-Code</w:t>
            </w:r>
          </w:p>
        </w:tc>
        <w:tc>
          <w:tcPr>
            <w:tcW w:w="4253" w:type="dxa"/>
            <w:vAlign w:val="center"/>
          </w:tcPr>
          <w:p w14:paraId="442B230F"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R40</w:t>
            </w:r>
          </w:p>
        </w:tc>
      </w:tr>
      <w:tr w:rsidR="00075F5F" w:rsidRPr="00690AD5" w14:paraId="1075EAD1" w14:textId="77777777" w:rsidTr="00075F5F">
        <w:tc>
          <w:tcPr>
            <w:tcW w:w="5387" w:type="dxa"/>
            <w:vAlign w:val="center"/>
          </w:tcPr>
          <w:p w14:paraId="261CB9CB"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Land area</w:t>
            </w:r>
          </w:p>
        </w:tc>
        <w:tc>
          <w:tcPr>
            <w:tcW w:w="4253" w:type="dxa"/>
            <w:vAlign w:val="center"/>
          </w:tcPr>
          <w:p w14:paraId="37106B13"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Parent Lot: 1,103m</w:t>
            </w:r>
            <w:r w:rsidRPr="00690AD5">
              <w:rPr>
                <w:rFonts w:ascii="Arial" w:eastAsia="Calibri" w:hAnsi="Arial" w:cs="Arial"/>
                <w:color w:val="000000"/>
                <w:szCs w:val="24"/>
                <w:vertAlign w:val="superscript"/>
              </w:rPr>
              <w:t>2</w:t>
            </w:r>
          </w:p>
          <w:p w14:paraId="0BE898F0" w14:textId="77777777" w:rsidR="00075F5F" w:rsidRPr="00690AD5" w:rsidRDefault="00075F5F">
            <w:pPr>
              <w:jc w:val="both"/>
              <w:rPr>
                <w:rFonts w:ascii="Arial" w:eastAsia="Calibri" w:hAnsi="Arial" w:cs="Arial"/>
                <w:color w:val="000000"/>
                <w:szCs w:val="24"/>
                <w:vertAlign w:val="superscript"/>
              </w:rPr>
            </w:pPr>
            <w:r w:rsidRPr="00690AD5">
              <w:rPr>
                <w:rFonts w:ascii="Arial" w:eastAsia="Calibri" w:hAnsi="Arial" w:cs="Arial"/>
                <w:color w:val="000000"/>
                <w:szCs w:val="24"/>
              </w:rPr>
              <w:t>Strata Lot 1: 175m</w:t>
            </w:r>
            <w:r w:rsidRPr="00690AD5">
              <w:rPr>
                <w:rFonts w:ascii="Arial" w:eastAsia="Calibri" w:hAnsi="Arial" w:cs="Arial"/>
                <w:color w:val="000000"/>
                <w:szCs w:val="24"/>
                <w:vertAlign w:val="superscript"/>
              </w:rPr>
              <w:t>2</w:t>
            </w:r>
          </w:p>
          <w:p w14:paraId="753FEB47" w14:textId="77777777" w:rsidR="00075F5F" w:rsidRPr="00690AD5" w:rsidRDefault="00075F5F">
            <w:pPr>
              <w:jc w:val="both"/>
              <w:rPr>
                <w:rFonts w:ascii="Arial" w:eastAsia="Calibri" w:hAnsi="Arial" w:cs="Arial"/>
                <w:color w:val="000000"/>
                <w:szCs w:val="24"/>
                <w:vertAlign w:val="superscript"/>
              </w:rPr>
            </w:pPr>
            <w:r w:rsidRPr="00690AD5">
              <w:rPr>
                <w:rFonts w:ascii="Arial" w:eastAsia="Calibri" w:hAnsi="Arial" w:cs="Arial"/>
                <w:color w:val="000000"/>
                <w:szCs w:val="24"/>
              </w:rPr>
              <w:t>Strata Lot 2: 180m</w:t>
            </w:r>
            <w:r w:rsidRPr="00690AD5">
              <w:rPr>
                <w:rFonts w:ascii="Arial" w:eastAsia="Calibri" w:hAnsi="Arial" w:cs="Arial"/>
                <w:color w:val="000000"/>
                <w:szCs w:val="24"/>
                <w:vertAlign w:val="superscript"/>
              </w:rPr>
              <w:t>2</w:t>
            </w:r>
          </w:p>
          <w:p w14:paraId="3031F68F" w14:textId="77777777" w:rsidR="00075F5F" w:rsidRPr="00690AD5" w:rsidRDefault="00075F5F">
            <w:pPr>
              <w:jc w:val="both"/>
              <w:rPr>
                <w:rFonts w:ascii="Arial" w:eastAsia="Calibri" w:hAnsi="Arial" w:cs="Arial"/>
                <w:color w:val="000000"/>
                <w:szCs w:val="24"/>
                <w:vertAlign w:val="superscript"/>
              </w:rPr>
            </w:pPr>
            <w:r w:rsidRPr="00690AD5">
              <w:rPr>
                <w:rFonts w:ascii="Arial" w:eastAsia="Calibri" w:hAnsi="Arial" w:cs="Arial"/>
                <w:color w:val="000000"/>
                <w:szCs w:val="24"/>
              </w:rPr>
              <w:t>Strata Lot 3: 180m</w:t>
            </w:r>
            <w:r w:rsidRPr="00690AD5">
              <w:rPr>
                <w:rFonts w:ascii="Arial" w:eastAsia="Calibri" w:hAnsi="Arial" w:cs="Arial"/>
                <w:color w:val="000000"/>
                <w:szCs w:val="24"/>
                <w:vertAlign w:val="superscript"/>
              </w:rPr>
              <w:t>2</w:t>
            </w:r>
          </w:p>
          <w:p w14:paraId="07CC97DB" w14:textId="77777777" w:rsidR="00075F5F" w:rsidRPr="00690AD5" w:rsidRDefault="00075F5F">
            <w:pPr>
              <w:jc w:val="both"/>
              <w:rPr>
                <w:rFonts w:ascii="Arial" w:eastAsia="Calibri" w:hAnsi="Arial" w:cs="Arial"/>
                <w:color w:val="000000"/>
                <w:szCs w:val="24"/>
                <w:vertAlign w:val="superscript"/>
              </w:rPr>
            </w:pPr>
            <w:r w:rsidRPr="00690AD5">
              <w:rPr>
                <w:rFonts w:ascii="Arial" w:eastAsia="Calibri" w:hAnsi="Arial" w:cs="Arial"/>
                <w:color w:val="000000"/>
                <w:szCs w:val="24"/>
              </w:rPr>
              <w:t>Strata Lot 4: 181m</w:t>
            </w:r>
            <w:r w:rsidRPr="00690AD5">
              <w:rPr>
                <w:rFonts w:ascii="Arial" w:eastAsia="Calibri" w:hAnsi="Arial" w:cs="Arial"/>
                <w:color w:val="000000"/>
                <w:szCs w:val="24"/>
                <w:vertAlign w:val="superscript"/>
              </w:rPr>
              <w:t>2</w:t>
            </w:r>
          </w:p>
          <w:p w14:paraId="4EEA601C"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Strata Lot 5: 189m</w:t>
            </w:r>
            <w:r w:rsidRPr="00690AD5">
              <w:rPr>
                <w:rFonts w:ascii="Arial" w:eastAsia="Calibri" w:hAnsi="Arial" w:cs="Arial"/>
                <w:color w:val="000000"/>
                <w:szCs w:val="24"/>
                <w:vertAlign w:val="superscript"/>
              </w:rPr>
              <w:t>2</w:t>
            </w:r>
          </w:p>
        </w:tc>
      </w:tr>
      <w:tr w:rsidR="00075F5F" w:rsidRPr="00690AD5" w14:paraId="3E912C6A" w14:textId="77777777" w:rsidTr="00075F5F">
        <w:tc>
          <w:tcPr>
            <w:tcW w:w="5387" w:type="dxa"/>
            <w:vAlign w:val="center"/>
          </w:tcPr>
          <w:p w14:paraId="16BE02D5"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Land Use</w:t>
            </w:r>
          </w:p>
        </w:tc>
        <w:tc>
          <w:tcPr>
            <w:tcW w:w="4253" w:type="dxa"/>
            <w:vAlign w:val="center"/>
          </w:tcPr>
          <w:p w14:paraId="127F73FB"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Residential – Grouped Dwellings</w:t>
            </w:r>
          </w:p>
        </w:tc>
      </w:tr>
      <w:tr w:rsidR="00075F5F" w:rsidRPr="00690AD5" w14:paraId="675C8211" w14:textId="77777777" w:rsidTr="00075F5F">
        <w:tc>
          <w:tcPr>
            <w:tcW w:w="5387" w:type="dxa"/>
            <w:vAlign w:val="center"/>
          </w:tcPr>
          <w:p w14:paraId="6261BC3E" w14:textId="77777777" w:rsidR="00075F5F" w:rsidRPr="00690AD5" w:rsidRDefault="00075F5F">
            <w:pPr>
              <w:jc w:val="both"/>
              <w:rPr>
                <w:rFonts w:ascii="Arial" w:eastAsia="Calibri" w:hAnsi="Arial" w:cs="Arial"/>
                <w:b/>
                <w:color w:val="000000"/>
                <w:szCs w:val="24"/>
              </w:rPr>
            </w:pPr>
            <w:r w:rsidRPr="00690AD5">
              <w:rPr>
                <w:rFonts w:ascii="Arial" w:eastAsia="Calibri" w:hAnsi="Arial" w:cs="Arial"/>
                <w:b/>
                <w:color w:val="000000"/>
                <w:szCs w:val="24"/>
              </w:rPr>
              <w:t>Use Class</w:t>
            </w:r>
          </w:p>
        </w:tc>
        <w:tc>
          <w:tcPr>
            <w:tcW w:w="4253" w:type="dxa"/>
            <w:shd w:val="clear" w:color="auto" w:fill="auto"/>
            <w:vAlign w:val="center"/>
          </w:tcPr>
          <w:p w14:paraId="5A7F7947" w14:textId="77777777" w:rsidR="00075F5F" w:rsidRPr="00690AD5" w:rsidRDefault="00075F5F">
            <w:pPr>
              <w:jc w:val="both"/>
              <w:rPr>
                <w:rFonts w:ascii="Arial" w:eastAsia="Calibri" w:hAnsi="Arial" w:cs="Arial"/>
                <w:color w:val="000000"/>
                <w:szCs w:val="24"/>
              </w:rPr>
            </w:pPr>
            <w:r w:rsidRPr="00690AD5">
              <w:rPr>
                <w:rFonts w:ascii="Arial" w:eastAsia="Calibri" w:hAnsi="Arial" w:cs="Arial"/>
                <w:color w:val="000000"/>
                <w:szCs w:val="24"/>
              </w:rPr>
              <w:t>‘P’ – Permitted Use</w:t>
            </w:r>
          </w:p>
        </w:tc>
      </w:tr>
    </w:tbl>
    <w:p w14:paraId="62F6A7E1" w14:textId="77777777" w:rsidR="00075F5F" w:rsidRPr="00690AD5" w:rsidRDefault="00075F5F" w:rsidP="00075F5F">
      <w:pPr>
        <w:ind w:left="-142" w:right="-330"/>
        <w:jc w:val="both"/>
        <w:rPr>
          <w:rFonts w:ascii="Arial" w:eastAsia="Calibri" w:hAnsi="Arial" w:cs="Arial"/>
          <w:b/>
          <w:sz w:val="28"/>
          <w:szCs w:val="32"/>
        </w:rPr>
      </w:pPr>
    </w:p>
    <w:p w14:paraId="2B935D8C" w14:textId="77777777" w:rsidR="00075F5F" w:rsidRPr="00CE5C0E" w:rsidRDefault="00075F5F" w:rsidP="00075F5F">
      <w:pPr>
        <w:ind w:left="-284" w:right="-238"/>
        <w:jc w:val="both"/>
        <w:rPr>
          <w:rFonts w:ascii="Arial" w:hAnsi="Arial" w:cs="Arial"/>
          <w:bCs/>
          <w:szCs w:val="24"/>
          <w:lang w:val="en-US"/>
        </w:rPr>
      </w:pPr>
      <w:r w:rsidRPr="00690AD5">
        <w:rPr>
          <w:rFonts w:ascii="Arial" w:hAnsi="Arial" w:cs="Arial"/>
          <w:bCs/>
          <w:szCs w:val="24"/>
          <w:lang w:val="en-US"/>
        </w:rPr>
        <w:t>The site is located at 69 Waratah Avenue, Dalkeith, within the street block bound by Adelma Road to the west and Curlew Road to the east (Attachment 1). The site has an area of 1,103m2 and features a natural slope of approximately 1.4m from the southern boundary down to the northern boundary. The lot has preliminary subdivision approval for five survey strata lots and common property.</w:t>
      </w:r>
    </w:p>
    <w:p w14:paraId="4F789289" w14:textId="77777777" w:rsidR="00075F5F" w:rsidRPr="00690AD5" w:rsidRDefault="00075F5F" w:rsidP="00075F5F">
      <w:pPr>
        <w:ind w:left="-284" w:right="-238"/>
        <w:jc w:val="both"/>
        <w:rPr>
          <w:rFonts w:ascii="Arial" w:hAnsi="Arial" w:cs="Arial"/>
          <w:bCs/>
          <w:szCs w:val="24"/>
          <w:lang w:val="en-US"/>
        </w:rPr>
      </w:pPr>
    </w:p>
    <w:p w14:paraId="5F9A60F8" w14:textId="085E7BB5" w:rsidR="00075F5F" w:rsidRPr="00690AD5" w:rsidRDefault="00075F5F" w:rsidP="00075F5F">
      <w:pPr>
        <w:ind w:left="-284" w:right="-238"/>
        <w:jc w:val="both"/>
        <w:rPr>
          <w:rFonts w:ascii="Arial" w:hAnsi="Arial" w:cs="Arial"/>
          <w:bCs/>
          <w:szCs w:val="24"/>
          <w:lang w:val="en-US"/>
        </w:rPr>
      </w:pPr>
      <w:r w:rsidRPr="00690AD5">
        <w:rPr>
          <w:rFonts w:ascii="Arial" w:hAnsi="Arial" w:cs="Arial"/>
          <w:bCs/>
          <w:szCs w:val="24"/>
          <w:lang w:val="en-US"/>
        </w:rPr>
        <w:t>The existing streetscape is characterised by predominantly two</w:t>
      </w:r>
      <w:r>
        <w:rPr>
          <w:rFonts w:ascii="Arial" w:hAnsi="Arial" w:cs="Arial"/>
          <w:bCs/>
          <w:szCs w:val="24"/>
          <w:lang w:val="en-US"/>
        </w:rPr>
        <w:t>-</w:t>
      </w:r>
      <w:r w:rsidRPr="00690AD5">
        <w:rPr>
          <w:rFonts w:ascii="Arial" w:hAnsi="Arial" w:cs="Arial"/>
          <w:bCs/>
          <w:szCs w:val="24"/>
          <w:lang w:val="en-US"/>
        </w:rPr>
        <w:t xml:space="preserve">storey single houses. The properties in this area are coded R40 or R60 and are expected to undergo a gradual transition to a higher density and scale of development. </w:t>
      </w:r>
    </w:p>
    <w:p w14:paraId="4086E3B5" w14:textId="77777777" w:rsidR="00075F5F" w:rsidRPr="00690AD5" w:rsidRDefault="00075F5F" w:rsidP="00075F5F">
      <w:pPr>
        <w:ind w:left="436" w:right="-238"/>
        <w:jc w:val="both"/>
        <w:rPr>
          <w:rFonts w:ascii="Arial" w:eastAsia="Calibri" w:hAnsi="Arial" w:cs="Arial"/>
          <w:szCs w:val="24"/>
        </w:rPr>
      </w:pPr>
    </w:p>
    <w:p w14:paraId="11DA79E3" w14:textId="77777777" w:rsidR="00075F5F" w:rsidRDefault="00075F5F" w:rsidP="00075F5F">
      <w:pPr>
        <w:ind w:left="-284" w:right="-238"/>
        <w:jc w:val="both"/>
        <w:rPr>
          <w:rFonts w:ascii="Arial" w:eastAsia="Calibri" w:hAnsi="Arial" w:cs="Arial"/>
          <w:b/>
          <w:bCs/>
          <w:szCs w:val="24"/>
        </w:rPr>
      </w:pPr>
      <w:r w:rsidRPr="00690AD5">
        <w:rPr>
          <w:rFonts w:ascii="Arial" w:eastAsia="Calibri" w:hAnsi="Arial" w:cs="Arial"/>
          <w:b/>
          <w:bCs/>
          <w:szCs w:val="24"/>
        </w:rPr>
        <w:t>Application Details</w:t>
      </w:r>
    </w:p>
    <w:p w14:paraId="0582B8DC" w14:textId="77777777" w:rsidR="00075F5F" w:rsidRPr="00690AD5" w:rsidRDefault="00075F5F" w:rsidP="00075F5F">
      <w:pPr>
        <w:ind w:left="-284" w:right="-238"/>
        <w:jc w:val="both"/>
        <w:rPr>
          <w:rFonts w:ascii="Arial" w:eastAsia="Calibri" w:hAnsi="Arial" w:cs="Arial"/>
          <w:b/>
          <w:bCs/>
          <w:szCs w:val="24"/>
        </w:rPr>
      </w:pPr>
    </w:p>
    <w:p w14:paraId="02FA76AA" w14:textId="77777777" w:rsidR="00075F5F" w:rsidRPr="00690AD5" w:rsidRDefault="00075F5F" w:rsidP="00075F5F">
      <w:pPr>
        <w:ind w:left="-284" w:right="-238"/>
        <w:jc w:val="both"/>
        <w:rPr>
          <w:rFonts w:ascii="Arial" w:hAnsi="Arial" w:cs="Arial"/>
          <w:bCs/>
          <w:szCs w:val="24"/>
          <w:lang w:val="en-US"/>
        </w:rPr>
      </w:pPr>
      <w:r w:rsidRPr="00690AD5">
        <w:rPr>
          <w:rFonts w:ascii="Arial" w:hAnsi="Arial" w:cs="Arial"/>
          <w:bCs/>
          <w:szCs w:val="24"/>
          <w:lang w:val="en-US"/>
        </w:rPr>
        <w:t xml:space="preserve">The application seeks development approval for the construction of five, two-storey grouped dwellings. The development proposes a single common property access leg off of Waratah Avenue. The development includes two visitor parking bays located behind Lot 5. The visitor bays have been located behind the front dwellings to reduce the visual impact of parking on the streetscape. </w:t>
      </w:r>
    </w:p>
    <w:p w14:paraId="636DD674" w14:textId="77777777" w:rsidR="00D0685D" w:rsidRDefault="00D0685D" w:rsidP="00075F5F">
      <w:pPr>
        <w:ind w:left="-284" w:right="-238"/>
        <w:jc w:val="both"/>
        <w:rPr>
          <w:rFonts w:ascii="Arial" w:eastAsia="Calibri" w:hAnsi="Arial" w:cs="Arial"/>
          <w:szCs w:val="24"/>
          <w:lang w:val="en-GB"/>
        </w:rPr>
      </w:pPr>
    </w:p>
    <w:p w14:paraId="001E5121" w14:textId="77777777" w:rsidR="00075F5F"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Discussion</w:t>
      </w:r>
    </w:p>
    <w:p w14:paraId="261B129E" w14:textId="77777777" w:rsidR="00075F5F" w:rsidRPr="00690AD5" w:rsidRDefault="00075F5F" w:rsidP="00075F5F">
      <w:pPr>
        <w:ind w:left="-284" w:right="-238"/>
        <w:jc w:val="both"/>
        <w:rPr>
          <w:rFonts w:ascii="Arial" w:eastAsia="Calibri" w:hAnsi="Arial" w:cs="Arial"/>
          <w:b/>
          <w:color w:val="244061"/>
          <w:sz w:val="28"/>
          <w:szCs w:val="32"/>
        </w:rPr>
      </w:pPr>
    </w:p>
    <w:p w14:paraId="77A5F0A4" w14:textId="77777777" w:rsidR="00075F5F" w:rsidRDefault="00075F5F" w:rsidP="00075F5F">
      <w:pPr>
        <w:ind w:left="-284" w:right="-238"/>
        <w:jc w:val="both"/>
        <w:rPr>
          <w:rFonts w:ascii="Arial" w:eastAsia="Calibri" w:hAnsi="Arial" w:cs="Arial"/>
          <w:b/>
          <w:bCs/>
          <w:szCs w:val="32"/>
        </w:rPr>
      </w:pPr>
      <w:r w:rsidRPr="00690AD5">
        <w:rPr>
          <w:rFonts w:ascii="Arial" w:eastAsia="Calibri" w:hAnsi="Arial" w:cs="Arial"/>
          <w:b/>
          <w:bCs/>
          <w:szCs w:val="32"/>
        </w:rPr>
        <w:t>Assessment of Statutory Provisions</w:t>
      </w:r>
    </w:p>
    <w:p w14:paraId="340DC97A" w14:textId="77777777" w:rsidR="00075F5F" w:rsidRPr="00690AD5" w:rsidRDefault="00075F5F" w:rsidP="00075F5F">
      <w:pPr>
        <w:ind w:left="-284" w:right="-238"/>
        <w:jc w:val="both"/>
        <w:rPr>
          <w:rFonts w:ascii="Arial" w:eastAsia="Calibri" w:hAnsi="Arial" w:cs="Arial"/>
          <w:b/>
          <w:bCs/>
          <w:szCs w:val="32"/>
        </w:rPr>
      </w:pPr>
    </w:p>
    <w:p w14:paraId="0FF71794" w14:textId="77777777" w:rsidR="00075F5F" w:rsidRDefault="00075F5F" w:rsidP="00075F5F">
      <w:pPr>
        <w:ind w:left="-284" w:right="-238"/>
        <w:jc w:val="both"/>
        <w:rPr>
          <w:rFonts w:ascii="Arial" w:eastAsia="Calibri" w:hAnsi="Arial" w:cs="Arial"/>
          <w:szCs w:val="32"/>
        </w:rPr>
      </w:pPr>
      <w:r w:rsidRPr="00690AD5">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5503C78" w14:textId="77777777" w:rsidR="00075F5F" w:rsidRPr="00690AD5" w:rsidRDefault="00075F5F" w:rsidP="00075F5F">
      <w:pPr>
        <w:ind w:left="-284" w:right="-238"/>
        <w:jc w:val="both"/>
        <w:rPr>
          <w:rFonts w:ascii="Arial" w:eastAsia="Calibri" w:hAnsi="Arial" w:cs="Arial"/>
          <w:szCs w:val="32"/>
        </w:rPr>
      </w:pPr>
    </w:p>
    <w:p w14:paraId="422C87CF" w14:textId="77777777" w:rsidR="00075F5F" w:rsidRDefault="00075F5F" w:rsidP="00075F5F">
      <w:pPr>
        <w:ind w:left="-284" w:right="-238"/>
        <w:jc w:val="both"/>
        <w:rPr>
          <w:rFonts w:ascii="Arial" w:eastAsia="Calibri" w:hAnsi="Arial" w:cs="Arial"/>
          <w:b/>
          <w:bCs/>
          <w:szCs w:val="32"/>
        </w:rPr>
      </w:pPr>
      <w:r w:rsidRPr="00690AD5">
        <w:rPr>
          <w:rFonts w:ascii="Arial" w:eastAsia="Calibri" w:hAnsi="Arial" w:cs="Arial"/>
          <w:b/>
          <w:bCs/>
          <w:szCs w:val="32"/>
        </w:rPr>
        <w:t>Local Planning Scheme No. 3</w:t>
      </w:r>
    </w:p>
    <w:p w14:paraId="4162DD3A" w14:textId="77777777" w:rsidR="00075F5F" w:rsidRPr="00690AD5" w:rsidRDefault="00075F5F" w:rsidP="00075F5F">
      <w:pPr>
        <w:ind w:left="-284" w:right="-238"/>
        <w:jc w:val="both"/>
        <w:rPr>
          <w:rFonts w:ascii="Arial" w:eastAsia="Calibri" w:hAnsi="Arial" w:cs="Arial"/>
          <w:b/>
          <w:bCs/>
          <w:szCs w:val="32"/>
        </w:rPr>
      </w:pPr>
    </w:p>
    <w:p w14:paraId="08CDC96C" w14:textId="77777777" w:rsidR="00075F5F" w:rsidRPr="00690AD5" w:rsidRDefault="00075F5F" w:rsidP="00075F5F">
      <w:pPr>
        <w:ind w:left="-284" w:right="-238"/>
        <w:jc w:val="both"/>
        <w:rPr>
          <w:rFonts w:ascii="Arial" w:eastAsia="Calibri" w:hAnsi="Arial" w:cs="Arial"/>
          <w:szCs w:val="32"/>
        </w:rPr>
      </w:pPr>
      <w:r w:rsidRPr="00690AD5">
        <w:rPr>
          <w:rFonts w:ascii="Arial" w:eastAsia="Calibri" w:hAnsi="Arial" w:cs="Arial"/>
          <w:szCs w:val="32"/>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59B4F56C" w14:textId="77777777" w:rsidR="00075F5F" w:rsidRDefault="00075F5F" w:rsidP="00075F5F">
      <w:pPr>
        <w:ind w:left="-284" w:right="-238"/>
        <w:jc w:val="both"/>
        <w:rPr>
          <w:rFonts w:ascii="Arial" w:eastAsia="Calibri" w:hAnsi="Arial" w:cs="Arial"/>
          <w:b/>
          <w:bCs/>
          <w:color w:val="000000"/>
          <w:szCs w:val="24"/>
        </w:rPr>
      </w:pPr>
    </w:p>
    <w:p w14:paraId="0E380B20" w14:textId="77777777" w:rsidR="00075F5F" w:rsidRDefault="00075F5F" w:rsidP="00075F5F">
      <w:pPr>
        <w:ind w:left="-284" w:right="-238"/>
        <w:jc w:val="both"/>
        <w:rPr>
          <w:rFonts w:ascii="Arial" w:eastAsia="Calibri" w:hAnsi="Arial" w:cs="Arial"/>
          <w:b/>
          <w:bCs/>
          <w:color w:val="000000"/>
          <w:szCs w:val="24"/>
        </w:rPr>
      </w:pPr>
      <w:r w:rsidRPr="00690AD5">
        <w:rPr>
          <w:rFonts w:ascii="Arial" w:eastAsia="Calibri" w:hAnsi="Arial" w:cs="Arial"/>
          <w:b/>
          <w:bCs/>
          <w:color w:val="000000"/>
          <w:szCs w:val="24"/>
        </w:rPr>
        <w:t>Design Review Panel</w:t>
      </w:r>
    </w:p>
    <w:p w14:paraId="170F8AC4" w14:textId="77777777" w:rsidR="00075F5F" w:rsidRPr="00690AD5" w:rsidRDefault="00075F5F" w:rsidP="00075F5F">
      <w:pPr>
        <w:ind w:left="-284" w:right="-238"/>
        <w:jc w:val="both"/>
        <w:rPr>
          <w:rFonts w:ascii="Arial" w:eastAsia="Calibri" w:hAnsi="Arial" w:cs="Arial"/>
          <w:b/>
          <w:bCs/>
          <w:color w:val="000000"/>
          <w:szCs w:val="24"/>
        </w:rPr>
      </w:pPr>
    </w:p>
    <w:p w14:paraId="4A4B4743" w14:textId="77777777" w:rsidR="00075F5F" w:rsidRDefault="00075F5F" w:rsidP="00075F5F">
      <w:pPr>
        <w:ind w:left="-284" w:right="-238"/>
        <w:jc w:val="both"/>
        <w:rPr>
          <w:rFonts w:ascii="Arial" w:eastAsia="Calibri" w:hAnsi="Arial" w:cs="Arial"/>
          <w:szCs w:val="32"/>
        </w:rPr>
      </w:pPr>
      <w:r w:rsidRPr="00690AD5">
        <w:rPr>
          <w:rFonts w:ascii="Arial" w:eastAsia="Calibri" w:hAnsi="Arial" w:cs="Arial"/>
          <w:szCs w:val="32"/>
        </w:rPr>
        <w:t>The application was reviewed by the City’s Design Review Panel (DRP) on 5 December 2022 and 13 March 2023. A final review of revised plans was conducted by the DRP Chair on 9 May 2023. A summary of the DRP advice is provided in the table below.</w:t>
      </w:r>
    </w:p>
    <w:p w14:paraId="44F9A8CF" w14:textId="77777777" w:rsidR="00075F5F" w:rsidRPr="00690AD5" w:rsidRDefault="00075F5F" w:rsidP="00075F5F">
      <w:pPr>
        <w:ind w:left="-284" w:right="-330"/>
        <w:jc w:val="both"/>
        <w:rPr>
          <w:rFonts w:ascii="Arial" w:eastAsia="Calibri" w:hAnsi="Arial" w:cs="Arial"/>
          <w:szCs w:val="32"/>
        </w:rPr>
      </w:pPr>
    </w:p>
    <w:tbl>
      <w:tblPr>
        <w:tblStyle w:val="TableGrid"/>
        <w:tblW w:w="9640" w:type="dxa"/>
        <w:tblInd w:w="-289" w:type="dxa"/>
        <w:tblLook w:val="04A0" w:firstRow="1" w:lastRow="0" w:firstColumn="1" w:lastColumn="0" w:noHBand="0" w:noVBand="1"/>
      </w:tblPr>
      <w:tblGrid>
        <w:gridCol w:w="3970"/>
        <w:gridCol w:w="1984"/>
        <w:gridCol w:w="1843"/>
        <w:gridCol w:w="1843"/>
      </w:tblGrid>
      <w:tr w:rsidR="00075F5F" w:rsidRPr="00690AD5" w14:paraId="5024E549" w14:textId="77777777">
        <w:tc>
          <w:tcPr>
            <w:tcW w:w="9640" w:type="dxa"/>
            <w:gridSpan w:val="4"/>
            <w:shd w:val="clear" w:color="auto" w:fill="D9D9D9"/>
          </w:tcPr>
          <w:p w14:paraId="38CDF460" w14:textId="77777777" w:rsidR="00075F5F" w:rsidRPr="00690AD5" w:rsidRDefault="00075F5F">
            <w:pPr>
              <w:jc w:val="center"/>
              <w:rPr>
                <w:rFonts w:ascii="Arial" w:eastAsia="Calibri" w:hAnsi="Arial" w:cs="Arial"/>
                <w:b/>
                <w:bCs/>
                <w:szCs w:val="24"/>
              </w:rPr>
            </w:pPr>
            <w:r w:rsidRPr="00690AD5">
              <w:rPr>
                <w:rFonts w:ascii="Arial" w:eastAsia="Calibri" w:hAnsi="Arial" w:cs="Arial"/>
                <w:b/>
                <w:bCs/>
                <w:szCs w:val="24"/>
              </w:rPr>
              <w:t>DRP Design Quality Evaluation</w:t>
            </w:r>
          </w:p>
        </w:tc>
      </w:tr>
      <w:tr w:rsidR="00075F5F" w:rsidRPr="00690AD5" w14:paraId="4A78B38B" w14:textId="77777777">
        <w:tc>
          <w:tcPr>
            <w:tcW w:w="3970" w:type="dxa"/>
            <w:shd w:val="clear" w:color="auto" w:fill="92D050"/>
          </w:tcPr>
          <w:p w14:paraId="327CF644" w14:textId="77777777" w:rsidR="00075F5F" w:rsidRPr="00690AD5" w:rsidRDefault="00075F5F">
            <w:pPr>
              <w:jc w:val="both"/>
              <w:rPr>
                <w:rFonts w:ascii="Arial" w:eastAsia="Calibri" w:hAnsi="Arial" w:cs="Arial"/>
                <w:szCs w:val="24"/>
              </w:rPr>
            </w:pPr>
          </w:p>
        </w:tc>
        <w:tc>
          <w:tcPr>
            <w:tcW w:w="5670" w:type="dxa"/>
            <w:gridSpan w:val="3"/>
          </w:tcPr>
          <w:p w14:paraId="7F0052E2"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Supported</w:t>
            </w:r>
          </w:p>
        </w:tc>
      </w:tr>
      <w:tr w:rsidR="00075F5F" w:rsidRPr="00690AD5" w14:paraId="4B4CDD6E" w14:textId="77777777">
        <w:tc>
          <w:tcPr>
            <w:tcW w:w="3970" w:type="dxa"/>
            <w:shd w:val="clear" w:color="auto" w:fill="FFC000"/>
          </w:tcPr>
          <w:p w14:paraId="138CB6B0" w14:textId="77777777" w:rsidR="00075F5F" w:rsidRPr="00690AD5" w:rsidRDefault="00075F5F">
            <w:pPr>
              <w:jc w:val="both"/>
              <w:rPr>
                <w:rFonts w:ascii="Arial" w:eastAsia="Calibri" w:hAnsi="Arial" w:cs="Arial"/>
                <w:szCs w:val="24"/>
              </w:rPr>
            </w:pPr>
          </w:p>
        </w:tc>
        <w:tc>
          <w:tcPr>
            <w:tcW w:w="5670" w:type="dxa"/>
            <w:gridSpan w:val="3"/>
          </w:tcPr>
          <w:p w14:paraId="18493397"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Further Information Required</w:t>
            </w:r>
          </w:p>
        </w:tc>
      </w:tr>
      <w:tr w:rsidR="00075F5F" w:rsidRPr="00690AD5" w14:paraId="796FB1EF" w14:textId="77777777">
        <w:tc>
          <w:tcPr>
            <w:tcW w:w="3970" w:type="dxa"/>
            <w:shd w:val="clear" w:color="auto" w:fill="FF0000"/>
          </w:tcPr>
          <w:p w14:paraId="5ED799EE" w14:textId="77777777" w:rsidR="00075F5F" w:rsidRPr="00690AD5" w:rsidRDefault="00075F5F">
            <w:pPr>
              <w:jc w:val="both"/>
              <w:rPr>
                <w:rFonts w:ascii="Arial" w:eastAsia="Calibri" w:hAnsi="Arial" w:cs="Arial"/>
                <w:szCs w:val="24"/>
              </w:rPr>
            </w:pPr>
          </w:p>
        </w:tc>
        <w:tc>
          <w:tcPr>
            <w:tcW w:w="5670" w:type="dxa"/>
            <w:gridSpan w:val="3"/>
          </w:tcPr>
          <w:p w14:paraId="1039188E"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Not supported</w:t>
            </w:r>
          </w:p>
        </w:tc>
      </w:tr>
      <w:tr w:rsidR="00075F5F" w:rsidRPr="00690AD5" w14:paraId="1DFA67BF" w14:textId="77777777">
        <w:tc>
          <w:tcPr>
            <w:tcW w:w="3970" w:type="dxa"/>
            <w:shd w:val="clear" w:color="auto" w:fill="FFFFFF"/>
          </w:tcPr>
          <w:p w14:paraId="4D0A206C" w14:textId="77777777" w:rsidR="00075F5F" w:rsidRPr="00690AD5" w:rsidRDefault="00075F5F">
            <w:pPr>
              <w:jc w:val="both"/>
              <w:rPr>
                <w:rFonts w:ascii="Arial" w:eastAsia="Calibri" w:hAnsi="Arial" w:cs="Arial"/>
                <w:szCs w:val="24"/>
              </w:rPr>
            </w:pPr>
          </w:p>
        </w:tc>
        <w:tc>
          <w:tcPr>
            <w:tcW w:w="5670" w:type="dxa"/>
            <w:gridSpan w:val="3"/>
          </w:tcPr>
          <w:p w14:paraId="188AC027"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No information</w:t>
            </w:r>
          </w:p>
        </w:tc>
      </w:tr>
      <w:tr w:rsidR="00075F5F" w:rsidRPr="00690AD5" w14:paraId="4A932AAC" w14:textId="77777777">
        <w:tc>
          <w:tcPr>
            <w:tcW w:w="3970" w:type="dxa"/>
          </w:tcPr>
          <w:p w14:paraId="2A6ABA1E" w14:textId="77777777" w:rsidR="00075F5F" w:rsidRPr="00690AD5" w:rsidRDefault="00075F5F">
            <w:pPr>
              <w:jc w:val="both"/>
              <w:rPr>
                <w:rFonts w:ascii="Arial" w:eastAsia="Calibri" w:hAnsi="Arial" w:cs="Arial"/>
                <w:szCs w:val="24"/>
              </w:rPr>
            </w:pPr>
            <w:r w:rsidRPr="00690AD5">
              <w:rPr>
                <w:rFonts w:ascii="Arial" w:eastAsia="Calibri" w:hAnsi="Arial" w:cs="Arial"/>
                <w:szCs w:val="24"/>
              </w:rPr>
              <w:t>SPP 7.0 Principles</w:t>
            </w:r>
          </w:p>
        </w:tc>
        <w:tc>
          <w:tcPr>
            <w:tcW w:w="1984" w:type="dxa"/>
            <w:shd w:val="clear" w:color="auto" w:fill="auto"/>
          </w:tcPr>
          <w:p w14:paraId="5B72DF6C" w14:textId="77777777" w:rsidR="00075F5F" w:rsidRPr="00690AD5" w:rsidRDefault="00075F5F">
            <w:pPr>
              <w:jc w:val="center"/>
              <w:rPr>
                <w:rFonts w:ascii="Arial" w:eastAsia="Calibri" w:hAnsi="Arial" w:cs="Arial"/>
                <w:szCs w:val="24"/>
              </w:rPr>
            </w:pPr>
            <w:r w:rsidRPr="00690AD5">
              <w:rPr>
                <w:rFonts w:ascii="Arial" w:eastAsia="Calibri" w:hAnsi="Arial" w:cs="Arial"/>
                <w:szCs w:val="24"/>
              </w:rPr>
              <w:t>5 December 2022</w:t>
            </w:r>
          </w:p>
        </w:tc>
        <w:tc>
          <w:tcPr>
            <w:tcW w:w="1843" w:type="dxa"/>
            <w:shd w:val="clear" w:color="auto" w:fill="auto"/>
          </w:tcPr>
          <w:p w14:paraId="60F219DC" w14:textId="77777777" w:rsidR="00075F5F" w:rsidRPr="00690AD5" w:rsidRDefault="00075F5F">
            <w:pPr>
              <w:jc w:val="center"/>
              <w:rPr>
                <w:rFonts w:ascii="Arial" w:eastAsia="Calibri" w:hAnsi="Arial" w:cs="Arial"/>
                <w:szCs w:val="24"/>
              </w:rPr>
            </w:pPr>
            <w:r w:rsidRPr="00690AD5">
              <w:rPr>
                <w:rFonts w:ascii="Arial" w:eastAsia="Calibri" w:hAnsi="Arial" w:cs="Arial"/>
                <w:szCs w:val="24"/>
              </w:rPr>
              <w:t>13 March 2023</w:t>
            </w:r>
          </w:p>
        </w:tc>
        <w:tc>
          <w:tcPr>
            <w:tcW w:w="1843" w:type="dxa"/>
            <w:shd w:val="clear" w:color="auto" w:fill="auto"/>
          </w:tcPr>
          <w:p w14:paraId="42D6EEC7" w14:textId="77777777" w:rsidR="00075F5F" w:rsidRPr="00690AD5" w:rsidRDefault="00075F5F">
            <w:pPr>
              <w:jc w:val="center"/>
              <w:rPr>
                <w:rFonts w:ascii="Arial" w:eastAsia="Calibri" w:hAnsi="Arial" w:cs="Arial"/>
                <w:szCs w:val="24"/>
              </w:rPr>
            </w:pPr>
            <w:r w:rsidRPr="00690AD5">
              <w:rPr>
                <w:rFonts w:ascii="Arial" w:eastAsia="Calibri" w:hAnsi="Arial" w:cs="Arial"/>
                <w:color w:val="000000"/>
                <w:szCs w:val="24"/>
              </w:rPr>
              <w:t>9 May 2023 (Chair Review)</w:t>
            </w:r>
          </w:p>
        </w:tc>
      </w:tr>
      <w:tr w:rsidR="00E2174B" w:rsidRPr="00690AD5" w14:paraId="074951E5" w14:textId="77777777">
        <w:tc>
          <w:tcPr>
            <w:tcW w:w="3970" w:type="dxa"/>
          </w:tcPr>
          <w:p w14:paraId="0AD8F549"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Context and Character</w:t>
            </w:r>
          </w:p>
        </w:tc>
        <w:tc>
          <w:tcPr>
            <w:tcW w:w="1984" w:type="dxa"/>
            <w:shd w:val="clear" w:color="auto" w:fill="FF0000"/>
          </w:tcPr>
          <w:p w14:paraId="40469B1B" w14:textId="77777777" w:rsidR="00075F5F" w:rsidRPr="00690AD5" w:rsidRDefault="00075F5F">
            <w:pPr>
              <w:jc w:val="both"/>
              <w:rPr>
                <w:rFonts w:ascii="Arial" w:eastAsia="Larsseit Thin" w:hAnsi="Arial" w:cs="Arial"/>
                <w:szCs w:val="24"/>
              </w:rPr>
            </w:pPr>
          </w:p>
        </w:tc>
        <w:tc>
          <w:tcPr>
            <w:tcW w:w="1843" w:type="dxa"/>
            <w:shd w:val="clear" w:color="auto" w:fill="92D050"/>
          </w:tcPr>
          <w:p w14:paraId="6FB92D61" w14:textId="77777777" w:rsidR="00075F5F" w:rsidRPr="00690AD5" w:rsidRDefault="00075F5F">
            <w:pPr>
              <w:jc w:val="both"/>
              <w:rPr>
                <w:rFonts w:ascii="Arial" w:eastAsia="Larsseit Thin" w:hAnsi="Arial" w:cs="Arial"/>
                <w:szCs w:val="24"/>
              </w:rPr>
            </w:pPr>
          </w:p>
        </w:tc>
        <w:tc>
          <w:tcPr>
            <w:tcW w:w="1843" w:type="dxa"/>
            <w:shd w:val="clear" w:color="auto" w:fill="92D050"/>
          </w:tcPr>
          <w:p w14:paraId="2E0EC286" w14:textId="77777777" w:rsidR="00075F5F" w:rsidRPr="00690AD5" w:rsidRDefault="00075F5F">
            <w:pPr>
              <w:jc w:val="both"/>
              <w:rPr>
                <w:rFonts w:ascii="Arial" w:eastAsia="Larsseit Thin" w:hAnsi="Arial" w:cs="Arial"/>
                <w:szCs w:val="24"/>
              </w:rPr>
            </w:pPr>
          </w:p>
        </w:tc>
      </w:tr>
      <w:tr w:rsidR="00E2174B" w:rsidRPr="00690AD5" w14:paraId="6BD67663" w14:textId="77777777">
        <w:tc>
          <w:tcPr>
            <w:tcW w:w="3970" w:type="dxa"/>
          </w:tcPr>
          <w:p w14:paraId="22D76F0C"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Landscape Quality</w:t>
            </w:r>
          </w:p>
        </w:tc>
        <w:tc>
          <w:tcPr>
            <w:tcW w:w="1984" w:type="dxa"/>
            <w:shd w:val="clear" w:color="auto" w:fill="92D050"/>
          </w:tcPr>
          <w:p w14:paraId="3DCBE352" w14:textId="77777777" w:rsidR="00075F5F" w:rsidRPr="00690AD5" w:rsidRDefault="00075F5F">
            <w:pPr>
              <w:jc w:val="both"/>
              <w:rPr>
                <w:rFonts w:ascii="Arial" w:eastAsia="Larsseit Thin" w:hAnsi="Arial" w:cs="Arial"/>
                <w:szCs w:val="24"/>
              </w:rPr>
            </w:pPr>
          </w:p>
        </w:tc>
        <w:tc>
          <w:tcPr>
            <w:tcW w:w="1843" w:type="dxa"/>
            <w:shd w:val="clear" w:color="auto" w:fill="FFC000"/>
          </w:tcPr>
          <w:p w14:paraId="51DC90F6" w14:textId="77777777" w:rsidR="00075F5F" w:rsidRPr="00690AD5" w:rsidRDefault="00075F5F">
            <w:pPr>
              <w:jc w:val="both"/>
              <w:rPr>
                <w:rFonts w:ascii="Arial" w:eastAsia="Larsseit Thin" w:hAnsi="Arial" w:cs="Arial"/>
                <w:szCs w:val="24"/>
              </w:rPr>
            </w:pPr>
          </w:p>
        </w:tc>
        <w:tc>
          <w:tcPr>
            <w:tcW w:w="1843" w:type="dxa"/>
            <w:shd w:val="clear" w:color="auto" w:fill="92D050"/>
          </w:tcPr>
          <w:p w14:paraId="15B214D9" w14:textId="77777777" w:rsidR="00075F5F" w:rsidRPr="00690AD5" w:rsidRDefault="00075F5F">
            <w:pPr>
              <w:jc w:val="both"/>
              <w:rPr>
                <w:rFonts w:ascii="Arial" w:eastAsia="Larsseit Thin" w:hAnsi="Arial" w:cs="Arial"/>
                <w:szCs w:val="24"/>
              </w:rPr>
            </w:pPr>
          </w:p>
        </w:tc>
      </w:tr>
      <w:tr w:rsidR="00E2174B" w:rsidRPr="00690AD5" w14:paraId="6EA6B8BC" w14:textId="77777777">
        <w:trPr>
          <w:trHeight w:val="170"/>
        </w:trPr>
        <w:tc>
          <w:tcPr>
            <w:tcW w:w="3970" w:type="dxa"/>
          </w:tcPr>
          <w:p w14:paraId="1D889E97"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Built Form and Scale</w:t>
            </w:r>
          </w:p>
        </w:tc>
        <w:tc>
          <w:tcPr>
            <w:tcW w:w="1984" w:type="dxa"/>
            <w:shd w:val="clear" w:color="auto" w:fill="FFC000"/>
          </w:tcPr>
          <w:p w14:paraId="1D38CC9E" w14:textId="77777777" w:rsidR="00075F5F" w:rsidRPr="00690AD5" w:rsidRDefault="00075F5F">
            <w:pPr>
              <w:jc w:val="both"/>
              <w:rPr>
                <w:rFonts w:ascii="Arial" w:eastAsia="Larsseit Thin" w:hAnsi="Arial" w:cs="Arial"/>
                <w:szCs w:val="24"/>
              </w:rPr>
            </w:pPr>
          </w:p>
        </w:tc>
        <w:tc>
          <w:tcPr>
            <w:tcW w:w="1843" w:type="dxa"/>
            <w:shd w:val="clear" w:color="auto" w:fill="92D050"/>
          </w:tcPr>
          <w:p w14:paraId="270E80FF" w14:textId="77777777" w:rsidR="00075F5F" w:rsidRPr="00690AD5" w:rsidRDefault="00075F5F">
            <w:pPr>
              <w:jc w:val="both"/>
              <w:rPr>
                <w:rFonts w:ascii="Arial" w:eastAsia="Larsseit Thin" w:hAnsi="Arial" w:cs="Arial"/>
                <w:szCs w:val="24"/>
              </w:rPr>
            </w:pPr>
          </w:p>
        </w:tc>
        <w:tc>
          <w:tcPr>
            <w:tcW w:w="1843" w:type="dxa"/>
            <w:shd w:val="clear" w:color="auto" w:fill="92D050"/>
          </w:tcPr>
          <w:p w14:paraId="727787EE" w14:textId="77777777" w:rsidR="00075F5F" w:rsidRPr="00690AD5" w:rsidRDefault="00075F5F">
            <w:pPr>
              <w:jc w:val="both"/>
              <w:rPr>
                <w:rFonts w:ascii="Arial" w:eastAsia="Larsseit Thin" w:hAnsi="Arial" w:cs="Arial"/>
                <w:szCs w:val="24"/>
              </w:rPr>
            </w:pPr>
          </w:p>
        </w:tc>
      </w:tr>
      <w:tr w:rsidR="00E2174B" w:rsidRPr="00690AD5" w14:paraId="7A5402D3" w14:textId="77777777">
        <w:tc>
          <w:tcPr>
            <w:tcW w:w="3970" w:type="dxa"/>
          </w:tcPr>
          <w:p w14:paraId="0D09E721"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Functionality and Built Quality</w:t>
            </w:r>
          </w:p>
        </w:tc>
        <w:tc>
          <w:tcPr>
            <w:tcW w:w="1984" w:type="dxa"/>
            <w:shd w:val="clear" w:color="auto" w:fill="FFC000"/>
          </w:tcPr>
          <w:p w14:paraId="4FF4A6F1" w14:textId="77777777" w:rsidR="00075F5F" w:rsidRPr="00690AD5" w:rsidRDefault="00075F5F">
            <w:pPr>
              <w:jc w:val="both"/>
              <w:rPr>
                <w:rFonts w:ascii="Arial" w:eastAsia="Larsseit Thin" w:hAnsi="Arial" w:cs="Arial"/>
                <w:szCs w:val="24"/>
              </w:rPr>
            </w:pPr>
          </w:p>
        </w:tc>
        <w:tc>
          <w:tcPr>
            <w:tcW w:w="1843" w:type="dxa"/>
            <w:shd w:val="clear" w:color="auto" w:fill="92D050"/>
          </w:tcPr>
          <w:p w14:paraId="77B5501A" w14:textId="77777777" w:rsidR="00075F5F" w:rsidRPr="00690AD5" w:rsidRDefault="00075F5F">
            <w:pPr>
              <w:jc w:val="both"/>
              <w:rPr>
                <w:rFonts w:ascii="Arial" w:eastAsia="Larsseit Thin" w:hAnsi="Arial" w:cs="Arial"/>
                <w:szCs w:val="24"/>
              </w:rPr>
            </w:pPr>
          </w:p>
        </w:tc>
        <w:tc>
          <w:tcPr>
            <w:tcW w:w="1843" w:type="dxa"/>
            <w:shd w:val="clear" w:color="auto" w:fill="92D050"/>
          </w:tcPr>
          <w:p w14:paraId="01CEEC83" w14:textId="77777777" w:rsidR="00075F5F" w:rsidRPr="00690AD5" w:rsidRDefault="00075F5F">
            <w:pPr>
              <w:jc w:val="both"/>
              <w:rPr>
                <w:rFonts w:ascii="Arial" w:eastAsia="Larsseit Thin" w:hAnsi="Arial" w:cs="Arial"/>
                <w:szCs w:val="24"/>
              </w:rPr>
            </w:pPr>
          </w:p>
        </w:tc>
      </w:tr>
      <w:tr w:rsidR="003E4359" w:rsidRPr="00690AD5" w14:paraId="003113FA" w14:textId="77777777">
        <w:trPr>
          <w:trHeight w:val="70"/>
        </w:trPr>
        <w:tc>
          <w:tcPr>
            <w:tcW w:w="3970" w:type="dxa"/>
          </w:tcPr>
          <w:p w14:paraId="03FD636D"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Sustainability</w:t>
            </w:r>
          </w:p>
        </w:tc>
        <w:tc>
          <w:tcPr>
            <w:tcW w:w="1984" w:type="dxa"/>
            <w:shd w:val="clear" w:color="auto" w:fill="auto"/>
          </w:tcPr>
          <w:p w14:paraId="2ADC0013" w14:textId="77777777" w:rsidR="00075F5F" w:rsidRPr="00690AD5" w:rsidRDefault="00075F5F">
            <w:pPr>
              <w:jc w:val="both"/>
              <w:rPr>
                <w:rFonts w:ascii="Arial" w:eastAsia="Larsseit Thin" w:hAnsi="Arial" w:cs="Arial"/>
                <w:szCs w:val="24"/>
              </w:rPr>
            </w:pPr>
          </w:p>
        </w:tc>
        <w:tc>
          <w:tcPr>
            <w:tcW w:w="1843" w:type="dxa"/>
            <w:shd w:val="clear" w:color="auto" w:fill="FFC000"/>
          </w:tcPr>
          <w:p w14:paraId="54FBAA93" w14:textId="77777777" w:rsidR="00075F5F" w:rsidRPr="00690AD5" w:rsidRDefault="00075F5F">
            <w:pPr>
              <w:jc w:val="both"/>
              <w:rPr>
                <w:rFonts w:ascii="Arial" w:eastAsia="Larsseit Thin" w:hAnsi="Arial" w:cs="Arial"/>
                <w:szCs w:val="24"/>
              </w:rPr>
            </w:pPr>
          </w:p>
        </w:tc>
        <w:tc>
          <w:tcPr>
            <w:tcW w:w="1843" w:type="dxa"/>
            <w:shd w:val="clear" w:color="auto" w:fill="FFC000"/>
          </w:tcPr>
          <w:p w14:paraId="55CBA2CA" w14:textId="77777777" w:rsidR="00075F5F" w:rsidRPr="00690AD5" w:rsidRDefault="00075F5F">
            <w:pPr>
              <w:jc w:val="both"/>
              <w:rPr>
                <w:rFonts w:ascii="Arial" w:eastAsia="Larsseit Thin" w:hAnsi="Arial" w:cs="Arial"/>
                <w:szCs w:val="24"/>
              </w:rPr>
            </w:pPr>
          </w:p>
        </w:tc>
      </w:tr>
      <w:tr w:rsidR="00E2174B" w:rsidRPr="00690AD5" w14:paraId="0AE42341" w14:textId="77777777">
        <w:tc>
          <w:tcPr>
            <w:tcW w:w="3970" w:type="dxa"/>
          </w:tcPr>
          <w:p w14:paraId="75D80335"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Amenity</w:t>
            </w:r>
          </w:p>
        </w:tc>
        <w:tc>
          <w:tcPr>
            <w:tcW w:w="1984" w:type="dxa"/>
            <w:shd w:val="clear" w:color="auto" w:fill="FFC000"/>
          </w:tcPr>
          <w:p w14:paraId="7AFFFA98" w14:textId="77777777" w:rsidR="00075F5F" w:rsidRPr="00690AD5" w:rsidRDefault="00075F5F">
            <w:pPr>
              <w:jc w:val="both"/>
              <w:rPr>
                <w:rFonts w:ascii="Arial" w:eastAsia="Larsseit Thin" w:hAnsi="Arial" w:cs="Arial"/>
                <w:szCs w:val="24"/>
              </w:rPr>
            </w:pPr>
          </w:p>
        </w:tc>
        <w:tc>
          <w:tcPr>
            <w:tcW w:w="1843" w:type="dxa"/>
            <w:shd w:val="clear" w:color="auto" w:fill="92D050"/>
          </w:tcPr>
          <w:p w14:paraId="493D887D" w14:textId="77777777" w:rsidR="00075F5F" w:rsidRPr="00690AD5" w:rsidRDefault="00075F5F">
            <w:pPr>
              <w:jc w:val="both"/>
              <w:rPr>
                <w:rFonts w:ascii="Arial" w:eastAsia="Larsseit Thin" w:hAnsi="Arial" w:cs="Arial"/>
                <w:szCs w:val="24"/>
              </w:rPr>
            </w:pPr>
          </w:p>
        </w:tc>
        <w:tc>
          <w:tcPr>
            <w:tcW w:w="1843" w:type="dxa"/>
            <w:shd w:val="clear" w:color="auto" w:fill="92D050"/>
          </w:tcPr>
          <w:p w14:paraId="58A9F335" w14:textId="77777777" w:rsidR="00075F5F" w:rsidRPr="00690AD5" w:rsidRDefault="00075F5F">
            <w:pPr>
              <w:jc w:val="both"/>
              <w:rPr>
                <w:rFonts w:ascii="Arial" w:eastAsia="Larsseit Thin" w:hAnsi="Arial" w:cs="Arial"/>
                <w:szCs w:val="24"/>
              </w:rPr>
            </w:pPr>
          </w:p>
        </w:tc>
      </w:tr>
      <w:tr w:rsidR="00E2174B" w:rsidRPr="00690AD5" w14:paraId="74210294" w14:textId="77777777">
        <w:tc>
          <w:tcPr>
            <w:tcW w:w="3970" w:type="dxa"/>
          </w:tcPr>
          <w:p w14:paraId="6D2936C6"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Legibility</w:t>
            </w:r>
          </w:p>
        </w:tc>
        <w:tc>
          <w:tcPr>
            <w:tcW w:w="1984" w:type="dxa"/>
            <w:shd w:val="clear" w:color="auto" w:fill="FFC000"/>
          </w:tcPr>
          <w:p w14:paraId="612732AE" w14:textId="77777777" w:rsidR="00075F5F" w:rsidRPr="00690AD5" w:rsidRDefault="00075F5F">
            <w:pPr>
              <w:jc w:val="both"/>
              <w:rPr>
                <w:rFonts w:ascii="Arial" w:eastAsia="Larsseit Thin" w:hAnsi="Arial" w:cs="Arial"/>
                <w:szCs w:val="24"/>
              </w:rPr>
            </w:pPr>
          </w:p>
        </w:tc>
        <w:tc>
          <w:tcPr>
            <w:tcW w:w="1843" w:type="dxa"/>
            <w:shd w:val="clear" w:color="auto" w:fill="FFC000"/>
          </w:tcPr>
          <w:p w14:paraId="37D014A7" w14:textId="77777777" w:rsidR="00075F5F" w:rsidRPr="00690AD5" w:rsidRDefault="00075F5F">
            <w:pPr>
              <w:jc w:val="both"/>
              <w:rPr>
                <w:rFonts w:ascii="Arial" w:eastAsia="Larsseit Thin" w:hAnsi="Arial" w:cs="Arial"/>
                <w:szCs w:val="24"/>
              </w:rPr>
            </w:pPr>
          </w:p>
        </w:tc>
        <w:tc>
          <w:tcPr>
            <w:tcW w:w="1843" w:type="dxa"/>
            <w:shd w:val="clear" w:color="auto" w:fill="92D050"/>
          </w:tcPr>
          <w:p w14:paraId="44B52388" w14:textId="77777777" w:rsidR="00075F5F" w:rsidRPr="00690AD5" w:rsidRDefault="00075F5F">
            <w:pPr>
              <w:jc w:val="both"/>
              <w:rPr>
                <w:rFonts w:ascii="Arial" w:eastAsia="Larsseit Thin" w:hAnsi="Arial" w:cs="Arial"/>
                <w:szCs w:val="24"/>
              </w:rPr>
            </w:pPr>
          </w:p>
        </w:tc>
      </w:tr>
      <w:tr w:rsidR="00E2174B" w:rsidRPr="00690AD5" w14:paraId="5EA976EE" w14:textId="77777777">
        <w:tc>
          <w:tcPr>
            <w:tcW w:w="3970" w:type="dxa"/>
          </w:tcPr>
          <w:p w14:paraId="316CD05E"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Safety</w:t>
            </w:r>
          </w:p>
        </w:tc>
        <w:tc>
          <w:tcPr>
            <w:tcW w:w="1984" w:type="dxa"/>
            <w:shd w:val="clear" w:color="auto" w:fill="92D050"/>
          </w:tcPr>
          <w:p w14:paraId="36826F81" w14:textId="77777777" w:rsidR="00075F5F" w:rsidRPr="00690AD5" w:rsidRDefault="00075F5F">
            <w:pPr>
              <w:jc w:val="both"/>
              <w:rPr>
                <w:rFonts w:ascii="Arial" w:eastAsia="Larsseit Thin" w:hAnsi="Arial" w:cs="Arial"/>
                <w:szCs w:val="24"/>
              </w:rPr>
            </w:pPr>
          </w:p>
        </w:tc>
        <w:tc>
          <w:tcPr>
            <w:tcW w:w="1843" w:type="dxa"/>
            <w:shd w:val="clear" w:color="auto" w:fill="92D050"/>
          </w:tcPr>
          <w:p w14:paraId="44FC7B09" w14:textId="77777777" w:rsidR="00075F5F" w:rsidRPr="00690AD5" w:rsidRDefault="00075F5F">
            <w:pPr>
              <w:jc w:val="both"/>
              <w:rPr>
                <w:rFonts w:ascii="Arial" w:eastAsia="Larsseit Thin" w:hAnsi="Arial" w:cs="Arial"/>
                <w:szCs w:val="24"/>
              </w:rPr>
            </w:pPr>
          </w:p>
        </w:tc>
        <w:tc>
          <w:tcPr>
            <w:tcW w:w="1843" w:type="dxa"/>
            <w:shd w:val="clear" w:color="auto" w:fill="92D050"/>
          </w:tcPr>
          <w:p w14:paraId="2508D393" w14:textId="77777777" w:rsidR="00075F5F" w:rsidRPr="00690AD5" w:rsidRDefault="00075F5F">
            <w:pPr>
              <w:jc w:val="both"/>
              <w:rPr>
                <w:rFonts w:ascii="Arial" w:eastAsia="Larsseit Thin" w:hAnsi="Arial" w:cs="Arial"/>
                <w:szCs w:val="24"/>
              </w:rPr>
            </w:pPr>
          </w:p>
        </w:tc>
      </w:tr>
      <w:tr w:rsidR="00E2174B" w:rsidRPr="00690AD5" w14:paraId="043A3F05" w14:textId="77777777">
        <w:tc>
          <w:tcPr>
            <w:tcW w:w="3970" w:type="dxa"/>
          </w:tcPr>
          <w:p w14:paraId="26448212"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Community</w:t>
            </w:r>
          </w:p>
        </w:tc>
        <w:tc>
          <w:tcPr>
            <w:tcW w:w="1984" w:type="dxa"/>
            <w:shd w:val="clear" w:color="auto" w:fill="FFC000"/>
          </w:tcPr>
          <w:p w14:paraId="2D3EBED0" w14:textId="77777777" w:rsidR="00075F5F" w:rsidRPr="00690AD5" w:rsidRDefault="00075F5F">
            <w:pPr>
              <w:jc w:val="both"/>
              <w:rPr>
                <w:rFonts w:ascii="Arial" w:eastAsia="Larsseit Thin" w:hAnsi="Arial" w:cs="Arial"/>
                <w:szCs w:val="24"/>
              </w:rPr>
            </w:pPr>
          </w:p>
        </w:tc>
        <w:tc>
          <w:tcPr>
            <w:tcW w:w="1843" w:type="dxa"/>
            <w:shd w:val="clear" w:color="auto" w:fill="92D050"/>
          </w:tcPr>
          <w:p w14:paraId="5B2AF5F8" w14:textId="77777777" w:rsidR="00075F5F" w:rsidRPr="00690AD5" w:rsidRDefault="00075F5F">
            <w:pPr>
              <w:jc w:val="both"/>
              <w:rPr>
                <w:rFonts w:ascii="Arial" w:eastAsia="Larsseit Thin" w:hAnsi="Arial" w:cs="Arial"/>
                <w:szCs w:val="24"/>
              </w:rPr>
            </w:pPr>
          </w:p>
        </w:tc>
        <w:tc>
          <w:tcPr>
            <w:tcW w:w="1843" w:type="dxa"/>
            <w:shd w:val="clear" w:color="auto" w:fill="92D050"/>
          </w:tcPr>
          <w:p w14:paraId="1A2B2514" w14:textId="77777777" w:rsidR="00075F5F" w:rsidRPr="00690AD5" w:rsidRDefault="00075F5F">
            <w:pPr>
              <w:jc w:val="both"/>
              <w:rPr>
                <w:rFonts w:ascii="Arial" w:eastAsia="Larsseit Thin" w:hAnsi="Arial" w:cs="Arial"/>
                <w:szCs w:val="24"/>
              </w:rPr>
            </w:pPr>
          </w:p>
        </w:tc>
      </w:tr>
      <w:tr w:rsidR="00E2174B" w:rsidRPr="00690AD5" w14:paraId="73F9B5D8" w14:textId="77777777">
        <w:trPr>
          <w:trHeight w:val="70"/>
        </w:trPr>
        <w:tc>
          <w:tcPr>
            <w:tcW w:w="3970" w:type="dxa"/>
          </w:tcPr>
          <w:p w14:paraId="4990529F" w14:textId="77777777" w:rsidR="00075F5F" w:rsidRPr="00690AD5" w:rsidRDefault="00075F5F" w:rsidP="00DB5EB6">
            <w:pPr>
              <w:numPr>
                <w:ilvl w:val="0"/>
                <w:numId w:val="38"/>
              </w:numPr>
              <w:contextualSpacing/>
              <w:rPr>
                <w:rFonts w:ascii="Arial" w:eastAsia="Calibri" w:hAnsi="Arial" w:cs="Arial"/>
                <w:szCs w:val="24"/>
              </w:rPr>
            </w:pPr>
            <w:r w:rsidRPr="00690AD5">
              <w:rPr>
                <w:rFonts w:ascii="Arial" w:eastAsia="Calibri" w:hAnsi="Arial" w:cs="Arial"/>
                <w:szCs w:val="24"/>
              </w:rPr>
              <w:t>Aesthetics</w:t>
            </w:r>
          </w:p>
        </w:tc>
        <w:tc>
          <w:tcPr>
            <w:tcW w:w="1984" w:type="dxa"/>
            <w:shd w:val="clear" w:color="auto" w:fill="92D050"/>
          </w:tcPr>
          <w:p w14:paraId="40BE7341" w14:textId="77777777" w:rsidR="00075F5F" w:rsidRPr="00690AD5" w:rsidRDefault="00075F5F">
            <w:pPr>
              <w:jc w:val="both"/>
              <w:rPr>
                <w:rFonts w:ascii="Arial" w:eastAsia="Larsseit Thin" w:hAnsi="Arial" w:cs="Arial"/>
                <w:szCs w:val="24"/>
              </w:rPr>
            </w:pPr>
          </w:p>
        </w:tc>
        <w:tc>
          <w:tcPr>
            <w:tcW w:w="1843" w:type="dxa"/>
            <w:shd w:val="clear" w:color="auto" w:fill="92D050"/>
          </w:tcPr>
          <w:p w14:paraId="6558681E" w14:textId="77777777" w:rsidR="00075F5F" w:rsidRPr="00690AD5" w:rsidRDefault="00075F5F">
            <w:pPr>
              <w:jc w:val="both"/>
              <w:rPr>
                <w:rFonts w:ascii="Arial" w:eastAsia="Larsseit Thin" w:hAnsi="Arial" w:cs="Arial"/>
                <w:szCs w:val="24"/>
              </w:rPr>
            </w:pPr>
          </w:p>
        </w:tc>
        <w:tc>
          <w:tcPr>
            <w:tcW w:w="1843" w:type="dxa"/>
            <w:shd w:val="clear" w:color="auto" w:fill="92D050"/>
          </w:tcPr>
          <w:p w14:paraId="0B9F2922" w14:textId="77777777" w:rsidR="00075F5F" w:rsidRPr="00690AD5" w:rsidRDefault="00075F5F">
            <w:pPr>
              <w:jc w:val="both"/>
              <w:rPr>
                <w:rFonts w:ascii="Arial" w:eastAsia="Larsseit Thin" w:hAnsi="Arial" w:cs="Arial"/>
                <w:szCs w:val="24"/>
              </w:rPr>
            </w:pPr>
          </w:p>
        </w:tc>
      </w:tr>
    </w:tbl>
    <w:p w14:paraId="2B069E14" w14:textId="77777777" w:rsidR="00075F5F" w:rsidRDefault="00075F5F" w:rsidP="00075F5F">
      <w:pPr>
        <w:ind w:left="-284" w:right="-238"/>
        <w:jc w:val="both"/>
        <w:rPr>
          <w:rFonts w:ascii="Arial" w:hAnsi="Arial" w:cs="Arial"/>
          <w:bCs/>
          <w:szCs w:val="24"/>
          <w:lang w:val="en-US"/>
        </w:rPr>
      </w:pPr>
      <w:r w:rsidRPr="00690AD5">
        <w:rPr>
          <w:rFonts w:ascii="Arial" w:hAnsi="Arial" w:cs="Arial"/>
          <w:bCs/>
          <w:szCs w:val="24"/>
          <w:lang w:val="en-US"/>
        </w:rPr>
        <w:t>There was notable improvement in the overall design over the course of the design review process.</w:t>
      </w:r>
    </w:p>
    <w:p w14:paraId="37EB2D33" w14:textId="77777777" w:rsidR="00075F5F" w:rsidRPr="00690AD5" w:rsidRDefault="00075F5F" w:rsidP="00075F5F">
      <w:pPr>
        <w:ind w:left="-284" w:right="-238"/>
        <w:jc w:val="both"/>
        <w:rPr>
          <w:rFonts w:ascii="Arial" w:hAnsi="Arial" w:cs="Arial"/>
          <w:bCs/>
          <w:szCs w:val="24"/>
          <w:lang w:val="en-US"/>
        </w:rPr>
      </w:pPr>
    </w:p>
    <w:p w14:paraId="5431BF63" w14:textId="77777777" w:rsidR="00075F5F" w:rsidRDefault="00075F5F" w:rsidP="00075F5F">
      <w:pPr>
        <w:ind w:left="-284" w:right="-238"/>
        <w:jc w:val="both"/>
        <w:rPr>
          <w:rFonts w:ascii="Arial" w:hAnsi="Arial" w:cs="Arial"/>
          <w:bCs/>
          <w:szCs w:val="24"/>
          <w:lang w:val="en-US"/>
        </w:rPr>
      </w:pPr>
      <w:r w:rsidRPr="00690AD5">
        <w:rPr>
          <w:rFonts w:ascii="Arial" w:hAnsi="Arial" w:cs="Arial"/>
          <w:bCs/>
          <w:szCs w:val="24"/>
          <w:lang w:val="en-US"/>
        </w:rPr>
        <w:t xml:space="preserve">In relation to sustainability, it is acknowledged that there are no specific sustainability requirements or reports for grouped dwellings beyond the requirements of the National Construction Code. Notwithstanding the applicant has stated that the design will include sustainability initiatives including: </w:t>
      </w:r>
    </w:p>
    <w:p w14:paraId="13882C35" w14:textId="77777777" w:rsidR="00075F5F" w:rsidRPr="00690AD5" w:rsidRDefault="00075F5F" w:rsidP="00075F5F">
      <w:pPr>
        <w:ind w:left="-284" w:right="-238"/>
        <w:jc w:val="both"/>
        <w:rPr>
          <w:rFonts w:ascii="Arial" w:hAnsi="Arial" w:cs="Arial"/>
          <w:bCs/>
          <w:szCs w:val="24"/>
          <w:lang w:val="en-US"/>
        </w:rPr>
      </w:pPr>
    </w:p>
    <w:p w14:paraId="6A14AEAA" w14:textId="77777777" w:rsidR="00075F5F" w:rsidRPr="00690AD5" w:rsidRDefault="00075F5F" w:rsidP="00DB5EB6">
      <w:pPr>
        <w:numPr>
          <w:ilvl w:val="0"/>
          <w:numId w:val="49"/>
        </w:numPr>
        <w:ind w:left="284" w:right="-238" w:hanging="568"/>
        <w:contextualSpacing/>
        <w:jc w:val="both"/>
        <w:rPr>
          <w:rFonts w:ascii="Arial" w:eastAsia="Calibri" w:hAnsi="Arial" w:cs="Arial"/>
          <w:bCs/>
          <w:szCs w:val="24"/>
        </w:rPr>
      </w:pPr>
      <w:r w:rsidRPr="00690AD5">
        <w:rPr>
          <w:rFonts w:ascii="Arial" w:eastAsia="Calibri" w:hAnsi="Arial" w:cs="Arial"/>
          <w:bCs/>
          <w:szCs w:val="24"/>
        </w:rPr>
        <w:t>The use of low-maintenance materials with low whole-of-life costs to reduce the need for replacement, repairs, and maintenance.</w:t>
      </w:r>
    </w:p>
    <w:p w14:paraId="367D9F8D" w14:textId="77777777" w:rsidR="00075F5F" w:rsidRPr="00690AD5" w:rsidRDefault="00075F5F" w:rsidP="00DB5EB6">
      <w:pPr>
        <w:numPr>
          <w:ilvl w:val="0"/>
          <w:numId w:val="49"/>
        </w:numPr>
        <w:ind w:left="284" w:right="-238" w:hanging="568"/>
        <w:contextualSpacing/>
        <w:jc w:val="both"/>
        <w:rPr>
          <w:rFonts w:ascii="Arial" w:eastAsia="Calibri" w:hAnsi="Arial" w:cs="Arial"/>
          <w:bCs/>
          <w:szCs w:val="24"/>
        </w:rPr>
      </w:pPr>
      <w:r w:rsidRPr="00690AD5">
        <w:rPr>
          <w:rFonts w:ascii="Arial" w:eastAsia="Calibri" w:hAnsi="Arial" w:cs="Arial"/>
          <w:bCs/>
          <w:szCs w:val="24"/>
        </w:rPr>
        <w:t xml:space="preserve">Installation of water efficient fittings and fixtures in bathrooms, kitchens, and toilets. </w:t>
      </w:r>
    </w:p>
    <w:p w14:paraId="0C5EBE5D" w14:textId="77777777" w:rsidR="00075F5F" w:rsidRPr="00690AD5" w:rsidRDefault="00075F5F" w:rsidP="00DB5EB6">
      <w:pPr>
        <w:numPr>
          <w:ilvl w:val="0"/>
          <w:numId w:val="49"/>
        </w:numPr>
        <w:ind w:left="284" w:right="-238" w:hanging="568"/>
        <w:contextualSpacing/>
        <w:jc w:val="both"/>
        <w:rPr>
          <w:rFonts w:ascii="Arial" w:eastAsia="Calibri" w:hAnsi="Arial" w:cs="Arial"/>
          <w:bCs/>
          <w:szCs w:val="24"/>
        </w:rPr>
      </w:pPr>
      <w:r w:rsidRPr="00690AD5">
        <w:rPr>
          <w:rFonts w:ascii="Arial" w:eastAsia="Calibri" w:hAnsi="Arial" w:cs="Arial"/>
          <w:bCs/>
          <w:szCs w:val="24"/>
        </w:rPr>
        <w:t>The use of LED lighting throughout and light sensors to public areas to reduce power consumption.</w:t>
      </w:r>
    </w:p>
    <w:p w14:paraId="29B9BCF8" w14:textId="77777777" w:rsidR="00075F5F" w:rsidRPr="00690AD5" w:rsidRDefault="00075F5F" w:rsidP="00DB5EB6">
      <w:pPr>
        <w:numPr>
          <w:ilvl w:val="0"/>
          <w:numId w:val="49"/>
        </w:numPr>
        <w:ind w:left="284" w:right="-238" w:hanging="568"/>
        <w:contextualSpacing/>
        <w:jc w:val="both"/>
        <w:rPr>
          <w:rFonts w:ascii="Arial" w:eastAsia="Calibri" w:hAnsi="Arial" w:cs="Arial"/>
          <w:bCs/>
          <w:szCs w:val="24"/>
        </w:rPr>
      </w:pPr>
      <w:r w:rsidRPr="00690AD5">
        <w:rPr>
          <w:rFonts w:ascii="Arial" w:eastAsia="Calibri" w:hAnsi="Arial" w:cs="Arial"/>
          <w:bCs/>
          <w:szCs w:val="24"/>
        </w:rPr>
        <w:t>Incorporation of high-quality insulation throughout.</w:t>
      </w:r>
    </w:p>
    <w:p w14:paraId="55933EFF" w14:textId="77777777" w:rsidR="00075F5F" w:rsidRPr="00690AD5" w:rsidRDefault="00075F5F" w:rsidP="00DB5EB6">
      <w:pPr>
        <w:numPr>
          <w:ilvl w:val="0"/>
          <w:numId w:val="49"/>
        </w:numPr>
        <w:ind w:left="284" w:right="-238" w:hanging="568"/>
        <w:contextualSpacing/>
        <w:jc w:val="both"/>
        <w:rPr>
          <w:rFonts w:ascii="Arial" w:eastAsia="Calibri" w:hAnsi="Arial" w:cs="Arial"/>
          <w:bCs/>
          <w:szCs w:val="24"/>
        </w:rPr>
      </w:pPr>
      <w:r w:rsidRPr="00690AD5">
        <w:rPr>
          <w:rFonts w:ascii="Arial" w:eastAsia="Calibri" w:hAnsi="Arial" w:cs="Arial"/>
          <w:bCs/>
          <w:szCs w:val="24"/>
        </w:rPr>
        <w:t xml:space="preserve">A resolved landscaping plan which includes the retention of one existing tree and the addition of 12 new trees on site to contribute to increasing tree canopy and reducing heat loads. A condition is recommended to ensure the landscaping is implemented and maintained for the life of the development.   </w:t>
      </w:r>
    </w:p>
    <w:p w14:paraId="0CE4B2BA" w14:textId="77777777" w:rsidR="00075F5F" w:rsidRDefault="00075F5F" w:rsidP="00075F5F">
      <w:pPr>
        <w:ind w:left="-284" w:right="-238"/>
        <w:jc w:val="both"/>
        <w:rPr>
          <w:rFonts w:ascii="Arial" w:eastAsia="Calibri" w:hAnsi="Arial" w:cs="Arial"/>
          <w:b/>
          <w:color w:val="000000"/>
          <w:szCs w:val="24"/>
        </w:rPr>
      </w:pPr>
    </w:p>
    <w:p w14:paraId="3CA9473D" w14:textId="77777777" w:rsidR="00075F5F" w:rsidRPr="00690AD5" w:rsidRDefault="00075F5F" w:rsidP="00075F5F">
      <w:pPr>
        <w:ind w:left="-284" w:right="-238"/>
        <w:jc w:val="both"/>
        <w:rPr>
          <w:rFonts w:ascii="Arial" w:eastAsia="Calibri" w:hAnsi="Arial" w:cs="Arial"/>
          <w:b/>
          <w:color w:val="000000"/>
          <w:szCs w:val="24"/>
        </w:rPr>
      </w:pPr>
      <w:r w:rsidRPr="00690AD5">
        <w:rPr>
          <w:rFonts w:ascii="Arial" w:eastAsia="Calibri" w:hAnsi="Arial" w:cs="Arial"/>
          <w:b/>
          <w:color w:val="000000"/>
          <w:szCs w:val="24"/>
        </w:rPr>
        <w:t>State Planning Policy 7.3 - Residential Design Codes – Volume 1</w:t>
      </w:r>
    </w:p>
    <w:p w14:paraId="451EB571" w14:textId="77777777" w:rsidR="00075F5F" w:rsidRDefault="00075F5F" w:rsidP="00075F5F">
      <w:pPr>
        <w:ind w:left="-284" w:right="-238"/>
        <w:jc w:val="both"/>
        <w:rPr>
          <w:rFonts w:ascii="Arial" w:eastAsia="Calibri" w:hAnsi="Arial" w:cs="Arial"/>
          <w:color w:val="000000"/>
          <w:szCs w:val="24"/>
          <w:lang w:val="en-GB"/>
        </w:rPr>
      </w:pPr>
    </w:p>
    <w:p w14:paraId="4623986D" w14:textId="77777777" w:rsidR="00075F5F" w:rsidRDefault="00075F5F" w:rsidP="00075F5F">
      <w:pPr>
        <w:ind w:left="-284" w:right="-238"/>
        <w:jc w:val="both"/>
        <w:rPr>
          <w:rFonts w:ascii="Arial" w:hAnsi="Arial" w:cs="Arial"/>
          <w:szCs w:val="24"/>
          <w:lang w:eastAsia="en-AU"/>
        </w:rPr>
      </w:pPr>
      <w:r w:rsidRPr="00690AD5">
        <w:rPr>
          <w:rFonts w:ascii="Arial" w:eastAsia="Calibri" w:hAnsi="Arial" w:cs="Arial"/>
          <w:color w:val="000000"/>
          <w:szCs w:val="24"/>
          <w:lang w:val="en-GB"/>
        </w:rPr>
        <w:t>T</w:t>
      </w:r>
      <w:r w:rsidRPr="00690AD5">
        <w:rPr>
          <w:rFonts w:ascii="Arial" w:hAnsi="Arial" w:cs="Arial"/>
          <w:szCs w:val="24"/>
          <w:lang w:eastAsia="en-AU"/>
        </w:rPr>
        <w:t>he R-Codes apply to all single and grouped dwelling developments. An approval under the R-Codes can be obtained in one of two ways. This is by either meeting the deemed-to-comply provisions via a design principle assessment pathway.</w:t>
      </w:r>
    </w:p>
    <w:p w14:paraId="5E9B6869" w14:textId="77777777" w:rsidR="00075F5F" w:rsidRPr="00690AD5" w:rsidRDefault="00075F5F" w:rsidP="00075F5F">
      <w:pPr>
        <w:ind w:left="-284" w:right="-238"/>
        <w:jc w:val="both"/>
        <w:rPr>
          <w:rFonts w:ascii="Arial" w:hAnsi="Arial" w:cs="Arial"/>
          <w:szCs w:val="24"/>
          <w:lang w:eastAsia="en-AU"/>
        </w:rPr>
      </w:pPr>
    </w:p>
    <w:p w14:paraId="0B0163AF" w14:textId="77777777" w:rsidR="00075F5F" w:rsidRDefault="00075F5F" w:rsidP="00075F5F">
      <w:pPr>
        <w:ind w:left="-284" w:right="-238"/>
        <w:jc w:val="both"/>
        <w:rPr>
          <w:rFonts w:ascii="Arial" w:hAnsi="Arial" w:cs="Arial"/>
          <w:szCs w:val="24"/>
          <w:lang w:eastAsia="en-AU"/>
        </w:rPr>
      </w:pPr>
      <w:r w:rsidRPr="00690AD5">
        <w:rPr>
          <w:rFonts w:ascii="Arial" w:hAnsi="Arial" w:cs="Arial"/>
          <w:szCs w:val="24"/>
          <w:lang w:eastAsia="en-AU"/>
        </w:rPr>
        <w:t xml:space="preserve">The proposed development is seeking a design principle assessment pathway for parts of this proposal relating to street setback, lot boundary setback and parking. A new version of the </w:t>
      </w:r>
      <w:r>
        <w:rPr>
          <w:rFonts w:ascii="Arial" w:hAnsi="Arial" w:cs="Arial"/>
          <w:szCs w:val="24"/>
          <w:lang w:eastAsia="en-AU"/>
        </w:rPr>
        <w:t xml:space="preserve">R </w:t>
      </w:r>
      <w:r w:rsidRPr="00690AD5">
        <w:rPr>
          <w:rFonts w:ascii="Arial" w:hAnsi="Arial" w:cs="Arial"/>
          <w:szCs w:val="24"/>
          <w:lang w:eastAsia="en-AU"/>
        </w:rPr>
        <w:t>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4F59D464" w14:textId="77777777" w:rsidR="00075F5F" w:rsidRPr="00690AD5" w:rsidRDefault="00075F5F" w:rsidP="00075F5F">
      <w:pPr>
        <w:ind w:left="-284" w:right="-238"/>
        <w:jc w:val="both"/>
        <w:rPr>
          <w:rFonts w:ascii="Arial" w:hAnsi="Arial" w:cs="Arial"/>
          <w:szCs w:val="24"/>
          <w:lang w:eastAsia="en-AU"/>
        </w:rPr>
      </w:pPr>
    </w:p>
    <w:p w14:paraId="4435D36C" w14:textId="77777777" w:rsidR="00075F5F" w:rsidRDefault="00075F5F" w:rsidP="00075F5F">
      <w:pPr>
        <w:autoSpaceDE w:val="0"/>
        <w:autoSpaceDN w:val="0"/>
        <w:adjustRightInd w:val="0"/>
        <w:ind w:left="-284" w:right="-238"/>
        <w:jc w:val="both"/>
        <w:rPr>
          <w:rFonts w:ascii="Arial" w:eastAsia="Calibri" w:hAnsi="Arial" w:cs="Arial"/>
          <w:color w:val="000000"/>
          <w:szCs w:val="24"/>
          <w:lang w:eastAsia="en-AU"/>
        </w:rPr>
      </w:pPr>
      <w:r w:rsidRPr="00690AD5">
        <w:rPr>
          <w:rFonts w:ascii="Arial" w:eastAsia="Calibri" w:hAnsi="Arial" w:cs="Arial"/>
          <w:color w:val="000000"/>
          <w:szCs w:val="24"/>
          <w:lang w:eastAsia="en-AU"/>
        </w:rPr>
        <w:t>Clause 5.1.2 Street Setback</w:t>
      </w:r>
    </w:p>
    <w:p w14:paraId="5FFCC0EE" w14:textId="77777777" w:rsidR="00075F5F" w:rsidRPr="00690AD5" w:rsidRDefault="00075F5F" w:rsidP="00075F5F">
      <w:pPr>
        <w:autoSpaceDE w:val="0"/>
        <w:autoSpaceDN w:val="0"/>
        <w:adjustRightInd w:val="0"/>
        <w:ind w:left="-284" w:right="-238"/>
        <w:jc w:val="both"/>
        <w:rPr>
          <w:rFonts w:ascii="Arial" w:eastAsia="Calibri" w:hAnsi="Arial" w:cs="Arial"/>
          <w:color w:val="000000"/>
          <w:szCs w:val="24"/>
          <w:lang w:eastAsia="en-AU"/>
        </w:rPr>
      </w:pPr>
    </w:p>
    <w:p w14:paraId="7E825D79" w14:textId="77777777" w:rsidR="00075F5F" w:rsidRPr="00690AD5" w:rsidRDefault="00075F5F" w:rsidP="00DB5EB6">
      <w:pPr>
        <w:numPr>
          <w:ilvl w:val="0"/>
          <w:numId w:val="50"/>
        </w:numPr>
        <w:ind w:left="284" w:right="-238" w:hanging="568"/>
        <w:contextualSpacing/>
        <w:jc w:val="both"/>
        <w:rPr>
          <w:rFonts w:ascii="Arial" w:eastAsia="Calibri" w:hAnsi="Arial" w:cs="Arial"/>
          <w:color w:val="000000"/>
          <w:szCs w:val="24"/>
          <w:lang w:val="en-GB"/>
        </w:rPr>
      </w:pPr>
      <w:r w:rsidRPr="00690AD5">
        <w:rPr>
          <w:rFonts w:ascii="Arial" w:eastAsia="Calibri" w:hAnsi="Arial" w:cs="Arial"/>
          <w:color w:val="000000"/>
          <w:szCs w:val="24"/>
          <w:lang w:eastAsia="en-AU"/>
        </w:rPr>
        <w:t xml:space="preserve">The upper floor balcony to Lot 1 is setback 1.5m from the primary street; and  </w:t>
      </w:r>
    </w:p>
    <w:p w14:paraId="6A48E430" w14:textId="77777777" w:rsidR="00075F5F" w:rsidRDefault="00075F5F" w:rsidP="00DB5EB6">
      <w:pPr>
        <w:numPr>
          <w:ilvl w:val="0"/>
          <w:numId w:val="50"/>
        </w:numPr>
        <w:ind w:left="284" w:right="-238" w:hanging="568"/>
        <w:contextualSpacing/>
        <w:jc w:val="both"/>
        <w:rPr>
          <w:rFonts w:ascii="Arial" w:eastAsia="Calibri" w:hAnsi="Arial" w:cs="Arial"/>
          <w:color w:val="000000"/>
          <w:szCs w:val="24"/>
          <w:lang w:val="en-GB"/>
        </w:rPr>
      </w:pPr>
      <w:r w:rsidRPr="00690AD5">
        <w:rPr>
          <w:rFonts w:ascii="Arial" w:eastAsia="Calibri" w:hAnsi="Arial" w:cs="Arial"/>
          <w:color w:val="000000"/>
          <w:szCs w:val="24"/>
          <w:lang w:val="en-GB"/>
        </w:rPr>
        <w:t xml:space="preserve">Lots 1 to 5 propose varying setbacks between nil and 2.2m to the common property driveway. </w:t>
      </w:r>
    </w:p>
    <w:p w14:paraId="096701BF" w14:textId="77777777" w:rsidR="00075F5F" w:rsidRPr="00690AD5" w:rsidRDefault="00075F5F" w:rsidP="00075F5F">
      <w:pPr>
        <w:ind w:left="-284" w:right="-238"/>
        <w:contextualSpacing/>
        <w:jc w:val="both"/>
        <w:rPr>
          <w:rFonts w:ascii="Arial" w:eastAsia="Calibri" w:hAnsi="Arial" w:cs="Arial"/>
          <w:color w:val="000000"/>
          <w:szCs w:val="24"/>
          <w:lang w:val="en-GB"/>
        </w:rPr>
      </w:pPr>
    </w:p>
    <w:p w14:paraId="4FBABCF9" w14:textId="77777777" w:rsidR="00075F5F" w:rsidRDefault="00075F5F" w:rsidP="00075F5F">
      <w:pPr>
        <w:ind w:left="-284" w:right="-238"/>
        <w:jc w:val="both"/>
        <w:rPr>
          <w:rFonts w:ascii="Arial" w:eastAsia="Calibri" w:hAnsi="Arial" w:cs="Arial"/>
          <w:color w:val="000000"/>
          <w:szCs w:val="24"/>
          <w:lang w:val="en-GB"/>
        </w:rPr>
      </w:pPr>
      <w:r w:rsidRPr="00690AD5">
        <w:rPr>
          <w:rFonts w:ascii="Arial" w:eastAsia="Calibri" w:hAnsi="Arial" w:cs="Arial"/>
          <w:color w:val="000000"/>
          <w:szCs w:val="24"/>
          <w:lang w:val="en-GB"/>
        </w:rPr>
        <w:t>The design principles for street setbacks consider the immediate and future streetscape, privacy, site planning requirements and building mass. The development meets the design principles as:</w:t>
      </w:r>
    </w:p>
    <w:p w14:paraId="49F08C53" w14:textId="77777777" w:rsidR="00075F5F" w:rsidRPr="00690AD5" w:rsidRDefault="00075F5F" w:rsidP="00075F5F">
      <w:pPr>
        <w:ind w:left="-284" w:right="-238"/>
        <w:jc w:val="both"/>
        <w:rPr>
          <w:rFonts w:ascii="Arial" w:eastAsia="Calibri" w:hAnsi="Arial" w:cs="Arial"/>
          <w:color w:val="000000"/>
          <w:szCs w:val="24"/>
          <w:lang w:val="en-GB"/>
        </w:rPr>
      </w:pPr>
    </w:p>
    <w:p w14:paraId="2C442D43" w14:textId="77777777" w:rsidR="00075F5F" w:rsidRPr="00690AD5" w:rsidRDefault="00075F5F" w:rsidP="00DB5EB6">
      <w:pPr>
        <w:numPr>
          <w:ilvl w:val="0"/>
          <w:numId w:val="49"/>
        </w:numPr>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 xml:space="preserve">In relation to the primary street setback, the element seeking discretion relates to an upper </w:t>
      </w:r>
      <w:r w:rsidRPr="00075F5F">
        <w:rPr>
          <w:rFonts w:ascii="Arial" w:eastAsia="Calibri" w:hAnsi="Arial" w:cs="Arial"/>
          <w:bCs/>
          <w:szCs w:val="24"/>
        </w:rPr>
        <w:t>floor</w:t>
      </w:r>
      <w:r w:rsidRPr="00690AD5">
        <w:rPr>
          <w:rFonts w:ascii="Arial" w:eastAsia="Calibri" w:hAnsi="Arial" w:cs="Arial"/>
          <w:color w:val="000000"/>
          <w:szCs w:val="24"/>
          <w:lang w:eastAsia="en-AU"/>
        </w:rPr>
        <w:t xml:space="preserve"> balcony only. The bulk of the development is set back to achieve the deemed-to-comply. The balcony is open framed and presents minimal building bulk onto adjoining properties or the streetscape. The subject balcony is the primary outdoor living area for Lot 1 and thereby the setback positively contributes to the streetscape by providing opportunity for activation and passive surveillance. </w:t>
      </w:r>
    </w:p>
    <w:p w14:paraId="4E892666" w14:textId="77777777" w:rsidR="00075F5F" w:rsidRPr="00690AD5" w:rsidRDefault="00075F5F" w:rsidP="00DB5EB6">
      <w:pPr>
        <w:numPr>
          <w:ilvl w:val="0"/>
          <w:numId w:val="49"/>
        </w:numPr>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 xml:space="preserve">In relation to the common property setbacks to Lots 1-5, these are internal to the parent lot </w:t>
      </w:r>
      <w:r w:rsidRPr="00075F5F">
        <w:rPr>
          <w:rFonts w:ascii="Arial" w:eastAsia="Calibri" w:hAnsi="Arial" w:cs="Arial"/>
          <w:bCs/>
          <w:szCs w:val="24"/>
        </w:rPr>
        <w:t>and</w:t>
      </w:r>
      <w:r w:rsidRPr="00690AD5">
        <w:rPr>
          <w:rFonts w:ascii="Arial" w:eastAsia="Calibri" w:hAnsi="Arial" w:cs="Arial"/>
          <w:color w:val="000000"/>
          <w:szCs w:val="24"/>
          <w:lang w:eastAsia="en-AU"/>
        </w:rPr>
        <w:t xml:space="preserve"> </w:t>
      </w:r>
      <w:r w:rsidRPr="00690AD5">
        <w:rPr>
          <w:rFonts w:ascii="Arial" w:eastAsia="Calibri" w:hAnsi="Arial" w:cs="Arial"/>
          <w:color w:val="000000"/>
          <w:szCs w:val="24"/>
          <w:lang w:val="en-GB"/>
        </w:rPr>
        <w:t>have no adverse impact on any external lots or the streetscape. The varying setbacks along the driveway allow room for vegetation to break up the building bulk.</w:t>
      </w:r>
    </w:p>
    <w:p w14:paraId="7E9306B2" w14:textId="77777777" w:rsidR="00075F5F" w:rsidRPr="00690AD5" w:rsidRDefault="00075F5F" w:rsidP="00DB5EB6">
      <w:pPr>
        <w:numPr>
          <w:ilvl w:val="0"/>
          <w:numId w:val="49"/>
        </w:numPr>
        <w:ind w:left="284" w:right="-238" w:hanging="568"/>
        <w:contextualSpacing/>
        <w:jc w:val="both"/>
        <w:rPr>
          <w:rFonts w:ascii="Arial" w:eastAsia="Calibri" w:hAnsi="Arial" w:cs="Arial"/>
          <w:color w:val="000000"/>
          <w:szCs w:val="24"/>
          <w:lang w:val="en-GB"/>
        </w:rPr>
      </w:pPr>
      <w:r w:rsidRPr="00690AD5">
        <w:rPr>
          <w:rFonts w:ascii="Arial" w:eastAsia="Calibri" w:hAnsi="Arial" w:cs="Arial"/>
          <w:color w:val="000000"/>
          <w:szCs w:val="24"/>
          <w:lang w:val="en-GB"/>
        </w:rPr>
        <w:t>The proposal adequately responds to site planning requirements, including vehicle access, parking, and utility services. These site planning requirements are appropriately screened from the street interface where possible.</w:t>
      </w:r>
    </w:p>
    <w:p w14:paraId="6974CD3A" w14:textId="77777777" w:rsidR="00075F5F" w:rsidRPr="00690AD5" w:rsidRDefault="00075F5F" w:rsidP="00DB5EB6">
      <w:pPr>
        <w:numPr>
          <w:ilvl w:val="0"/>
          <w:numId w:val="49"/>
        </w:numPr>
        <w:ind w:left="284" w:right="-238" w:hanging="568"/>
        <w:contextualSpacing/>
        <w:jc w:val="both"/>
        <w:rPr>
          <w:rFonts w:ascii="Arial" w:eastAsia="Calibri" w:hAnsi="Arial" w:cs="Arial"/>
          <w:color w:val="000000"/>
          <w:szCs w:val="24"/>
          <w:lang w:val="en-GB"/>
        </w:rPr>
      </w:pPr>
      <w:r w:rsidRPr="00690AD5">
        <w:rPr>
          <w:rFonts w:ascii="Arial" w:eastAsia="Calibri" w:hAnsi="Arial" w:cs="Arial"/>
          <w:color w:val="000000"/>
          <w:szCs w:val="24"/>
          <w:lang w:val="en-GB"/>
        </w:rPr>
        <w:t xml:space="preserve">The </w:t>
      </w:r>
      <w:r w:rsidRPr="00075F5F">
        <w:rPr>
          <w:rFonts w:ascii="Arial" w:eastAsia="Calibri" w:hAnsi="Arial" w:cs="Arial"/>
          <w:bCs/>
          <w:szCs w:val="24"/>
        </w:rPr>
        <w:t>site</w:t>
      </w:r>
      <w:r w:rsidRPr="00690AD5">
        <w:rPr>
          <w:rFonts w:ascii="Arial" w:eastAsia="Calibri" w:hAnsi="Arial" w:cs="Arial"/>
          <w:color w:val="000000"/>
          <w:szCs w:val="24"/>
          <w:lang w:val="en-GB"/>
        </w:rPr>
        <w:t xml:space="preserve"> features an existing verge tree outside of Lot 1, which will aid in softening the appearance of the dwelling as viewed form the street.</w:t>
      </w:r>
    </w:p>
    <w:p w14:paraId="40F21FEF"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p>
    <w:p w14:paraId="23BFE2F3"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r w:rsidRPr="00690AD5">
        <w:rPr>
          <w:rFonts w:ascii="Arial" w:eastAsia="Calibri" w:hAnsi="Arial" w:cs="Arial"/>
          <w:color w:val="000000"/>
          <w:szCs w:val="24"/>
          <w:lang w:eastAsia="en-AU"/>
        </w:rPr>
        <w:t>Clause 5.1.3 Lot Boundary Setbacks</w:t>
      </w:r>
    </w:p>
    <w:p w14:paraId="137256ED" w14:textId="77777777" w:rsidR="00075F5F" w:rsidRPr="00690AD5" w:rsidRDefault="00075F5F" w:rsidP="00075F5F">
      <w:pPr>
        <w:autoSpaceDE w:val="0"/>
        <w:autoSpaceDN w:val="0"/>
        <w:adjustRightInd w:val="0"/>
        <w:ind w:left="-284" w:right="-238"/>
        <w:jc w:val="both"/>
        <w:rPr>
          <w:rFonts w:ascii="Arial" w:eastAsia="Calibri" w:hAnsi="Arial" w:cs="Arial"/>
          <w:color w:val="000000"/>
          <w:szCs w:val="24"/>
          <w:lang w:eastAsia="en-AU"/>
        </w:rPr>
      </w:pPr>
    </w:p>
    <w:p w14:paraId="247D82FD" w14:textId="77777777" w:rsidR="00075F5F" w:rsidRPr="00690AD5" w:rsidRDefault="00075F5F" w:rsidP="00DB5EB6">
      <w:pPr>
        <w:numPr>
          <w:ilvl w:val="0"/>
          <w:numId w:val="51"/>
        </w:numPr>
        <w:autoSpaceDE w:val="0"/>
        <w:autoSpaceDN w:val="0"/>
        <w:adjustRightInd w:val="0"/>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Lot 4 proposes a 1.1m setback from the ground floor living room wall to the northern lot boundary;</w:t>
      </w:r>
    </w:p>
    <w:p w14:paraId="7E16E2EC" w14:textId="77777777" w:rsidR="00075F5F" w:rsidRPr="00690AD5" w:rsidRDefault="00075F5F" w:rsidP="00DB5EB6">
      <w:pPr>
        <w:numPr>
          <w:ilvl w:val="0"/>
          <w:numId w:val="51"/>
        </w:numPr>
        <w:autoSpaceDE w:val="0"/>
        <w:autoSpaceDN w:val="0"/>
        <w:adjustRightInd w:val="0"/>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 xml:space="preserve">Lot 5 proposes a 1.4m setback from the upper floor bedroom 1 wall to the western lot boundary; and </w:t>
      </w:r>
    </w:p>
    <w:p w14:paraId="4F0C6EB8" w14:textId="77777777" w:rsidR="00075F5F" w:rsidRPr="00690AD5" w:rsidRDefault="00075F5F" w:rsidP="00DB5EB6">
      <w:pPr>
        <w:numPr>
          <w:ilvl w:val="0"/>
          <w:numId w:val="51"/>
        </w:numPr>
        <w:autoSpaceDE w:val="0"/>
        <w:autoSpaceDN w:val="0"/>
        <w:adjustRightInd w:val="0"/>
        <w:ind w:left="284" w:right="-238" w:hanging="568"/>
        <w:contextualSpacing/>
        <w:jc w:val="both"/>
        <w:rPr>
          <w:rFonts w:ascii="Arial" w:eastAsia="Calibri" w:hAnsi="Arial" w:cs="Arial"/>
          <w:color w:val="000000"/>
          <w:szCs w:val="24"/>
          <w:lang w:eastAsia="en-AU"/>
        </w:rPr>
      </w:pPr>
      <w:r w:rsidRPr="00690AD5">
        <w:rPr>
          <w:rFonts w:ascii="Arial" w:eastAsia="Calibri" w:hAnsi="Arial" w:cs="Arial"/>
          <w:color w:val="000000"/>
          <w:szCs w:val="24"/>
          <w:lang w:eastAsia="en-AU"/>
        </w:rPr>
        <w:t xml:space="preserve">Lot 3 proposes a boundary wall abutting the northern R10 coded site, and results in three boundary walls across the parent lot. </w:t>
      </w:r>
    </w:p>
    <w:p w14:paraId="2B0073C5"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p>
    <w:p w14:paraId="4B6607C2" w14:textId="77777777" w:rsidR="00075F5F" w:rsidRPr="006D1983" w:rsidRDefault="00075F5F" w:rsidP="00075F5F">
      <w:pPr>
        <w:autoSpaceDE w:val="0"/>
        <w:autoSpaceDN w:val="0"/>
        <w:adjustRightInd w:val="0"/>
        <w:ind w:left="-284" w:right="-238"/>
        <w:jc w:val="both"/>
        <w:rPr>
          <w:rFonts w:ascii="Arial" w:eastAsia="Calibri" w:hAnsi="Arial" w:cs="Arial"/>
          <w:szCs w:val="24"/>
        </w:rPr>
      </w:pPr>
      <w:r w:rsidRPr="00690AD5">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The proposed lot boundary setbacks are </w:t>
      </w:r>
      <w:r w:rsidRPr="00690AD5">
        <w:rPr>
          <w:rFonts w:ascii="Arial" w:eastAsia="Calibri" w:hAnsi="Arial" w:cs="Arial"/>
          <w:szCs w:val="24"/>
        </w:rPr>
        <w:t>considered to meet the design principles for the following reasons:</w:t>
      </w:r>
    </w:p>
    <w:p w14:paraId="24448A59" w14:textId="77777777" w:rsidR="00075F5F" w:rsidRPr="00690AD5" w:rsidRDefault="00075F5F" w:rsidP="00075F5F">
      <w:pPr>
        <w:autoSpaceDE w:val="0"/>
        <w:autoSpaceDN w:val="0"/>
        <w:adjustRightInd w:val="0"/>
        <w:ind w:left="-284" w:right="-238"/>
        <w:jc w:val="both"/>
        <w:rPr>
          <w:rFonts w:ascii="Arial" w:eastAsia="Calibri" w:hAnsi="Arial" w:cs="Arial"/>
          <w:color w:val="000000"/>
          <w:szCs w:val="24"/>
          <w:lang w:eastAsia="en-AU"/>
        </w:rPr>
      </w:pPr>
    </w:p>
    <w:p w14:paraId="747C4F3F" w14:textId="77777777" w:rsidR="00075F5F" w:rsidRPr="00690AD5" w:rsidRDefault="00075F5F" w:rsidP="00DB5EB6">
      <w:pPr>
        <w:numPr>
          <w:ilvl w:val="0"/>
          <w:numId w:val="49"/>
        </w:numPr>
        <w:ind w:left="284" w:right="-238" w:hanging="568"/>
        <w:contextualSpacing/>
        <w:jc w:val="both"/>
        <w:rPr>
          <w:rFonts w:ascii="Arial" w:eastAsia="Calibri" w:hAnsi="Arial" w:cs="Arial"/>
          <w:color w:val="000000"/>
          <w:szCs w:val="24"/>
          <w:lang w:eastAsia="en-AU"/>
        </w:rPr>
      </w:pPr>
      <w:r w:rsidRPr="00690AD5">
        <w:rPr>
          <w:rFonts w:ascii="Arial" w:eastAsia="Calibri" w:hAnsi="Arial" w:cs="Arial"/>
          <w:szCs w:val="24"/>
          <w:lang w:val="en-GB"/>
        </w:rPr>
        <w:t xml:space="preserve">The proposed lot boundary setbacks do not impede on any adjoining lot’s solar access or </w:t>
      </w:r>
      <w:r w:rsidRPr="00075F5F">
        <w:rPr>
          <w:rFonts w:ascii="Arial" w:eastAsia="Calibri" w:hAnsi="Arial" w:cs="Arial"/>
          <w:bCs/>
          <w:szCs w:val="24"/>
        </w:rPr>
        <w:t>ventilation</w:t>
      </w:r>
      <w:r w:rsidRPr="00690AD5">
        <w:rPr>
          <w:rFonts w:ascii="Arial" w:eastAsia="Calibri" w:hAnsi="Arial" w:cs="Arial"/>
          <w:szCs w:val="24"/>
          <w:lang w:val="en-GB"/>
        </w:rPr>
        <w:t>. Solar access achieves the deemed-to-comply provisions of the R-Codes.</w:t>
      </w:r>
    </w:p>
    <w:p w14:paraId="5FF918B3" w14:textId="77777777" w:rsidR="00075F5F" w:rsidRPr="00690AD5" w:rsidRDefault="00075F5F" w:rsidP="00DB5EB6">
      <w:pPr>
        <w:numPr>
          <w:ilvl w:val="0"/>
          <w:numId w:val="49"/>
        </w:numPr>
        <w:ind w:left="284" w:right="-238" w:hanging="568"/>
        <w:contextualSpacing/>
        <w:jc w:val="both"/>
        <w:rPr>
          <w:rFonts w:ascii="Arial" w:eastAsia="Calibri" w:hAnsi="Arial" w:cs="Arial"/>
          <w:szCs w:val="24"/>
          <w:lang w:val="en-GB"/>
        </w:rPr>
      </w:pPr>
      <w:r w:rsidRPr="00690AD5">
        <w:rPr>
          <w:rFonts w:ascii="Arial" w:eastAsia="Calibri" w:hAnsi="Arial" w:cs="Arial"/>
          <w:szCs w:val="24"/>
          <w:lang w:val="en-GB"/>
        </w:rPr>
        <w:t>All external walls feature multiple articulations and openings across all storeys which reduce the impact of building bulk by breaking up the mass of built form addressing the northern and southern lots.</w:t>
      </w:r>
    </w:p>
    <w:p w14:paraId="72356BC2" w14:textId="77777777" w:rsidR="00075F5F" w:rsidRPr="00690AD5" w:rsidRDefault="00075F5F" w:rsidP="00DB5EB6">
      <w:pPr>
        <w:numPr>
          <w:ilvl w:val="0"/>
          <w:numId w:val="49"/>
        </w:numPr>
        <w:ind w:left="284" w:right="-238" w:hanging="568"/>
        <w:contextualSpacing/>
        <w:jc w:val="both"/>
        <w:rPr>
          <w:rFonts w:ascii="Arial" w:eastAsia="Calibri" w:hAnsi="Arial" w:cs="Arial"/>
          <w:szCs w:val="24"/>
          <w:lang w:val="en-GB"/>
        </w:rPr>
      </w:pPr>
      <w:r w:rsidRPr="00690AD5">
        <w:rPr>
          <w:rFonts w:ascii="Arial" w:eastAsia="Calibri" w:hAnsi="Arial" w:cs="Arial"/>
          <w:szCs w:val="24"/>
          <w:lang w:val="en-GB"/>
        </w:rPr>
        <w:t xml:space="preserve">The proposed setbacks do not impact adjoining properties in terms of overlooking. The </w:t>
      </w:r>
      <w:r w:rsidRPr="00075F5F">
        <w:rPr>
          <w:rFonts w:ascii="Arial" w:eastAsia="Calibri" w:hAnsi="Arial" w:cs="Arial"/>
          <w:bCs/>
          <w:szCs w:val="24"/>
        </w:rPr>
        <w:t>development</w:t>
      </w:r>
      <w:r w:rsidRPr="00690AD5">
        <w:rPr>
          <w:rFonts w:ascii="Arial" w:eastAsia="Calibri" w:hAnsi="Arial" w:cs="Arial"/>
          <w:szCs w:val="24"/>
          <w:lang w:val="en-GB"/>
        </w:rPr>
        <w:t xml:space="preserve"> satisfies the deemed-to-comply provisions of the R-Codes.</w:t>
      </w:r>
    </w:p>
    <w:p w14:paraId="0673DE6D" w14:textId="77777777" w:rsidR="00075F5F" w:rsidRPr="00690AD5" w:rsidRDefault="00075F5F" w:rsidP="00DB5EB6">
      <w:pPr>
        <w:numPr>
          <w:ilvl w:val="0"/>
          <w:numId w:val="49"/>
        </w:numPr>
        <w:ind w:left="284" w:right="-238" w:hanging="568"/>
        <w:contextualSpacing/>
        <w:jc w:val="both"/>
        <w:rPr>
          <w:rFonts w:ascii="Arial" w:eastAsia="Calibri" w:hAnsi="Arial" w:cs="Arial"/>
          <w:color w:val="000000"/>
          <w:szCs w:val="24"/>
          <w:lang w:val="en-GB" w:eastAsia="en-AU"/>
        </w:rPr>
      </w:pPr>
      <w:r w:rsidRPr="00690AD5">
        <w:rPr>
          <w:rFonts w:ascii="Arial" w:eastAsia="Calibri" w:hAnsi="Arial" w:cs="Arial"/>
          <w:color w:val="000000"/>
          <w:szCs w:val="24"/>
          <w:lang w:val="en-GB" w:eastAsia="en-AU"/>
        </w:rPr>
        <w:t xml:space="preserve">The </w:t>
      </w:r>
      <w:r w:rsidRPr="00075F5F">
        <w:rPr>
          <w:rFonts w:ascii="Arial" w:eastAsia="Calibri" w:hAnsi="Arial" w:cs="Arial"/>
          <w:bCs/>
          <w:szCs w:val="24"/>
        </w:rPr>
        <w:t>proposed</w:t>
      </w:r>
      <w:r w:rsidRPr="00690AD5">
        <w:rPr>
          <w:rFonts w:ascii="Arial" w:eastAsia="Calibri" w:hAnsi="Arial" w:cs="Arial"/>
          <w:color w:val="000000"/>
          <w:szCs w:val="24"/>
          <w:lang w:val="en-GB" w:eastAsia="en-AU"/>
        </w:rPr>
        <w:t xml:space="preserve"> lot boundary setbacks and boundary walls are consistent with the site’s density code and typical of a grouped dwelling proposal.  </w:t>
      </w:r>
    </w:p>
    <w:p w14:paraId="2628B345"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p>
    <w:p w14:paraId="02723656" w14:textId="77777777" w:rsidR="00075F5F" w:rsidRPr="00690AD5" w:rsidRDefault="00075F5F" w:rsidP="00075F5F">
      <w:pPr>
        <w:autoSpaceDE w:val="0"/>
        <w:autoSpaceDN w:val="0"/>
        <w:adjustRightInd w:val="0"/>
        <w:ind w:left="-284" w:right="-238"/>
        <w:jc w:val="both"/>
        <w:rPr>
          <w:rFonts w:ascii="Arial" w:eastAsia="Calibri" w:hAnsi="Arial" w:cs="Arial"/>
          <w:color w:val="000000"/>
          <w:szCs w:val="24"/>
          <w:lang w:eastAsia="en-AU"/>
        </w:rPr>
      </w:pPr>
      <w:r w:rsidRPr="00690AD5">
        <w:rPr>
          <w:rFonts w:ascii="Arial" w:eastAsia="Calibri" w:hAnsi="Arial" w:cs="Arial"/>
          <w:color w:val="000000"/>
          <w:szCs w:val="24"/>
          <w:lang w:eastAsia="en-AU"/>
        </w:rPr>
        <w:t>Clause 5.1.4 Open Space</w:t>
      </w:r>
    </w:p>
    <w:p w14:paraId="729B33AB" w14:textId="77777777" w:rsidR="00075F5F" w:rsidRPr="006D1983" w:rsidRDefault="00075F5F" w:rsidP="00075F5F">
      <w:pPr>
        <w:autoSpaceDE w:val="0"/>
        <w:autoSpaceDN w:val="0"/>
        <w:adjustRightInd w:val="0"/>
        <w:ind w:left="-284" w:right="-238"/>
        <w:jc w:val="both"/>
        <w:rPr>
          <w:rFonts w:ascii="Arial" w:eastAsia="Calibri" w:hAnsi="Arial" w:cs="Arial"/>
          <w:szCs w:val="24"/>
        </w:rPr>
      </w:pPr>
    </w:p>
    <w:p w14:paraId="471A0A54" w14:textId="77777777" w:rsidR="00075F5F" w:rsidRPr="00690AD5" w:rsidRDefault="00075F5F" w:rsidP="00075F5F">
      <w:pPr>
        <w:autoSpaceDE w:val="0"/>
        <w:autoSpaceDN w:val="0"/>
        <w:adjustRightInd w:val="0"/>
        <w:ind w:left="-284" w:right="-238"/>
        <w:jc w:val="both"/>
        <w:rPr>
          <w:rFonts w:ascii="Arial" w:eastAsia="Calibri" w:hAnsi="Arial" w:cs="Arial"/>
          <w:szCs w:val="24"/>
        </w:rPr>
      </w:pPr>
      <w:r w:rsidRPr="00690AD5">
        <w:rPr>
          <w:rFonts w:ascii="Arial" w:eastAsia="Calibri" w:hAnsi="Arial" w:cs="Arial"/>
          <w:szCs w:val="24"/>
        </w:rPr>
        <w:t xml:space="preserve">Lot 2 proposes 41% open space. </w:t>
      </w:r>
    </w:p>
    <w:p w14:paraId="4D0B15F3"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p>
    <w:p w14:paraId="3D55F886" w14:textId="77777777" w:rsidR="00075F5F" w:rsidRPr="006D1983" w:rsidRDefault="00075F5F" w:rsidP="00075F5F">
      <w:pPr>
        <w:autoSpaceDE w:val="0"/>
        <w:autoSpaceDN w:val="0"/>
        <w:adjustRightInd w:val="0"/>
        <w:ind w:left="-284" w:right="-238"/>
        <w:jc w:val="both"/>
        <w:rPr>
          <w:rFonts w:ascii="Arial" w:eastAsia="Calibri" w:hAnsi="Arial" w:cs="Arial"/>
          <w:szCs w:val="24"/>
        </w:rPr>
      </w:pPr>
      <w:r w:rsidRPr="00690AD5">
        <w:rPr>
          <w:rFonts w:ascii="Arial" w:eastAsia="Calibri" w:hAnsi="Arial" w:cs="Arial"/>
          <w:color w:val="000000"/>
          <w:szCs w:val="24"/>
          <w:lang w:eastAsia="en-AU"/>
        </w:rPr>
        <w:t xml:space="preserve">The design principles for open space consider the impact of building bulk, provision of adequate sun and ventilation and ability to use external spaces for outdoor pursuits and recreation. The proposed open space </w:t>
      </w:r>
      <w:r w:rsidRPr="00690AD5">
        <w:rPr>
          <w:rFonts w:ascii="Arial" w:eastAsia="Calibri" w:hAnsi="Arial" w:cs="Arial"/>
          <w:szCs w:val="24"/>
        </w:rPr>
        <w:t>meets the design principles for the following reasons:</w:t>
      </w:r>
    </w:p>
    <w:p w14:paraId="262C0014" w14:textId="77777777" w:rsidR="00075F5F" w:rsidRPr="00690AD5" w:rsidRDefault="00075F5F" w:rsidP="00075F5F">
      <w:pPr>
        <w:autoSpaceDE w:val="0"/>
        <w:autoSpaceDN w:val="0"/>
        <w:adjustRightInd w:val="0"/>
        <w:ind w:left="-284" w:right="-238"/>
        <w:jc w:val="both"/>
        <w:rPr>
          <w:rFonts w:ascii="Arial" w:eastAsia="Calibri" w:hAnsi="Arial" w:cs="Arial"/>
          <w:szCs w:val="24"/>
        </w:rPr>
      </w:pPr>
    </w:p>
    <w:p w14:paraId="010BB91D" w14:textId="77777777" w:rsidR="00075F5F" w:rsidRPr="00690AD5" w:rsidRDefault="00075F5F" w:rsidP="00DB5EB6">
      <w:pPr>
        <w:numPr>
          <w:ilvl w:val="0"/>
          <w:numId w:val="49"/>
        </w:numPr>
        <w:ind w:left="284" w:right="-238" w:hanging="568"/>
        <w:contextualSpacing/>
        <w:jc w:val="both"/>
        <w:rPr>
          <w:rFonts w:ascii="Arial" w:eastAsia="Calibri" w:hAnsi="Arial" w:cs="Arial"/>
          <w:szCs w:val="24"/>
        </w:rPr>
      </w:pPr>
      <w:r w:rsidRPr="00690AD5">
        <w:rPr>
          <w:rFonts w:ascii="Arial" w:eastAsia="Calibri" w:hAnsi="Arial" w:cs="Arial"/>
          <w:szCs w:val="24"/>
        </w:rPr>
        <w:t xml:space="preserve">Lot 2 </w:t>
      </w:r>
      <w:r w:rsidRPr="00075F5F">
        <w:rPr>
          <w:rFonts w:ascii="Arial" w:eastAsia="Calibri" w:hAnsi="Arial" w:cs="Arial"/>
          <w:bCs/>
          <w:szCs w:val="24"/>
        </w:rPr>
        <w:t>meets</w:t>
      </w:r>
      <w:r w:rsidRPr="00690AD5">
        <w:rPr>
          <w:rFonts w:ascii="Arial" w:eastAsia="Calibri" w:hAnsi="Arial" w:cs="Arial"/>
          <w:szCs w:val="24"/>
        </w:rPr>
        <w:t xml:space="preserve"> all other lot boundary setback, outdoor living area and landscaping deemed-to-comply provisions of the R-Codes and thereby the level of open space is not considered to result in undue building bulk or an overdevelopment of the lot. </w:t>
      </w:r>
    </w:p>
    <w:p w14:paraId="39C949B4" w14:textId="77777777" w:rsidR="00075F5F" w:rsidRPr="00690AD5" w:rsidRDefault="00075F5F" w:rsidP="00DB5EB6">
      <w:pPr>
        <w:numPr>
          <w:ilvl w:val="0"/>
          <w:numId w:val="49"/>
        </w:numPr>
        <w:ind w:left="284" w:right="-238" w:hanging="568"/>
        <w:contextualSpacing/>
        <w:jc w:val="both"/>
        <w:rPr>
          <w:rFonts w:ascii="Arial" w:eastAsia="Calibri" w:hAnsi="Arial" w:cs="Arial"/>
          <w:szCs w:val="24"/>
        </w:rPr>
      </w:pPr>
      <w:r w:rsidRPr="00690AD5">
        <w:rPr>
          <w:rFonts w:ascii="Arial" w:eastAsia="Calibri" w:hAnsi="Arial" w:cs="Arial"/>
          <w:szCs w:val="24"/>
        </w:rPr>
        <w:t xml:space="preserve">The dwelling is not visible from the street, thereby the amount of open space on site will have </w:t>
      </w:r>
      <w:r w:rsidRPr="00075F5F">
        <w:rPr>
          <w:rFonts w:ascii="Arial" w:eastAsia="Calibri" w:hAnsi="Arial" w:cs="Arial"/>
          <w:bCs/>
          <w:szCs w:val="24"/>
        </w:rPr>
        <w:t>no</w:t>
      </w:r>
      <w:r w:rsidRPr="00690AD5">
        <w:rPr>
          <w:rFonts w:ascii="Arial" w:eastAsia="Calibri" w:hAnsi="Arial" w:cs="Arial"/>
          <w:szCs w:val="24"/>
        </w:rPr>
        <w:t xml:space="preserve"> impact on the streetscape character. </w:t>
      </w:r>
    </w:p>
    <w:p w14:paraId="7A1D52C2" w14:textId="77777777" w:rsidR="00075F5F" w:rsidRPr="00690AD5" w:rsidRDefault="00075F5F" w:rsidP="00DB5EB6">
      <w:pPr>
        <w:numPr>
          <w:ilvl w:val="0"/>
          <w:numId w:val="49"/>
        </w:numPr>
        <w:ind w:left="284" w:right="-238" w:hanging="568"/>
        <w:contextualSpacing/>
        <w:jc w:val="both"/>
        <w:rPr>
          <w:rFonts w:ascii="Arial" w:eastAsia="Calibri" w:hAnsi="Arial" w:cs="Arial"/>
          <w:szCs w:val="24"/>
        </w:rPr>
      </w:pPr>
      <w:r w:rsidRPr="00690AD5">
        <w:rPr>
          <w:rFonts w:ascii="Arial" w:eastAsia="Calibri" w:hAnsi="Arial" w:cs="Arial"/>
          <w:szCs w:val="24"/>
        </w:rPr>
        <w:t xml:space="preserve">All habitable rooms to the dwelling are provided with operable major openings thereby ensuring good access to natural light and ventilation for residents. </w:t>
      </w:r>
    </w:p>
    <w:p w14:paraId="51FCD602" w14:textId="77777777" w:rsidR="00075F5F" w:rsidRPr="00690AD5" w:rsidRDefault="00075F5F" w:rsidP="00DB5EB6">
      <w:pPr>
        <w:numPr>
          <w:ilvl w:val="0"/>
          <w:numId w:val="49"/>
        </w:numPr>
        <w:ind w:left="284" w:right="-238" w:hanging="568"/>
        <w:contextualSpacing/>
        <w:jc w:val="both"/>
        <w:rPr>
          <w:rFonts w:ascii="Arial" w:eastAsia="Calibri" w:hAnsi="Arial" w:cs="Arial"/>
          <w:szCs w:val="24"/>
        </w:rPr>
      </w:pPr>
      <w:r w:rsidRPr="00075F5F">
        <w:rPr>
          <w:rFonts w:ascii="Arial" w:eastAsia="Calibri" w:hAnsi="Arial" w:cs="Arial"/>
          <w:bCs/>
          <w:szCs w:val="24"/>
        </w:rPr>
        <w:t>Adequate</w:t>
      </w:r>
      <w:r w:rsidRPr="00690AD5">
        <w:rPr>
          <w:rFonts w:ascii="Arial" w:eastAsia="Calibri" w:hAnsi="Arial" w:cs="Arial"/>
          <w:szCs w:val="24"/>
        </w:rPr>
        <w:t xml:space="preserve"> space remains on site for external fixtures and essential facilities. </w:t>
      </w:r>
    </w:p>
    <w:p w14:paraId="19A736F7" w14:textId="77777777" w:rsidR="00075F5F" w:rsidRPr="006D1983" w:rsidRDefault="00075F5F" w:rsidP="00075F5F">
      <w:pPr>
        <w:autoSpaceDE w:val="0"/>
        <w:autoSpaceDN w:val="0"/>
        <w:adjustRightInd w:val="0"/>
        <w:ind w:left="-284" w:right="-238"/>
        <w:jc w:val="both"/>
        <w:rPr>
          <w:rFonts w:ascii="Arial" w:eastAsia="Calibri" w:hAnsi="Arial" w:cs="Arial"/>
          <w:color w:val="000000"/>
          <w:szCs w:val="24"/>
          <w:lang w:eastAsia="en-AU"/>
        </w:rPr>
      </w:pPr>
      <w:r w:rsidRPr="00690AD5">
        <w:rPr>
          <w:rFonts w:ascii="Arial" w:eastAsia="Calibri" w:hAnsi="Arial" w:cs="Arial"/>
          <w:color w:val="000000"/>
          <w:szCs w:val="24"/>
          <w:lang w:eastAsia="en-AU"/>
        </w:rPr>
        <w:t>Clause 5.3.1 Outdoor Living Areas</w:t>
      </w:r>
    </w:p>
    <w:p w14:paraId="3EF46CE2" w14:textId="77777777" w:rsidR="00075F5F" w:rsidRPr="00690AD5" w:rsidRDefault="00075F5F" w:rsidP="00075F5F">
      <w:pPr>
        <w:autoSpaceDE w:val="0"/>
        <w:autoSpaceDN w:val="0"/>
        <w:adjustRightInd w:val="0"/>
        <w:ind w:left="-284" w:right="-238"/>
        <w:jc w:val="both"/>
        <w:rPr>
          <w:rFonts w:ascii="Arial" w:eastAsia="Calibri" w:hAnsi="Arial" w:cs="Arial"/>
          <w:szCs w:val="24"/>
        </w:rPr>
      </w:pPr>
    </w:p>
    <w:p w14:paraId="4201FB0F" w14:textId="77777777" w:rsidR="00075F5F" w:rsidRPr="00D34C89" w:rsidRDefault="00075F5F" w:rsidP="00DB5EB6">
      <w:pPr>
        <w:numPr>
          <w:ilvl w:val="0"/>
          <w:numId w:val="54"/>
        </w:numPr>
        <w:autoSpaceDE w:val="0"/>
        <w:autoSpaceDN w:val="0"/>
        <w:adjustRightInd w:val="0"/>
        <w:ind w:left="284" w:right="-238" w:hanging="568"/>
        <w:contextualSpacing/>
        <w:jc w:val="both"/>
        <w:rPr>
          <w:rFonts w:ascii="Arial" w:eastAsia="Calibri" w:hAnsi="Arial" w:cs="Arial"/>
          <w:color w:val="000000"/>
          <w:szCs w:val="24"/>
          <w:lang w:eastAsia="en-AU"/>
        </w:rPr>
      </w:pPr>
      <w:r w:rsidRPr="006D1983">
        <w:rPr>
          <w:rFonts w:ascii="Arial" w:eastAsia="Calibri" w:hAnsi="Arial" w:cs="Arial"/>
          <w:color w:val="000000"/>
          <w:szCs w:val="24"/>
          <w:lang w:eastAsia="en-AU"/>
        </w:rPr>
        <w:t xml:space="preserve">The primary outdoor living area for Lot 1 is located within the primary street setback area and is entirely covered. </w:t>
      </w:r>
    </w:p>
    <w:p w14:paraId="610949EF" w14:textId="77777777" w:rsidR="00075F5F" w:rsidRPr="00D34C89" w:rsidRDefault="00075F5F" w:rsidP="00DB5EB6">
      <w:pPr>
        <w:numPr>
          <w:ilvl w:val="0"/>
          <w:numId w:val="54"/>
        </w:numPr>
        <w:autoSpaceDE w:val="0"/>
        <w:autoSpaceDN w:val="0"/>
        <w:adjustRightInd w:val="0"/>
        <w:ind w:left="284" w:right="-238" w:hanging="568"/>
        <w:contextualSpacing/>
        <w:jc w:val="both"/>
        <w:rPr>
          <w:rFonts w:ascii="Arial" w:eastAsia="Calibri" w:hAnsi="Arial" w:cs="Arial"/>
          <w:color w:val="000000"/>
          <w:szCs w:val="24"/>
          <w:lang w:eastAsia="en-AU"/>
        </w:rPr>
      </w:pPr>
      <w:r w:rsidRPr="006D1983">
        <w:rPr>
          <w:rFonts w:ascii="Arial" w:eastAsia="Calibri" w:hAnsi="Arial" w:cs="Arial"/>
          <w:color w:val="000000"/>
          <w:szCs w:val="24"/>
          <w:lang w:eastAsia="en-AU"/>
        </w:rPr>
        <w:t xml:space="preserve">The primary outdoor living area for Lot 5 is over two thirds covered. </w:t>
      </w:r>
    </w:p>
    <w:p w14:paraId="3C664DB6" w14:textId="77777777" w:rsidR="00075F5F" w:rsidRDefault="00075F5F" w:rsidP="00075F5F">
      <w:pPr>
        <w:autoSpaceDE w:val="0"/>
        <w:autoSpaceDN w:val="0"/>
        <w:adjustRightInd w:val="0"/>
        <w:ind w:left="-284" w:right="-238"/>
        <w:jc w:val="both"/>
        <w:rPr>
          <w:rFonts w:ascii="Arial" w:eastAsia="Calibri" w:hAnsi="Arial" w:cs="Arial"/>
          <w:color w:val="000000"/>
          <w:szCs w:val="24"/>
          <w:lang w:val="en-GB" w:eastAsia="en-AU"/>
        </w:rPr>
      </w:pPr>
    </w:p>
    <w:p w14:paraId="3BC00A92" w14:textId="77777777" w:rsidR="00075F5F" w:rsidRDefault="00075F5F" w:rsidP="00075F5F">
      <w:pPr>
        <w:autoSpaceDE w:val="0"/>
        <w:autoSpaceDN w:val="0"/>
        <w:adjustRightInd w:val="0"/>
        <w:ind w:left="-284" w:right="-238"/>
        <w:jc w:val="both"/>
        <w:rPr>
          <w:rFonts w:ascii="Arial" w:eastAsia="Calibri" w:hAnsi="Arial" w:cs="Arial"/>
          <w:color w:val="000000"/>
          <w:szCs w:val="24"/>
          <w:lang w:val="en-GB" w:eastAsia="en-AU"/>
        </w:rPr>
      </w:pPr>
      <w:r w:rsidRPr="00690AD5">
        <w:rPr>
          <w:rFonts w:ascii="Arial" w:eastAsia="Calibri" w:hAnsi="Arial" w:cs="Arial"/>
          <w:color w:val="000000"/>
          <w:szCs w:val="24"/>
          <w:lang w:val="en-GB" w:eastAsia="en-AU"/>
        </w:rPr>
        <w:t xml:space="preserve">The design principles for outdoor living areas consider the space to be functional and usable, allow for winter sun and natural ventilation, the provision of landscaping and to facilitate street surveillance when in the front setback area. The development meets the design principles for the following reasons: </w:t>
      </w:r>
    </w:p>
    <w:p w14:paraId="51625981" w14:textId="77777777" w:rsidR="00075F5F" w:rsidRPr="00690AD5" w:rsidRDefault="00075F5F" w:rsidP="00075F5F">
      <w:pPr>
        <w:autoSpaceDE w:val="0"/>
        <w:autoSpaceDN w:val="0"/>
        <w:adjustRightInd w:val="0"/>
        <w:ind w:left="-284" w:right="-238"/>
        <w:jc w:val="both"/>
        <w:rPr>
          <w:rFonts w:ascii="Arial" w:eastAsia="Calibri" w:hAnsi="Arial" w:cs="Arial"/>
          <w:szCs w:val="24"/>
          <w:highlight w:val="lightGray"/>
        </w:rPr>
      </w:pPr>
    </w:p>
    <w:p w14:paraId="45109B3B" w14:textId="77777777" w:rsidR="00075F5F" w:rsidRPr="00690AD5" w:rsidRDefault="00075F5F" w:rsidP="00DB5EB6">
      <w:pPr>
        <w:numPr>
          <w:ilvl w:val="0"/>
          <w:numId w:val="47"/>
        </w:numPr>
        <w:autoSpaceDE w:val="0"/>
        <w:autoSpaceDN w:val="0"/>
        <w:adjustRightInd w:val="0"/>
        <w:ind w:left="284" w:right="-238" w:hanging="568"/>
        <w:contextualSpacing/>
        <w:jc w:val="both"/>
        <w:rPr>
          <w:rFonts w:ascii="Arial" w:eastAsia="Calibri" w:hAnsi="Arial" w:cs="Arial"/>
          <w:color w:val="000000"/>
          <w:szCs w:val="24"/>
          <w:lang w:val="en-GB" w:eastAsia="en-AU"/>
        </w:rPr>
      </w:pPr>
      <w:r w:rsidRPr="00690AD5">
        <w:rPr>
          <w:rFonts w:ascii="Arial" w:eastAsia="Calibri" w:hAnsi="Arial" w:cs="Arial"/>
          <w:color w:val="000000"/>
          <w:szCs w:val="24"/>
          <w:lang w:val="en-GB" w:eastAsia="en-AU"/>
        </w:rPr>
        <w:t>The primary outdoor living areas for both Lots 1 and 5 are directly accessible from the primary living area of the dwelling via large sliding doors which allows for use in conjunction with the indoor space. These spaces are predominantly covered to provide weather protection and useability year-round.</w:t>
      </w:r>
    </w:p>
    <w:p w14:paraId="291FF975" w14:textId="77777777" w:rsidR="00075F5F" w:rsidRPr="00690AD5" w:rsidRDefault="00075F5F" w:rsidP="00DB5EB6">
      <w:pPr>
        <w:numPr>
          <w:ilvl w:val="0"/>
          <w:numId w:val="47"/>
        </w:numPr>
        <w:autoSpaceDE w:val="0"/>
        <w:autoSpaceDN w:val="0"/>
        <w:adjustRightInd w:val="0"/>
        <w:ind w:left="284" w:right="-238" w:hanging="568"/>
        <w:contextualSpacing/>
        <w:jc w:val="both"/>
        <w:rPr>
          <w:rFonts w:ascii="Arial" w:eastAsia="Calibri" w:hAnsi="Arial" w:cs="Arial"/>
          <w:color w:val="000000"/>
          <w:szCs w:val="24"/>
          <w:lang w:val="en-GB" w:eastAsia="en-AU"/>
        </w:rPr>
      </w:pPr>
      <w:r w:rsidRPr="00690AD5">
        <w:rPr>
          <w:rFonts w:ascii="Arial" w:eastAsia="Calibri" w:hAnsi="Arial" w:cs="Arial"/>
          <w:color w:val="000000"/>
          <w:szCs w:val="24"/>
          <w:lang w:val="en-GB" w:eastAsia="en-AU"/>
        </w:rPr>
        <w:t>Both Lots 1 and 5 are provided with two outdoor living spaces to enhance amenity and functionality for residents. In addition to their primary outdoor living spaces, both lots feature a ground floor street facing courtyard. These courtyards are predominantly uncovered to allow for winter sun and natural ventilation and provide sufficient space for planting and landscaping. The courtyard to Lot 5 is bound by a front fence that is visually permeable above 0.6m. This allows for views of the lot’s landscaping from the street and provides passive surveillance.</w:t>
      </w:r>
    </w:p>
    <w:p w14:paraId="4AB1BADF" w14:textId="77777777" w:rsidR="00075F5F" w:rsidRPr="00D34C89" w:rsidRDefault="00075F5F" w:rsidP="00075F5F">
      <w:pPr>
        <w:ind w:left="-284" w:right="-238"/>
        <w:jc w:val="both"/>
        <w:rPr>
          <w:rFonts w:ascii="Arial" w:eastAsia="Calibri" w:hAnsi="Arial" w:cs="Arial"/>
          <w:b/>
          <w:color w:val="17365D"/>
          <w:szCs w:val="24"/>
        </w:rPr>
      </w:pPr>
    </w:p>
    <w:p w14:paraId="1F5ACDC9" w14:textId="77777777" w:rsidR="00075F5F" w:rsidRPr="00D34C89" w:rsidRDefault="00075F5F" w:rsidP="00075F5F">
      <w:pPr>
        <w:ind w:left="-284" w:right="-238"/>
        <w:jc w:val="both"/>
        <w:rPr>
          <w:rFonts w:ascii="Arial" w:eastAsia="Calibri" w:hAnsi="Arial" w:cs="Arial"/>
          <w:b/>
          <w:color w:val="17365D"/>
          <w:szCs w:val="24"/>
        </w:rPr>
      </w:pPr>
    </w:p>
    <w:p w14:paraId="79956A83" w14:textId="77777777" w:rsidR="00075F5F" w:rsidRDefault="00075F5F" w:rsidP="00075F5F">
      <w:pPr>
        <w:ind w:left="-284" w:right="-238"/>
        <w:jc w:val="both"/>
        <w:rPr>
          <w:rFonts w:ascii="Arial" w:eastAsia="Calibri" w:hAnsi="Arial" w:cs="Arial"/>
          <w:b/>
          <w:color w:val="17365D"/>
          <w:sz w:val="28"/>
          <w:szCs w:val="32"/>
        </w:rPr>
      </w:pPr>
      <w:r w:rsidRPr="00690AD5">
        <w:rPr>
          <w:rFonts w:ascii="Arial" w:eastAsia="Calibri" w:hAnsi="Arial" w:cs="Arial"/>
          <w:b/>
          <w:color w:val="17365D"/>
          <w:sz w:val="28"/>
          <w:szCs w:val="32"/>
        </w:rPr>
        <w:t>Consultation</w:t>
      </w:r>
    </w:p>
    <w:p w14:paraId="74242344" w14:textId="77777777" w:rsidR="00075F5F" w:rsidRPr="00690AD5" w:rsidRDefault="00075F5F" w:rsidP="00075F5F">
      <w:pPr>
        <w:ind w:left="-284" w:right="-238"/>
        <w:jc w:val="both"/>
        <w:rPr>
          <w:rFonts w:ascii="Arial" w:eastAsia="Calibri" w:hAnsi="Arial" w:cs="Arial"/>
          <w:b/>
          <w:color w:val="17365D"/>
          <w:sz w:val="28"/>
          <w:szCs w:val="32"/>
        </w:rPr>
      </w:pPr>
    </w:p>
    <w:p w14:paraId="2969D553" w14:textId="77777777" w:rsidR="00075F5F" w:rsidRDefault="00075F5F" w:rsidP="00075F5F">
      <w:pPr>
        <w:ind w:left="-284" w:right="-238"/>
        <w:jc w:val="both"/>
        <w:rPr>
          <w:rFonts w:ascii="Arial" w:eastAsia="Calibri" w:hAnsi="Arial" w:cs="Arial"/>
          <w:szCs w:val="32"/>
        </w:rPr>
      </w:pPr>
      <w:r w:rsidRPr="00690AD5">
        <w:rPr>
          <w:rFonts w:ascii="Arial" w:eastAsia="Calibri" w:hAnsi="Arial" w:cs="Arial"/>
          <w:szCs w:val="32"/>
        </w:rPr>
        <w:t>The application is seeking assessment under the design principles of the R-Codes for street setback, lot boundary setbacks, open space outdoor living areas.</w:t>
      </w:r>
    </w:p>
    <w:p w14:paraId="5C29A119" w14:textId="77777777" w:rsidR="00075F5F" w:rsidRPr="00690AD5" w:rsidRDefault="00075F5F" w:rsidP="00075F5F">
      <w:pPr>
        <w:ind w:left="-284" w:right="-238"/>
        <w:jc w:val="both"/>
        <w:rPr>
          <w:rFonts w:ascii="Arial" w:eastAsia="Calibri" w:hAnsi="Arial" w:cs="Arial"/>
          <w:szCs w:val="32"/>
        </w:rPr>
      </w:pPr>
    </w:p>
    <w:p w14:paraId="44163504" w14:textId="77777777" w:rsidR="00075F5F" w:rsidRPr="00690AD5" w:rsidRDefault="00075F5F" w:rsidP="00075F5F">
      <w:pPr>
        <w:ind w:left="-284" w:right="-238"/>
        <w:jc w:val="both"/>
        <w:rPr>
          <w:rFonts w:ascii="Arial" w:eastAsia="Calibri" w:hAnsi="Arial" w:cs="Arial"/>
          <w:szCs w:val="32"/>
        </w:rPr>
      </w:pPr>
      <w:r w:rsidRPr="00690AD5">
        <w:rPr>
          <w:rFonts w:ascii="Arial" w:eastAsia="Calibri" w:hAnsi="Arial" w:cs="Arial"/>
          <w:szCs w:val="32"/>
        </w:rPr>
        <w:t xml:space="preserve">The development application was advertised in accordance with the City’s Local Planning Policy - Consultation of Planning Proposals to affected adjoining landowner and occupiers, within five properties in either direction of the subject site, on both sides of the street. The application was advertised for a period of 14 days from 29 April 2023 to 4 May 2023. No objections were received. </w:t>
      </w:r>
    </w:p>
    <w:p w14:paraId="22FCBABD" w14:textId="77777777" w:rsidR="00075F5F" w:rsidRDefault="00075F5F" w:rsidP="00075F5F">
      <w:pPr>
        <w:ind w:left="-284" w:right="-238"/>
        <w:jc w:val="both"/>
        <w:rPr>
          <w:rFonts w:ascii="Arial" w:eastAsia="Calibri" w:hAnsi="Arial" w:cs="Arial"/>
          <w:szCs w:val="32"/>
        </w:rPr>
      </w:pPr>
    </w:p>
    <w:p w14:paraId="5494A7CC" w14:textId="77777777" w:rsidR="00075F5F" w:rsidRPr="00690AD5" w:rsidRDefault="00075F5F" w:rsidP="00075F5F">
      <w:pPr>
        <w:ind w:left="-284" w:right="-238"/>
        <w:jc w:val="both"/>
        <w:rPr>
          <w:rFonts w:ascii="Arial" w:eastAsia="Calibri" w:hAnsi="Arial" w:cs="Arial"/>
          <w:szCs w:val="32"/>
        </w:rPr>
      </w:pPr>
    </w:p>
    <w:p w14:paraId="65F60D5B"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Strategic Implications</w:t>
      </w:r>
    </w:p>
    <w:p w14:paraId="2B6B4A81" w14:textId="77777777" w:rsidR="00075F5F" w:rsidRPr="00690AD5" w:rsidRDefault="00075F5F" w:rsidP="00075F5F">
      <w:pPr>
        <w:ind w:left="-284" w:right="-238"/>
        <w:jc w:val="both"/>
        <w:rPr>
          <w:rFonts w:ascii="Arial" w:eastAsia="Calibri" w:hAnsi="Arial" w:cs="Arial"/>
          <w:szCs w:val="24"/>
          <w:highlight w:val="red"/>
        </w:rPr>
      </w:pPr>
    </w:p>
    <w:p w14:paraId="4E1606A9" w14:textId="77777777" w:rsidR="00075F5F" w:rsidRPr="00690AD5" w:rsidRDefault="00075F5F" w:rsidP="00075F5F">
      <w:pPr>
        <w:ind w:left="-284" w:right="-238"/>
        <w:jc w:val="both"/>
        <w:rPr>
          <w:rFonts w:ascii="Arial" w:eastAsia="Calibri" w:hAnsi="Arial" w:cs="Arial"/>
          <w:szCs w:val="24"/>
        </w:rPr>
      </w:pPr>
      <w:r w:rsidRPr="00690AD5">
        <w:rPr>
          <w:rFonts w:ascii="Arial" w:eastAsia="Calibri" w:hAnsi="Arial" w:cs="Arial"/>
          <w:szCs w:val="24"/>
        </w:rPr>
        <w:t xml:space="preserve">This item relates to the following elements from the City’s Strategic Community Plan. </w:t>
      </w:r>
    </w:p>
    <w:p w14:paraId="3E0A6C64" w14:textId="77777777" w:rsidR="00075F5F" w:rsidRPr="00690AD5" w:rsidRDefault="00075F5F" w:rsidP="00075F5F">
      <w:pPr>
        <w:ind w:left="-284" w:right="-238"/>
        <w:jc w:val="both"/>
        <w:rPr>
          <w:rFonts w:ascii="Arial" w:eastAsia="Calibri" w:hAnsi="Arial" w:cs="Arial"/>
          <w:szCs w:val="24"/>
        </w:rPr>
      </w:pPr>
    </w:p>
    <w:p w14:paraId="30ED20DB" w14:textId="77777777" w:rsidR="00075F5F" w:rsidRPr="00690AD5" w:rsidRDefault="00075F5F" w:rsidP="00075F5F">
      <w:pPr>
        <w:ind w:left="-284" w:right="-238"/>
        <w:jc w:val="both"/>
        <w:rPr>
          <w:rFonts w:ascii="Arial" w:eastAsia="Calibri" w:hAnsi="Arial" w:cs="Arial"/>
          <w:szCs w:val="24"/>
        </w:rPr>
      </w:pPr>
      <w:r w:rsidRPr="00690AD5">
        <w:rPr>
          <w:rFonts w:ascii="Arial" w:eastAsia="Calibri" w:hAnsi="Arial" w:cs="Arial"/>
          <w:b/>
          <w:color w:val="17365D"/>
          <w:szCs w:val="24"/>
        </w:rPr>
        <w:t>Vision</w:t>
      </w:r>
      <w:r w:rsidRPr="00690AD5">
        <w:rPr>
          <w:rFonts w:ascii="Arial" w:eastAsia="Calibri" w:hAnsi="Arial" w:cs="Arial"/>
          <w:szCs w:val="24"/>
        </w:rPr>
        <w:t xml:space="preserve"> </w:t>
      </w:r>
      <w:r w:rsidRPr="00690AD5">
        <w:rPr>
          <w:rFonts w:ascii="Arial" w:eastAsia="Calibri" w:hAnsi="Arial" w:cs="Arial"/>
          <w:szCs w:val="24"/>
        </w:rPr>
        <w:tab/>
      </w:r>
      <w:r w:rsidRPr="00690AD5">
        <w:rPr>
          <w:rFonts w:ascii="Arial" w:eastAsia="Calibri" w:hAnsi="Arial" w:cs="Arial"/>
          <w:szCs w:val="24"/>
        </w:rPr>
        <w:tab/>
        <w:t>Our city will be an environmentally-sensitive, beautiful and inclusive place.</w:t>
      </w:r>
    </w:p>
    <w:p w14:paraId="141233F3" w14:textId="77777777" w:rsidR="00075F5F" w:rsidRPr="00690AD5" w:rsidRDefault="00075F5F" w:rsidP="00075F5F">
      <w:pPr>
        <w:ind w:left="-284" w:right="-238"/>
        <w:jc w:val="both"/>
        <w:rPr>
          <w:rFonts w:ascii="Arial" w:eastAsia="Calibri" w:hAnsi="Arial" w:cs="Arial"/>
          <w:szCs w:val="24"/>
        </w:rPr>
      </w:pPr>
    </w:p>
    <w:p w14:paraId="195FA235" w14:textId="77777777" w:rsidR="00075F5F" w:rsidRPr="00690AD5" w:rsidRDefault="00075F5F" w:rsidP="00075F5F">
      <w:pPr>
        <w:ind w:left="-284" w:right="-238"/>
        <w:jc w:val="both"/>
        <w:rPr>
          <w:rFonts w:ascii="Arial" w:eastAsia="Calibri" w:hAnsi="Arial" w:cs="Arial"/>
          <w:b/>
          <w:szCs w:val="24"/>
        </w:rPr>
      </w:pPr>
      <w:r w:rsidRPr="00690AD5">
        <w:rPr>
          <w:rFonts w:ascii="Arial" w:eastAsia="Calibri" w:hAnsi="Arial" w:cs="Arial"/>
          <w:b/>
          <w:color w:val="17365D"/>
          <w:szCs w:val="24"/>
        </w:rPr>
        <w:t>Values</w:t>
      </w:r>
      <w:r w:rsidRPr="00690AD5">
        <w:rPr>
          <w:rFonts w:ascii="Arial" w:eastAsia="Calibri" w:hAnsi="Arial" w:cs="Arial"/>
          <w:bCs/>
          <w:szCs w:val="24"/>
        </w:rPr>
        <w:tab/>
      </w:r>
      <w:r w:rsidRPr="00690AD5">
        <w:rPr>
          <w:rFonts w:ascii="Arial" w:eastAsia="Calibri" w:hAnsi="Arial" w:cs="Arial"/>
          <w:bCs/>
          <w:szCs w:val="24"/>
        </w:rPr>
        <w:tab/>
      </w:r>
      <w:r w:rsidRPr="00690AD5">
        <w:rPr>
          <w:rFonts w:ascii="Arial" w:eastAsia="Calibri" w:hAnsi="Arial" w:cs="Arial"/>
          <w:b/>
          <w:szCs w:val="24"/>
        </w:rPr>
        <w:t>Great Natural and Built Environment</w:t>
      </w:r>
    </w:p>
    <w:p w14:paraId="04DE9630" w14:textId="77777777" w:rsidR="00075F5F" w:rsidRPr="00690AD5" w:rsidRDefault="00075F5F" w:rsidP="00075F5F">
      <w:pPr>
        <w:ind w:left="1418" w:right="-238"/>
        <w:jc w:val="both"/>
        <w:rPr>
          <w:rFonts w:ascii="Arial" w:eastAsia="Calibri" w:hAnsi="Arial" w:cs="Arial"/>
          <w:bCs/>
          <w:szCs w:val="24"/>
        </w:rPr>
      </w:pPr>
      <w:r w:rsidRPr="00690AD5">
        <w:rPr>
          <w:rFonts w:ascii="Arial" w:eastAsia="Calibri" w:hAnsi="Arial" w:cs="Arial"/>
          <w:bCs/>
          <w:szCs w:val="24"/>
        </w:rPr>
        <w:t>We protect our enhanced, engaging community spaces, heritage, the natural environment and our biodiversity through well-planned and managed development.</w:t>
      </w:r>
    </w:p>
    <w:p w14:paraId="6A345520" w14:textId="77777777" w:rsidR="00075F5F" w:rsidRPr="00690AD5" w:rsidRDefault="00075F5F" w:rsidP="00075F5F">
      <w:pPr>
        <w:ind w:left="-284" w:right="-238"/>
        <w:jc w:val="both"/>
        <w:rPr>
          <w:rFonts w:ascii="Arial" w:eastAsia="Calibri" w:hAnsi="Arial" w:cs="Arial"/>
          <w:bCs/>
          <w:szCs w:val="24"/>
        </w:rPr>
      </w:pPr>
    </w:p>
    <w:p w14:paraId="74B29479" w14:textId="77777777" w:rsidR="00075F5F" w:rsidRPr="00690AD5" w:rsidRDefault="00075F5F" w:rsidP="00075F5F">
      <w:pPr>
        <w:ind w:left="-284" w:right="-238"/>
        <w:jc w:val="both"/>
        <w:rPr>
          <w:rFonts w:ascii="Arial" w:eastAsia="Calibri" w:hAnsi="Arial" w:cs="Arial"/>
          <w:b/>
          <w:bCs/>
          <w:color w:val="17365D"/>
          <w:szCs w:val="24"/>
        </w:rPr>
      </w:pPr>
      <w:r w:rsidRPr="00690AD5">
        <w:rPr>
          <w:rFonts w:ascii="Arial" w:eastAsia="Acumin Pro" w:hAnsi="Arial" w:cs="Arial"/>
          <w:b/>
          <w:bCs/>
          <w:color w:val="17365D"/>
          <w:szCs w:val="24"/>
        </w:rPr>
        <w:t>Priority</w:t>
      </w:r>
      <w:r w:rsidRPr="00690AD5">
        <w:rPr>
          <w:rFonts w:ascii="Arial" w:eastAsia="Calibri" w:hAnsi="Arial" w:cs="Arial"/>
          <w:b/>
          <w:bCs/>
          <w:color w:val="17365D"/>
          <w:szCs w:val="24"/>
        </w:rPr>
        <w:t xml:space="preserve"> Area</w:t>
      </w:r>
      <w:r w:rsidRPr="00690AD5">
        <w:rPr>
          <w:rFonts w:ascii="Arial" w:eastAsia="Calibri" w:hAnsi="Arial" w:cs="Arial"/>
          <w:b/>
          <w:bCs/>
          <w:color w:val="17365D"/>
          <w:szCs w:val="24"/>
        </w:rPr>
        <w:tab/>
      </w:r>
      <w:r w:rsidRPr="00690AD5">
        <w:rPr>
          <w:rFonts w:ascii="Arial" w:eastAsia="Calibri" w:hAnsi="Arial" w:cs="Arial"/>
          <w:szCs w:val="24"/>
        </w:rPr>
        <w:t>Urban form - protecting our quality living environment</w:t>
      </w:r>
    </w:p>
    <w:p w14:paraId="01F6DCB9" w14:textId="77777777" w:rsidR="00075F5F" w:rsidRDefault="00075F5F" w:rsidP="00075F5F">
      <w:pPr>
        <w:ind w:right="-238"/>
        <w:jc w:val="both"/>
        <w:rPr>
          <w:rFonts w:ascii="Arial" w:eastAsia="Calibri" w:hAnsi="Arial" w:cs="Arial"/>
          <w:bCs/>
          <w:szCs w:val="24"/>
        </w:rPr>
      </w:pPr>
    </w:p>
    <w:p w14:paraId="678D49B6"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Budget/Financial Implications</w:t>
      </w:r>
    </w:p>
    <w:p w14:paraId="3251C9D2" w14:textId="77777777" w:rsidR="00075F5F" w:rsidRPr="00690AD5" w:rsidRDefault="00075F5F" w:rsidP="00075F5F">
      <w:pPr>
        <w:ind w:right="-238"/>
        <w:jc w:val="both"/>
        <w:rPr>
          <w:rFonts w:ascii="Arial" w:eastAsia="Calibri" w:hAnsi="Arial" w:cs="Arial"/>
          <w:b/>
          <w:szCs w:val="24"/>
        </w:rPr>
      </w:pPr>
    </w:p>
    <w:p w14:paraId="06B85D0D" w14:textId="72B67E93" w:rsidR="00075F5F" w:rsidRPr="00690AD5" w:rsidRDefault="00075F5F" w:rsidP="00075F5F">
      <w:pPr>
        <w:ind w:left="-284" w:right="-238"/>
        <w:jc w:val="both"/>
        <w:rPr>
          <w:rFonts w:ascii="Arial" w:eastAsia="Calibri" w:hAnsi="Arial" w:cs="Arial"/>
          <w:szCs w:val="24"/>
        </w:rPr>
      </w:pPr>
      <w:r w:rsidRPr="00690AD5">
        <w:rPr>
          <w:rFonts w:ascii="Arial" w:eastAsia="Calibri" w:hAnsi="Arial" w:cs="Arial"/>
          <w:szCs w:val="24"/>
        </w:rPr>
        <w:t>Ni</w:t>
      </w:r>
      <w:r>
        <w:rPr>
          <w:rFonts w:ascii="Arial" w:eastAsia="Calibri" w:hAnsi="Arial" w:cs="Arial"/>
          <w:szCs w:val="24"/>
        </w:rPr>
        <w:t>l.</w:t>
      </w:r>
    </w:p>
    <w:p w14:paraId="69D67471" w14:textId="77777777" w:rsidR="00075F5F" w:rsidRDefault="00075F5F" w:rsidP="00075F5F">
      <w:pPr>
        <w:ind w:left="-284" w:right="-238"/>
        <w:jc w:val="both"/>
        <w:rPr>
          <w:rFonts w:ascii="Arial" w:eastAsia="Calibri" w:hAnsi="Arial" w:cs="Arial"/>
          <w:szCs w:val="24"/>
          <w:highlight w:val="yellow"/>
        </w:rPr>
      </w:pPr>
    </w:p>
    <w:p w14:paraId="633E0025" w14:textId="77777777" w:rsidR="00075F5F" w:rsidRPr="00690AD5" w:rsidRDefault="00075F5F" w:rsidP="00075F5F">
      <w:pPr>
        <w:ind w:left="-284" w:right="-238"/>
        <w:jc w:val="both"/>
        <w:rPr>
          <w:rFonts w:ascii="Arial" w:eastAsia="Calibri" w:hAnsi="Arial" w:cs="Arial"/>
          <w:szCs w:val="24"/>
          <w:highlight w:val="yellow"/>
        </w:rPr>
      </w:pPr>
    </w:p>
    <w:p w14:paraId="5C987743"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Legislative and Policy Implications</w:t>
      </w:r>
    </w:p>
    <w:p w14:paraId="60242DCA" w14:textId="77777777" w:rsidR="00075F5F" w:rsidRPr="00690AD5" w:rsidRDefault="00075F5F" w:rsidP="00075F5F">
      <w:pPr>
        <w:ind w:left="-284" w:right="-238"/>
        <w:jc w:val="both"/>
        <w:rPr>
          <w:rFonts w:ascii="Arial" w:eastAsia="Calibri" w:hAnsi="Arial" w:cs="Arial"/>
          <w:b/>
          <w:szCs w:val="24"/>
        </w:rPr>
      </w:pPr>
    </w:p>
    <w:p w14:paraId="66FD802A" w14:textId="77777777" w:rsidR="00075F5F" w:rsidRPr="00690AD5" w:rsidRDefault="00075F5F" w:rsidP="00075F5F">
      <w:pPr>
        <w:ind w:left="-284" w:right="-238"/>
        <w:jc w:val="both"/>
        <w:rPr>
          <w:rFonts w:ascii="Arial" w:eastAsia="Calibri" w:hAnsi="Arial" w:cs="Arial"/>
          <w:bCs/>
          <w:szCs w:val="24"/>
        </w:rPr>
      </w:pPr>
      <w:r w:rsidRPr="00690AD5">
        <w:rPr>
          <w:rFonts w:ascii="Arial" w:eastAsia="Calibri" w:hAnsi="Arial" w:cs="Arial"/>
          <w:bCs/>
          <w:szCs w:val="24"/>
        </w:rPr>
        <w:t xml:space="preserve">Council is requested to make a decision in accordance with clause 68(2) of the </w:t>
      </w:r>
      <w:hyperlink r:id="rId27" w:history="1">
        <w:r w:rsidRPr="00690AD5">
          <w:rPr>
            <w:rFonts w:ascii="Arial" w:eastAsia="Calibri" w:hAnsi="Arial" w:cs="Arial"/>
            <w:bCs/>
            <w:color w:val="0000FF"/>
            <w:szCs w:val="24"/>
            <w:u w:val="single"/>
          </w:rPr>
          <w:t>Deemed Provisions</w:t>
        </w:r>
      </w:hyperlink>
      <w:r w:rsidRPr="00690AD5">
        <w:rPr>
          <w:rFonts w:ascii="Arial" w:eastAsia="Calibri" w:hAnsi="Arial" w:cs="Arial"/>
          <w:bCs/>
          <w:szCs w:val="24"/>
        </w:rPr>
        <w:t>. Council may determine to approve the development without conditions (cl.68(2)(a)), approve with development with conditions (cl.68(2)(b)), or refuse the development (cl.68(2)(c)).</w:t>
      </w:r>
    </w:p>
    <w:p w14:paraId="262AA6AC" w14:textId="77777777" w:rsidR="00075F5F" w:rsidRDefault="00075F5F" w:rsidP="00075F5F">
      <w:pPr>
        <w:ind w:right="-238"/>
        <w:jc w:val="both"/>
        <w:rPr>
          <w:rFonts w:ascii="Arial" w:eastAsia="Calibri" w:hAnsi="Arial" w:cs="Arial"/>
          <w:b/>
          <w:color w:val="17365D"/>
          <w:szCs w:val="24"/>
        </w:rPr>
      </w:pPr>
    </w:p>
    <w:p w14:paraId="4D48DF0A" w14:textId="77777777" w:rsidR="00075F5F" w:rsidRPr="00690AD5" w:rsidRDefault="00075F5F" w:rsidP="00075F5F">
      <w:pPr>
        <w:ind w:right="-238"/>
        <w:jc w:val="both"/>
        <w:rPr>
          <w:rFonts w:ascii="Arial" w:eastAsia="Calibri" w:hAnsi="Arial" w:cs="Arial"/>
          <w:b/>
          <w:color w:val="17365D"/>
          <w:szCs w:val="24"/>
        </w:rPr>
      </w:pPr>
    </w:p>
    <w:p w14:paraId="7FA15234"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Decision Implications</w:t>
      </w:r>
    </w:p>
    <w:p w14:paraId="6ADB9158" w14:textId="77777777" w:rsidR="00075F5F" w:rsidRPr="00690AD5" w:rsidRDefault="00075F5F" w:rsidP="00075F5F">
      <w:pPr>
        <w:ind w:left="-284" w:right="-238"/>
        <w:jc w:val="both"/>
        <w:rPr>
          <w:rFonts w:ascii="Arial" w:eastAsia="Calibri" w:hAnsi="Arial" w:cs="Arial"/>
          <w:b/>
          <w:szCs w:val="24"/>
        </w:rPr>
      </w:pPr>
    </w:p>
    <w:p w14:paraId="0463D1F0" w14:textId="77777777" w:rsidR="00075F5F" w:rsidRPr="00690AD5" w:rsidRDefault="00075F5F" w:rsidP="00075F5F">
      <w:pPr>
        <w:ind w:left="-284" w:right="-238"/>
        <w:jc w:val="both"/>
        <w:rPr>
          <w:rFonts w:ascii="Arial" w:eastAsia="Calibri" w:hAnsi="Arial" w:cs="Arial"/>
          <w:bCs/>
          <w:szCs w:val="24"/>
        </w:rPr>
      </w:pPr>
      <w:r w:rsidRPr="00690AD5">
        <w:rPr>
          <w:rFonts w:ascii="Arial" w:eastAsia="Calibri" w:hAnsi="Arial" w:cs="Arial"/>
          <w:bCs/>
          <w:szCs w:val="24"/>
        </w:rPr>
        <w:t>If Council resolves to approve the proposal, development can proceed after receiving a Building Permit and necessary clearances.</w:t>
      </w:r>
    </w:p>
    <w:p w14:paraId="04798622" w14:textId="77777777" w:rsidR="00075F5F" w:rsidRPr="00690AD5" w:rsidRDefault="00075F5F" w:rsidP="00075F5F">
      <w:pPr>
        <w:ind w:left="-284" w:right="-238"/>
        <w:jc w:val="both"/>
        <w:rPr>
          <w:rFonts w:ascii="Arial" w:eastAsia="Calibri" w:hAnsi="Arial" w:cs="Arial"/>
          <w:bCs/>
          <w:szCs w:val="24"/>
        </w:rPr>
      </w:pPr>
    </w:p>
    <w:p w14:paraId="451B84B1" w14:textId="77777777" w:rsidR="00075F5F" w:rsidRPr="00690AD5" w:rsidRDefault="00075F5F" w:rsidP="00075F5F">
      <w:pPr>
        <w:ind w:left="-284" w:right="-238"/>
        <w:jc w:val="both"/>
        <w:rPr>
          <w:rFonts w:ascii="Arial" w:eastAsia="Calibri" w:hAnsi="Arial" w:cs="Arial"/>
          <w:szCs w:val="24"/>
        </w:rPr>
      </w:pPr>
      <w:r w:rsidRPr="00690AD5">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BBE58EF" w14:textId="77777777" w:rsidR="00075F5F" w:rsidRDefault="00075F5F" w:rsidP="00075F5F">
      <w:pPr>
        <w:ind w:left="-284" w:right="-238"/>
        <w:jc w:val="both"/>
        <w:rPr>
          <w:rFonts w:ascii="Arial" w:eastAsia="Calibri" w:hAnsi="Arial" w:cs="Arial"/>
          <w:szCs w:val="24"/>
        </w:rPr>
      </w:pPr>
    </w:p>
    <w:p w14:paraId="6066B279" w14:textId="77777777" w:rsidR="00075F5F" w:rsidRPr="00690AD5" w:rsidRDefault="00075F5F" w:rsidP="00075F5F">
      <w:pPr>
        <w:ind w:left="-284" w:right="-238"/>
        <w:jc w:val="both"/>
        <w:rPr>
          <w:rFonts w:ascii="Arial" w:eastAsia="Calibri" w:hAnsi="Arial" w:cs="Arial"/>
          <w:szCs w:val="24"/>
        </w:rPr>
      </w:pPr>
    </w:p>
    <w:p w14:paraId="5ED9AA24"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Conclusion</w:t>
      </w:r>
    </w:p>
    <w:p w14:paraId="5F610D47" w14:textId="77777777" w:rsidR="00075F5F" w:rsidRPr="00690AD5" w:rsidRDefault="00075F5F" w:rsidP="00075F5F">
      <w:pPr>
        <w:ind w:left="-284" w:right="-238"/>
        <w:jc w:val="both"/>
        <w:rPr>
          <w:rFonts w:ascii="Arial" w:eastAsia="Calibri" w:hAnsi="Arial" w:cs="Arial"/>
          <w:bCs/>
          <w:szCs w:val="24"/>
        </w:rPr>
      </w:pPr>
    </w:p>
    <w:p w14:paraId="294753B5" w14:textId="77777777" w:rsidR="00075F5F" w:rsidRPr="00690AD5" w:rsidRDefault="00075F5F" w:rsidP="00075F5F">
      <w:pPr>
        <w:ind w:left="-284" w:right="-238"/>
        <w:jc w:val="both"/>
        <w:rPr>
          <w:rFonts w:ascii="Arial" w:eastAsia="Calibri" w:hAnsi="Arial" w:cs="Arial"/>
          <w:bCs/>
          <w:szCs w:val="24"/>
        </w:rPr>
      </w:pPr>
      <w:r w:rsidRPr="00690AD5">
        <w:rPr>
          <w:rFonts w:ascii="Arial" w:eastAsia="Calibri" w:hAnsi="Arial" w:cs="Arial"/>
          <w:szCs w:val="24"/>
        </w:rPr>
        <w:t>The application is referred to Council for determination in accordance with Delegation 9.2.1, being an application for five or more grouped dwellings.</w:t>
      </w:r>
      <w:r w:rsidRPr="00690AD5">
        <w:rPr>
          <w:rFonts w:ascii="Arial" w:eastAsia="Calibri" w:hAnsi="Arial" w:cs="Arial"/>
          <w:bCs/>
          <w:szCs w:val="24"/>
        </w:rPr>
        <w:t xml:space="preserve">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30630459" w14:textId="77777777" w:rsidR="00075F5F" w:rsidRPr="00690AD5" w:rsidRDefault="00075F5F" w:rsidP="00075F5F">
      <w:pPr>
        <w:ind w:left="-284" w:right="-238"/>
        <w:jc w:val="both"/>
        <w:rPr>
          <w:rFonts w:ascii="Arial" w:eastAsia="Calibri" w:hAnsi="Arial" w:cs="Arial"/>
          <w:bCs/>
          <w:szCs w:val="24"/>
        </w:rPr>
      </w:pPr>
    </w:p>
    <w:p w14:paraId="61AA89A5" w14:textId="77777777" w:rsidR="00075F5F" w:rsidRPr="00690AD5" w:rsidRDefault="00075F5F" w:rsidP="00075F5F">
      <w:pPr>
        <w:ind w:left="-284" w:right="-238"/>
        <w:jc w:val="both"/>
        <w:rPr>
          <w:rFonts w:ascii="Arial" w:eastAsia="Calibri" w:hAnsi="Arial" w:cs="Arial"/>
          <w:bCs/>
        </w:rPr>
      </w:pPr>
      <w:r w:rsidRPr="00690AD5">
        <w:rPr>
          <w:rFonts w:ascii="Arial" w:eastAsia="Calibri" w:hAnsi="Arial" w:cs="Arial"/>
          <w:bCs/>
          <w:szCs w:val="24"/>
        </w:rPr>
        <w:t>Accordingly, it is recommended that the application be approved by Council, subject to conditions of Administration’s recommendation.</w:t>
      </w:r>
    </w:p>
    <w:p w14:paraId="666F6B70" w14:textId="77777777" w:rsidR="00075F5F" w:rsidRDefault="00075F5F" w:rsidP="00075F5F">
      <w:pPr>
        <w:ind w:left="-284" w:right="-238"/>
        <w:jc w:val="both"/>
        <w:rPr>
          <w:rFonts w:ascii="Arial" w:eastAsia="Calibri" w:hAnsi="Arial" w:cs="Arial"/>
          <w:bCs/>
          <w:szCs w:val="24"/>
        </w:rPr>
      </w:pPr>
    </w:p>
    <w:p w14:paraId="5B798220" w14:textId="77777777" w:rsidR="00075F5F" w:rsidRPr="00690AD5" w:rsidRDefault="00075F5F" w:rsidP="00075F5F">
      <w:pPr>
        <w:ind w:left="-284" w:right="-238"/>
        <w:jc w:val="both"/>
        <w:rPr>
          <w:rFonts w:ascii="Arial" w:eastAsia="Calibri" w:hAnsi="Arial" w:cs="Arial"/>
          <w:bCs/>
          <w:szCs w:val="24"/>
        </w:rPr>
      </w:pPr>
    </w:p>
    <w:p w14:paraId="5F81E8AE" w14:textId="77777777" w:rsidR="00075F5F" w:rsidRPr="00690AD5" w:rsidRDefault="00075F5F" w:rsidP="00075F5F">
      <w:pPr>
        <w:ind w:left="-284" w:right="-238"/>
        <w:jc w:val="both"/>
        <w:rPr>
          <w:rFonts w:ascii="Arial" w:eastAsia="Calibri" w:hAnsi="Arial" w:cs="Arial"/>
          <w:b/>
          <w:color w:val="244061"/>
          <w:sz w:val="28"/>
          <w:szCs w:val="32"/>
        </w:rPr>
      </w:pPr>
      <w:r w:rsidRPr="00690AD5">
        <w:rPr>
          <w:rFonts w:ascii="Arial" w:eastAsia="Calibri" w:hAnsi="Arial" w:cs="Arial"/>
          <w:b/>
          <w:color w:val="244061"/>
          <w:sz w:val="28"/>
          <w:szCs w:val="32"/>
        </w:rPr>
        <w:t>Further Information</w:t>
      </w:r>
    </w:p>
    <w:p w14:paraId="15C83A00" w14:textId="77777777" w:rsidR="00075F5F" w:rsidRPr="00690AD5" w:rsidRDefault="00075F5F" w:rsidP="00075F5F">
      <w:pPr>
        <w:ind w:left="-284" w:right="-238"/>
        <w:jc w:val="both"/>
        <w:rPr>
          <w:rFonts w:ascii="Arial" w:eastAsia="Calibri" w:hAnsi="Arial" w:cs="Arial"/>
          <w:b/>
          <w:szCs w:val="24"/>
        </w:rPr>
      </w:pPr>
    </w:p>
    <w:p w14:paraId="3D65BCDC" w14:textId="6C9E776A" w:rsidR="00075F5F" w:rsidRPr="00DA678D" w:rsidRDefault="00DA678D" w:rsidP="00935BE5">
      <w:pPr>
        <w:ind w:left="-284" w:right="-238"/>
        <w:jc w:val="both"/>
        <w:rPr>
          <w:rFonts w:ascii="Arial" w:eastAsia="Calibri" w:hAnsi="Arial" w:cs="Arial"/>
          <w:b/>
          <w:color w:val="244061" w:themeColor="accent1" w:themeShade="80"/>
          <w:szCs w:val="24"/>
        </w:rPr>
      </w:pPr>
      <w:r w:rsidRPr="00DA678D">
        <w:rPr>
          <w:rFonts w:ascii="Arial" w:eastAsia="Calibri" w:hAnsi="Arial" w:cs="Arial"/>
          <w:b/>
          <w:color w:val="244061" w:themeColor="accent1" w:themeShade="80"/>
          <w:szCs w:val="24"/>
        </w:rPr>
        <w:t>Question</w:t>
      </w:r>
    </w:p>
    <w:p w14:paraId="413F2C19" w14:textId="77777777" w:rsidR="00A25621" w:rsidRPr="00697A17" w:rsidRDefault="00A25621" w:rsidP="00935BE5">
      <w:pPr>
        <w:ind w:left="-284" w:right="-238"/>
        <w:jc w:val="both"/>
        <w:rPr>
          <w:rFonts w:ascii="Arial" w:hAnsi="Arial" w:cs="Arial"/>
          <w:bCs/>
          <w:kern w:val="28"/>
          <w:szCs w:val="24"/>
        </w:rPr>
      </w:pPr>
      <w:r>
        <w:rPr>
          <w:rFonts w:ascii="Arial" w:hAnsi="Arial" w:cs="Arial"/>
          <w:bCs/>
          <w:kern w:val="28"/>
          <w:szCs w:val="24"/>
        </w:rPr>
        <w:t>Councillor Mangano – how many times can an extension to a building licence be approved?</w:t>
      </w:r>
    </w:p>
    <w:p w14:paraId="4E03FBE5" w14:textId="77777777" w:rsidR="00DA678D" w:rsidRDefault="00DA678D" w:rsidP="00935BE5">
      <w:pPr>
        <w:ind w:left="-284" w:right="-238"/>
        <w:jc w:val="both"/>
        <w:rPr>
          <w:rFonts w:ascii="Arial" w:eastAsia="Calibri" w:hAnsi="Arial" w:cs="Arial"/>
          <w:bCs/>
          <w:szCs w:val="24"/>
        </w:rPr>
      </w:pPr>
    </w:p>
    <w:p w14:paraId="5A094802" w14:textId="77777777" w:rsidR="00DA678D" w:rsidRPr="002B29FA" w:rsidRDefault="00DA678D" w:rsidP="00935BE5">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7513ED45" w14:textId="21BA1776" w:rsidR="424DEDB2" w:rsidRPr="00935BE5" w:rsidRDefault="424DEDB2" w:rsidP="00935BE5">
      <w:pPr>
        <w:ind w:left="-284" w:right="-238"/>
        <w:jc w:val="both"/>
        <w:rPr>
          <w:rFonts w:ascii="Arial" w:hAnsi="Arial" w:cs="Arial"/>
          <w:noProof/>
        </w:rPr>
      </w:pPr>
      <w:r w:rsidRPr="00935BE5">
        <w:rPr>
          <w:rFonts w:ascii="Arial" w:hAnsi="Arial" w:cs="Arial"/>
          <w:noProof/>
        </w:rPr>
        <w:t xml:space="preserve">Building permits are issued with a two year approval period. Extensions are normally issed for a further 6 to 12 months. There is no limit on the number of extensions which can be granted. As a result </w:t>
      </w:r>
      <w:r w:rsidR="634E6343" w:rsidRPr="00935BE5">
        <w:rPr>
          <w:rFonts w:ascii="Arial" w:hAnsi="Arial" w:cs="Arial"/>
          <w:noProof/>
        </w:rPr>
        <w:t>of COVID 19, materials a</w:t>
      </w:r>
      <w:r w:rsidR="26E4D0C5" w:rsidRPr="00935BE5">
        <w:rPr>
          <w:rFonts w:ascii="Arial" w:hAnsi="Arial" w:cs="Arial"/>
          <w:noProof/>
        </w:rPr>
        <w:t>nd</w:t>
      </w:r>
      <w:r w:rsidR="634E6343" w:rsidRPr="00935BE5">
        <w:rPr>
          <w:rFonts w:ascii="Arial" w:hAnsi="Arial" w:cs="Arial"/>
          <w:noProof/>
        </w:rPr>
        <w:t xml:space="preserve"> labour shortages it has been very common in recent years for construction works to be taking longer to complete than p</w:t>
      </w:r>
      <w:r w:rsidR="72DA5B8A" w:rsidRPr="00935BE5">
        <w:rPr>
          <w:rFonts w:ascii="Arial" w:hAnsi="Arial" w:cs="Arial"/>
          <w:noProof/>
        </w:rPr>
        <w:t xml:space="preserve">rior to COVID 19. </w:t>
      </w:r>
    </w:p>
    <w:p w14:paraId="1D9E4BBD" w14:textId="77777777" w:rsidR="00D75BC6" w:rsidRPr="00DA678D" w:rsidRDefault="00D75BC6" w:rsidP="00935BE5">
      <w:pPr>
        <w:ind w:left="-284" w:right="-238"/>
        <w:jc w:val="both"/>
        <w:rPr>
          <w:rFonts w:ascii="Arial" w:eastAsia="Calibri" w:hAnsi="Arial" w:cs="Arial"/>
          <w:b/>
          <w:color w:val="244061" w:themeColor="accent1" w:themeShade="80"/>
          <w:szCs w:val="24"/>
        </w:rPr>
      </w:pPr>
      <w:r w:rsidRPr="00DA678D">
        <w:rPr>
          <w:rFonts w:ascii="Arial" w:eastAsia="Calibri" w:hAnsi="Arial" w:cs="Arial"/>
          <w:b/>
          <w:color w:val="244061" w:themeColor="accent1" w:themeShade="80"/>
          <w:szCs w:val="24"/>
        </w:rPr>
        <w:t>Question</w:t>
      </w:r>
    </w:p>
    <w:p w14:paraId="66A83BB0" w14:textId="77777777" w:rsidR="00D75BC6" w:rsidRDefault="00D75BC6" w:rsidP="00935BE5">
      <w:pPr>
        <w:ind w:left="-284" w:right="-238"/>
        <w:jc w:val="both"/>
        <w:rPr>
          <w:rFonts w:ascii="Arial" w:eastAsia="Calibri" w:hAnsi="Arial" w:cs="Arial"/>
          <w:bCs/>
          <w:szCs w:val="24"/>
        </w:rPr>
      </w:pPr>
      <w:r>
        <w:rPr>
          <w:rFonts w:ascii="Arial" w:eastAsia="Calibri" w:hAnsi="Arial" w:cs="Arial"/>
          <w:bCs/>
          <w:szCs w:val="24"/>
        </w:rPr>
        <w:t>Please confirm the deemed comply front setback?</w:t>
      </w:r>
    </w:p>
    <w:p w14:paraId="6090B0DF" w14:textId="77777777" w:rsidR="00D75BC6" w:rsidRDefault="00D75BC6" w:rsidP="00935BE5">
      <w:pPr>
        <w:ind w:left="-284" w:right="-238"/>
        <w:jc w:val="both"/>
        <w:rPr>
          <w:rFonts w:ascii="Arial" w:eastAsia="Calibri" w:hAnsi="Arial" w:cs="Arial"/>
          <w:bCs/>
          <w:szCs w:val="24"/>
        </w:rPr>
      </w:pPr>
    </w:p>
    <w:p w14:paraId="35D15422" w14:textId="77777777" w:rsidR="00D75BC6" w:rsidRPr="002B29FA" w:rsidRDefault="00D75BC6" w:rsidP="00935BE5">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4E691A4F" w14:textId="46F73C79" w:rsidR="14421351" w:rsidRPr="00935BE5" w:rsidRDefault="14421351" w:rsidP="00935BE5">
      <w:pPr>
        <w:ind w:left="-284" w:right="-238"/>
        <w:jc w:val="both"/>
        <w:rPr>
          <w:rFonts w:ascii="Arial" w:hAnsi="Arial" w:cs="Arial"/>
          <w:noProof/>
        </w:rPr>
      </w:pPr>
      <w:r w:rsidRPr="00935BE5">
        <w:rPr>
          <w:rFonts w:ascii="Arial" w:hAnsi="Arial" w:cs="Arial"/>
          <w:noProof/>
        </w:rPr>
        <w:t xml:space="preserve">The deemed to comply provisions currently for the setback to Waratah Avenue is 4 metres, noting there are </w:t>
      </w:r>
      <w:r w:rsidR="63C35C81" w:rsidRPr="00935BE5">
        <w:rPr>
          <w:rFonts w:ascii="Arial" w:hAnsi="Arial" w:cs="Arial"/>
          <w:noProof/>
        </w:rPr>
        <w:t xml:space="preserve">some </w:t>
      </w:r>
      <w:r w:rsidR="25026EDA" w:rsidRPr="00935BE5">
        <w:rPr>
          <w:rFonts w:ascii="Arial" w:hAnsi="Arial" w:cs="Arial"/>
          <w:noProof/>
        </w:rPr>
        <w:t xml:space="preserve">allowances. As of September 1 2023, the deemed to comply front street will be 3 metres. </w:t>
      </w:r>
      <w:r w:rsidR="287DD79B" w:rsidRPr="00935BE5">
        <w:rPr>
          <w:rFonts w:ascii="Arial" w:hAnsi="Arial" w:cs="Arial"/>
          <w:noProof/>
        </w:rPr>
        <w:t>It is only the upper level balcony on Unit 1 which is not meeting the deemed to comply provisions.</w:t>
      </w:r>
    </w:p>
    <w:p w14:paraId="4D3999E2" w14:textId="77777777" w:rsidR="00D75BC6" w:rsidRDefault="00D75BC6" w:rsidP="00D75BC6">
      <w:pPr>
        <w:ind w:left="-284" w:right="-238"/>
        <w:rPr>
          <w:rFonts w:ascii="Arial" w:eastAsia="Calibri" w:hAnsi="Arial" w:cs="Arial"/>
          <w:bCs/>
          <w:szCs w:val="24"/>
        </w:rPr>
      </w:pPr>
    </w:p>
    <w:p w14:paraId="1FDC6F58" w14:textId="77777777" w:rsidR="00D75BC6" w:rsidRPr="00690AD5" w:rsidRDefault="00D75BC6" w:rsidP="00075F5F">
      <w:pPr>
        <w:ind w:left="-284" w:right="-238"/>
        <w:jc w:val="both"/>
        <w:rPr>
          <w:rFonts w:ascii="Arial" w:eastAsia="Calibri" w:hAnsi="Arial" w:cs="Arial"/>
          <w:bCs/>
          <w:szCs w:val="24"/>
        </w:rPr>
      </w:pPr>
    </w:p>
    <w:p w14:paraId="33130541" w14:textId="77777777" w:rsidR="00B40CA6" w:rsidRDefault="00B40CA6" w:rsidP="00075F5F">
      <w:pPr>
        <w:ind w:left="-284" w:right="-238"/>
        <w:rPr>
          <w:rFonts w:ascii="Arial" w:hAnsi="Arial" w:cs="Arial"/>
          <w:caps/>
          <w:color w:val="17365D" w:themeColor="text2" w:themeShade="BF"/>
          <w:szCs w:val="24"/>
        </w:rPr>
      </w:pPr>
    </w:p>
    <w:p w14:paraId="1F20D5CC" w14:textId="77777777" w:rsidR="00012B06" w:rsidRDefault="00012B0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FD115A0" w14:textId="40FA0DBC" w:rsidR="00F50013" w:rsidRPr="009346C2" w:rsidRDefault="0095739B" w:rsidP="008273AC">
      <w:pPr>
        <w:pStyle w:val="Heading1"/>
        <w:numPr>
          <w:ilvl w:val="0"/>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38332189"/>
      <w:r w:rsidRPr="08696967">
        <w:rPr>
          <w:rFonts w:ascii="Arial" w:hAnsi="Arial" w:cs="Arial"/>
          <w:caps w:val="0"/>
          <w:color w:val="17365D" w:themeColor="text2" w:themeShade="BF"/>
          <w:u w:val="none"/>
        </w:rPr>
        <w:t xml:space="preserve">Divisional Reports - </w:t>
      </w:r>
      <w:r w:rsidR="00F50013" w:rsidRPr="08696967">
        <w:rPr>
          <w:rFonts w:ascii="Arial" w:hAnsi="Arial" w:cs="Arial"/>
          <w:caps w:val="0"/>
          <w:color w:val="17365D" w:themeColor="text2" w:themeShade="BF"/>
          <w:u w:val="none"/>
        </w:rPr>
        <w:t>Community Services &amp; Development Report No’s CSD</w:t>
      </w:r>
      <w:r w:rsidR="0019315D" w:rsidRPr="08696967">
        <w:rPr>
          <w:rFonts w:ascii="Arial" w:hAnsi="Arial" w:cs="Arial"/>
          <w:caps w:val="0"/>
          <w:color w:val="17365D" w:themeColor="text2" w:themeShade="BF"/>
          <w:u w:val="none"/>
        </w:rPr>
        <w:t>03.06.23</w:t>
      </w:r>
      <w:r w:rsidR="00F50013" w:rsidRPr="08696967">
        <w:rPr>
          <w:rFonts w:ascii="Arial" w:hAnsi="Arial" w:cs="Arial"/>
          <w:caps w:val="0"/>
          <w:color w:val="17365D" w:themeColor="text2" w:themeShade="BF"/>
          <w:u w:val="none"/>
        </w:rPr>
        <w:t xml:space="preserve"> to CSD</w:t>
      </w:r>
      <w:r w:rsidR="0019315D" w:rsidRPr="08696967">
        <w:rPr>
          <w:rFonts w:ascii="Arial" w:hAnsi="Arial" w:cs="Arial"/>
          <w:caps w:val="0"/>
          <w:color w:val="17365D" w:themeColor="text2" w:themeShade="BF"/>
          <w:u w:val="none"/>
        </w:rPr>
        <w:t>04.06.23</w:t>
      </w:r>
      <w:bookmarkEnd w:id="27"/>
      <w:r w:rsidR="00F50013" w:rsidRPr="08696967">
        <w:rPr>
          <w:rFonts w:ascii="Arial" w:hAnsi="Arial" w:cs="Arial"/>
          <w:caps w:val="0"/>
          <w:color w:val="17365D" w:themeColor="text2" w:themeShade="BF"/>
          <w:u w:val="none"/>
        </w:rPr>
        <w:t xml:space="preserve"> </w:t>
      </w:r>
    </w:p>
    <w:p w14:paraId="4A5D13E5" w14:textId="1A5847A5" w:rsidR="00F50013" w:rsidRDefault="00F50013" w:rsidP="000D207E">
      <w:pPr>
        <w:pStyle w:val="CouncilHeading"/>
      </w:pPr>
    </w:p>
    <w:p w14:paraId="2CD691C1" w14:textId="684854CB" w:rsidR="00B40CA6" w:rsidRPr="00B40CA6" w:rsidRDefault="00121ED8"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8" w:name="_Toc138332190"/>
      <w:r>
        <w:rPr>
          <w:rFonts w:ascii="Arial" w:hAnsi="Arial" w:cs="Arial"/>
          <w:caps w:val="0"/>
          <w:color w:val="17365D" w:themeColor="text2" w:themeShade="BF"/>
          <w:u w:val="none"/>
        </w:rPr>
        <w:t xml:space="preserve">CSD03.06.23 </w:t>
      </w:r>
      <w:r w:rsidRPr="00121ED8">
        <w:rPr>
          <w:rFonts w:ascii="Arial" w:hAnsi="Arial" w:cs="Arial"/>
          <w:caps w:val="0"/>
          <w:color w:val="17365D" w:themeColor="text2" w:themeShade="BF"/>
          <w:u w:val="none"/>
        </w:rPr>
        <w:t>Developing an Age-Friendly Strategy</w:t>
      </w:r>
      <w:bookmarkEnd w:id="28"/>
      <w:r w:rsidRPr="00121ED8">
        <w:rPr>
          <w:rFonts w:ascii="Arial" w:hAnsi="Arial" w:cs="Arial"/>
          <w:caps w:val="0"/>
          <w:color w:val="17365D" w:themeColor="text2" w:themeShade="BF"/>
          <w:u w:val="none"/>
        </w:rPr>
        <w:t xml:space="preserve">  </w:t>
      </w:r>
    </w:p>
    <w:p w14:paraId="6098ACD6" w14:textId="677E282D" w:rsidR="00F50013" w:rsidRDefault="00F50013" w:rsidP="000D207E">
      <w:pPr>
        <w:pStyle w:val="CouncilHeading"/>
      </w:pPr>
    </w:p>
    <w:tbl>
      <w:tblPr>
        <w:tblStyle w:val="TableGrid"/>
        <w:tblW w:w="9640" w:type="dxa"/>
        <w:tblInd w:w="-289" w:type="dxa"/>
        <w:tblLook w:val="04A0" w:firstRow="1" w:lastRow="0" w:firstColumn="1" w:lastColumn="0" w:noHBand="0" w:noVBand="1"/>
      </w:tblPr>
      <w:tblGrid>
        <w:gridCol w:w="2349"/>
        <w:gridCol w:w="7291"/>
      </w:tblGrid>
      <w:tr w:rsidR="00E30FEC" w:rsidRPr="00C02867" w14:paraId="429464FA" w14:textId="77777777">
        <w:tc>
          <w:tcPr>
            <w:tcW w:w="2349" w:type="dxa"/>
          </w:tcPr>
          <w:p w14:paraId="3C63782E"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F065FC2" w14:textId="77777777" w:rsidR="00E30FEC" w:rsidRPr="00E95DDF" w:rsidRDefault="00E30FEC">
            <w:pPr>
              <w:ind w:right="39"/>
              <w:jc w:val="both"/>
              <w:rPr>
                <w:rFonts w:ascii="Arial" w:hAnsi="Arial" w:cs="Arial"/>
                <w:szCs w:val="24"/>
                <w:lang w:val="en-AU"/>
              </w:rPr>
            </w:pPr>
            <w:r w:rsidRPr="5F76E602">
              <w:rPr>
                <w:rFonts w:ascii="Arial" w:hAnsi="Arial" w:cs="Arial"/>
                <w:szCs w:val="24"/>
                <w:lang w:val="en-AU"/>
              </w:rPr>
              <w:t>Council Meeting – 27 June 2023</w:t>
            </w:r>
          </w:p>
        </w:tc>
      </w:tr>
      <w:tr w:rsidR="00E30FEC" w:rsidRPr="00C02867" w14:paraId="5EAA7433" w14:textId="77777777">
        <w:tc>
          <w:tcPr>
            <w:tcW w:w="2349" w:type="dxa"/>
          </w:tcPr>
          <w:p w14:paraId="51F299F2"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308AB8F" w14:textId="77777777" w:rsidR="00E30FEC" w:rsidRPr="00E95DDF" w:rsidRDefault="00E30FEC">
            <w:pPr>
              <w:ind w:right="39"/>
              <w:jc w:val="both"/>
              <w:rPr>
                <w:rFonts w:ascii="Arial" w:hAnsi="Arial" w:cs="Arial"/>
                <w:szCs w:val="24"/>
                <w:lang w:val="en-AU"/>
              </w:rPr>
            </w:pPr>
            <w:r w:rsidRPr="1BE5BA3F">
              <w:rPr>
                <w:rFonts w:ascii="Arial" w:hAnsi="Arial" w:cs="Arial"/>
                <w:szCs w:val="24"/>
                <w:lang w:val="en-AU"/>
              </w:rPr>
              <w:t xml:space="preserve">City of Nedlands </w:t>
            </w:r>
          </w:p>
        </w:tc>
      </w:tr>
      <w:tr w:rsidR="00E30FEC" w:rsidRPr="00C02867" w14:paraId="498416A9" w14:textId="77777777">
        <w:tc>
          <w:tcPr>
            <w:tcW w:w="2349" w:type="dxa"/>
          </w:tcPr>
          <w:p w14:paraId="4C38ADE8" w14:textId="77777777" w:rsidR="00E30FEC" w:rsidRPr="00E95DDF" w:rsidRDefault="00E30FEC">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5746DE8" w14:textId="77777777" w:rsidR="00E30FEC" w:rsidRPr="00E95DDF" w:rsidRDefault="00E30FEC">
            <w:pPr>
              <w:pStyle w:val="Subsection"/>
              <w:tabs>
                <w:tab w:val="clear" w:pos="595"/>
                <w:tab w:val="clear" w:pos="879"/>
              </w:tabs>
              <w:spacing w:before="0" w:line="240" w:lineRule="auto"/>
              <w:ind w:left="0" w:right="39" w:firstLine="0"/>
              <w:rPr>
                <w:rFonts w:ascii="Arial" w:hAnsi="Arial" w:cs="Arial"/>
                <w:szCs w:val="24"/>
              </w:rPr>
            </w:pPr>
          </w:p>
          <w:p w14:paraId="4EA921D7" w14:textId="77777777" w:rsidR="00E30FEC" w:rsidRPr="00E95DDF" w:rsidRDefault="00E30FEC">
            <w:pPr>
              <w:pStyle w:val="Subsection"/>
              <w:tabs>
                <w:tab w:val="clear" w:pos="595"/>
                <w:tab w:val="clear" w:pos="879"/>
              </w:tabs>
              <w:spacing w:before="0" w:line="240" w:lineRule="auto"/>
              <w:ind w:left="0" w:right="39" w:firstLine="0"/>
              <w:rPr>
                <w:rFonts w:ascii="Arial" w:hAnsi="Arial" w:cs="Arial"/>
                <w:szCs w:val="24"/>
              </w:rPr>
            </w:pPr>
            <w:r w:rsidRPr="00E95DDF">
              <w:rPr>
                <w:rFonts w:ascii="Arial" w:hAnsi="Arial" w:cs="Arial"/>
                <w:szCs w:val="24"/>
              </w:rPr>
              <w:t>Employee disclosure required where there is an interest in any matter of which the employee is providing advice or a report.</w:t>
            </w:r>
          </w:p>
        </w:tc>
      </w:tr>
      <w:tr w:rsidR="00E30FEC" w:rsidRPr="00C02867" w14:paraId="6E98DB36" w14:textId="77777777">
        <w:tc>
          <w:tcPr>
            <w:tcW w:w="2349" w:type="dxa"/>
          </w:tcPr>
          <w:p w14:paraId="6B663E43"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C6F8D9F" w14:textId="77777777" w:rsidR="00E30FEC" w:rsidRPr="00E95DDF" w:rsidRDefault="00E30FEC">
            <w:pPr>
              <w:ind w:right="39"/>
              <w:jc w:val="both"/>
              <w:rPr>
                <w:rFonts w:ascii="Arial" w:hAnsi="Arial" w:cs="Arial"/>
                <w:szCs w:val="24"/>
                <w:lang w:val="en-AU"/>
              </w:rPr>
            </w:pPr>
            <w:r w:rsidRPr="5F76E602">
              <w:rPr>
                <w:rFonts w:ascii="Arial" w:hAnsi="Arial" w:cs="Arial"/>
                <w:szCs w:val="24"/>
                <w:lang w:val="en-AU"/>
              </w:rPr>
              <w:t xml:space="preserve">Patricia Panayotou, Manager Community Service Centres </w:t>
            </w:r>
          </w:p>
        </w:tc>
      </w:tr>
      <w:tr w:rsidR="00E30FEC" w:rsidRPr="00C02867" w14:paraId="46F62D9B" w14:textId="77777777">
        <w:tc>
          <w:tcPr>
            <w:tcW w:w="2349" w:type="dxa"/>
          </w:tcPr>
          <w:p w14:paraId="791E8746"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23386E8F" w14:textId="2F8953CB" w:rsidR="00E30FEC" w:rsidRPr="00E95DDF" w:rsidRDefault="00ED12F1">
            <w:pPr>
              <w:ind w:right="39"/>
              <w:jc w:val="both"/>
              <w:rPr>
                <w:rFonts w:ascii="Arial" w:hAnsi="Arial" w:cs="Arial"/>
                <w:szCs w:val="24"/>
                <w:lang w:val="en-AU"/>
              </w:rPr>
            </w:pPr>
            <w:r>
              <w:rPr>
                <w:rFonts w:ascii="Arial" w:hAnsi="Arial" w:cs="Arial"/>
                <w:szCs w:val="24"/>
                <w:lang w:val="en-AU"/>
              </w:rPr>
              <w:t>Bill Parker, Chief Executive Officer</w:t>
            </w:r>
          </w:p>
        </w:tc>
      </w:tr>
      <w:tr w:rsidR="00E30FEC" w:rsidRPr="00C02867" w14:paraId="365C94D3" w14:textId="77777777">
        <w:tc>
          <w:tcPr>
            <w:tcW w:w="2349" w:type="dxa"/>
          </w:tcPr>
          <w:p w14:paraId="6D405BFD" w14:textId="77777777" w:rsidR="00E30FEC" w:rsidRPr="00E95DDF" w:rsidRDefault="00E30FEC">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5915DA17" w14:textId="77777777" w:rsidR="00E30FEC" w:rsidRPr="00E95DDF" w:rsidRDefault="00E30FEC">
            <w:pPr>
              <w:ind w:right="39"/>
              <w:jc w:val="both"/>
              <w:rPr>
                <w:rFonts w:ascii="Arial" w:hAnsi="Arial" w:cs="Arial"/>
                <w:szCs w:val="24"/>
                <w:lang w:val="en-US"/>
              </w:rPr>
            </w:pPr>
            <w:r>
              <w:rPr>
                <w:rFonts w:ascii="Arial" w:hAnsi="Arial" w:cs="Arial"/>
                <w:szCs w:val="24"/>
                <w:lang w:val="en-US"/>
              </w:rPr>
              <w:t xml:space="preserve">Nil. </w:t>
            </w:r>
          </w:p>
        </w:tc>
      </w:tr>
    </w:tbl>
    <w:p w14:paraId="18C62EC8" w14:textId="77777777" w:rsidR="00E30FEC" w:rsidRPr="00C1421E" w:rsidRDefault="00E30FEC" w:rsidP="00E30FEC">
      <w:pPr>
        <w:ind w:right="-330"/>
        <w:jc w:val="both"/>
        <w:rPr>
          <w:rFonts w:ascii="Arial" w:hAnsi="Arial" w:cs="Arial"/>
          <w:b/>
          <w:bCs/>
          <w:szCs w:val="24"/>
          <w:lang w:val="en-US"/>
        </w:rPr>
      </w:pPr>
    </w:p>
    <w:p w14:paraId="05FD771E" w14:textId="77777777" w:rsidR="00E30FEC" w:rsidRPr="00E87554" w:rsidRDefault="00E30FEC" w:rsidP="00E30FE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7CF5FCF" w14:textId="77777777" w:rsidR="00E30FEC" w:rsidRPr="00C1421E" w:rsidRDefault="00E30FEC" w:rsidP="00E30FEC">
      <w:pPr>
        <w:ind w:left="-567" w:right="-330"/>
        <w:jc w:val="both"/>
        <w:rPr>
          <w:rFonts w:ascii="Arial" w:hAnsi="Arial" w:cs="Arial"/>
          <w:b/>
          <w:szCs w:val="24"/>
          <w:lang w:val="en-US"/>
        </w:rPr>
      </w:pPr>
    </w:p>
    <w:p w14:paraId="199B84F5" w14:textId="77777777" w:rsidR="00E30FEC" w:rsidRPr="00A577AE" w:rsidRDefault="00E30FEC" w:rsidP="00E30FEC">
      <w:pPr>
        <w:ind w:left="-284" w:right="-330"/>
        <w:jc w:val="both"/>
        <w:rPr>
          <w:rFonts w:ascii="Arial" w:hAnsi="Arial" w:cs="Arial"/>
          <w:b/>
          <w:szCs w:val="24"/>
        </w:rPr>
      </w:pPr>
      <w:r w:rsidRPr="1B522B4A">
        <w:rPr>
          <w:rFonts w:ascii="Arial" w:hAnsi="Arial" w:cs="Arial"/>
          <w:szCs w:val="24"/>
        </w:rPr>
        <w:t xml:space="preserve">For </w:t>
      </w:r>
      <w:r w:rsidRPr="00FE3897">
        <w:rPr>
          <w:rFonts w:ascii="Arial" w:hAnsi="Arial" w:cs="Arial"/>
          <w:szCs w:val="24"/>
        </w:rPr>
        <w:t xml:space="preserve">Council </w:t>
      </w:r>
      <w:r w:rsidRPr="1B522B4A">
        <w:rPr>
          <w:rFonts w:ascii="Arial" w:hAnsi="Arial" w:cs="Arial"/>
          <w:szCs w:val="24"/>
        </w:rPr>
        <w:t>to consider</w:t>
      </w:r>
      <w:r w:rsidRPr="00FE3897">
        <w:rPr>
          <w:rFonts w:ascii="Arial" w:hAnsi="Arial" w:cs="Arial"/>
          <w:szCs w:val="24"/>
        </w:rPr>
        <w:t xml:space="preserve"> developing</w:t>
      </w:r>
      <w:r>
        <w:rPr>
          <w:rFonts w:ascii="Arial" w:hAnsi="Arial" w:cs="Arial"/>
          <w:szCs w:val="24"/>
        </w:rPr>
        <w:t xml:space="preserve"> </w:t>
      </w:r>
      <w:r>
        <w:rPr>
          <w:rFonts w:ascii="Arial" w:hAnsi="Arial" w:cs="Arial"/>
          <w:szCs w:val="24"/>
          <w:lang w:val="en-US"/>
        </w:rPr>
        <w:t xml:space="preserve">an Age-Friendly Strategy. </w:t>
      </w:r>
    </w:p>
    <w:p w14:paraId="7E486F09" w14:textId="77777777" w:rsidR="00E30FEC" w:rsidRDefault="00E30FEC" w:rsidP="00E30FEC">
      <w:pPr>
        <w:ind w:right="-330"/>
        <w:jc w:val="both"/>
        <w:rPr>
          <w:rFonts w:ascii="Arial" w:hAnsi="Arial" w:cs="Arial"/>
          <w:b/>
          <w:szCs w:val="24"/>
          <w:lang w:val="en-US"/>
        </w:rPr>
      </w:pPr>
    </w:p>
    <w:p w14:paraId="3BD8A9C6" w14:textId="77777777" w:rsidR="00E30FEC" w:rsidRPr="00C1421E" w:rsidRDefault="00E30FEC" w:rsidP="00E30FEC">
      <w:pPr>
        <w:ind w:right="-330"/>
        <w:jc w:val="both"/>
        <w:rPr>
          <w:rFonts w:ascii="Arial" w:hAnsi="Arial" w:cs="Arial"/>
          <w:b/>
          <w:szCs w:val="24"/>
          <w:lang w:val="en-US"/>
        </w:rPr>
      </w:pPr>
    </w:p>
    <w:p w14:paraId="01F5F45D" w14:textId="77777777" w:rsidR="00E30FEC" w:rsidRPr="00E87554" w:rsidRDefault="00E30FEC" w:rsidP="00E30FE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3AC48AF" w14:textId="77777777" w:rsidR="00E30FEC" w:rsidRDefault="00E30FEC" w:rsidP="00E30FEC">
      <w:pPr>
        <w:ind w:right="-330"/>
        <w:jc w:val="both"/>
        <w:rPr>
          <w:rFonts w:ascii="Arial" w:hAnsi="Arial" w:cs="Arial"/>
          <w:bCs/>
          <w:color w:val="244061" w:themeColor="accent1" w:themeShade="80"/>
          <w:szCs w:val="24"/>
          <w:lang w:val="en-US"/>
        </w:rPr>
      </w:pPr>
    </w:p>
    <w:p w14:paraId="136D448F" w14:textId="77777777" w:rsidR="00E30FEC" w:rsidRPr="00C1421E" w:rsidRDefault="00E30FEC" w:rsidP="00E30FEC">
      <w:pPr>
        <w:ind w:right="-330"/>
        <w:jc w:val="both"/>
        <w:rPr>
          <w:rFonts w:ascii="Arial" w:hAnsi="Arial" w:cs="Arial"/>
          <w:bCs/>
          <w:color w:val="244061" w:themeColor="accent1" w:themeShade="80"/>
          <w:szCs w:val="24"/>
          <w:lang w:val="en-US"/>
        </w:rPr>
      </w:pPr>
    </w:p>
    <w:p w14:paraId="61EBEA67" w14:textId="77777777" w:rsidR="00E30FEC" w:rsidRPr="002548D3" w:rsidRDefault="00E30FEC" w:rsidP="00E30FEC">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That </w:t>
      </w:r>
      <w:r w:rsidRPr="002548D3">
        <w:rPr>
          <w:rFonts w:ascii="Arial" w:hAnsi="Arial" w:cs="Arial"/>
          <w:b/>
          <w:color w:val="244061" w:themeColor="accent1" w:themeShade="80"/>
          <w:szCs w:val="24"/>
          <w:lang w:val="en-US"/>
        </w:rPr>
        <w:t>Council:</w:t>
      </w:r>
    </w:p>
    <w:p w14:paraId="328C640F" w14:textId="77777777" w:rsidR="00E30FEC" w:rsidRPr="002548D3" w:rsidRDefault="00E30FEC" w:rsidP="00E30FEC">
      <w:pPr>
        <w:ind w:left="-567" w:right="-330"/>
        <w:jc w:val="both"/>
        <w:rPr>
          <w:rFonts w:ascii="Arial" w:hAnsi="Arial" w:cs="Arial"/>
          <w:b/>
          <w:color w:val="244061" w:themeColor="accent1" w:themeShade="80"/>
          <w:szCs w:val="24"/>
          <w:lang w:val="en-US"/>
        </w:rPr>
      </w:pPr>
    </w:p>
    <w:p w14:paraId="4EE769D7" w14:textId="2780A000" w:rsidR="00E30FEC" w:rsidRDefault="00E30FEC" w:rsidP="00DB5EB6">
      <w:pPr>
        <w:pStyle w:val="ListParagraph"/>
        <w:numPr>
          <w:ilvl w:val="0"/>
          <w:numId w:val="55"/>
        </w:numPr>
        <w:ind w:left="284" w:right="-330" w:hanging="567"/>
        <w:jc w:val="both"/>
        <w:rPr>
          <w:rFonts w:ascii="Arial" w:hAnsi="Arial" w:cs="Arial"/>
          <w:b/>
          <w:color w:val="244061" w:themeColor="accent1" w:themeShade="80"/>
          <w:szCs w:val="24"/>
        </w:rPr>
      </w:pPr>
      <w:r>
        <w:rPr>
          <w:rFonts w:ascii="Arial" w:hAnsi="Arial" w:cs="Arial"/>
          <w:b/>
          <w:color w:val="244061" w:themeColor="accent1" w:themeShade="80"/>
          <w:szCs w:val="24"/>
        </w:rPr>
        <w:t>s</w:t>
      </w:r>
      <w:r w:rsidRPr="002548D3">
        <w:rPr>
          <w:rFonts w:ascii="Arial" w:hAnsi="Arial" w:cs="Arial"/>
          <w:b/>
          <w:color w:val="244061" w:themeColor="accent1" w:themeShade="80"/>
          <w:szCs w:val="24"/>
        </w:rPr>
        <w:t>upports the development of a</w:t>
      </w:r>
      <w:r>
        <w:rPr>
          <w:rFonts w:ascii="Arial" w:hAnsi="Arial" w:cs="Arial"/>
          <w:b/>
          <w:color w:val="244061" w:themeColor="accent1" w:themeShade="80"/>
          <w:szCs w:val="24"/>
        </w:rPr>
        <w:t>n Age-Friendly Strategy</w:t>
      </w:r>
      <w:r w:rsidR="00F669A5">
        <w:rPr>
          <w:rFonts w:ascii="Arial" w:hAnsi="Arial" w:cs="Arial"/>
          <w:b/>
          <w:color w:val="244061" w:themeColor="accent1" w:themeShade="80"/>
          <w:szCs w:val="24"/>
        </w:rPr>
        <w:t>.</w:t>
      </w:r>
    </w:p>
    <w:p w14:paraId="1ED44782" w14:textId="77777777" w:rsidR="00E30FEC" w:rsidRPr="002548D3" w:rsidRDefault="00E30FEC" w:rsidP="00E30FEC">
      <w:pPr>
        <w:pStyle w:val="ListParagraph"/>
        <w:ind w:left="284" w:right="-330"/>
        <w:jc w:val="both"/>
        <w:rPr>
          <w:rFonts w:ascii="Arial" w:hAnsi="Arial" w:cs="Arial"/>
          <w:b/>
          <w:color w:val="244061" w:themeColor="accent1" w:themeShade="80"/>
          <w:szCs w:val="24"/>
        </w:rPr>
      </w:pPr>
    </w:p>
    <w:p w14:paraId="50C7F701" w14:textId="2DAAA721" w:rsidR="00E30FEC" w:rsidRDefault="003818E7" w:rsidP="00DB5EB6">
      <w:pPr>
        <w:pStyle w:val="ListParagraph"/>
        <w:numPr>
          <w:ilvl w:val="0"/>
          <w:numId w:val="55"/>
        </w:numPr>
        <w:ind w:left="284" w:right="-330"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as part of the </w:t>
      </w:r>
      <w:r w:rsidR="00A4409A">
        <w:rPr>
          <w:rFonts w:ascii="Arial" w:hAnsi="Arial" w:cs="Arial"/>
          <w:b/>
          <w:color w:val="244061" w:themeColor="accent1" w:themeShade="80"/>
          <w:szCs w:val="24"/>
        </w:rPr>
        <w:t xml:space="preserve">Strategic Community and Corporate Business Planning process, </w:t>
      </w:r>
      <w:r w:rsidR="00990E6A">
        <w:rPr>
          <w:rFonts w:ascii="Arial" w:hAnsi="Arial" w:cs="Arial"/>
          <w:b/>
          <w:color w:val="244061" w:themeColor="accent1" w:themeShade="80"/>
          <w:szCs w:val="24"/>
        </w:rPr>
        <w:t>considers</w:t>
      </w:r>
      <w:r w:rsidR="00E30FEC" w:rsidRPr="002548D3">
        <w:rPr>
          <w:rFonts w:ascii="Arial" w:hAnsi="Arial" w:cs="Arial"/>
          <w:b/>
          <w:color w:val="244061" w:themeColor="accent1" w:themeShade="80"/>
          <w:szCs w:val="24"/>
        </w:rPr>
        <w:t xml:space="preserve"> an amount of $</w:t>
      </w:r>
      <w:r w:rsidR="00E30FEC">
        <w:rPr>
          <w:rFonts w:ascii="Arial" w:hAnsi="Arial" w:cs="Arial"/>
          <w:b/>
          <w:color w:val="244061" w:themeColor="accent1" w:themeShade="80"/>
          <w:szCs w:val="24"/>
        </w:rPr>
        <w:t xml:space="preserve">40,000 </w:t>
      </w:r>
      <w:r w:rsidR="00E30FEC" w:rsidRPr="002548D3">
        <w:rPr>
          <w:rFonts w:ascii="Arial" w:hAnsi="Arial" w:cs="Arial"/>
          <w:b/>
          <w:color w:val="244061" w:themeColor="accent1" w:themeShade="80"/>
          <w:szCs w:val="24"/>
        </w:rPr>
        <w:t xml:space="preserve">to develop a </w:t>
      </w:r>
      <w:r w:rsidR="00E30FEC">
        <w:rPr>
          <w:rFonts w:ascii="Arial" w:hAnsi="Arial" w:cs="Arial"/>
          <w:b/>
          <w:color w:val="244061" w:themeColor="accent1" w:themeShade="80"/>
          <w:szCs w:val="24"/>
        </w:rPr>
        <w:t xml:space="preserve">strategy </w:t>
      </w:r>
      <w:r w:rsidR="00E30FEC" w:rsidRPr="002548D3">
        <w:rPr>
          <w:rFonts w:ascii="Arial" w:hAnsi="Arial" w:cs="Arial"/>
          <w:b/>
          <w:color w:val="244061" w:themeColor="accent1" w:themeShade="80"/>
          <w:szCs w:val="24"/>
        </w:rPr>
        <w:t>for consideration in the 202</w:t>
      </w:r>
      <w:r w:rsidR="00E30FEC">
        <w:rPr>
          <w:rFonts w:ascii="Arial" w:hAnsi="Arial" w:cs="Arial"/>
          <w:b/>
          <w:color w:val="244061" w:themeColor="accent1" w:themeShade="80"/>
          <w:szCs w:val="24"/>
        </w:rPr>
        <w:t>4</w:t>
      </w:r>
      <w:r w:rsidR="00E30FEC" w:rsidRPr="002548D3">
        <w:rPr>
          <w:rFonts w:ascii="Arial" w:hAnsi="Arial" w:cs="Arial"/>
          <w:b/>
          <w:color w:val="244061" w:themeColor="accent1" w:themeShade="80"/>
          <w:szCs w:val="24"/>
        </w:rPr>
        <w:t>/202</w:t>
      </w:r>
      <w:r w:rsidR="00E30FEC">
        <w:rPr>
          <w:rFonts w:ascii="Arial" w:hAnsi="Arial" w:cs="Arial"/>
          <w:b/>
          <w:color w:val="244061" w:themeColor="accent1" w:themeShade="80"/>
          <w:szCs w:val="24"/>
        </w:rPr>
        <w:t>5</w:t>
      </w:r>
      <w:r w:rsidR="00E30FEC" w:rsidRPr="002548D3">
        <w:rPr>
          <w:rFonts w:ascii="Arial" w:hAnsi="Arial" w:cs="Arial"/>
          <w:b/>
          <w:color w:val="244061" w:themeColor="accent1" w:themeShade="80"/>
          <w:szCs w:val="24"/>
        </w:rPr>
        <w:t xml:space="preserve"> </w:t>
      </w:r>
      <w:r w:rsidR="00A4409A">
        <w:rPr>
          <w:rFonts w:ascii="Arial" w:hAnsi="Arial" w:cs="Arial"/>
          <w:b/>
          <w:color w:val="244061" w:themeColor="accent1" w:themeShade="80"/>
          <w:szCs w:val="24"/>
        </w:rPr>
        <w:t>financial year</w:t>
      </w:r>
      <w:r w:rsidR="00F669A5">
        <w:rPr>
          <w:rFonts w:ascii="Arial" w:hAnsi="Arial" w:cs="Arial"/>
          <w:b/>
          <w:color w:val="244061" w:themeColor="accent1" w:themeShade="80"/>
          <w:szCs w:val="24"/>
        </w:rPr>
        <w:t>.</w:t>
      </w:r>
      <w:r w:rsidR="00E30FEC" w:rsidRPr="002548D3">
        <w:rPr>
          <w:rFonts w:ascii="Arial" w:hAnsi="Arial" w:cs="Arial"/>
          <w:b/>
          <w:color w:val="244061" w:themeColor="accent1" w:themeShade="80"/>
          <w:szCs w:val="24"/>
        </w:rPr>
        <w:t xml:space="preserve"> </w:t>
      </w:r>
    </w:p>
    <w:p w14:paraId="225BC4B8" w14:textId="77777777" w:rsidR="00E30FEC" w:rsidRPr="002548D3" w:rsidRDefault="00E30FEC" w:rsidP="00E30FEC">
      <w:pPr>
        <w:pStyle w:val="ListParagraph"/>
        <w:ind w:left="284" w:right="-330"/>
        <w:jc w:val="both"/>
        <w:rPr>
          <w:rFonts w:ascii="Arial" w:hAnsi="Arial" w:cs="Arial"/>
          <w:b/>
          <w:color w:val="244061" w:themeColor="accent1" w:themeShade="80"/>
          <w:szCs w:val="24"/>
        </w:rPr>
      </w:pPr>
    </w:p>
    <w:p w14:paraId="3FD4E817" w14:textId="7C099F14" w:rsidR="00E30FEC" w:rsidRDefault="00C91E27" w:rsidP="00237248">
      <w:pPr>
        <w:pStyle w:val="ListParagraph"/>
        <w:numPr>
          <w:ilvl w:val="0"/>
          <w:numId w:val="55"/>
        </w:numPr>
        <w:ind w:left="284" w:right="-330" w:hanging="567"/>
        <w:jc w:val="both"/>
        <w:rPr>
          <w:rFonts w:ascii="Arial" w:hAnsi="Arial" w:cs="Arial"/>
          <w:b/>
          <w:szCs w:val="24"/>
          <w:lang w:val="en-US"/>
        </w:rPr>
      </w:pPr>
      <w:r>
        <w:rPr>
          <w:rFonts w:ascii="Arial" w:hAnsi="Arial" w:cs="Arial"/>
          <w:b/>
          <w:color w:val="244061" w:themeColor="accent1" w:themeShade="80"/>
          <w:szCs w:val="24"/>
        </w:rPr>
        <w:t>as part of the Workforce Planning process,</w:t>
      </w:r>
      <w:r w:rsidR="00E30FEC" w:rsidRPr="002548D3">
        <w:rPr>
          <w:rFonts w:ascii="Arial" w:hAnsi="Arial" w:cs="Arial"/>
          <w:b/>
          <w:color w:val="244061" w:themeColor="accent1" w:themeShade="80"/>
          <w:szCs w:val="24"/>
        </w:rPr>
        <w:t xml:space="preserve"> </w:t>
      </w:r>
      <w:r w:rsidR="00E30FEC" w:rsidRPr="00B00EB0">
        <w:rPr>
          <w:rFonts w:ascii="Arial" w:hAnsi="Arial" w:cs="Arial"/>
          <w:b/>
          <w:color w:val="244061" w:themeColor="accent1" w:themeShade="80"/>
          <w:szCs w:val="24"/>
        </w:rPr>
        <w:t>a</w:t>
      </w:r>
      <w:r w:rsidR="00E30FEC">
        <w:rPr>
          <w:rFonts w:ascii="Arial" w:hAnsi="Arial" w:cs="Arial"/>
          <w:b/>
          <w:color w:val="244061" w:themeColor="accent1" w:themeShade="80"/>
          <w:szCs w:val="24"/>
        </w:rPr>
        <w:t xml:space="preserve">ssign </w:t>
      </w:r>
      <w:r>
        <w:rPr>
          <w:rFonts w:ascii="Arial" w:hAnsi="Arial" w:cs="Arial"/>
          <w:b/>
          <w:color w:val="244061" w:themeColor="accent1" w:themeShade="80"/>
          <w:szCs w:val="24"/>
        </w:rPr>
        <w:t>a Full Time Equivalent (</w:t>
      </w:r>
      <w:r w:rsidR="00E30FEC" w:rsidRPr="00B00EB0">
        <w:rPr>
          <w:rFonts w:ascii="Arial" w:hAnsi="Arial" w:cs="Arial"/>
          <w:b/>
          <w:color w:val="244061" w:themeColor="accent1" w:themeShade="80"/>
          <w:szCs w:val="24"/>
        </w:rPr>
        <w:t>FTE</w:t>
      </w:r>
      <w:r>
        <w:rPr>
          <w:rFonts w:ascii="Arial" w:hAnsi="Arial" w:cs="Arial"/>
          <w:b/>
          <w:color w:val="244061" w:themeColor="accent1" w:themeShade="80"/>
          <w:szCs w:val="24"/>
        </w:rPr>
        <w:t xml:space="preserve">) </w:t>
      </w:r>
      <w:r w:rsidR="00F669A5">
        <w:rPr>
          <w:rFonts w:ascii="Arial" w:hAnsi="Arial" w:cs="Arial"/>
          <w:b/>
          <w:color w:val="244061" w:themeColor="accent1" w:themeShade="80"/>
          <w:szCs w:val="24"/>
        </w:rPr>
        <w:t>resource</w:t>
      </w:r>
      <w:r w:rsidR="00E30FEC" w:rsidRPr="002548D3">
        <w:rPr>
          <w:rFonts w:ascii="Arial" w:hAnsi="Arial" w:cs="Arial"/>
          <w:b/>
          <w:color w:val="244061" w:themeColor="accent1" w:themeShade="80"/>
          <w:szCs w:val="24"/>
        </w:rPr>
        <w:t xml:space="preserve"> towards developing and implementing a </w:t>
      </w:r>
      <w:r w:rsidR="00E30FEC">
        <w:rPr>
          <w:rFonts w:ascii="Arial" w:hAnsi="Arial" w:cs="Arial"/>
          <w:b/>
          <w:color w:val="244061" w:themeColor="accent1" w:themeShade="80"/>
          <w:szCs w:val="24"/>
        </w:rPr>
        <w:t xml:space="preserve">strategy and </w:t>
      </w:r>
      <w:r w:rsidR="00E30FEC" w:rsidRPr="00FE3897">
        <w:rPr>
          <w:rFonts w:ascii="Arial" w:hAnsi="Arial" w:cs="Arial"/>
          <w:b/>
          <w:color w:val="244061" w:themeColor="accent1" w:themeShade="80"/>
          <w:szCs w:val="24"/>
        </w:rPr>
        <w:t>administering any associated</w:t>
      </w:r>
      <w:r w:rsidR="00E30FEC">
        <w:rPr>
          <w:rFonts w:ascii="Arial" w:hAnsi="Arial" w:cs="Arial"/>
          <w:b/>
          <w:color w:val="244061" w:themeColor="accent1" w:themeShade="80"/>
          <w:szCs w:val="24"/>
        </w:rPr>
        <w:t xml:space="preserve"> advisory </w:t>
      </w:r>
      <w:r w:rsidR="00E30FEC" w:rsidRPr="00FE3897">
        <w:rPr>
          <w:rFonts w:ascii="Arial" w:hAnsi="Arial" w:cs="Arial"/>
          <w:b/>
          <w:color w:val="244061" w:themeColor="accent1" w:themeShade="80"/>
          <w:szCs w:val="24"/>
        </w:rPr>
        <w:t>group</w:t>
      </w:r>
    </w:p>
    <w:p w14:paraId="65D88522" w14:textId="77777777" w:rsidR="00E30FEC" w:rsidRPr="001C2B78" w:rsidRDefault="00E30FEC" w:rsidP="00E30FEC">
      <w:pPr>
        <w:pStyle w:val="ListParagraph"/>
        <w:ind w:left="284" w:right="-330"/>
        <w:jc w:val="both"/>
        <w:rPr>
          <w:rFonts w:ascii="Arial" w:hAnsi="Arial" w:cs="Arial"/>
          <w:b/>
          <w:szCs w:val="24"/>
          <w:lang w:val="en-US"/>
        </w:rPr>
      </w:pPr>
    </w:p>
    <w:p w14:paraId="3E784DD5"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84EAE1C" w14:textId="77777777" w:rsidR="00E30FEC" w:rsidRPr="00C1421E" w:rsidRDefault="00E30FEC" w:rsidP="00E30FEC">
      <w:pPr>
        <w:ind w:left="-284" w:right="-330"/>
        <w:jc w:val="both"/>
        <w:rPr>
          <w:rFonts w:ascii="Arial" w:hAnsi="Arial" w:cs="Arial"/>
          <w:color w:val="000000" w:themeColor="text1"/>
          <w:szCs w:val="24"/>
        </w:rPr>
      </w:pPr>
    </w:p>
    <w:p w14:paraId="6D7A37D1" w14:textId="77777777" w:rsidR="00E30FEC" w:rsidRPr="00C1421E" w:rsidRDefault="00E30FEC" w:rsidP="00E30FEC">
      <w:pPr>
        <w:ind w:left="-284" w:right="-330"/>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 xml:space="preserve"> </w:t>
      </w:r>
      <w:r w:rsidRPr="00C1421E">
        <w:rPr>
          <w:rFonts w:ascii="Arial" w:hAnsi="Arial" w:cs="Arial"/>
          <w:color w:val="000000" w:themeColor="text1"/>
          <w:szCs w:val="24"/>
        </w:rPr>
        <w:t xml:space="preserve">Majority. </w:t>
      </w:r>
    </w:p>
    <w:p w14:paraId="04BC505B" w14:textId="77777777" w:rsidR="00E30FEC" w:rsidRDefault="00E30FEC" w:rsidP="00E30FEC">
      <w:pPr>
        <w:ind w:right="-330"/>
        <w:jc w:val="both"/>
        <w:rPr>
          <w:rFonts w:ascii="Arial" w:hAnsi="Arial" w:cs="Arial"/>
          <w:bCs/>
          <w:szCs w:val="24"/>
          <w:lang w:val="en-US"/>
        </w:rPr>
      </w:pPr>
    </w:p>
    <w:p w14:paraId="51D5FA34" w14:textId="77777777" w:rsidR="002E5310" w:rsidRPr="00C1421E" w:rsidRDefault="002E5310" w:rsidP="00E30FEC">
      <w:pPr>
        <w:ind w:right="-330"/>
        <w:jc w:val="both"/>
        <w:rPr>
          <w:rFonts w:ascii="Arial" w:hAnsi="Arial" w:cs="Arial"/>
          <w:bCs/>
          <w:szCs w:val="24"/>
          <w:lang w:val="en-US"/>
        </w:rPr>
      </w:pPr>
    </w:p>
    <w:p w14:paraId="491701D3" w14:textId="77777777" w:rsidR="00E30FEC" w:rsidRPr="00E87554" w:rsidRDefault="00E30FEC" w:rsidP="00E30FE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12ADD1BF" w14:textId="77777777" w:rsidR="00E30FEC" w:rsidRPr="00C1421E" w:rsidRDefault="00E30FEC" w:rsidP="00E30FEC">
      <w:pPr>
        <w:ind w:left="-284" w:right="-330"/>
        <w:jc w:val="both"/>
        <w:rPr>
          <w:rFonts w:ascii="Arial" w:hAnsi="Arial" w:cs="Arial"/>
          <w:b/>
          <w:szCs w:val="24"/>
          <w:lang w:val="en-US"/>
        </w:rPr>
      </w:pPr>
    </w:p>
    <w:p w14:paraId="31545AEA" w14:textId="77777777" w:rsidR="00E30FEC" w:rsidRDefault="00E30FEC" w:rsidP="00E30FEC">
      <w:pPr>
        <w:ind w:left="-284" w:right="-330"/>
        <w:jc w:val="both"/>
        <w:rPr>
          <w:rFonts w:ascii="Arial" w:hAnsi="Arial" w:cs="Arial"/>
          <w:bCs/>
          <w:szCs w:val="24"/>
          <w:lang w:val="en-US"/>
        </w:rPr>
      </w:pPr>
      <w:r>
        <w:rPr>
          <w:rFonts w:ascii="Arial" w:hAnsi="Arial" w:cs="Arial"/>
          <w:bCs/>
          <w:szCs w:val="24"/>
          <w:lang w:val="en-US"/>
        </w:rPr>
        <w:t xml:space="preserve">Following a notice of motion from Councillor Rajah Senathirajah, Council resolved at its Ordinary Meeting on 13 December 2022 as follows: </w:t>
      </w:r>
    </w:p>
    <w:p w14:paraId="0C308446" w14:textId="77777777" w:rsidR="00E30FEC" w:rsidRDefault="00E30FEC" w:rsidP="00E30FEC">
      <w:pPr>
        <w:ind w:left="-284" w:right="-330"/>
        <w:jc w:val="both"/>
        <w:rPr>
          <w:rFonts w:ascii="Arial" w:hAnsi="Arial" w:cs="Arial"/>
          <w:bCs/>
          <w:szCs w:val="24"/>
          <w:lang w:val="en-US"/>
        </w:rPr>
      </w:pPr>
    </w:p>
    <w:p w14:paraId="59B015A8" w14:textId="77777777" w:rsidR="00D0685D" w:rsidRDefault="00D0685D" w:rsidP="00E30FEC">
      <w:pPr>
        <w:ind w:left="-284" w:right="-330"/>
        <w:jc w:val="both"/>
        <w:rPr>
          <w:rFonts w:ascii="Arial" w:hAnsi="Arial" w:cs="Arial"/>
          <w:bCs/>
          <w:szCs w:val="24"/>
          <w:lang w:val="en-US"/>
        </w:rPr>
      </w:pPr>
    </w:p>
    <w:p w14:paraId="46BE1155" w14:textId="0F7F819B" w:rsidR="00E30FEC" w:rsidRPr="00BF1AE8" w:rsidRDefault="00E30FEC" w:rsidP="002E5310">
      <w:pPr>
        <w:ind w:left="-284" w:right="-330"/>
        <w:jc w:val="both"/>
        <w:rPr>
          <w:rFonts w:ascii="Arial" w:hAnsi="Arial" w:cs="Arial"/>
          <w:szCs w:val="24"/>
          <w:lang w:val="en-US"/>
        </w:rPr>
      </w:pPr>
      <w:r w:rsidRPr="00BF1AE8">
        <w:rPr>
          <w:rFonts w:ascii="Arial" w:hAnsi="Arial" w:cs="Arial"/>
          <w:szCs w:val="24"/>
          <w:lang w:val="en-US"/>
        </w:rPr>
        <w:t xml:space="preserve">“Council instructs the CEO: </w:t>
      </w:r>
    </w:p>
    <w:p w14:paraId="04ABB9D5" w14:textId="77777777" w:rsidR="00E30FEC" w:rsidRPr="00BF1AE8" w:rsidRDefault="00E30FEC" w:rsidP="00E30FEC">
      <w:pPr>
        <w:ind w:left="-284" w:right="-330"/>
        <w:jc w:val="both"/>
        <w:rPr>
          <w:rFonts w:ascii="Arial" w:hAnsi="Arial" w:cs="Arial"/>
          <w:szCs w:val="24"/>
          <w:lang w:val="en-US"/>
        </w:rPr>
      </w:pPr>
    </w:p>
    <w:p w14:paraId="4B04CC96" w14:textId="77777777" w:rsidR="00E30FEC" w:rsidRDefault="00E30FEC" w:rsidP="00DB5EB6">
      <w:pPr>
        <w:pStyle w:val="ListParagraph"/>
        <w:numPr>
          <w:ilvl w:val="0"/>
          <w:numId w:val="56"/>
        </w:numPr>
        <w:ind w:left="284" w:right="-330" w:hanging="568"/>
        <w:jc w:val="both"/>
        <w:rPr>
          <w:rFonts w:ascii="Arial" w:hAnsi="Arial" w:cs="Arial"/>
          <w:szCs w:val="24"/>
          <w:lang w:val="en-US"/>
        </w:rPr>
      </w:pPr>
      <w:r w:rsidRPr="00BF1AE8">
        <w:rPr>
          <w:rFonts w:ascii="Arial" w:hAnsi="Arial" w:cs="Arial"/>
          <w:szCs w:val="24"/>
          <w:lang w:val="en-US"/>
        </w:rPr>
        <w:t xml:space="preserve">to initiate the process to develop a Strategy that will provide framework for: </w:t>
      </w:r>
    </w:p>
    <w:p w14:paraId="122976C7" w14:textId="77777777" w:rsidR="00E30FEC" w:rsidRPr="00BF1AE8" w:rsidRDefault="00E30FEC" w:rsidP="00E30FEC">
      <w:pPr>
        <w:pStyle w:val="ListParagraph"/>
        <w:ind w:left="76" w:right="-330"/>
        <w:jc w:val="both"/>
        <w:rPr>
          <w:rFonts w:ascii="Arial" w:hAnsi="Arial" w:cs="Arial"/>
          <w:szCs w:val="24"/>
          <w:lang w:val="en-US"/>
        </w:rPr>
      </w:pPr>
    </w:p>
    <w:p w14:paraId="5BBE736D" w14:textId="77777777" w:rsidR="00E30FEC" w:rsidRPr="00BF1AE8" w:rsidRDefault="00E30FEC" w:rsidP="00DB5EB6">
      <w:pPr>
        <w:pStyle w:val="ListParagraph"/>
        <w:numPr>
          <w:ilvl w:val="0"/>
          <w:numId w:val="57"/>
        </w:numPr>
        <w:ind w:left="851" w:right="-330" w:hanging="567"/>
        <w:jc w:val="both"/>
        <w:rPr>
          <w:rFonts w:ascii="Arial" w:hAnsi="Arial" w:cs="Arial"/>
          <w:szCs w:val="24"/>
          <w:lang w:val="en-US"/>
        </w:rPr>
      </w:pPr>
      <w:r w:rsidRPr="00BF1AE8">
        <w:rPr>
          <w:rFonts w:ascii="Arial" w:hAnsi="Arial" w:cs="Arial"/>
          <w:szCs w:val="24"/>
          <w:lang w:val="en-US"/>
        </w:rPr>
        <w:t>the provision of services by the City to the senior residents in Nedlands;</w:t>
      </w:r>
    </w:p>
    <w:p w14:paraId="345F1336" w14:textId="77777777" w:rsidR="00E30FEC" w:rsidRPr="00BF1AE8" w:rsidRDefault="00E30FEC" w:rsidP="00DB5EB6">
      <w:pPr>
        <w:pStyle w:val="ListParagraph"/>
        <w:numPr>
          <w:ilvl w:val="0"/>
          <w:numId w:val="57"/>
        </w:numPr>
        <w:ind w:left="851" w:right="-330" w:hanging="567"/>
        <w:jc w:val="both"/>
        <w:rPr>
          <w:rFonts w:ascii="Arial" w:hAnsi="Arial" w:cs="Arial"/>
          <w:szCs w:val="24"/>
          <w:lang w:val="en-US"/>
        </w:rPr>
      </w:pPr>
      <w:r w:rsidRPr="00BF1AE8">
        <w:rPr>
          <w:rFonts w:ascii="Arial" w:hAnsi="Arial" w:cs="Arial"/>
          <w:szCs w:val="24"/>
          <w:lang w:val="en-US"/>
        </w:rPr>
        <w:t xml:space="preserve">the facilitation of opportunities for the senior residents to make positive contributions to the community; and </w:t>
      </w:r>
    </w:p>
    <w:p w14:paraId="3E70C6B3" w14:textId="77777777" w:rsidR="00E30FEC" w:rsidRDefault="00E30FEC" w:rsidP="00DB5EB6">
      <w:pPr>
        <w:pStyle w:val="ListParagraph"/>
        <w:numPr>
          <w:ilvl w:val="0"/>
          <w:numId w:val="57"/>
        </w:numPr>
        <w:ind w:left="851" w:right="-330" w:hanging="567"/>
        <w:jc w:val="both"/>
        <w:rPr>
          <w:rFonts w:ascii="Arial" w:hAnsi="Arial" w:cs="Arial"/>
          <w:szCs w:val="24"/>
          <w:lang w:val="en-US"/>
        </w:rPr>
      </w:pPr>
      <w:r w:rsidRPr="00BF1AE8">
        <w:rPr>
          <w:rFonts w:ascii="Arial" w:hAnsi="Arial" w:cs="Arial"/>
          <w:szCs w:val="24"/>
          <w:lang w:val="en-US"/>
        </w:rPr>
        <w:t xml:space="preserve">taking the lead to grow Nedlands into an Age-Friendly Community; and </w:t>
      </w:r>
    </w:p>
    <w:p w14:paraId="078390D4" w14:textId="77777777" w:rsidR="00E30FEC" w:rsidRPr="00BF1AE8" w:rsidRDefault="00E30FEC" w:rsidP="00E30FEC">
      <w:pPr>
        <w:pStyle w:val="ListParagraph"/>
        <w:ind w:left="796" w:right="-330"/>
        <w:jc w:val="both"/>
        <w:rPr>
          <w:rFonts w:ascii="Arial" w:hAnsi="Arial" w:cs="Arial"/>
          <w:szCs w:val="24"/>
          <w:lang w:val="en-US"/>
        </w:rPr>
      </w:pPr>
    </w:p>
    <w:p w14:paraId="5D57D9A6" w14:textId="77777777" w:rsidR="00E30FEC" w:rsidRPr="00BF1AE8" w:rsidRDefault="00E30FEC" w:rsidP="00DB5EB6">
      <w:pPr>
        <w:pStyle w:val="ListParagraph"/>
        <w:numPr>
          <w:ilvl w:val="0"/>
          <w:numId w:val="56"/>
        </w:numPr>
        <w:ind w:left="284" w:right="-330" w:hanging="568"/>
        <w:jc w:val="both"/>
        <w:rPr>
          <w:rFonts w:ascii="Arial" w:hAnsi="Arial" w:cs="Arial"/>
          <w:szCs w:val="24"/>
          <w:lang w:val="en-US"/>
        </w:rPr>
      </w:pPr>
      <w:r w:rsidRPr="00BF1AE8">
        <w:rPr>
          <w:rFonts w:ascii="Arial" w:hAnsi="Arial" w:cs="Arial"/>
          <w:szCs w:val="24"/>
          <w:lang w:val="en-US"/>
        </w:rPr>
        <w:t>to report to Council in June 2023 on the proposed methodology and time frame to develop the strategy, together with the Terms of Reference for a Working Group if that will facilitate engagement with the different stakeholders.”</w:t>
      </w:r>
    </w:p>
    <w:p w14:paraId="0E459DD5" w14:textId="77777777" w:rsidR="00E30FEC" w:rsidRDefault="00E30FEC" w:rsidP="00E30FEC">
      <w:pPr>
        <w:ind w:right="-330"/>
        <w:jc w:val="both"/>
        <w:rPr>
          <w:rFonts w:ascii="Arial" w:hAnsi="Arial" w:cs="Arial"/>
          <w:szCs w:val="24"/>
          <w:lang w:val="en-US"/>
        </w:rPr>
      </w:pPr>
    </w:p>
    <w:p w14:paraId="1FC4B6C5" w14:textId="77777777" w:rsidR="00E30FEC" w:rsidRPr="00EC2C78" w:rsidRDefault="00E30FEC" w:rsidP="00E30FEC">
      <w:pPr>
        <w:ind w:left="-284" w:right="-330"/>
        <w:jc w:val="both"/>
        <w:rPr>
          <w:rFonts w:ascii="Arial" w:hAnsi="Arial" w:cs="Arial"/>
          <w:szCs w:val="24"/>
          <w:lang w:val="en-US"/>
        </w:rPr>
      </w:pPr>
      <w:r w:rsidRPr="00EC2C78">
        <w:rPr>
          <w:rFonts w:ascii="Arial" w:hAnsi="Arial" w:cs="Arial"/>
          <w:szCs w:val="24"/>
          <w:lang w:val="en-US"/>
        </w:rPr>
        <w:t>This report has been prepared in response to the Notice of Motion.</w:t>
      </w:r>
    </w:p>
    <w:p w14:paraId="58A4547E" w14:textId="77777777" w:rsidR="00E30FEC" w:rsidRDefault="00E30FEC" w:rsidP="00E30FEC">
      <w:pPr>
        <w:ind w:right="-330"/>
        <w:jc w:val="both"/>
        <w:rPr>
          <w:rFonts w:ascii="Arial" w:hAnsi="Arial" w:cs="Arial"/>
          <w:b/>
          <w:color w:val="244061" w:themeColor="accent1" w:themeShade="80"/>
          <w:sz w:val="28"/>
          <w:szCs w:val="32"/>
          <w:lang w:val="en-US"/>
        </w:rPr>
      </w:pPr>
    </w:p>
    <w:p w14:paraId="334A5711" w14:textId="77777777" w:rsidR="00E30FEC" w:rsidRDefault="00E30FEC" w:rsidP="00E30FEC">
      <w:pPr>
        <w:ind w:right="-330"/>
        <w:jc w:val="both"/>
        <w:rPr>
          <w:rFonts w:ascii="Arial" w:hAnsi="Arial" w:cs="Arial"/>
          <w:b/>
          <w:color w:val="244061" w:themeColor="accent1" w:themeShade="80"/>
          <w:sz w:val="28"/>
          <w:szCs w:val="32"/>
          <w:lang w:val="en-US"/>
        </w:rPr>
      </w:pPr>
    </w:p>
    <w:p w14:paraId="45FAF33A" w14:textId="77777777" w:rsidR="00E30FEC"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r>
        <w:rPr>
          <w:rFonts w:ascii="Arial" w:hAnsi="Arial" w:cs="Arial"/>
          <w:b/>
          <w:color w:val="244061" w:themeColor="accent1" w:themeShade="80"/>
          <w:sz w:val="28"/>
          <w:szCs w:val="32"/>
          <w:lang w:val="en-US"/>
        </w:rPr>
        <w:t xml:space="preserve"> </w:t>
      </w:r>
    </w:p>
    <w:p w14:paraId="4751DFEC" w14:textId="77777777" w:rsidR="00E30FEC" w:rsidRDefault="00E30FEC" w:rsidP="00E30FEC">
      <w:pPr>
        <w:ind w:right="-330"/>
        <w:jc w:val="both"/>
        <w:rPr>
          <w:rFonts w:ascii="Arial" w:hAnsi="Arial" w:cs="Arial"/>
          <w:b/>
          <w:color w:val="244061" w:themeColor="accent1" w:themeShade="80"/>
          <w:sz w:val="28"/>
          <w:szCs w:val="32"/>
          <w:lang w:val="en-US"/>
        </w:rPr>
      </w:pPr>
    </w:p>
    <w:p w14:paraId="2B083122" w14:textId="77777777" w:rsidR="00E30FEC" w:rsidRDefault="00E30FEC" w:rsidP="00E30FEC">
      <w:pPr>
        <w:ind w:left="-284" w:right="-330"/>
        <w:jc w:val="both"/>
        <w:rPr>
          <w:rFonts w:ascii="Arial" w:hAnsi="Arial" w:cs="Arial"/>
          <w:szCs w:val="24"/>
          <w:lang w:val="en-US"/>
        </w:rPr>
      </w:pPr>
      <w:r w:rsidRPr="00084FAF">
        <w:rPr>
          <w:rFonts w:ascii="Arial" w:hAnsi="Arial" w:cs="Arial"/>
          <w:szCs w:val="24"/>
          <w:lang w:val="en-US"/>
        </w:rPr>
        <w:t xml:space="preserve">According to the 2021 Census, more than 27% of the City’s population is over 60. </w:t>
      </w:r>
      <w:r>
        <w:rPr>
          <w:rFonts w:ascii="Arial" w:hAnsi="Arial" w:cs="Arial"/>
          <w:szCs w:val="24"/>
          <w:lang w:val="en-US"/>
        </w:rPr>
        <w:t xml:space="preserve">The City has long been committed to working to support its older residents and take account of their needs in a range of ways: </w:t>
      </w:r>
    </w:p>
    <w:p w14:paraId="7451BB5E" w14:textId="77777777" w:rsidR="00E30FEC" w:rsidRPr="00084FAF" w:rsidRDefault="00E30FEC" w:rsidP="00E30FEC">
      <w:pPr>
        <w:ind w:left="-284" w:right="-330"/>
        <w:jc w:val="both"/>
        <w:rPr>
          <w:rFonts w:ascii="Arial" w:hAnsi="Arial" w:cs="Arial"/>
          <w:szCs w:val="24"/>
          <w:lang w:val="en-US"/>
        </w:rPr>
      </w:pPr>
    </w:p>
    <w:p w14:paraId="7E8DF311" w14:textId="77777777" w:rsidR="00E30FEC" w:rsidRPr="00084FAF" w:rsidRDefault="00E30FEC" w:rsidP="00DB5EB6">
      <w:pPr>
        <w:pStyle w:val="ListParagraph"/>
        <w:numPr>
          <w:ilvl w:val="0"/>
          <w:numId w:val="58"/>
        </w:numPr>
        <w:ind w:left="284" w:right="-330" w:hanging="568"/>
        <w:jc w:val="both"/>
        <w:rPr>
          <w:rFonts w:ascii="Arial" w:hAnsi="Arial" w:cs="Arial"/>
          <w:szCs w:val="24"/>
          <w:lang w:val="en-US"/>
        </w:rPr>
      </w:pPr>
      <w:r w:rsidRPr="00084FAF">
        <w:rPr>
          <w:rFonts w:ascii="Arial" w:hAnsi="Arial" w:cs="Arial"/>
          <w:szCs w:val="24"/>
          <w:lang w:val="en-US"/>
        </w:rPr>
        <w:t xml:space="preserve">Services provided by Nedlands Community Care </w:t>
      </w:r>
    </w:p>
    <w:p w14:paraId="26B2BF00" w14:textId="77777777" w:rsidR="00E30FEC" w:rsidRPr="00084FAF" w:rsidRDefault="00E30FEC" w:rsidP="00DB5EB6">
      <w:pPr>
        <w:pStyle w:val="ListParagraph"/>
        <w:numPr>
          <w:ilvl w:val="0"/>
          <w:numId w:val="58"/>
        </w:numPr>
        <w:ind w:left="284" w:right="-330" w:hanging="568"/>
        <w:jc w:val="both"/>
        <w:rPr>
          <w:rFonts w:ascii="Arial" w:hAnsi="Arial" w:cs="Arial"/>
          <w:szCs w:val="24"/>
          <w:lang w:val="en-US"/>
        </w:rPr>
      </w:pPr>
      <w:r w:rsidRPr="00084FAF">
        <w:rPr>
          <w:rFonts w:ascii="Arial" w:hAnsi="Arial" w:cs="Arial"/>
          <w:szCs w:val="24"/>
          <w:lang w:val="en-US"/>
        </w:rPr>
        <w:t xml:space="preserve">Positive Ageing Program  </w:t>
      </w:r>
    </w:p>
    <w:p w14:paraId="3256252A" w14:textId="77777777" w:rsidR="00E30FEC" w:rsidRPr="00084FAF" w:rsidRDefault="00E30FEC" w:rsidP="00DB5EB6">
      <w:pPr>
        <w:pStyle w:val="ListParagraph"/>
        <w:numPr>
          <w:ilvl w:val="0"/>
          <w:numId w:val="58"/>
        </w:numPr>
        <w:ind w:left="284" w:right="-330" w:hanging="568"/>
        <w:jc w:val="both"/>
        <w:rPr>
          <w:rFonts w:ascii="Arial" w:hAnsi="Arial" w:cs="Arial"/>
          <w:szCs w:val="24"/>
          <w:lang w:val="en-US"/>
        </w:rPr>
      </w:pPr>
      <w:r w:rsidRPr="00084FAF">
        <w:rPr>
          <w:rFonts w:ascii="Arial" w:hAnsi="Arial" w:cs="Arial"/>
          <w:szCs w:val="24"/>
          <w:lang w:val="en-US"/>
        </w:rPr>
        <w:t xml:space="preserve">Volunteering opportunities </w:t>
      </w:r>
    </w:p>
    <w:p w14:paraId="2DDC7EA5" w14:textId="77777777" w:rsidR="00E30FEC" w:rsidRPr="00084FAF" w:rsidRDefault="00E30FEC" w:rsidP="00DB5EB6">
      <w:pPr>
        <w:pStyle w:val="ListParagraph"/>
        <w:numPr>
          <w:ilvl w:val="0"/>
          <w:numId w:val="58"/>
        </w:numPr>
        <w:ind w:left="284" w:right="-330" w:hanging="568"/>
        <w:jc w:val="both"/>
        <w:rPr>
          <w:rFonts w:ascii="Arial" w:hAnsi="Arial" w:cs="Arial"/>
          <w:szCs w:val="24"/>
          <w:lang w:val="en-US"/>
        </w:rPr>
      </w:pPr>
      <w:r w:rsidRPr="00084FAF">
        <w:rPr>
          <w:rFonts w:ascii="Arial" w:hAnsi="Arial" w:cs="Arial"/>
          <w:szCs w:val="24"/>
          <w:lang w:val="en-US"/>
        </w:rPr>
        <w:t xml:space="preserve">Libraries </w:t>
      </w:r>
    </w:p>
    <w:p w14:paraId="7EF3573B" w14:textId="77777777" w:rsidR="00E30FEC" w:rsidRPr="00084FAF" w:rsidRDefault="00E30FEC" w:rsidP="00DB5EB6">
      <w:pPr>
        <w:pStyle w:val="ListParagraph"/>
        <w:numPr>
          <w:ilvl w:val="0"/>
          <w:numId w:val="58"/>
        </w:numPr>
        <w:ind w:left="284" w:right="-330" w:hanging="568"/>
        <w:jc w:val="both"/>
        <w:rPr>
          <w:rFonts w:ascii="Arial" w:hAnsi="Arial" w:cs="Arial"/>
          <w:szCs w:val="24"/>
          <w:lang w:val="en-US"/>
        </w:rPr>
      </w:pPr>
      <w:r w:rsidRPr="00084FAF">
        <w:rPr>
          <w:rFonts w:ascii="Arial" w:hAnsi="Arial" w:cs="Arial"/>
          <w:szCs w:val="24"/>
          <w:lang w:val="en-US"/>
        </w:rPr>
        <w:t xml:space="preserve">Tresillian Arts Centre </w:t>
      </w:r>
    </w:p>
    <w:p w14:paraId="586663B9" w14:textId="77777777" w:rsidR="00E30FEC" w:rsidRPr="00084FAF" w:rsidRDefault="00E30FEC" w:rsidP="00DB5EB6">
      <w:pPr>
        <w:pStyle w:val="ListParagraph"/>
        <w:numPr>
          <w:ilvl w:val="0"/>
          <w:numId w:val="58"/>
        </w:numPr>
        <w:ind w:left="284" w:right="-330" w:hanging="568"/>
        <w:jc w:val="both"/>
        <w:rPr>
          <w:rFonts w:ascii="Arial" w:hAnsi="Arial" w:cs="Arial"/>
          <w:szCs w:val="24"/>
          <w:lang w:val="en-US"/>
        </w:rPr>
      </w:pPr>
      <w:r w:rsidRPr="00084FAF">
        <w:rPr>
          <w:rFonts w:ascii="Arial" w:hAnsi="Arial" w:cs="Arial"/>
          <w:szCs w:val="24"/>
          <w:lang w:val="en-US"/>
        </w:rPr>
        <w:t xml:space="preserve">Various clubs and associations </w:t>
      </w:r>
    </w:p>
    <w:p w14:paraId="6B0CA29F" w14:textId="77777777" w:rsidR="00E30FEC" w:rsidRDefault="00E30FEC" w:rsidP="00E30FEC">
      <w:pPr>
        <w:ind w:right="-330"/>
        <w:jc w:val="both"/>
        <w:rPr>
          <w:rFonts w:ascii="Arial" w:hAnsi="Arial" w:cs="Arial"/>
          <w:b/>
          <w:color w:val="244061" w:themeColor="accent1" w:themeShade="80"/>
          <w:sz w:val="28"/>
          <w:szCs w:val="32"/>
          <w:lang w:val="en-US"/>
        </w:rPr>
      </w:pPr>
    </w:p>
    <w:p w14:paraId="5EC7959C" w14:textId="77777777" w:rsidR="00E30FEC" w:rsidRDefault="00E30FEC" w:rsidP="00E30FEC">
      <w:pPr>
        <w:ind w:left="-284" w:right="-330"/>
        <w:jc w:val="both"/>
        <w:rPr>
          <w:rFonts w:ascii="Arial" w:hAnsi="Arial" w:cs="Arial"/>
          <w:b/>
          <w:szCs w:val="24"/>
          <w:lang w:val="en-US"/>
        </w:rPr>
      </w:pPr>
      <w:r>
        <w:rPr>
          <w:rFonts w:ascii="Arial" w:hAnsi="Arial" w:cs="Arial"/>
          <w:b/>
          <w:szCs w:val="24"/>
          <w:lang w:val="en-US"/>
        </w:rPr>
        <w:t>A</w:t>
      </w:r>
      <w:r w:rsidRPr="00BB3297">
        <w:rPr>
          <w:rFonts w:ascii="Arial" w:hAnsi="Arial" w:cs="Arial"/>
          <w:b/>
          <w:szCs w:val="24"/>
          <w:lang w:val="en-US"/>
        </w:rPr>
        <w:t>ge friendly communit</w:t>
      </w:r>
      <w:r>
        <w:rPr>
          <w:rFonts w:ascii="Arial" w:hAnsi="Arial" w:cs="Arial"/>
          <w:b/>
          <w:szCs w:val="24"/>
          <w:lang w:val="en-US"/>
        </w:rPr>
        <w:t xml:space="preserve">ies </w:t>
      </w:r>
    </w:p>
    <w:p w14:paraId="29C37896" w14:textId="77777777" w:rsidR="00E30FEC" w:rsidRDefault="00E30FEC" w:rsidP="00E30FEC">
      <w:pPr>
        <w:ind w:left="-284" w:right="-330"/>
        <w:jc w:val="both"/>
        <w:rPr>
          <w:rFonts w:ascii="Arial" w:hAnsi="Arial" w:cs="Arial"/>
          <w:b/>
          <w:szCs w:val="24"/>
          <w:lang w:val="en-US"/>
        </w:rPr>
      </w:pPr>
    </w:p>
    <w:p w14:paraId="4AF5D015" w14:textId="77777777" w:rsidR="00E30FEC" w:rsidRPr="00BF51D5" w:rsidRDefault="00E30FEC" w:rsidP="00E30FEC">
      <w:pPr>
        <w:ind w:left="-284" w:right="-330"/>
        <w:jc w:val="both"/>
        <w:rPr>
          <w:rFonts w:ascii="Arial" w:hAnsi="Arial" w:cs="Arial"/>
          <w:szCs w:val="24"/>
          <w:lang w:val="en-US"/>
        </w:rPr>
      </w:pPr>
      <w:r w:rsidRPr="00AB46B5">
        <w:rPr>
          <w:rFonts w:ascii="Arial" w:hAnsi="Arial" w:cs="Arial"/>
          <w:szCs w:val="24"/>
          <w:lang w:val="en-US"/>
        </w:rPr>
        <w:t>An age-friendly community is one which</w:t>
      </w:r>
      <w:r>
        <w:rPr>
          <w:rFonts w:ascii="Arial" w:hAnsi="Arial" w:cs="Arial"/>
          <w:szCs w:val="24"/>
          <w:lang w:val="en-US"/>
        </w:rPr>
        <w:t xml:space="preserve"> </w:t>
      </w:r>
      <w:r w:rsidRPr="00753AFA">
        <w:rPr>
          <w:rFonts w:ascii="Arial" w:hAnsi="Arial" w:cs="Arial"/>
          <w:szCs w:val="24"/>
          <w:lang w:val="en-US"/>
        </w:rPr>
        <w:t>recognises the great diversity among older people</w:t>
      </w:r>
      <w:r>
        <w:rPr>
          <w:rFonts w:ascii="Arial" w:hAnsi="Arial" w:cs="Arial"/>
          <w:szCs w:val="24"/>
          <w:lang w:val="en-US"/>
        </w:rPr>
        <w:t xml:space="preserve"> and </w:t>
      </w:r>
      <w:r w:rsidRPr="00753AFA">
        <w:rPr>
          <w:rFonts w:ascii="Arial" w:hAnsi="Arial" w:cs="Arial"/>
          <w:szCs w:val="24"/>
          <w:lang w:val="en-US"/>
        </w:rPr>
        <w:t>promotes their inclusion and contribution in all areas of community life</w:t>
      </w:r>
      <w:r>
        <w:rPr>
          <w:rFonts w:ascii="Arial" w:hAnsi="Arial" w:cs="Arial"/>
          <w:szCs w:val="24"/>
          <w:lang w:val="en-US"/>
        </w:rPr>
        <w:t xml:space="preserve">. It </w:t>
      </w:r>
      <w:r w:rsidRPr="00753AFA">
        <w:rPr>
          <w:rFonts w:ascii="Arial" w:hAnsi="Arial" w:cs="Arial"/>
          <w:szCs w:val="24"/>
          <w:lang w:val="en-US"/>
        </w:rPr>
        <w:t>respects their decisions and lifestyle choices and</w:t>
      </w:r>
      <w:r>
        <w:rPr>
          <w:rFonts w:ascii="Arial" w:hAnsi="Arial" w:cs="Arial"/>
          <w:szCs w:val="24"/>
          <w:lang w:val="en-US"/>
        </w:rPr>
        <w:t xml:space="preserve"> </w:t>
      </w:r>
      <w:r w:rsidRPr="00BF51D5">
        <w:rPr>
          <w:rFonts w:ascii="Arial" w:hAnsi="Arial" w:cs="Arial"/>
          <w:szCs w:val="24"/>
          <w:lang w:val="en-US"/>
        </w:rPr>
        <w:t>anticipates and responds flexibly to ageing-related needs and preferences</w:t>
      </w:r>
      <w:r>
        <w:rPr>
          <w:rFonts w:ascii="Arial" w:hAnsi="Arial" w:cs="Arial"/>
          <w:szCs w:val="24"/>
          <w:lang w:val="en-US"/>
        </w:rPr>
        <w:t xml:space="preserve">. </w:t>
      </w:r>
    </w:p>
    <w:p w14:paraId="533C9B4E" w14:textId="77777777" w:rsidR="00E30FEC" w:rsidRDefault="00E30FEC" w:rsidP="00E30FEC">
      <w:pPr>
        <w:ind w:right="-330"/>
        <w:jc w:val="both"/>
        <w:rPr>
          <w:rFonts w:ascii="Arial" w:hAnsi="Arial" w:cs="Arial"/>
          <w:b/>
          <w:color w:val="244061" w:themeColor="accent1" w:themeShade="80"/>
          <w:sz w:val="28"/>
          <w:szCs w:val="32"/>
          <w:lang w:val="en-US"/>
        </w:rPr>
      </w:pPr>
    </w:p>
    <w:p w14:paraId="571EEBD5" w14:textId="77777777" w:rsidR="00E30FEC" w:rsidRDefault="00E30FEC" w:rsidP="00E30FEC">
      <w:pPr>
        <w:ind w:left="-284" w:right="-330"/>
        <w:jc w:val="both"/>
        <w:rPr>
          <w:rFonts w:ascii="Arial" w:hAnsi="Arial" w:cs="Arial"/>
          <w:szCs w:val="24"/>
          <w:lang w:val="en-US"/>
        </w:rPr>
      </w:pPr>
      <w:r w:rsidRPr="00BF51D5">
        <w:rPr>
          <w:rFonts w:ascii="Arial" w:hAnsi="Arial" w:cs="Arial"/>
          <w:szCs w:val="24"/>
          <w:lang w:val="en-US"/>
        </w:rPr>
        <w:t xml:space="preserve">The World Health Organisation (WHO) has taken a leadership role in researching, creating and promoting age-friendly cities. WHO is recognised for setting the international benchmark for age friendly communities which are modelled on </w:t>
      </w:r>
      <w:r>
        <w:rPr>
          <w:rFonts w:ascii="Arial" w:hAnsi="Arial" w:cs="Arial"/>
          <w:szCs w:val="24"/>
          <w:lang w:val="en-US"/>
        </w:rPr>
        <w:t>t</w:t>
      </w:r>
      <w:r w:rsidRPr="00AE21EA">
        <w:rPr>
          <w:rFonts w:ascii="Arial" w:hAnsi="Arial" w:cs="Arial"/>
          <w:szCs w:val="24"/>
          <w:lang w:val="en-US"/>
        </w:rPr>
        <w:t>he eight focus areas that form part of an age-friendly community</w:t>
      </w:r>
      <w:r>
        <w:rPr>
          <w:rFonts w:ascii="Arial" w:hAnsi="Arial" w:cs="Arial"/>
          <w:szCs w:val="24"/>
          <w:lang w:val="en-US"/>
        </w:rPr>
        <w:t>:</w:t>
      </w:r>
    </w:p>
    <w:p w14:paraId="584A24D1" w14:textId="77777777" w:rsidR="00E30FEC" w:rsidRPr="00BF51D5" w:rsidRDefault="00E30FEC" w:rsidP="00E30FEC">
      <w:pPr>
        <w:ind w:left="-284" w:right="-330"/>
        <w:jc w:val="both"/>
        <w:rPr>
          <w:rFonts w:ascii="Arial" w:hAnsi="Arial" w:cs="Arial"/>
          <w:szCs w:val="24"/>
          <w:lang w:val="en-US"/>
        </w:rPr>
      </w:pPr>
    </w:p>
    <w:p w14:paraId="2F7348FB" w14:textId="77777777" w:rsidR="00E30FEC" w:rsidRPr="005F197E" w:rsidRDefault="00E30FEC" w:rsidP="00DB5EB6">
      <w:pPr>
        <w:pStyle w:val="ListParagraph"/>
        <w:numPr>
          <w:ilvl w:val="0"/>
          <w:numId w:val="58"/>
        </w:numPr>
        <w:ind w:left="284" w:right="-330" w:hanging="568"/>
        <w:jc w:val="both"/>
        <w:rPr>
          <w:rFonts w:ascii="Arial" w:hAnsi="Arial" w:cs="Arial"/>
          <w:szCs w:val="24"/>
          <w:lang w:val="en-US"/>
        </w:rPr>
      </w:pPr>
      <w:r w:rsidRPr="005F197E">
        <w:rPr>
          <w:rFonts w:ascii="Arial" w:hAnsi="Arial" w:cs="Arial"/>
          <w:szCs w:val="24"/>
          <w:lang w:val="en-US"/>
        </w:rPr>
        <w:t xml:space="preserve">Transport and Movement </w:t>
      </w:r>
    </w:p>
    <w:p w14:paraId="74C3A3F7" w14:textId="77777777" w:rsidR="00E30FEC" w:rsidRPr="005F197E" w:rsidRDefault="00E30FEC" w:rsidP="00DB5EB6">
      <w:pPr>
        <w:pStyle w:val="ListParagraph"/>
        <w:numPr>
          <w:ilvl w:val="0"/>
          <w:numId w:val="58"/>
        </w:numPr>
        <w:ind w:left="284" w:right="-330" w:hanging="568"/>
        <w:jc w:val="both"/>
        <w:rPr>
          <w:rFonts w:ascii="Arial" w:hAnsi="Arial" w:cs="Arial"/>
          <w:szCs w:val="24"/>
          <w:lang w:val="en-US"/>
        </w:rPr>
      </w:pPr>
      <w:r w:rsidRPr="005F197E">
        <w:rPr>
          <w:rFonts w:ascii="Arial" w:hAnsi="Arial" w:cs="Arial"/>
          <w:szCs w:val="24"/>
          <w:lang w:val="en-US"/>
        </w:rPr>
        <w:t xml:space="preserve">Outdoor Spaces and Buildings </w:t>
      </w:r>
    </w:p>
    <w:p w14:paraId="10763252" w14:textId="77777777" w:rsidR="00E30FEC" w:rsidRPr="005F197E" w:rsidRDefault="00E30FEC" w:rsidP="00DB5EB6">
      <w:pPr>
        <w:pStyle w:val="ListParagraph"/>
        <w:numPr>
          <w:ilvl w:val="0"/>
          <w:numId w:val="58"/>
        </w:numPr>
        <w:ind w:left="284" w:right="-330" w:hanging="568"/>
        <w:jc w:val="both"/>
        <w:rPr>
          <w:rFonts w:ascii="Arial" w:hAnsi="Arial" w:cs="Arial"/>
          <w:szCs w:val="24"/>
          <w:lang w:val="en-US"/>
        </w:rPr>
      </w:pPr>
      <w:r w:rsidRPr="005F197E">
        <w:rPr>
          <w:rFonts w:ascii="Arial" w:hAnsi="Arial" w:cs="Arial"/>
          <w:szCs w:val="24"/>
          <w:lang w:val="en-US"/>
        </w:rPr>
        <w:t xml:space="preserve">Housing </w:t>
      </w:r>
    </w:p>
    <w:p w14:paraId="2175235F" w14:textId="77777777" w:rsidR="00E30FEC" w:rsidRPr="005F197E" w:rsidRDefault="00E30FEC" w:rsidP="00DB5EB6">
      <w:pPr>
        <w:pStyle w:val="ListParagraph"/>
        <w:numPr>
          <w:ilvl w:val="0"/>
          <w:numId w:val="58"/>
        </w:numPr>
        <w:ind w:left="284" w:right="-330" w:hanging="568"/>
        <w:jc w:val="both"/>
        <w:rPr>
          <w:rFonts w:ascii="Arial" w:hAnsi="Arial" w:cs="Arial"/>
          <w:szCs w:val="24"/>
          <w:lang w:val="en-US"/>
        </w:rPr>
      </w:pPr>
      <w:r w:rsidRPr="005F197E">
        <w:rPr>
          <w:rFonts w:ascii="Arial" w:hAnsi="Arial" w:cs="Arial"/>
          <w:szCs w:val="24"/>
          <w:lang w:val="en-US"/>
        </w:rPr>
        <w:t xml:space="preserve">Health and Community Services </w:t>
      </w:r>
    </w:p>
    <w:p w14:paraId="25DAB41A" w14:textId="77777777" w:rsidR="00E30FEC" w:rsidRPr="005F197E" w:rsidRDefault="00E30FEC" w:rsidP="00DB5EB6">
      <w:pPr>
        <w:pStyle w:val="ListParagraph"/>
        <w:numPr>
          <w:ilvl w:val="0"/>
          <w:numId w:val="58"/>
        </w:numPr>
        <w:ind w:left="284" w:right="-330" w:hanging="568"/>
        <w:jc w:val="both"/>
        <w:rPr>
          <w:rFonts w:ascii="Arial" w:hAnsi="Arial" w:cs="Arial"/>
          <w:szCs w:val="24"/>
          <w:lang w:val="en-US"/>
        </w:rPr>
      </w:pPr>
      <w:r w:rsidRPr="005F197E">
        <w:rPr>
          <w:rFonts w:ascii="Arial" w:hAnsi="Arial" w:cs="Arial"/>
          <w:szCs w:val="24"/>
          <w:lang w:val="en-US"/>
        </w:rPr>
        <w:t xml:space="preserve">Civic participation and employment </w:t>
      </w:r>
    </w:p>
    <w:p w14:paraId="523C12F3" w14:textId="77777777" w:rsidR="00E30FEC" w:rsidRPr="005F197E" w:rsidRDefault="00E30FEC" w:rsidP="00DB5EB6">
      <w:pPr>
        <w:pStyle w:val="ListParagraph"/>
        <w:numPr>
          <w:ilvl w:val="0"/>
          <w:numId w:val="58"/>
        </w:numPr>
        <w:ind w:left="284" w:right="-330" w:hanging="568"/>
        <w:jc w:val="both"/>
        <w:rPr>
          <w:rFonts w:ascii="Arial" w:hAnsi="Arial" w:cs="Arial"/>
          <w:szCs w:val="24"/>
          <w:lang w:val="en-US"/>
        </w:rPr>
      </w:pPr>
      <w:r w:rsidRPr="005F197E">
        <w:rPr>
          <w:rFonts w:ascii="Arial" w:hAnsi="Arial" w:cs="Arial"/>
          <w:szCs w:val="24"/>
          <w:lang w:val="en-US"/>
        </w:rPr>
        <w:t xml:space="preserve">Communication and Information </w:t>
      </w:r>
    </w:p>
    <w:p w14:paraId="65AFD562" w14:textId="77777777" w:rsidR="00E30FEC" w:rsidRPr="005F197E" w:rsidRDefault="00E30FEC" w:rsidP="00DB5EB6">
      <w:pPr>
        <w:pStyle w:val="ListParagraph"/>
        <w:numPr>
          <w:ilvl w:val="0"/>
          <w:numId w:val="58"/>
        </w:numPr>
        <w:ind w:left="284" w:right="-330" w:hanging="568"/>
        <w:jc w:val="both"/>
        <w:rPr>
          <w:rFonts w:ascii="Arial" w:hAnsi="Arial" w:cs="Arial"/>
          <w:szCs w:val="24"/>
          <w:lang w:val="en-US"/>
        </w:rPr>
      </w:pPr>
      <w:r w:rsidRPr="005F197E">
        <w:rPr>
          <w:rFonts w:ascii="Arial" w:hAnsi="Arial" w:cs="Arial"/>
          <w:szCs w:val="24"/>
          <w:lang w:val="en-US"/>
        </w:rPr>
        <w:t xml:space="preserve">Social participation </w:t>
      </w:r>
    </w:p>
    <w:p w14:paraId="2599FA07" w14:textId="77777777" w:rsidR="00E30FEC" w:rsidRDefault="00E30FEC" w:rsidP="00DB5EB6">
      <w:pPr>
        <w:pStyle w:val="ListParagraph"/>
        <w:numPr>
          <w:ilvl w:val="0"/>
          <w:numId w:val="58"/>
        </w:numPr>
        <w:ind w:left="284" w:right="-330" w:hanging="568"/>
        <w:jc w:val="both"/>
        <w:rPr>
          <w:rFonts w:ascii="Arial" w:hAnsi="Arial" w:cs="Arial"/>
          <w:szCs w:val="24"/>
          <w:lang w:val="en-US"/>
        </w:rPr>
      </w:pPr>
      <w:r w:rsidRPr="005F197E">
        <w:rPr>
          <w:rFonts w:ascii="Arial" w:hAnsi="Arial" w:cs="Arial"/>
          <w:szCs w:val="24"/>
          <w:lang w:val="en-US"/>
        </w:rPr>
        <w:t>Respect and Inclusion</w:t>
      </w:r>
    </w:p>
    <w:p w14:paraId="1F19A7D3" w14:textId="77777777" w:rsidR="00E30FEC" w:rsidRDefault="00E30FEC" w:rsidP="00E30FEC">
      <w:pPr>
        <w:ind w:left="-284" w:right="-330"/>
        <w:jc w:val="both"/>
        <w:rPr>
          <w:rFonts w:ascii="Arial" w:hAnsi="Arial" w:cs="Arial"/>
          <w:szCs w:val="24"/>
          <w:lang w:val="en-US"/>
        </w:rPr>
      </w:pPr>
    </w:p>
    <w:p w14:paraId="364815DB" w14:textId="77777777" w:rsidR="00E30FEC" w:rsidRPr="002C3AB6" w:rsidRDefault="00E30FEC" w:rsidP="00E30FEC">
      <w:pPr>
        <w:ind w:left="-284" w:right="-330"/>
        <w:jc w:val="both"/>
        <w:rPr>
          <w:rFonts w:ascii="Arial" w:hAnsi="Arial" w:cs="Arial"/>
          <w:szCs w:val="24"/>
          <w:lang w:val="en-US"/>
        </w:rPr>
      </w:pPr>
      <w:r>
        <w:rPr>
          <w:rFonts w:ascii="Arial" w:hAnsi="Arial" w:cs="Arial"/>
          <w:bCs/>
          <w:szCs w:val="24"/>
        </w:rPr>
        <w:t xml:space="preserve">In April, the state government launched its first seniors’ strategy, An Age Friendly WA: </w:t>
      </w:r>
      <w:r w:rsidRPr="004F6D29">
        <w:rPr>
          <w:rFonts w:ascii="Arial" w:hAnsi="Arial" w:cs="Arial"/>
          <w:bCs/>
          <w:i/>
          <w:iCs/>
          <w:szCs w:val="24"/>
        </w:rPr>
        <w:t xml:space="preserve">State Seniors </w:t>
      </w:r>
      <w:r w:rsidRPr="00CA484F">
        <w:rPr>
          <w:rFonts w:ascii="Arial" w:hAnsi="Arial" w:cs="Arial"/>
          <w:bCs/>
          <w:szCs w:val="24"/>
        </w:rPr>
        <w:t>Strategy 2023-2033</w:t>
      </w:r>
      <w:r>
        <w:rPr>
          <w:rFonts w:ascii="Arial" w:hAnsi="Arial" w:cs="Arial"/>
          <w:bCs/>
          <w:szCs w:val="24"/>
        </w:rPr>
        <w:t xml:space="preserve">. </w:t>
      </w:r>
      <w:r w:rsidRPr="00D61341">
        <w:rPr>
          <w:rFonts w:ascii="Arial" w:hAnsi="Arial" w:cs="Arial"/>
          <w:bCs/>
          <w:szCs w:val="24"/>
        </w:rPr>
        <w:t xml:space="preserve">Many councils in WA have developed or are developing local </w:t>
      </w:r>
      <w:r>
        <w:rPr>
          <w:rFonts w:ascii="Arial" w:hAnsi="Arial" w:cs="Arial"/>
          <w:bCs/>
          <w:szCs w:val="24"/>
        </w:rPr>
        <w:t xml:space="preserve">age friendly </w:t>
      </w:r>
      <w:r w:rsidRPr="00D61341">
        <w:rPr>
          <w:rFonts w:ascii="Arial" w:hAnsi="Arial" w:cs="Arial"/>
          <w:bCs/>
          <w:szCs w:val="24"/>
        </w:rPr>
        <w:t>strategies</w:t>
      </w:r>
      <w:r>
        <w:rPr>
          <w:rFonts w:ascii="Arial" w:hAnsi="Arial" w:cs="Arial"/>
          <w:bCs/>
          <w:szCs w:val="24"/>
        </w:rPr>
        <w:t>.</w:t>
      </w:r>
    </w:p>
    <w:p w14:paraId="067B41FD" w14:textId="77777777" w:rsidR="00E30FEC" w:rsidRPr="00D61341" w:rsidRDefault="00E30FEC" w:rsidP="00E30FEC">
      <w:pPr>
        <w:ind w:right="-330"/>
        <w:jc w:val="both"/>
        <w:rPr>
          <w:rFonts w:ascii="Arial" w:hAnsi="Arial" w:cs="Arial"/>
          <w:bCs/>
          <w:szCs w:val="24"/>
        </w:rPr>
      </w:pPr>
    </w:p>
    <w:p w14:paraId="419F28B4" w14:textId="77777777" w:rsidR="00E30FEC" w:rsidRDefault="00E30FEC" w:rsidP="00E30FEC">
      <w:pPr>
        <w:ind w:left="-284" w:right="-330"/>
        <w:jc w:val="both"/>
        <w:rPr>
          <w:rFonts w:ascii="Arial" w:hAnsi="Arial" w:cs="Arial"/>
          <w:b/>
          <w:szCs w:val="24"/>
          <w:lang w:val="en-US"/>
        </w:rPr>
      </w:pPr>
      <w:r w:rsidRPr="00574F57">
        <w:rPr>
          <w:rFonts w:ascii="Arial" w:hAnsi="Arial" w:cs="Arial"/>
          <w:b/>
          <w:szCs w:val="24"/>
          <w:lang w:val="en-US"/>
        </w:rPr>
        <w:t xml:space="preserve">Purpose </w:t>
      </w:r>
      <w:r>
        <w:rPr>
          <w:rFonts w:ascii="Arial" w:hAnsi="Arial" w:cs="Arial"/>
          <w:b/>
          <w:szCs w:val="24"/>
          <w:lang w:val="en-US"/>
        </w:rPr>
        <w:t xml:space="preserve">of an Age Friendly Strategy </w:t>
      </w:r>
    </w:p>
    <w:p w14:paraId="11E95829" w14:textId="77777777" w:rsidR="00E30FEC" w:rsidRDefault="00E30FEC" w:rsidP="00E30FEC">
      <w:pPr>
        <w:ind w:left="-284" w:right="-330"/>
        <w:jc w:val="both"/>
        <w:rPr>
          <w:rFonts w:ascii="Arial" w:hAnsi="Arial" w:cs="Arial"/>
          <w:b/>
          <w:szCs w:val="24"/>
          <w:lang w:val="en-US"/>
        </w:rPr>
      </w:pPr>
    </w:p>
    <w:p w14:paraId="3FE7DD68" w14:textId="77777777" w:rsidR="00E30FEC" w:rsidRDefault="00E30FEC" w:rsidP="00E30FEC">
      <w:pPr>
        <w:ind w:left="-284" w:right="-330"/>
        <w:jc w:val="both"/>
        <w:rPr>
          <w:rFonts w:ascii="Arial" w:hAnsi="Arial" w:cs="Arial"/>
          <w:szCs w:val="24"/>
        </w:rPr>
      </w:pPr>
      <w:r w:rsidRPr="4AF6826C">
        <w:rPr>
          <w:rFonts w:ascii="Arial" w:hAnsi="Arial" w:cs="Arial"/>
          <w:szCs w:val="24"/>
        </w:rPr>
        <w:t xml:space="preserve">An Age Friendly Strategy aims to promote age friendly initiatives and enhance the quality of life of older adults as they age. A strategy will be an important part of the Council decision-making framework, forming a key part of the City’s Integrated Planning and Reporting Framework as an informing strategy sitting alongside existing strategies. A strategy </w:t>
      </w:r>
      <w:r w:rsidRPr="4AF6826C">
        <w:rPr>
          <w:rFonts w:ascii="Arial" w:hAnsi="Arial" w:cs="Arial"/>
          <w:szCs w:val="24"/>
          <w:lang w:val="en-US"/>
        </w:rPr>
        <w:t xml:space="preserve">will recognise a whole of Council approach towards prioritising positive ageing opportunities for the Nedlands community. The strategy will include a clear and measurable action plan to monitor </w:t>
      </w:r>
      <w:bookmarkStart w:id="29" w:name="_Int_QETK9hVl"/>
      <w:r w:rsidRPr="4AF6826C">
        <w:rPr>
          <w:rFonts w:ascii="Arial" w:hAnsi="Arial" w:cs="Arial"/>
          <w:szCs w:val="24"/>
          <w:lang w:val="en-US"/>
        </w:rPr>
        <w:t>Council’s</w:t>
      </w:r>
      <w:bookmarkEnd w:id="29"/>
      <w:r w:rsidRPr="4AF6826C">
        <w:rPr>
          <w:rFonts w:ascii="Arial" w:hAnsi="Arial" w:cs="Arial"/>
          <w:szCs w:val="24"/>
          <w:lang w:val="en-US"/>
        </w:rPr>
        <w:t xml:space="preserve"> efforts and progress towards an age-friendly community.  </w:t>
      </w:r>
    </w:p>
    <w:p w14:paraId="3D25C7AE" w14:textId="77777777" w:rsidR="00E30FEC" w:rsidRDefault="00E30FEC" w:rsidP="00E30FEC">
      <w:pPr>
        <w:ind w:left="-284" w:right="-330"/>
        <w:jc w:val="both"/>
        <w:rPr>
          <w:rFonts w:ascii="Arial" w:hAnsi="Arial" w:cs="Arial"/>
          <w:b/>
          <w:szCs w:val="24"/>
          <w:lang w:val="en-US"/>
        </w:rPr>
      </w:pPr>
    </w:p>
    <w:p w14:paraId="6D6A4370" w14:textId="77777777" w:rsidR="00E30FEC" w:rsidRPr="000F6526" w:rsidRDefault="00E30FEC" w:rsidP="00E30FEC">
      <w:pPr>
        <w:ind w:left="-284" w:right="-330"/>
        <w:jc w:val="both"/>
        <w:rPr>
          <w:rFonts w:ascii="Arial" w:hAnsi="Arial" w:cs="Arial"/>
          <w:szCs w:val="24"/>
        </w:rPr>
      </w:pPr>
      <w:r w:rsidRPr="00FC0776">
        <w:rPr>
          <w:rFonts w:ascii="Arial" w:hAnsi="Arial" w:cs="Arial"/>
          <w:b/>
          <w:szCs w:val="24"/>
          <w:lang w:val="en-US"/>
        </w:rPr>
        <w:t xml:space="preserve">Timeframe to develop strategy </w:t>
      </w:r>
    </w:p>
    <w:p w14:paraId="20AA08BD" w14:textId="77777777" w:rsidR="00E30FEC" w:rsidRDefault="00E30FEC" w:rsidP="00E30FEC">
      <w:pPr>
        <w:ind w:left="-284" w:right="-330"/>
        <w:jc w:val="both"/>
        <w:rPr>
          <w:rFonts w:ascii="Arial" w:hAnsi="Arial" w:cs="Arial"/>
          <w:b/>
          <w:bCs/>
          <w:szCs w:val="24"/>
          <w:lang w:val="en-US"/>
        </w:rPr>
      </w:pPr>
    </w:p>
    <w:p w14:paraId="361E079D" w14:textId="77777777" w:rsidR="00E30FEC" w:rsidRDefault="00E30FEC" w:rsidP="00E30FEC">
      <w:pPr>
        <w:ind w:left="-284" w:right="-329"/>
        <w:jc w:val="both"/>
        <w:rPr>
          <w:rFonts w:ascii="Arial" w:hAnsi="Arial" w:cs="Arial"/>
          <w:szCs w:val="24"/>
          <w:lang w:val="en-US"/>
        </w:rPr>
      </w:pPr>
      <w:r w:rsidRPr="4AF6826C">
        <w:rPr>
          <w:rFonts w:ascii="Arial" w:hAnsi="Arial" w:cs="Arial"/>
          <w:szCs w:val="24"/>
          <w:lang w:val="en-US"/>
        </w:rPr>
        <w:t xml:space="preserve">For 2023/24, the Community Service Centres department will be managing the withdrawal from NCC services and working on the expansion of the Positive Ageing Program. An additional 1 FTE Positive Ageing Officer was supported by Council at the February Council meeting, for consideration in the 2023/2024 budget process. Administration will need to review the Positive Ageing team structure and Positive Ageing activities and how they are delivered across the </w:t>
      </w:r>
      <w:bookmarkStart w:id="30" w:name="_Int_f9VNlo97"/>
      <w:r w:rsidRPr="4AF6826C">
        <w:rPr>
          <w:rFonts w:ascii="Arial" w:hAnsi="Arial" w:cs="Arial"/>
          <w:szCs w:val="24"/>
          <w:lang w:val="en-US"/>
        </w:rPr>
        <w:t>City</w:t>
      </w:r>
      <w:bookmarkEnd w:id="30"/>
      <w:r w:rsidRPr="4AF6826C">
        <w:rPr>
          <w:rFonts w:ascii="Arial" w:hAnsi="Arial" w:cs="Arial"/>
          <w:szCs w:val="24"/>
          <w:lang w:val="en-US"/>
        </w:rPr>
        <w:t xml:space="preserve">. The </w:t>
      </w:r>
      <w:bookmarkStart w:id="31" w:name="_Int_fX1eqtH2"/>
      <w:r w:rsidRPr="4AF6826C">
        <w:rPr>
          <w:rFonts w:ascii="Arial" w:hAnsi="Arial" w:cs="Arial"/>
          <w:szCs w:val="24"/>
          <w:lang w:val="en-US"/>
        </w:rPr>
        <w:t>City</w:t>
      </w:r>
      <w:bookmarkEnd w:id="31"/>
      <w:r w:rsidRPr="4AF6826C">
        <w:rPr>
          <w:rFonts w:ascii="Arial" w:hAnsi="Arial" w:cs="Arial"/>
          <w:szCs w:val="24"/>
          <w:lang w:val="en-US"/>
        </w:rPr>
        <w:t xml:space="preserve"> will be reviewing its Positive Ageing Program with a view to </w:t>
      </w:r>
      <w:bookmarkStart w:id="32" w:name="_Int_HmrvxOLD"/>
      <w:r w:rsidRPr="4AF6826C">
        <w:rPr>
          <w:rFonts w:ascii="Arial" w:hAnsi="Arial" w:cs="Arial"/>
          <w:szCs w:val="24"/>
          <w:lang w:val="en-US"/>
        </w:rPr>
        <w:t>expand</w:t>
      </w:r>
      <w:bookmarkEnd w:id="32"/>
      <w:r w:rsidRPr="4AF6826C">
        <w:rPr>
          <w:rFonts w:ascii="Arial" w:hAnsi="Arial" w:cs="Arial"/>
          <w:szCs w:val="24"/>
          <w:lang w:val="en-US"/>
        </w:rPr>
        <w:t xml:space="preserve"> its offerings to include services to assist residents with community transport and social support opportunities. It would be timely to develop a strategy in 2024/2025 once the new team structure is established. </w:t>
      </w:r>
    </w:p>
    <w:p w14:paraId="5B413D60" w14:textId="77777777" w:rsidR="002E5310" w:rsidRPr="00507999" w:rsidRDefault="002E5310" w:rsidP="00E30FEC">
      <w:pPr>
        <w:ind w:left="-284" w:right="-329"/>
        <w:jc w:val="both"/>
        <w:rPr>
          <w:rFonts w:ascii="Arial" w:hAnsi="Arial" w:cs="Arial"/>
          <w:szCs w:val="24"/>
          <w:lang w:val="en-US"/>
        </w:rPr>
      </w:pPr>
    </w:p>
    <w:p w14:paraId="3916DA6B" w14:textId="77777777" w:rsidR="00E30FEC" w:rsidRPr="005F4D4A" w:rsidRDefault="00E30FEC" w:rsidP="00E30FEC">
      <w:pPr>
        <w:ind w:left="-284" w:right="-330"/>
        <w:jc w:val="both"/>
        <w:rPr>
          <w:rFonts w:ascii="Arial" w:hAnsi="Arial" w:cs="Arial"/>
          <w:szCs w:val="24"/>
        </w:rPr>
      </w:pPr>
      <w:r>
        <w:rPr>
          <w:rFonts w:ascii="Arial" w:hAnsi="Arial" w:cs="Arial"/>
          <w:b/>
          <w:szCs w:val="24"/>
          <w:lang w:val="en-US"/>
        </w:rPr>
        <w:t>Proposed m</w:t>
      </w:r>
      <w:r w:rsidRPr="00BB3297">
        <w:rPr>
          <w:rFonts w:ascii="Arial" w:hAnsi="Arial" w:cs="Arial"/>
          <w:b/>
          <w:szCs w:val="24"/>
          <w:lang w:val="en-US"/>
        </w:rPr>
        <w:t>ethodology</w:t>
      </w:r>
    </w:p>
    <w:p w14:paraId="3CC6002E" w14:textId="77777777" w:rsidR="00E30FEC" w:rsidRDefault="00E30FEC" w:rsidP="002E5310">
      <w:pPr>
        <w:ind w:left="-284" w:right="-330"/>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4554"/>
        <w:gridCol w:w="4554"/>
      </w:tblGrid>
      <w:tr w:rsidR="00093458" w14:paraId="75ED10BC" w14:textId="77777777" w:rsidTr="00093458">
        <w:tc>
          <w:tcPr>
            <w:tcW w:w="4554" w:type="dxa"/>
          </w:tcPr>
          <w:p w14:paraId="1533B4B3" w14:textId="616E8AC6" w:rsidR="00093458" w:rsidRDefault="00093458" w:rsidP="00093458">
            <w:pPr>
              <w:ind w:right="-330"/>
              <w:jc w:val="both"/>
              <w:rPr>
                <w:rFonts w:ascii="Arial" w:hAnsi="Arial" w:cs="Arial"/>
                <w:szCs w:val="24"/>
                <w:lang w:val="en-US"/>
              </w:rPr>
            </w:pPr>
            <w:r w:rsidRPr="000D7C48">
              <w:rPr>
                <w:rFonts w:ascii="Arial" w:hAnsi="Arial" w:cs="Arial"/>
                <w:b/>
                <w:bCs/>
                <w:szCs w:val="24"/>
                <w:lang w:val="en-US"/>
              </w:rPr>
              <w:t>Stages</w:t>
            </w:r>
          </w:p>
        </w:tc>
        <w:tc>
          <w:tcPr>
            <w:tcW w:w="4554" w:type="dxa"/>
          </w:tcPr>
          <w:p w14:paraId="7BA7F849" w14:textId="68CEAAD7" w:rsidR="00093458" w:rsidRDefault="00093458" w:rsidP="00093458">
            <w:pPr>
              <w:ind w:right="-330"/>
              <w:jc w:val="both"/>
              <w:rPr>
                <w:rFonts w:ascii="Arial" w:hAnsi="Arial" w:cs="Arial"/>
                <w:szCs w:val="24"/>
                <w:lang w:val="en-US"/>
              </w:rPr>
            </w:pPr>
            <w:r w:rsidRPr="000D7C48">
              <w:rPr>
                <w:rFonts w:ascii="Arial" w:hAnsi="Arial" w:cs="Arial"/>
                <w:b/>
                <w:bCs/>
                <w:szCs w:val="24"/>
                <w:lang w:val="en-US"/>
              </w:rPr>
              <w:t>Task</w:t>
            </w:r>
          </w:p>
        </w:tc>
      </w:tr>
      <w:tr w:rsidR="00093458" w14:paraId="6C8F288F" w14:textId="77777777" w:rsidTr="00093458">
        <w:tc>
          <w:tcPr>
            <w:tcW w:w="4554" w:type="dxa"/>
          </w:tcPr>
          <w:p w14:paraId="22A80531" w14:textId="4FDE424E" w:rsidR="00093458" w:rsidRDefault="00802D3B" w:rsidP="002E5310">
            <w:pPr>
              <w:ind w:right="-330"/>
              <w:jc w:val="both"/>
              <w:rPr>
                <w:rFonts w:ascii="Arial" w:hAnsi="Arial" w:cs="Arial"/>
                <w:szCs w:val="24"/>
                <w:lang w:val="en-US"/>
              </w:rPr>
            </w:pPr>
            <w:r>
              <w:rPr>
                <w:rFonts w:ascii="Arial" w:hAnsi="Arial" w:cs="Arial"/>
                <w:szCs w:val="24"/>
                <w:lang w:val="en-US"/>
              </w:rPr>
              <w:t>1 – Assess</w:t>
            </w:r>
          </w:p>
        </w:tc>
        <w:tc>
          <w:tcPr>
            <w:tcW w:w="4554" w:type="dxa"/>
          </w:tcPr>
          <w:p w14:paraId="07E35AE3" w14:textId="77777777" w:rsidR="00802D3B" w:rsidRDefault="00802D3B" w:rsidP="00DB5EB6">
            <w:pPr>
              <w:pStyle w:val="ListParagraph"/>
              <w:numPr>
                <w:ilvl w:val="0"/>
                <w:numId w:val="59"/>
              </w:numPr>
              <w:ind w:left="366" w:right="79"/>
              <w:jc w:val="both"/>
              <w:rPr>
                <w:rFonts w:ascii="Arial" w:hAnsi="Arial" w:cs="Arial"/>
                <w:szCs w:val="24"/>
                <w:lang w:val="en-US"/>
              </w:rPr>
            </w:pPr>
            <w:r>
              <w:rPr>
                <w:rFonts w:ascii="Arial" w:hAnsi="Arial" w:cs="Arial"/>
                <w:szCs w:val="24"/>
                <w:lang w:val="en-US"/>
              </w:rPr>
              <w:t>Project scope</w:t>
            </w:r>
          </w:p>
          <w:p w14:paraId="38227375" w14:textId="77777777" w:rsidR="00802D3B" w:rsidRPr="00366866" w:rsidRDefault="00802D3B" w:rsidP="00DB5EB6">
            <w:pPr>
              <w:pStyle w:val="ListParagraph"/>
              <w:numPr>
                <w:ilvl w:val="0"/>
                <w:numId w:val="59"/>
              </w:numPr>
              <w:ind w:left="366" w:right="79"/>
              <w:jc w:val="both"/>
              <w:rPr>
                <w:rFonts w:ascii="Arial" w:hAnsi="Arial" w:cs="Arial"/>
                <w:szCs w:val="24"/>
                <w:lang w:val="en-US"/>
              </w:rPr>
            </w:pPr>
            <w:r>
              <w:rPr>
                <w:rFonts w:ascii="Arial" w:hAnsi="Arial" w:cs="Arial"/>
                <w:szCs w:val="24"/>
                <w:lang w:val="en-US"/>
              </w:rPr>
              <w:t>Establish advisory group</w:t>
            </w:r>
          </w:p>
          <w:p w14:paraId="1CB423CD" w14:textId="77777777" w:rsidR="00802D3B" w:rsidRDefault="00802D3B" w:rsidP="00DB5EB6">
            <w:pPr>
              <w:pStyle w:val="ListParagraph"/>
              <w:numPr>
                <w:ilvl w:val="0"/>
                <w:numId w:val="59"/>
              </w:numPr>
              <w:ind w:left="366" w:right="79"/>
              <w:jc w:val="both"/>
              <w:rPr>
                <w:rFonts w:ascii="Arial" w:hAnsi="Arial" w:cs="Arial"/>
                <w:szCs w:val="24"/>
                <w:lang w:val="en-US"/>
              </w:rPr>
            </w:pPr>
            <w:r w:rsidRPr="00611780">
              <w:rPr>
                <w:rFonts w:ascii="Arial" w:hAnsi="Arial" w:cs="Arial"/>
                <w:szCs w:val="24"/>
                <w:lang w:val="en-US"/>
              </w:rPr>
              <w:t xml:space="preserve">Literature review  </w:t>
            </w:r>
          </w:p>
          <w:p w14:paraId="22DBFD3F" w14:textId="45CE3036" w:rsidR="00093458" w:rsidRDefault="00802D3B" w:rsidP="00DB5EB6">
            <w:pPr>
              <w:pStyle w:val="ListParagraph"/>
              <w:numPr>
                <w:ilvl w:val="0"/>
                <w:numId w:val="59"/>
              </w:numPr>
              <w:ind w:left="366" w:right="79"/>
              <w:jc w:val="both"/>
              <w:rPr>
                <w:rFonts w:ascii="Arial" w:hAnsi="Arial" w:cs="Arial"/>
                <w:szCs w:val="24"/>
                <w:lang w:val="en-US"/>
              </w:rPr>
            </w:pPr>
            <w:r w:rsidRPr="00611780">
              <w:rPr>
                <w:rFonts w:ascii="Arial" w:hAnsi="Arial" w:cs="Arial"/>
                <w:szCs w:val="24"/>
                <w:lang w:val="en-US"/>
              </w:rPr>
              <w:t>Community profile</w:t>
            </w:r>
          </w:p>
        </w:tc>
      </w:tr>
      <w:tr w:rsidR="00802D3B" w14:paraId="4448BFE4" w14:textId="77777777" w:rsidTr="00093458">
        <w:tc>
          <w:tcPr>
            <w:tcW w:w="4554" w:type="dxa"/>
          </w:tcPr>
          <w:p w14:paraId="4B13EB83" w14:textId="1786B94A" w:rsidR="00802D3B" w:rsidRDefault="00802D3B" w:rsidP="00802D3B">
            <w:pPr>
              <w:ind w:right="-330"/>
              <w:jc w:val="both"/>
              <w:rPr>
                <w:rFonts w:ascii="Arial" w:hAnsi="Arial" w:cs="Arial"/>
                <w:szCs w:val="24"/>
                <w:lang w:val="en-US"/>
              </w:rPr>
            </w:pPr>
            <w:r>
              <w:rPr>
                <w:rFonts w:ascii="Arial" w:hAnsi="Arial" w:cs="Arial"/>
                <w:szCs w:val="24"/>
                <w:lang w:val="en-US"/>
              </w:rPr>
              <w:t xml:space="preserve">2 – Ask </w:t>
            </w:r>
          </w:p>
        </w:tc>
        <w:tc>
          <w:tcPr>
            <w:tcW w:w="4554" w:type="dxa"/>
          </w:tcPr>
          <w:p w14:paraId="563EDA47" w14:textId="267F0C40" w:rsidR="00802D3B" w:rsidRDefault="00802D3B" w:rsidP="00DB5EB6">
            <w:pPr>
              <w:pStyle w:val="ListParagraph"/>
              <w:numPr>
                <w:ilvl w:val="0"/>
                <w:numId w:val="59"/>
              </w:numPr>
              <w:ind w:left="366" w:right="79"/>
              <w:jc w:val="both"/>
              <w:rPr>
                <w:rFonts w:ascii="Arial" w:hAnsi="Arial" w:cs="Arial"/>
                <w:szCs w:val="24"/>
                <w:lang w:val="en-US"/>
              </w:rPr>
            </w:pPr>
            <w:r>
              <w:rPr>
                <w:rFonts w:ascii="Arial" w:hAnsi="Arial" w:cs="Arial"/>
                <w:szCs w:val="24"/>
                <w:lang w:val="en-US"/>
              </w:rPr>
              <w:t xml:space="preserve">Stakeholder engagement </w:t>
            </w:r>
          </w:p>
        </w:tc>
      </w:tr>
      <w:tr w:rsidR="00802D3B" w14:paraId="1B0535C4" w14:textId="77777777" w:rsidTr="00093458">
        <w:tc>
          <w:tcPr>
            <w:tcW w:w="4554" w:type="dxa"/>
          </w:tcPr>
          <w:p w14:paraId="35F66F76" w14:textId="0574E73A" w:rsidR="00802D3B" w:rsidRDefault="00802D3B" w:rsidP="00802D3B">
            <w:pPr>
              <w:ind w:right="-330"/>
              <w:jc w:val="both"/>
              <w:rPr>
                <w:rFonts w:ascii="Arial" w:hAnsi="Arial" w:cs="Arial"/>
                <w:szCs w:val="24"/>
                <w:lang w:val="en-US"/>
              </w:rPr>
            </w:pPr>
            <w:r>
              <w:rPr>
                <w:rFonts w:ascii="Arial" w:hAnsi="Arial" w:cs="Arial"/>
                <w:szCs w:val="24"/>
                <w:lang w:val="en-US"/>
              </w:rPr>
              <w:t xml:space="preserve">3 – Analyse </w:t>
            </w:r>
          </w:p>
        </w:tc>
        <w:tc>
          <w:tcPr>
            <w:tcW w:w="4554" w:type="dxa"/>
          </w:tcPr>
          <w:p w14:paraId="567BDEFC" w14:textId="77777777" w:rsidR="00802D3B" w:rsidRDefault="00802D3B" w:rsidP="00DB5EB6">
            <w:pPr>
              <w:pStyle w:val="ListParagraph"/>
              <w:numPr>
                <w:ilvl w:val="0"/>
                <w:numId w:val="59"/>
              </w:numPr>
              <w:ind w:left="366" w:right="79"/>
              <w:jc w:val="both"/>
              <w:rPr>
                <w:rFonts w:ascii="Arial" w:hAnsi="Arial" w:cs="Arial"/>
                <w:szCs w:val="24"/>
                <w:lang w:val="en-US"/>
              </w:rPr>
            </w:pPr>
            <w:r>
              <w:rPr>
                <w:rFonts w:ascii="Arial" w:hAnsi="Arial" w:cs="Arial"/>
                <w:szCs w:val="24"/>
                <w:lang w:val="en-US"/>
              </w:rPr>
              <w:t>Data analysis</w:t>
            </w:r>
          </w:p>
          <w:p w14:paraId="7BC8E093" w14:textId="45B231A4" w:rsidR="00802D3B" w:rsidRDefault="00802D3B" w:rsidP="00DB5EB6">
            <w:pPr>
              <w:pStyle w:val="ListParagraph"/>
              <w:numPr>
                <w:ilvl w:val="0"/>
                <w:numId w:val="59"/>
              </w:numPr>
              <w:ind w:left="366" w:right="79"/>
              <w:jc w:val="both"/>
              <w:rPr>
                <w:rFonts w:ascii="Arial" w:hAnsi="Arial" w:cs="Arial"/>
                <w:szCs w:val="24"/>
                <w:lang w:val="en-US"/>
              </w:rPr>
            </w:pPr>
            <w:r>
              <w:rPr>
                <w:rFonts w:ascii="Arial" w:hAnsi="Arial" w:cs="Arial"/>
                <w:szCs w:val="24"/>
                <w:lang w:val="en-US"/>
              </w:rPr>
              <w:t>Draft report &amp; feedback</w:t>
            </w:r>
          </w:p>
          <w:p w14:paraId="4A1ECF58" w14:textId="3E206B01" w:rsidR="00802D3B" w:rsidRDefault="00802D3B" w:rsidP="00DB5EB6">
            <w:pPr>
              <w:pStyle w:val="ListParagraph"/>
              <w:numPr>
                <w:ilvl w:val="0"/>
                <w:numId w:val="59"/>
              </w:numPr>
              <w:ind w:left="366" w:right="79"/>
              <w:jc w:val="both"/>
              <w:rPr>
                <w:rFonts w:ascii="Arial" w:hAnsi="Arial" w:cs="Arial"/>
                <w:szCs w:val="24"/>
                <w:lang w:val="en-US"/>
              </w:rPr>
            </w:pPr>
            <w:r>
              <w:rPr>
                <w:rFonts w:ascii="Arial" w:hAnsi="Arial" w:cs="Arial"/>
                <w:szCs w:val="24"/>
                <w:lang w:val="en-US"/>
              </w:rPr>
              <w:t>Final report and action plan</w:t>
            </w:r>
          </w:p>
        </w:tc>
      </w:tr>
      <w:tr w:rsidR="00802D3B" w14:paraId="4006582A" w14:textId="77777777" w:rsidTr="00093458">
        <w:tc>
          <w:tcPr>
            <w:tcW w:w="4554" w:type="dxa"/>
          </w:tcPr>
          <w:p w14:paraId="6E75C685" w14:textId="1F39EFFC" w:rsidR="00802D3B" w:rsidRDefault="00802D3B" w:rsidP="00802D3B">
            <w:pPr>
              <w:ind w:right="-330"/>
              <w:jc w:val="both"/>
              <w:rPr>
                <w:rFonts w:ascii="Arial" w:hAnsi="Arial" w:cs="Arial"/>
                <w:szCs w:val="24"/>
                <w:lang w:val="en-US"/>
              </w:rPr>
            </w:pPr>
            <w:r>
              <w:rPr>
                <w:rFonts w:ascii="Arial" w:hAnsi="Arial" w:cs="Arial"/>
                <w:szCs w:val="24"/>
                <w:lang w:val="en-US"/>
              </w:rPr>
              <w:t xml:space="preserve">4 – Act </w:t>
            </w:r>
          </w:p>
        </w:tc>
        <w:tc>
          <w:tcPr>
            <w:tcW w:w="4554" w:type="dxa"/>
          </w:tcPr>
          <w:p w14:paraId="0CB864DA" w14:textId="77777777" w:rsidR="00802D3B" w:rsidRDefault="00802D3B" w:rsidP="00DB5EB6">
            <w:pPr>
              <w:pStyle w:val="ListParagraph"/>
              <w:numPr>
                <w:ilvl w:val="0"/>
                <w:numId w:val="59"/>
              </w:numPr>
              <w:ind w:left="366" w:right="79"/>
              <w:jc w:val="both"/>
              <w:rPr>
                <w:rFonts w:ascii="Arial" w:hAnsi="Arial" w:cs="Arial"/>
                <w:szCs w:val="24"/>
                <w:lang w:val="en-US"/>
              </w:rPr>
            </w:pPr>
            <w:r>
              <w:rPr>
                <w:rFonts w:ascii="Arial" w:hAnsi="Arial" w:cs="Arial"/>
                <w:szCs w:val="24"/>
                <w:lang w:val="en-US"/>
              </w:rPr>
              <w:t xml:space="preserve">Deliver, monitor and evaluate </w:t>
            </w:r>
          </w:p>
          <w:p w14:paraId="374DD58D" w14:textId="1901AB8E" w:rsidR="00802D3B" w:rsidRDefault="00802D3B" w:rsidP="00802D3B">
            <w:pPr>
              <w:ind w:left="366" w:right="-330"/>
              <w:jc w:val="both"/>
              <w:rPr>
                <w:rFonts w:ascii="Arial" w:hAnsi="Arial" w:cs="Arial"/>
                <w:szCs w:val="24"/>
                <w:lang w:val="en-US"/>
              </w:rPr>
            </w:pPr>
            <w:r>
              <w:rPr>
                <w:rFonts w:ascii="Arial" w:hAnsi="Arial" w:cs="Arial"/>
                <w:szCs w:val="24"/>
                <w:lang w:val="en-US"/>
              </w:rPr>
              <w:t xml:space="preserve">action plan </w:t>
            </w:r>
          </w:p>
        </w:tc>
      </w:tr>
    </w:tbl>
    <w:p w14:paraId="78FCB454" w14:textId="77777777" w:rsidR="002E5310" w:rsidRDefault="002E5310" w:rsidP="002E5310">
      <w:pPr>
        <w:ind w:left="-284" w:right="-330"/>
        <w:jc w:val="both"/>
        <w:rPr>
          <w:rFonts w:ascii="Arial" w:hAnsi="Arial" w:cs="Arial"/>
          <w:szCs w:val="24"/>
          <w:lang w:val="en-US"/>
        </w:rPr>
      </w:pPr>
    </w:p>
    <w:p w14:paraId="1B69D224" w14:textId="77777777" w:rsidR="002E5310" w:rsidRDefault="002E5310" w:rsidP="002E5310">
      <w:pPr>
        <w:ind w:left="-284" w:right="-330"/>
        <w:jc w:val="both"/>
        <w:rPr>
          <w:rFonts w:ascii="Arial" w:hAnsi="Arial" w:cs="Arial"/>
          <w:szCs w:val="24"/>
          <w:lang w:val="en-US"/>
        </w:rPr>
      </w:pPr>
    </w:p>
    <w:p w14:paraId="060ADC28"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9ACA63F" w14:textId="77777777" w:rsidR="00E30FEC" w:rsidRPr="00C1421E" w:rsidRDefault="00E30FEC" w:rsidP="00E30FEC">
      <w:pPr>
        <w:ind w:left="-284" w:right="-330"/>
        <w:jc w:val="both"/>
        <w:rPr>
          <w:rFonts w:ascii="Arial" w:hAnsi="Arial" w:cs="Arial"/>
          <w:b/>
          <w:szCs w:val="24"/>
          <w:lang w:val="en-US"/>
        </w:rPr>
      </w:pPr>
    </w:p>
    <w:p w14:paraId="1F72B62D" w14:textId="77777777" w:rsidR="00E30FEC" w:rsidRPr="00C33FF3" w:rsidRDefault="00E30FEC" w:rsidP="00E30FEC">
      <w:pPr>
        <w:ind w:left="-284" w:right="-330"/>
        <w:jc w:val="both"/>
        <w:rPr>
          <w:rFonts w:ascii="Arial" w:hAnsi="Arial" w:cs="Arial"/>
          <w:szCs w:val="24"/>
          <w:lang w:val="en-US"/>
        </w:rPr>
      </w:pPr>
      <w:r w:rsidRPr="341253CB">
        <w:rPr>
          <w:rFonts w:ascii="Arial" w:hAnsi="Arial" w:cs="Arial"/>
          <w:szCs w:val="24"/>
          <w:lang w:val="en-US"/>
        </w:rPr>
        <w:t>Developing a</w:t>
      </w:r>
      <w:r>
        <w:rPr>
          <w:rFonts w:ascii="Arial" w:hAnsi="Arial" w:cs="Arial"/>
          <w:szCs w:val="24"/>
          <w:lang w:val="en-US"/>
        </w:rPr>
        <w:t xml:space="preserve"> strategy </w:t>
      </w:r>
      <w:r w:rsidRPr="341253CB">
        <w:rPr>
          <w:rFonts w:ascii="Arial" w:hAnsi="Arial" w:cs="Arial"/>
          <w:szCs w:val="24"/>
          <w:lang w:val="en-US"/>
        </w:rPr>
        <w:t>will require extensive consultation</w:t>
      </w:r>
      <w:r>
        <w:rPr>
          <w:rFonts w:ascii="Arial" w:hAnsi="Arial" w:cs="Arial"/>
          <w:szCs w:val="24"/>
          <w:lang w:val="en-US"/>
        </w:rPr>
        <w:t xml:space="preserve">. </w:t>
      </w:r>
    </w:p>
    <w:p w14:paraId="0EC3966C" w14:textId="77777777" w:rsidR="00E30FEC" w:rsidRPr="00C1421E" w:rsidRDefault="00E30FEC" w:rsidP="00E30FEC">
      <w:pPr>
        <w:ind w:left="-284" w:right="-330"/>
        <w:jc w:val="both"/>
        <w:rPr>
          <w:rFonts w:ascii="Arial" w:hAnsi="Arial" w:cs="Arial"/>
          <w:szCs w:val="24"/>
          <w:lang w:val="en-US"/>
        </w:rPr>
      </w:pPr>
    </w:p>
    <w:p w14:paraId="2430A6EC"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9807490" w14:textId="77777777" w:rsidR="00E30FEC" w:rsidRPr="00C1421E" w:rsidRDefault="00E30FEC" w:rsidP="00E30FEC">
      <w:pPr>
        <w:ind w:left="-284" w:right="-330"/>
        <w:jc w:val="both"/>
        <w:rPr>
          <w:rFonts w:ascii="Arial" w:hAnsi="Arial" w:cs="Arial"/>
          <w:szCs w:val="24"/>
          <w:highlight w:val="red"/>
          <w:lang w:val="en-US"/>
        </w:rPr>
      </w:pPr>
    </w:p>
    <w:p w14:paraId="5004B2EF" w14:textId="77777777" w:rsidR="00E30FEC" w:rsidRPr="00C1421E" w:rsidRDefault="00E30FEC" w:rsidP="00E30FE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F514B5F" w14:textId="77777777" w:rsidR="00E30FEC" w:rsidRPr="00C1421E" w:rsidRDefault="00E30FEC" w:rsidP="00E30FEC">
      <w:pPr>
        <w:ind w:left="-284" w:right="-330"/>
        <w:jc w:val="both"/>
        <w:rPr>
          <w:rFonts w:ascii="Arial" w:hAnsi="Arial" w:cs="Arial"/>
          <w:b/>
          <w:color w:val="17365D" w:themeColor="text2" w:themeShade="BF"/>
          <w:szCs w:val="24"/>
          <w:lang w:val="en-US"/>
        </w:rPr>
      </w:pPr>
    </w:p>
    <w:p w14:paraId="4CC55F77" w14:textId="77777777" w:rsidR="00E30FEC" w:rsidRPr="00C1421E" w:rsidRDefault="00E30FEC" w:rsidP="00E30FEC">
      <w:pPr>
        <w:ind w:left="-284" w:right="-330"/>
        <w:rPr>
          <w:rFonts w:ascii="Arial" w:hAnsi="Arial" w:cs="Arial"/>
          <w:szCs w:val="24"/>
          <w:lang w:val="en-US"/>
        </w:rPr>
      </w:pPr>
      <w:r w:rsidRPr="4AF6826C">
        <w:rPr>
          <w:rFonts w:ascii="Arial" w:hAnsi="Arial" w:cs="Arial"/>
          <w:b/>
          <w:bCs/>
          <w:color w:val="17365D" w:themeColor="text2" w:themeShade="BF"/>
          <w:szCs w:val="24"/>
          <w:lang w:val="en-US"/>
        </w:rPr>
        <w:t>Vision</w:t>
      </w:r>
      <w:r w:rsidRPr="4AF6826C">
        <w:rPr>
          <w:rFonts w:ascii="Arial" w:hAnsi="Arial" w:cs="Arial"/>
          <w:szCs w:val="24"/>
          <w:lang w:val="en-US"/>
        </w:rPr>
        <w:t xml:space="preserve"> </w:t>
      </w:r>
      <w:r>
        <w:tab/>
      </w:r>
      <w:r>
        <w:tab/>
      </w:r>
      <w:r w:rsidRPr="4AF6826C">
        <w:rPr>
          <w:rFonts w:ascii="Arial" w:hAnsi="Arial" w:cs="Arial"/>
          <w:szCs w:val="24"/>
          <w:lang w:val="en-US"/>
        </w:rPr>
        <w:t xml:space="preserve">Our city will be an </w:t>
      </w:r>
      <w:bookmarkStart w:id="33" w:name="_Int_FiwvrsjP"/>
      <w:r w:rsidRPr="4AF6826C">
        <w:rPr>
          <w:rFonts w:ascii="Arial" w:hAnsi="Arial" w:cs="Arial"/>
          <w:szCs w:val="24"/>
          <w:lang w:val="en-US"/>
        </w:rPr>
        <w:t>environmentally-sensitive</w:t>
      </w:r>
      <w:bookmarkEnd w:id="33"/>
      <w:r w:rsidRPr="4AF6826C">
        <w:rPr>
          <w:rFonts w:ascii="Arial" w:hAnsi="Arial" w:cs="Arial"/>
          <w:szCs w:val="24"/>
          <w:lang w:val="en-US"/>
        </w:rPr>
        <w:t xml:space="preserve">, beautiful and inclusive </w:t>
      </w:r>
      <w:r>
        <w:tab/>
      </w:r>
    </w:p>
    <w:p w14:paraId="4AEC3DE8" w14:textId="77777777" w:rsidR="00E30FEC" w:rsidRDefault="00E30FEC" w:rsidP="00E30FEC">
      <w:pPr>
        <w:ind w:left="720" w:right="-330" w:firstLine="720"/>
        <w:rPr>
          <w:rFonts w:ascii="Arial" w:hAnsi="Arial" w:cs="Arial"/>
          <w:szCs w:val="24"/>
          <w:lang w:val="en-US"/>
        </w:rPr>
      </w:pPr>
      <w:r w:rsidRPr="5DA9AEBD">
        <w:rPr>
          <w:rFonts w:ascii="Arial" w:hAnsi="Arial" w:cs="Arial"/>
          <w:szCs w:val="24"/>
          <w:lang w:val="en-US"/>
        </w:rPr>
        <w:t>place.</w:t>
      </w:r>
    </w:p>
    <w:p w14:paraId="640FD9C7" w14:textId="77777777" w:rsidR="00E30FEC" w:rsidRDefault="00E30FEC" w:rsidP="00E30FEC">
      <w:pPr>
        <w:ind w:left="-284" w:right="-330"/>
        <w:rPr>
          <w:rFonts w:ascii="Arial" w:hAnsi="Arial" w:cs="Arial"/>
          <w:b/>
          <w:bCs/>
          <w:color w:val="17365D" w:themeColor="text2" w:themeShade="BF"/>
          <w:szCs w:val="24"/>
          <w:lang w:val="en-US"/>
        </w:rPr>
      </w:pPr>
    </w:p>
    <w:p w14:paraId="4F2281BB" w14:textId="77777777" w:rsidR="00E30FEC" w:rsidRPr="00AD0B4B" w:rsidRDefault="00E30FEC" w:rsidP="00E30FEC">
      <w:pPr>
        <w:ind w:left="-284" w:right="-330"/>
        <w:rPr>
          <w:rFonts w:ascii="Arial" w:hAnsi="Arial" w:cs="Arial"/>
          <w:b/>
          <w:bCs/>
          <w:color w:val="17365D" w:themeColor="text2" w:themeShade="BF"/>
          <w:szCs w:val="24"/>
          <w:lang w:val="en-US"/>
        </w:rPr>
      </w:pPr>
      <w:r w:rsidRPr="00AD0B4B">
        <w:rPr>
          <w:rFonts w:ascii="Arial" w:hAnsi="Arial" w:cs="Arial"/>
          <w:b/>
          <w:bCs/>
          <w:color w:val="17365D" w:themeColor="text2" w:themeShade="BF"/>
          <w:szCs w:val="24"/>
          <w:lang w:val="en-US"/>
        </w:rPr>
        <w:t>Values</w:t>
      </w:r>
      <w:r w:rsidRPr="00AD0B4B">
        <w:rPr>
          <w:rFonts w:ascii="Arial" w:hAnsi="Arial" w:cs="Arial"/>
          <w:b/>
          <w:bCs/>
          <w:color w:val="17365D" w:themeColor="text2" w:themeShade="BF"/>
          <w:szCs w:val="24"/>
          <w:lang w:val="en-US"/>
        </w:rPr>
        <w:tab/>
      </w:r>
      <w:r w:rsidRPr="00AD0B4B">
        <w:rPr>
          <w:rFonts w:ascii="Arial" w:hAnsi="Arial" w:cs="Arial"/>
          <w:b/>
          <w:bCs/>
          <w:color w:val="17365D" w:themeColor="text2" w:themeShade="BF"/>
          <w:szCs w:val="24"/>
          <w:lang w:val="en-US"/>
        </w:rPr>
        <w:tab/>
        <w:t>Great Communities</w:t>
      </w:r>
    </w:p>
    <w:p w14:paraId="79D7C5FC" w14:textId="77777777" w:rsidR="00E30FEC" w:rsidRDefault="00E30FEC" w:rsidP="00E30FEC">
      <w:pPr>
        <w:ind w:left="3600" w:right="-330"/>
        <w:jc w:val="both"/>
        <w:rPr>
          <w:rFonts w:ascii="Arial" w:hAnsi="Arial" w:cs="Arial"/>
          <w:bCs/>
          <w:szCs w:val="24"/>
          <w:lang w:val="en-US"/>
        </w:rPr>
      </w:pPr>
    </w:p>
    <w:p w14:paraId="65D359B1" w14:textId="77777777" w:rsidR="00E30FEC" w:rsidRDefault="00E30FEC" w:rsidP="00E30FEC">
      <w:pPr>
        <w:ind w:left="1440" w:right="-330"/>
        <w:jc w:val="both"/>
        <w:rPr>
          <w:rFonts w:ascii="Arial" w:hAnsi="Arial" w:cs="Arial"/>
          <w:szCs w:val="24"/>
          <w:lang w:val="en-US"/>
        </w:rPr>
      </w:pPr>
      <w:r w:rsidRPr="4AF6826C">
        <w:rPr>
          <w:rFonts w:ascii="Arial" w:hAnsi="Arial" w:cs="Arial"/>
          <w:szCs w:val="24"/>
          <w:lang w:val="en-US"/>
        </w:rPr>
        <w:t xml:space="preserve">We enjoy places, events and facilities that bring people together. We are inclusive and connected, caring and support volunteers. We are strong </w:t>
      </w:r>
      <w:bookmarkStart w:id="34" w:name="_Int_bjmI1oXL"/>
      <w:r w:rsidRPr="4AF6826C">
        <w:rPr>
          <w:rFonts w:ascii="Arial" w:hAnsi="Arial" w:cs="Arial"/>
          <w:szCs w:val="24"/>
          <w:lang w:val="en-US"/>
        </w:rPr>
        <w:t>for</w:t>
      </w:r>
      <w:bookmarkEnd w:id="34"/>
      <w:r w:rsidRPr="4AF6826C">
        <w:rPr>
          <w:rFonts w:ascii="Arial" w:hAnsi="Arial" w:cs="Arial"/>
          <w:szCs w:val="24"/>
          <w:lang w:val="en-US"/>
        </w:rPr>
        <w:t xml:space="preserve"> culture, arts, sport and recreation. We have protected </w:t>
      </w:r>
      <w:bookmarkStart w:id="35" w:name="_Int_6DwPFxOI"/>
      <w:r w:rsidRPr="4AF6826C">
        <w:rPr>
          <w:rFonts w:ascii="Arial" w:hAnsi="Arial" w:cs="Arial"/>
          <w:szCs w:val="24"/>
          <w:lang w:val="en-US"/>
        </w:rPr>
        <w:t>amenity</w:t>
      </w:r>
      <w:bookmarkEnd w:id="35"/>
      <w:r w:rsidRPr="4AF6826C">
        <w:rPr>
          <w:rFonts w:ascii="Arial" w:hAnsi="Arial" w:cs="Arial"/>
          <w:szCs w:val="24"/>
          <w:lang w:val="en-US"/>
        </w:rPr>
        <w:t xml:space="preserve">, </w:t>
      </w:r>
      <w:bookmarkStart w:id="36" w:name="_Int_pNXnQSGn"/>
      <w:r w:rsidRPr="4AF6826C">
        <w:rPr>
          <w:rFonts w:ascii="Arial" w:hAnsi="Arial" w:cs="Arial"/>
          <w:szCs w:val="24"/>
          <w:lang w:val="en-US"/>
        </w:rPr>
        <w:t>respect</w:t>
      </w:r>
      <w:bookmarkEnd w:id="36"/>
      <w:r w:rsidRPr="4AF6826C">
        <w:rPr>
          <w:rFonts w:ascii="Arial" w:hAnsi="Arial" w:cs="Arial"/>
          <w:szCs w:val="24"/>
          <w:lang w:val="en-US"/>
        </w:rPr>
        <w:t xml:space="preserve"> our history and have strong community leadership.</w:t>
      </w:r>
    </w:p>
    <w:p w14:paraId="7824D2F5" w14:textId="77777777" w:rsidR="00E30FEC" w:rsidRDefault="00E30FEC" w:rsidP="00E30FEC">
      <w:pPr>
        <w:ind w:left="1440" w:right="-330"/>
        <w:jc w:val="both"/>
        <w:rPr>
          <w:rFonts w:ascii="Arial" w:hAnsi="Arial" w:cs="Arial"/>
          <w:bCs/>
          <w:szCs w:val="24"/>
          <w:lang w:val="en-US"/>
        </w:rPr>
      </w:pPr>
    </w:p>
    <w:p w14:paraId="37BE0447" w14:textId="77777777" w:rsidR="00E30FEC" w:rsidRDefault="00E30FEC" w:rsidP="00E30FEC">
      <w:pPr>
        <w:ind w:left="1440" w:right="-330"/>
        <w:jc w:val="both"/>
        <w:rPr>
          <w:rFonts w:ascii="Arial" w:hAnsi="Arial" w:cs="Arial"/>
          <w:bCs/>
          <w:szCs w:val="24"/>
          <w:lang w:val="en-US"/>
        </w:rPr>
      </w:pPr>
    </w:p>
    <w:p w14:paraId="0FB6FAA0" w14:textId="77777777" w:rsidR="00E30FEC" w:rsidRPr="00654BD0" w:rsidRDefault="00E30FEC" w:rsidP="00E30FEC">
      <w:pPr>
        <w:ind w:left="-284" w:right="-330"/>
        <w:jc w:val="both"/>
        <w:rPr>
          <w:rFonts w:ascii="Arial" w:hAnsi="Arial" w:cs="Arial"/>
          <w:b/>
          <w:color w:val="244061" w:themeColor="accent1" w:themeShade="80"/>
          <w:sz w:val="28"/>
          <w:szCs w:val="32"/>
          <w:lang w:val="en-US"/>
        </w:rPr>
      </w:pPr>
      <w:r w:rsidRPr="00654BD0">
        <w:rPr>
          <w:rFonts w:ascii="Arial" w:hAnsi="Arial" w:cs="Arial"/>
          <w:b/>
          <w:color w:val="244061" w:themeColor="accent1" w:themeShade="80"/>
          <w:sz w:val="28"/>
          <w:szCs w:val="32"/>
          <w:lang w:val="en-US"/>
        </w:rPr>
        <w:t>Budget/Financial Implications</w:t>
      </w:r>
    </w:p>
    <w:p w14:paraId="79B99600" w14:textId="77777777" w:rsidR="00E30FEC" w:rsidRDefault="00E30FEC" w:rsidP="00E30FEC">
      <w:pPr>
        <w:ind w:left="-284" w:right="-330"/>
        <w:jc w:val="both"/>
        <w:rPr>
          <w:rFonts w:ascii="Arial" w:hAnsi="Arial" w:cs="Arial"/>
          <w:b/>
          <w:color w:val="244061" w:themeColor="accent1" w:themeShade="80"/>
          <w:sz w:val="28"/>
          <w:szCs w:val="32"/>
          <w:lang w:val="en-US"/>
        </w:rPr>
      </w:pPr>
    </w:p>
    <w:p w14:paraId="5FBC81F2" w14:textId="6E5A9B52" w:rsidR="00E30FEC" w:rsidRDefault="00E30FEC" w:rsidP="00E30FEC">
      <w:pPr>
        <w:ind w:left="-284" w:right="-330"/>
        <w:jc w:val="both"/>
        <w:rPr>
          <w:rFonts w:ascii="Arial" w:hAnsi="Arial" w:cs="Arial"/>
          <w:szCs w:val="24"/>
          <w:lang w:val="en-US"/>
        </w:rPr>
      </w:pPr>
      <w:r w:rsidRPr="00FE3897">
        <w:rPr>
          <w:rFonts w:ascii="Arial" w:hAnsi="Arial" w:cs="Arial"/>
          <w:szCs w:val="24"/>
        </w:rPr>
        <w:t>There is no</w:t>
      </w:r>
      <w:r>
        <w:rPr>
          <w:rFonts w:ascii="Arial" w:hAnsi="Arial" w:cs="Arial"/>
          <w:szCs w:val="24"/>
        </w:rPr>
        <w:t xml:space="preserve"> budget </w:t>
      </w:r>
      <w:r w:rsidRPr="00FE3897">
        <w:rPr>
          <w:rFonts w:ascii="Arial" w:hAnsi="Arial" w:cs="Arial"/>
          <w:szCs w:val="24"/>
        </w:rPr>
        <w:t>allocation</w:t>
      </w:r>
      <w:r>
        <w:rPr>
          <w:rFonts w:ascii="Arial" w:hAnsi="Arial" w:cs="Arial"/>
          <w:szCs w:val="24"/>
        </w:rPr>
        <w:t xml:space="preserve"> proposed </w:t>
      </w:r>
      <w:r w:rsidRPr="00FE3897">
        <w:rPr>
          <w:rFonts w:ascii="Arial" w:hAnsi="Arial" w:cs="Arial"/>
          <w:szCs w:val="24"/>
        </w:rPr>
        <w:t xml:space="preserve">in </w:t>
      </w:r>
      <w:r>
        <w:rPr>
          <w:rFonts w:ascii="Arial" w:hAnsi="Arial" w:cs="Arial"/>
          <w:szCs w:val="24"/>
        </w:rPr>
        <w:t xml:space="preserve">the draft </w:t>
      </w:r>
      <w:r w:rsidRPr="00FE3897">
        <w:rPr>
          <w:rFonts w:ascii="Arial" w:hAnsi="Arial" w:cs="Arial"/>
          <w:szCs w:val="24"/>
        </w:rPr>
        <w:t>202</w:t>
      </w:r>
      <w:r>
        <w:rPr>
          <w:rFonts w:ascii="Arial" w:hAnsi="Arial" w:cs="Arial"/>
          <w:szCs w:val="24"/>
        </w:rPr>
        <w:t>3</w:t>
      </w:r>
      <w:r w:rsidRPr="00FE3897">
        <w:rPr>
          <w:rFonts w:ascii="Arial" w:hAnsi="Arial" w:cs="Arial"/>
          <w:szCs w:val="24"/>
        </w:rPr>
        <w:t>/2</w:t>
      </w:r>
      <w:r>
        <w:rPr>
          <w:rFonts w:ascii="Arial" w:hAnsi="Arial" w:cs="Arial"/>
          <w:szCs w:val="24"/>
        </w:rPr>
        <w:t>4 budget</w:t>
      </w:r>
      <w:r w:rsidRPr="00FE3897">
        <w:rPr>
          <w:rFonts w:ascii="Arial" w:hAnsi="Arial" w:cs="Arial"/>
          <w:szCs w:val="24"/>
        </w:rPr>
        <w:t xml:space="preserve"> to develop </w:t>
      </w:r>
      <w:r>
        <w:rPr>
          <w:rFonts w:ascii="Arial" w:hAnsi="Arial" w:cs="Arial"/>
          <w:szCs w:val="24"/>
        </w:rPr>
        <w:t>an Age Friendly Strategy</w:t>
      </w:r>
      <w:r w:rsidRPr="00FE3897">
        <w:rPr>
          <w:rFonts w:ascii="Arial" w:hAnsi="Arial" w:cs="Arial"/>
          <w:szCs w:val="24"/>
        </w:rPr>
        <w:t>. If Council support the development of a</w:t>
      </w:r>
      <w:r>
        <w:rPr>
          <w:rFonts w:ascii="Arial" w:hAnsi="Arial" w:cs="Arial"/>
          <w:szCs w:val="24"/>
        </w:rPr>
        <w:t xml:space="preserve"> strategy</w:t>
      </w:r>
      <w:r w:rsidRPr="00FE3897">
        <w:rPr>
          <w:rFonts w:ascii="Arial" w:hAnsi="Arial" w:cs="Arial"/>
          <w:szCs w:val="24"/>
        </w:rPr>
        <w:t xml:space="preserve">, </w:t>
      </w:r>
      <w:r>
        <w:rPr>
          <w:rFonts w:ascii="Arial" w:hAnsi="Arial" w:cs="Arial"/>
          <w:szCs w:val="24"/>
          <w:lang w:val="en-US"/>
        </w:rPr>
        <w:t xml:space="preserve">funds will need to be included for consideration in the </w:t>
      </w:r>
      <w:r w:rsidR="00230049">
        <w:rPr>
          <w:rFonts w:ascii="Arial" w:hAnsi="Arial" w:cs="Arial"/>
          <w:szCs w:val="24"/>
          <w:lang w:val="en-US"/>
        </w:rPr>
        <w:t>Corporate Business Planning</w:t>
      </w:r>
      <w:r w:rsidR="00F9276D">
        <w:rPr>
          <w:rFonts w:ascii="Arial" w:hAnsi="Arial" w:cs="Arial"/>
          <w:szCs w:val="24"/>
          <w:lang w:val="en-US"/>
        </w:rPr>
        <w:t xml:space="preserve"> process</w:t>
      </w:r>
      <w:r w:rsidR="0076175A">
        <w:rPr>
          <w:rFonts w:ascii="Arial" w:hAnsi="Arial" w:cs="Arial"/>
          <w:szCs w:val="24"/>
          <w:lang w:val="en-US"/>
        </w:rPr>
        <w:t xml:space="preserve"> that is currently underway</w:t>
      </w:r>
      <w:r>
        <w:rPr>
          <w:rFonts w:ascii="Arial" w:hAnsi="Arial" w:cs="Arial"/>
          <w:szCs w:val="24"/>
          <w:lang w:val="en-US"/>
        </w:rPr>
        <w:t xml:space="preserve">. </w:t>
      </w:r>
      <w:r w:rsidRPr="341253CB">
        <w:rPr>
          <w:rFonts w:ascii="Arial" w:hAnsi="Arial" w:cs="Arial"/>
          <w:szCs w:val="24"/>
          <w:lang w:val="en-US"/>
        </w:rPr>
        <w:t xml:space="preserve">The main cost incurred by the City </w:t>
      </w:r>
      <w:r>
        <w:rPr>
          <w:rFonts w:ascii="Arial" w:hAnsi="Arial" w:cs="Arial"/>
          <w:szCs w:val="24"/>
          <w:lang w:val="en-US"/>
        </w:rPr>
        <w:t xml:space="preserve">to develop a strategy will be fees to engage a consultant. </w:t>
      </w:r>
    </w:p>
    <w:p w14:paraId="5DD21C2B" w14:textId="77777777" w:rsidR="00E30FEC" w:rsidRDefault="00E30FEC" w:rsidP="00E30FEC">
      <w:pPr>
        <w:ind w:left="-284" w:right="-330"/>
        <w:jc w:val="both"/>
        <w:rPr>
          <w:rFonts w:ascii="Arial" w:hAnsi="Arial" w:cs="Arial"/>
          <w:szCs w:val="24"/>
          <w:lang w:val="en-US"/>
        </w:rPr>
      </w:pPr>
    </w:p>
    <w:p w14:paraId="608F961B" w14:textId="77777777" w:rsidR="00E30FEC" w:rsidRDefault="00E30FEC" w:rsidP="00E30FEC">
      <w:pPr>
        <w:ind w:left="-284" w:right="-330"/>
        <w:jc w:val="both"/>
        <w:rPr>
          <w:rFonts w:ascii="Arial" w:hAnsi="Arial" w:cs="Arial"/>
          <w:bCs/>
          <w:szCs w:val="24"/>
          <w:lang w:val="en-US"/>
        </w:rPr>
      </w:pPr>
      <w:r>
        <w:rPr>
          <w:rFonts w:ascii="Arial" w:hAnsi="Arial" w:cs="Arial"/>
          <w:bCs/>
          <w:szCs w:val="24"/>
          <w:lang w:val="en-US"/>
        </w:rPr>
        <w:t xml:space="preserve">At its February 2023 meeting, Council resolved to consider an additional 1 x FTE Positive Ageing Officer in the 2023/24 annual budget to support the increase on the provision of services and activities to assist senior residents through the expansion of the Positive Ageing Program. Should Council wish to develop a strategy, it could allocate dedicated resources to this as part of expanding the Positive Ageing Program.  </w:t>
      </w:r>
    </w:p>
    <w:p w14:paraId="7F7E66A4" w14:textId="77777777" w:rsidR="00E30FEC" w:rsidRPr="00C1421E" w:rsidRDefault="00E30FEC" w:rsidP="00E30FEC">
      <w:pPr>
        <w:ind w:right="-330"/>
        <w:jc w:val="both"/>
        <w:rPr>
          <w:rFonts w:ascii="Arial" w:hAnsi="Arial" w:cs="Arial"/>
          <w:szCs w:val="24"/>
          <w:lang w:val="en-US"/>
        </w:rPr>
      </w:pPr>
    </w:p>
    <w:p w14:paraId="2F34A3CE" w14:textId="77777777" w:rsidR="00E30FEC" w:rsidRPr="00C1421E" w:rsidRDefault="00E30FEC" w:rsidP="00E30FEC">
      <w:pPr>
        <w:ind w:left="-284" w:right="-330"/>
        <w:jc w:val="both"/>
        <w:rPr>
          <w:rFonts w:ascii="Arial" w:hAnsi="Arial" w:cs="Arial"/>
          <w:szCs w:val="24"/>
          <w:highlight w:val="yellow"/>
          <w:lang w:val="en-US"/>
        </w:rPr>
      </w:pPr>
    </w:p>
    <w:p w14:paraId="117CE3FD"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F4325B1" w14:textId="77777777" w:rsidR="00E30FEC" w:rsidRPr="00C1421E" w:rsidRDefault="00E30FEC" w:rsidP="00E30FEC">
      <w:pPr>
        <w:ind w:left="-284" w:right="-330"/>
        <w:jc w:val="both"/>
        <w:rPr>
          <w:rFonts w:ascii="Arial" w:hAnsi="Arial" w:cs="Arial"/>
          <w:b/>
          <w:szCs w:val="24"/>
          <w:lang w:val="en-US"/>
        </w:rPr>
      </w:pPr>
    </w:p>
    <w:p w14:paraId="4E09EDC3" w14:textId="77777777" w:rsidR="00E30FEC" w:rsidRPr="00C1421E" w:rsidRDefault="00E30FEC" w:rsidP="00E30FEC">
      <w:pPr>
        <w:ind w:left="-284" w:right="-330"/>
        <w:jc w:val="both"/>
        <w:rPr>
          <w:rFonts w:ascii="Arial" w:hAnsi="Arial" w:cs="Arial"/>
          <w:bCs/>
          <w:szCs w:val="24"/>
          <w:lang w:val="en-US"/>
        </w:rPr>
      </w:pPr>
      <w:r>
        <w:rPr>
          <w:rFonts w:ascii="Arial" w:hAnsi="Arial" w:cs="Arial"/>
          <w:bCs/>
          <w:szCs w:val="24"/>
          <w:lang w:val="en-US"/>
        </w:rPr>
        <w:t xml:space="preserve">Nil. </w:t>
      </w:r>
    </w:p>
    <w:p w14:paraId="6DF3326C" w14:textId="77777777" w:rsidR="00E30FEC" w:rsidRDefault="00E30FEC" w:rsidP="00E30FEC">
      <w:pPr>
        <w:ind w:left="-284" w:right="-330"/>
        <w:jc w:val="both"/>
        <w:rPr>
          <w:rFonts w:ascii="Arial" w:hAnsi="Arial" w:cs="Arial"/>
          <w:b/>
          <w:color w:val="17365D" w:themeColor="text2" w:themeShade="BF"/>
          <w:sz w:val="28"/>
          <w:szCs w:val="32"/>
          <w:lang w:val="en-US"/>
        </w:rPr>
      </w:pPr>
    </w:p>
    <w:p w14:paraId="25E2383F" w14:textId="77777777" w:rsidR="00E30FEC" w:rsidRDefault="00E30FEC" w:rsidP="00E30FEC">
      <w:pPr>
        <w:ind w:left="-284" w:right="-330"/>
        <w:jc w:val="both"/>
        <w:rPr>
          <w:rFonts w:ascii="Arial" w:hAnsi="Arial" w:cs="Arial"/>
          <w:b/>
          <w:color w:val="17365D" w:themeColor="text2" w:themeShade="BF"/>
          <w:sz w:val="28"/>
          <w:szCs w:val="32"/>
          <w:lang w:val="en-US"/>
        </w:rPr>
      </w:pPr>
    </w:p>
    <w:p w14:paraId="729488A6"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74B383F" w14:textId="77777777" w:rsidR="00E30FEC" w:rsidRPr="00C1421E" w:rsidRDefault="00E30FEC" w:rsidP="00E30FEC">
      <w:pPr>
        <w:ind w:left="-284" w:right="-330"/>
        <w:jc w:val="both"/>
        <w:rPr>
          <w:rFonts w:ascii="Arial" w:hAnsi="Arial" w:cs="Arial"/>
          <w:b/>
          <w:szCs w:val="24"/>
          <w:lang w:val="en-US"/>
        </w:rPr>
      </w:pPr>
    </w:p>
    <w:p w14:paraId="2BB9B11D" w14:textId="01C02D77" w:rsidR="00E30FEC" w:rsidRDefault="00E30FEC" w:rsidP="00E30FEC">
      <w:pPr>
        <w:ind w:left="-284" w:right="-330"/>
        <w:jc w:val="both"/>
        <w:rPr>
          <w:rFonts w:ascii="Arial" w:hAnsi="Arial" w:cs="Arial"/>
          <w:szCs w:val="24"/>
          <w:lang w:val="en-US"/>
        </w:rPr>
      </w:pPr>
      <w:r w:rsidRPr="4AF6826C">
        <w:rPr>
          <w:rFonts w:ascii="Arial" w:hAnsi="Arial" w:cs="Arial"/>
          <w:szCs w:val="24"/>
          <w:lang w:val="en-US"/>
        </w:rPr>
        <w:t xml:space="preserve">If Council endorses the recommendations, administration will be able to progress developing a strategy in 2024/2025.  </w:t>
      </w:r>
      <w:r w:rsidR="0076175A">
        <w:rPr>
          <w:rFonts w:ascii="Arial" w:hAnsi="Arial" w:cs="Arial"/>
          <w:szCs w:val="24"/>
          <w:lang w:val="en-US"/>
        </w:rPr>
        <w:t xml:space="preserve">The formation of a working group </w:t>
      </w:r>
      <w:r w:rsidR="007173B1">
        <w:rPr>
          <w:rFonts w:ascii="Arial" w:hAnsi="Arial" w:cs="Arial"/>
          <w:szCs w:val="24"/>
          <w:lang w:val="en-US"/>
        </w:rPr>
        <w:t xml:space="preserve">and establishing a ‘terms of reference’ will </w:t>
      </w:r>
      <w:r w:rsidR="00DE60A3">
        <w:rPr>
          <w:rFonts w:ascii="Arial" w:hAnsi="Arial" w:cs="Arial"/>
          <w:szCs w:val="24"/>
          <w:lang w:val="en-US"/>
        </w:rPr>
        <w:t xml:space="preserve">coincide with the project being formally included in the Corporate Business Plan. </w:t>
      </w:r>
    </w:p>
    <w:p w14:paraId="0DCC726A" w14:textId="77777777" w:rsidR="00E30FEC" w:rsidRDefault="00E30FEC" w:rsidP="00E30FEC">
      <w:pPr>
        <w:ind w:left="-284" w:right="-330"/>
        <w:jc w:val="both"/>
        <w:rPr>
          <w:rFonts w:ascii="Arial" w:hAnsi="Arial" w:cs="Arial"/>
          <w:szCs w:val="24"/>
          <w:lang w:val="en-US"/>
        </w:rPr>
      </w:pPr>
    </w:p>
    <w:p w14:paraId="774E0DEB" w14:textId="77777777" w:rsidR="00E30FEC" w:rsidRPr="009A6C31" w:rsidRDefault="00E30FEC" w:rsidP="00E30FEC">
      <w:pPr>
        <w:ind w:left="-284" w:right="-330"/>
        <w:jc w:val="both"/>
        <w:rPr>
          <w:rFonts w:ascii="Arial" w:hAnsi="Arial" w:cs="Arial"/>
          <w:szCs w:val="24"/>
          <w:lang w:val="en-US"/>
        </w:rPr>
      </w:pPr>
      <w:r w:rsidRPr="4AF6826C">
        <w:rPr>
          <w:rFonts w:ascii="Arial" w:hAnsi="Arial" w:cs="Arial"/>
          <w:szCs w:val="24"/>
          <w:lang w:val="en-US"/>
        </w:rPr>
        <w:t xml:space="preserve">If </w:t>
      </w:r>
      <w:bookmarkStart w:id="37" w:name="_Int_DKog6uzr"/>
      <w:r w:rsidRPr="4AF6826C">
        <w:rPr>
          <w:rFonts w:ascii="Arial" w:hAnsi="Arial" w:cs="Arial"/>
          <w:szCs w:val="24"/>
          <w:lang w:val="en-US"/>
        </w:rPr>
        <w:t>Council</w:t>
      </w:r>
      <w:bookmarkEnd w:id="37"/>
      <w:r w:rsidRPr="4AF6826C">
        <w:rPr>
          <w:rFonts w:ascii="Arial" w:hAnsi="Arial" w:cs="Arial"/>
          <w:szCs w:val="24"/>
          <w:lang w:val="en-US"/>
        </w:rPr>
        <w:t xml:space="preserve"> does not endorse the recommendation, the </w:t>
      </w:r>
      <w:bookmarkStart w:id="38" w:name="_Int_XNjYxuLn"/>
      <w:r w:rsidRPr="4AF6826C">
        <w:rPr>
          <w:rFonts w:ascii="Arial" w:hAnsi="Arial" w:cs="Arial"/>
          <w:szCs w:val="24"/>
          <w:lang w:val="en-US"/>
        </w:rPr>
        <w:t>City</w:t>
      </w:r>
      <w:bookmarkEnd w:id="38"/>
      <w:r w:rsidRPr="4AF6826C">
        <w:rPr>
          <w:rFonts w:ascii="Arial" w:hAnsi="Arial" w:cs="Arial"/>
          <w:szCs w:val="24"/>
          <w:lang w:val="en-US"/>
        </w:rPr>
        <w:t xml:space="preserve"> will not progress with developing an Age Friendly Strategy at this time. </w:t>
      </w:r>
    </w:p>
    <w:p w14:paraId="0878E02B" w14:textId="77777777" w:rsidR="00E30FEC" w:rsidRDefault="00E30FEC" w:rsidP="00E30FEC">
      <w:pPr>
        <w:ind w:left="-284" w:right="-330"/>
        <w:jc w:val="both"/>
        <w:rPr>
          <w:rFonts w:ascii="Arial" w:hAnsi="Arial" w:cs="Arial"/>
          <w:szCs w:val="24"/>
        </w:rPr>
      </w:pPr>
    </w:p>
    <w:p w14:paraId="203C8566" w14:textId="77777777" w:rsidR="00E30FEC" w:rsidRDefault="00E30FEC" w:rsidP="00E30FEC">
      <w:pPr>
        <w:ind w:left="-284" w:right="-330"/>
        <w:jc w:val="both"/>
        <w:rPr>
          <w:rFonts w:ascii="Arial" w:hAnsi="Arial" w:cs="Arial"/>
          <w:szCs w:val="24"/>
        </w:rPr>
      </w:pPr>
    </w:p>
    <w:p w14:paraId="07D29D01" w14:textId="77777777" w:rsidR="00D0685D" w:rsidRDefault="00D0685D" w:rsidP="00E30FEC">
      <w:pPr>
        <w:ind w:left="-284" w:right="-330"/>
        <w:jc w:val="both"/>
        <w:rPr>
          <w:rFonts w:ascii="Arial" w:hAnsi="Arial" w:cs="Arial"/>
          <w:szCs w:val="24"/>
        </w:rPr>
      </w:pPr>
    </w:p>
    <w:p w14:paraId="1EFD6521" w14:textId="77777777" w:rsidR="00D0685D" w:rsidRPr="00C1421E" w:rsidRDefault="00D0685D" w:rsidP="00E30FEC">
      <w:pPr>
        <w:ind w:left="-284" w:right="-330"/>
        <w:jc w:val="both"/>
        <w:rPr>
          <w:rFonts w:ascii="Arial" w:hAnsi="Arial" w:cs="Arial"/>
          <w:szCs w:val="24"/>
        </w:rPr>
      </w:pPr>
    </w:p>
    <w:p w14:paraId="4CD6613C"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75D2A10" w14:textId="77777777" w:rsidR="00E30FEC" w:rsidRPr="00C1421E" w:rsidRDefault="00E30FEC" w:rsidP="00E30FEC">
      <w:pPr>
        <w:ind w:left="-284" w:right="-330"/>
        <w:jc w:val="both"/>
        <w:rPr>
          <w:rFonts w:ascii="Arial" w:hAnsi="Arial" w:cs="Arial"/>
          <w:bCs/>
          <w:szCs w:val="24"/>
          <w:lang w:val="en-US"/>
        </w:rPr>
      </w:pPr>
    </w:p>
    <w:p w14:paraId="2C239DE7" w14:textId="77777777" w:rsidR="00E30FEC" w:rsidRDefault="00E30FEC" w:rsidP="00E30FEC">
      <w:pPr>
        <w:ind w:left="-284" w:right="-330"/>
        <w:jc w:val="both"/>
        <w:rPr>
          <w:rFonts w:ascii="Arial" w:hAnsi="Arial" w:cs="Arial"/>
          <w:szCs w:val="24"/>
        </w:rPr>
      </w:pPr>
      <w:r w:rsidRPr="4AF6826C">
        <w:rPr>
          <w:rFonts w:ascii="Arial" w:hAnsi="Arial" w:cs="Arial"/>
          <w:szCs w:val="24"/>
        </w:rPr>
        <w:t xml:space="preserve">Developing an Age-Friendly Strategy is a way for Council to consider its vision for an Age Friendly Community. If Council wish to develop a strategy, this will require budget allocation and dedicated FTE </w:t>
      </w:r>
      <w:bookmarkStart w:id="39" w:name="_Int_LmhKBVMS"/>
      <w:r w:rsidRPr="4AF6826C">
        <w:rPr>
          <w:rFonts w:ascii="Arial" w:hAnsi="Arial" w:cs="Arial"/>
          <w:szCs w:val="24"/>
        </w:rPr>
        <w:t>resources</w:t>
      </w:r>
      <w:bookmarkEnd w:id="39"/>
      <w:r w:rsidRPr="4AF6826C">
        <w:rPr>
          <w:rFonts w:ascii="Arial" w:hAnsi="Arial" w:cs="Arial"/>
          <w:szCs w:val="24"/>
        </w:rPr>
        <w:t xml:space="preserve">. </w:t>
      </w:r>
    </w:p>
    <w:p w14:paraId="4A06487C" w14:textId="77777777" w:rsidR="00E30FEC" w:rsidRDefault="00E30FEC" w:rsidP="00E30FEC">
      <w:pPr>
        <w:ind w:left="-284" w:right="-330"/>
        <w:jc w:val="both"/>
        <w:rPr>
          <w:rFonts w:ascii="Arial" w:hAnsi="Arial" w:cs="Arial"/>
          <w:szCs w:val="24"/>
        </w:rPr>
      </w:pPr>
    </w:p>
    <w:p w14:paraId="1D2C0FCC" w14:textId="77777777" w:rsidR="00E30FEC" w:rsidRPr="00FE3897" w:rsidRDefault="00E30FEC" w:rsidP="00E30FEC">
      <w:pPr>
        <w:ind w:left="-284" w:right="-330"/>
        <w:jc w:val="both"/>
        <w:rPr>
          <w:rFonts w:ascii="Arial" w:hAnsi="Arial" w:cs="Arial"/>
          <w:szCs w:val="24"/>
        </w:rPr>
      </w:pPr>
    </w:p>
    <w:p w14:paraId="6D6D6495" w14:textId="77777777" w:rsidR="00E30FEC" w:rsidRPr="001F5D65" w:rsidRDefault="00E30FEC" w:rsidP="00E30FE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8B894C7" w14:textId="77777777" w:rsidR="00E30FEC" w:rsidRPr="00C1421E" w:rsidRDefault="00E30FEC" w:rsidP="00E30FEC">
      <w:pPr>
        <w:ind w:left="-284" w:right="-330"/>
        <w:jc w:val="both"/>
        <w:rPr>
          <w:rFonts w:ascii="Arial" w:hAnsi="Arial" w:cs="Arial"/>
          <w:b/>
          <w:szCs w:val="24"/>
          <w:lang w:val="en-US"/>
        </w:rPr>
      </w:pPr>
    </w:p>
    <w:p w14:paraId="7C305874" w14:textId="77777777" w:rsidR="00E30FEC" w:rsidRPr="00C1421E" w:rsidRDefault="00E30FEC" w:rsidP="00E30FEC">
      <w:pPr>
        <w:ind w:left="-284" w:right="-330"/>
        <w:jc w:val="both"/>
        <w:rPr>
          <w:rFonts w:ascii="Arial" w:hAnsi="Arial" w:cs="Arial"/>
          <w:bCs/>
          <w:szCs w:val="24"/>
        </w:rPr>
      </w:pPr>
      <w:r>
        <w:rPr>
          <w:rFonts w:ascii="Arial" w:hAnsi="Arial" w:cs="Arial"/>
          <w:bCs/>
          <w:szCs w:val="24"/>
          <w:lang w:val="en-US"/>
        </w:rPr>
        <w:t xml:space="preserve">Nil. </w:t>
      </w:r>
    </w:p>
    <w:p w14:paraId="6DD82641" w14:textId="184078A3" w:rsidR="00B40CA6" w:rsidRDefault="00B40CA6" w:rsidP="000D207E">
      <w:pPr>
        <w:pStyle w:val="CouncilHeading"/>
      </w:pPr>
    </w:p>
    <w:p w14:paraId="2885F8D9" w14:textId="77777777" w:rsidR="00FB535F" w:rsidRDefault="00FB535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7439CD6" w14:textId="04937897" w:rsidR="00B40CA6" w:rsidRPr="00164E62" w:rsidRDefault="00FB535F"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0" w:name="_Toc138332191"/>
      <w:r>
        <w:rPr>
          <w:rFonts w:ascii="Arial" w:hAnsi="Arial" w:cs="Arial"/>
          <w:caps w:val="0"/>
          <w:color w:val="17365D" w:themeColor="text2" w:themeShade="BF"/>
          <w:u w:val="none"/>
        </w:rPr>
        <w:t xml:space="preserve">CSD04.06.23 </w:t>
      </w:r>
      <w:r w:rsidRPr="00FB535F">
        <w:rPr>
          <w:rFonts w:ascii="Arial" w:hAnsi="Arial" w:cs="Arial"/>
          <w:caps w:val="0"/>
          <w:color w:val="17365D" w:themeColor="text2" w:themeShade="BF"/>
          <w:u w:val="none"/>
        </w:rPr>
        <w:t>Allen Park Tennis Club Fence Replacement</w:t>
      </w:r>
      <w:bookmarkEnd w:id="40"/>
    </w:p>
    <w:p w14:paraId="7C60C3C7" w14:textId="67E474D0" w:rsidR="00B40CA6" w:rsidRDefault="00B40CA6" w:rsidP="000D207E">
      <w:pPr>
        <w:pStyle w:val="CouncilHeading"/>
      </w:pPr>
    </w:p>
    <w:tbl>
      <w:tblPr>
        <w:tblStyle w:val="TableGrid"/>
        <w:tblW w:w="9640" w:type="dxa"/>
        <w:tblInd w:w="-289" w:type="dxa"/>
        <w:tblLook w:val="04A0" w:firstRow="1" w:lastRow="0" w:firstColumn="1" w:lastColumn="0" w:noHBand="0" w:noVBand="1"/>
      </w:tblPr>
      <w:tblGrid>
        <w:gridCol w:w="2349"/>
        <w:gridCol w:w="7291"/>
      </w:tblGrid>
      <w:tr w:rsidR="00382238" w:rsidRPr="00C02867" w14:paraId="53E1EC83" w14:textId="77777777">
        <w:tc>
          <w:tcPr>
            <w:tcW w:w="2349" w:type="dxa"/>
          </w:tcPr>
          <w:p w14:paraId="48ED9EDB"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EF40EA0" w14:textId="77777777" w:rsidR="00382238" w:rsidRPr="00E95DDF" w:rsidRDefault="00382238">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27 June 2023</w:t>
            </w:r>
          </w:p>
        </w:tc>
      </w:tr>
      <w:tr w:rsidR="00382238" w:rsidRPr="00C02867" w14:paraId="53176C51" w14:textId="77777777">
        <w:tc>
          <w:tcPr>
            <w:tcW w:w="2349" w:type="dxa"/>
          </w:tcPr>
          <w:p w14:paraId="1D3B3602"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393AB18" w14:textId="77777777" w:rsidR="00382238" w:rsidRPr="00E95DDF" w:rsidRDefault="00382238">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382238" w:rsidRPr="00C02867" w14:paraId="75408F0D" w14:textId="77777777">
        <w:tc>
          <w:tcPr>
            <w:tcW w:w="2349" w:type="dxa"/>
          </w:tcPr>
          <w:p w14:paraId="44A34CE5" w14:textId="77777777" w:rsidR="00382238" w:rsidRPr="00E95DDF" w:rsidRDefault="00382238">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7C9D57E" w14:textId="77777777" w:rsidR="00382238" w:rsidRPr="00E95DDF" w:rsidRDefault="00382238">
            <w:pPr>
              <w:pStyle w:val="Subsection"/>
              <w:tabs>
                <w:tab w:val="clear" w:pos="595"/>
                <w:tab w:val="clear" w:pos="879"/>
              </w:tabs>
              <w:spacing w:before="0" w:line="240" w:lineRule="auto"/>
              <w:ind w:left="0" w:right="39" w:firstLine="0"/>
              <w:rPr>
                <w:rFonts w:ascii="Arial" w:hAnsi="Arial" w:cs="Arial"/>
                <w:szCs w:val="24"/>
              </w:rPr>
            </w:pPr>
          </w:p>
          <w:p w14:paraId="2510169F" w14:textId="77777777" w:rsidR="00382238" w:rsidRPr="00E95DDF" w:rsidRDefault="00382238">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Nil. </w:t>
            </w:r>
          </w:p>
        </w:tc>
      </w:tr>
      <w:tr w:rsidR="00382238" w:rsidRPr="00C02867" w14:paraId="65DE6839" w14:textId="77777777">
        <w:tc>
          <w:tcPr>
            <w:tcW w:w="2349" w:type="dxa"/>
          </w:tcPr>
          <w:p w14:paraId="48BCD5E4"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F666286" w14:textId="77777777" w:rsidR="00382238" w:rsidRPr="00E95DDF" w:rsidRDefault="00382238">
            <w:pPr>
              <w:ind w:right="39"/>
              <w:jc w:val="both"/>
              <w:rPr>
                <w:rFonts w:ascii="Arial" w:hAnsi="Arial" w:cs="Arial"/>
                <w:szCs w:val="24"/>
                <w:lang w:val="en-AU"/>
              </w:rPr>
            </w:pPr>
            <w:r>
              <w:rPr>
                <w:rFonts w:ascii="Arial" w:hAnsi="Arial" w:cs="Arial"/>
                <w:szCs w:val="24"/>
                <w:lang w:val="en-AU"/>
              </w:rPr>
              <w:t>Rose Stewart, Acting Coordinator Community Development</w:t>
            </w:r>
          </w:p>
        </w:tc>
      </w:tr>
      <w:tr w:rsidR="00382238" w:rsidRPr="00C02867" w14:paraId="6251C6CE" w14:textId="77777777">
        <w:tc>
          <w:tcPr>
            <w:tcW w:w="2349" w:type="dxa"/>
          </w:tcPr>
          <w:p w14:paraId="20513FBB"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6806A76C" w14:textId="7E63102E" w:rsidR="00382238" w:rsidRPr="00E95DDF" w:rsidRDefault="00382238">
            <w:pPr>
              <w:ind w:right="39"/>
              <w:jc w:val="both"/>
              <w:rPr>
                <w:rFonts w:ascii="Arial" w:hAnsi="Arial" w:cs="Arial"/>
                <w:szCs w:val="24"/>
                <w:lang w:val="en-AU"/>
              </w:rPr>
            </w:pPr>
            <w:r>
              <w:rPr>
                <w:rFonts w:ascii="Arial" w:hAnsi="Arial" w:cs="Arial"/>
                <w:szCs w:val="24"/>
                <w:lang w:val="en-AU"/>
              </w:rPr>
              <w:t>Bill Parker</w:t>
            </w:r>
            <w:r w:rsidR="00ED12F1">
              <w:rPr>
                <w:rFonts w:ascii="Arial" w:hAnsi="Arial" w:cs="Arial"/>
                <w:szCs w:val="24"/>
                <w:lang w:val="en-AU"/>
              </w:rPr>
              <w:t>, Chief Executive Officer</w:t>
            </w:r>
          </w:p>
        </w:tc>
      </w:tr>
      <w:tr w:rsidR="00382238" w:rsidRPr="00C02867" w14:paraId="3D4B5F19" w14:textId="77777777">
        <w:tc>
          <w:tcPr>
            <w:tcW w:w="2349" w:type="dxa"/>
          </w:tcPr>
          <w:p w14:paraId="7644AE3D" w14:textId="77777777" w:rsidR="00382238" w:rsidRPr="00E95DDF" w:rsidRDefault="00382238">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3DD5F75" w14:textId="77777777" w:rsidR="00382238" w:rsidRPr="00E95DDF" w:rsidRDefault="00382238" w:rsidP="00DB5EB6">
            <w:pPr>
              <w:pStyle w:val="ListParagraph"/>
              <w:numPr>
                <w:ilvl w:val="0"/>
                <w:numId w:val="60"/>
              </w:numPr>
              <w:ind w:left="436" w:right="39" w:hanging="436"/>
              <w:jc w:val="both"/>
              <w:rPr>
                <w:rFonts w:ascii="Arial" w:hAnsi="Arial" w:cs="Arial"/>
                <w:szCs w:val="24"/>
                <w:lang w:val="en-US"/>
              </w:rPr>
            </w:pPr>
            <w:r w:rsidRPr="72CC4B3E">
              <w:rPr>
                <w:rFonts w:ascii="Arial" w:hAnsi="Arial" w:cs="Arial"/>
                <w:szCs w:val="24"/>
                <w:lang w:val="en-US"/>
              </w:rPr>
              <w:t>2023 APTC Allen Park Tennis Club Request for Fence</w:t>
            </w:r>
          </w:p>
          <w:p w14:paraId="1EA3EABD" w14:textId="63612FA9" w:rsidR="00382238" w:rsidRDefault="003C68B6" w:rsidP="00DB5EB6">
            <w:pPr>
              <w:numPr>
                <w:ilvl w:val="0"/>
                <w:numId w:val="60"/>
              </w:numPr>
              <w:ind w:left="426" w:right="39" w:hanging="426"/>
              <w:jc w:val="both"/>
              <w:rPr>
                <w:rFonts w:ascii="Arial" w:hAnsi="Arial" w:cs="Arial"/>
                <w:szCs w:val="24"/>
                <w:lang w:val="en-US"/>
              </w:rPr>
            </w:pPr>
            <w:r>
              <w:rPr>
                <w:rFonts w:ascii="Arial" w:hAnsi="Arial" w:cs="Arial"/>
                <w:szCs w:val="24"/>
                <w:lang w:val="en-US"/>
              </w:rPr>
              <w:t xml:space="preserve">CONFIDENTIAL - </w:t>
            </w:r>
            <w:r w:rsidR="00382238" w:rsidRPr="72CC4B3E">
              <w:rPr>
                <w:rFonts w:ascii="Arial" w:hAnsi="Arial" w:cs="Arial"/>
                <w:szCs w:val="24"/>
                <w:lang w:val="en-US"/>
              </w:rPr>
              <w:t>Quote - Allen Park Tennis Club Fence</w:t>
            </w:r>
          </w:p>
          <w:p w14:paraId="11712955" w14:textId="77777777" w:rsidR="00382238" w:rsidRPr="00E95DDF" w:rsidRDefault="00382238" w:rsidP="00DB5EB6">
            <w:pPr>
              <w:numPr>
                <w:ilvl w:val="0"/>
                <w:numId w:val="60"/>
              </w:numPr>
              <w:ind w:left="426" w:right="39" w:hanging="426"/>
              <w:jc w:val="both"/>
              <w:rPr>
                <w:rFonts w:ascii="Arial" w:hAnsi="Arial" w:cs="Arial"/>
                <w:szCs w:val="24"/>
                <w:lang w:val="en-US"/>
              </w:rPr>
            </w:pPr>
            <w:r>
              <w:rPr>
                <w:rFonts w:ascii="Arial" w:hAnsi="Arial" w:cs="Arial"/>
                <w:szCs w:val="24"/>
                <w:lang w:val="en-US"/>
              </w:rPr>
              <w:t xml:space="preserve">CONFIDENTIAL - </w:t>
            </w:r>
            <w:r w:rsidRPr="72CC4B3E">
              <w:rPr>
                <w:rFonts w:ascii="Arial" w:hAnsi="Arial" w:cs="Arial"/>
                <w:szCs w:val="24"/>
                <w:lang w:val="en-US"/>
              </w:rPr>
              <w:t xml:space="preserve">APTC </w:t>
            </w:r>
            <w:r w:rsidRPr="72CC4B3E">
              <w:rPr>
                <w:rFonts w:ascii="Arial" w:hAnsi="Arial" w:cs="Arial"/>
                <w:szCs w:val="24"/>
              </w:rPr>
              <w:t>Treasurer’s Report – March 2023</w:t>
            </w:r>
          </w:p>
        </w:tc>
      </w:tr>
    </w:tbl>
    <w:p w14:paraId="0F8C04EC" w14:textId="77777777" w:rsidR="00382238" w:rsidRPr="00C1421E" w:rsidRDefault="00382238" w:rsidP="00382238">
      <w:pPr>
        <w:ind w:right="-330"/>
        <w:jc w:val="both"/>
        <w:rPr>
          <w:rFonts w:ascii="Arial" w:hAnsi="Arial" w:cs="Arial"/>
          <w:b/>
          <w:szCs w:val="24"/>
          <w:lang w:val="en-US"/>
        </w:rPr>
      </w:pPr>
    </w:p>
    <w:p w14:paraId="2E16B8BD" w14:textId="77777777" w:rsidR="00382238" w:rsidRPr="00E87554" w:rsidRDefault="00382238" w:rsidP="0038223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8B9F8F6" w14:textId="77777777" w:rsidR="00382238" w:rsidRPr="00C1421E" w:rsidRDefault="00382238" w:rsidP="00382238">
      <w:pPr>
        <w:ind w:left="-567" w:right="-330"/>
        <w:jc w:val="both"/>
        <w:rPr>
          <w:rFonts w:ascii="Arial" w:hAnsi="Arial" w:cs="Arial"/>
          <w:b/>
          <w:szCs w:val="24"/>
          <w:lang w:val="en-US"/>
        </w:rPr>
      </w:pPr>
    </w:p>
    <w:p w14:paraId="5190C816" w14:textId="77777777" w:rsidR="00382238" w:rsidRPr="00C1421E" w:rsidRDefault="00382238" w:rsidP="00382238">
      <w:pPr>
        <w:ind w:left="-284" w:right="-330"/>
        <w:jc w:val="both"/>
        <w:rPr>
          <w:rFonts w:ascii="Arial" w:hAnsi="Arial" w:cs="Arial"/>
          <w:b/>
          <w:szCs w:val="24"/>
          <w:lang w:val="en-US"/>
        </w:rPr>
      </w:pPr>
      <w:r>
        <w:rPr>
          <w:rFonts w:ascii="Arial" w:hAnsi="Arial" w:cs="Arial"/>
          <w:szCs w:val="24"/>
          <w:lang w:val="en-US"/>
        </w:rPr>
        <w:t xml:space="preserve">Allen Park Tennis Club (APTC) have submitted a request for financial assistance to replace the court fencing at the Club. </w:t>
      </w:r>
      <w:r>
        <w:rPr>
          <w:rFonts w:ascii="Arial" w:hAnsi="Arial" w:cs="Arial"/>
        </w:rPr>
        <w:t xml:space="preserve">The </w:t>
      </w:r>
      <w:r w:rsidRPr="0079314B">
        <w:rPr>
          <w:rFonts w:ascii="Arial" w:hAnsi="Arial" w:cs="Arial"/>
          <w:i/>
          <w:iCs/>
        </w:rPr>
        <w:t xml:space="preserve">Council </w:t>
      </w:r>
      <w:r>
        <w:rPr>
          <w:rFonts w:ascii="Arial" w:hAnsi="Arial" w:cs="Arial"/>
          <w:i/>
          <w:iCs/>
        </w:rPr>
        <w:t>P</w:t>
      </w:r>
      <w:r w:rsidRPr="0079314B">
        <w:rPr>
          <w:rFonts w:ascii="Arial" w:hAnsi="Arial" w:cs="Arial"/>
          <w:i/>
          <w:iCs/>
        </w:rPr>
        <w:t xml:space="preserve">rovided </w:t>
      </w:r>
      <w:r>
        <w:rPr>
          <w:rFonts w:ascii="Arial" w:hAnsi="Arial" w:cs="Arial"/>
          <w:i/>
          <w:iCs/>
        </w:rPr>
        <w:t>G</w:t>
      </w:r>
      <w:r w:rsidRPr="0079314B">
        <w:rPr>
          <w:rFonts w:ascii="Arial" w:hAnsi="Arial" w:cs="Arial"/>
          <w:i/>
          <w:iCs/>
        </w:rPr>
        <w:t xml:space="preserve">rants, </w:t>
      </w:r>
      <w:r>
        <w:rPr>
          <w:rFonts w:ascii="Arial" w:hAnsi="Arial" w:cs="Arial"/>
          <w:i/>
          <w:iCs/>
        </w:rPr>
        <w:t>S</w:t>
      </w:r>
      <w:r w:rsidRPr="0079314B">
        <w:rPr>
          <w:rFonts w:ascii="Arial" w:hAnsi="Arial" w:cs="Arial"/>
          <w:i/>
          <w:iCs/>
        </w:rPr>
        <w:t xml:space="preserve">ubsidies and </w:t>
      </w:r>
      <w:r>
        <w:rPr>
          <w:rFonts w:ascii="Arial" w:hAnsi="Arial" w:cs="Arial"/>
          <w:i/>
          <w:iCs/>
        </w:rPr>
        <w:t>D</w:t>
      </w:r>
      <w:r w:rsidRPr="0079314B">
        <w:rPr>
          <w:rFonts w:ascii="Arial" w:hAnsi="Arial" w:cs="Arial"/>
          <w:i/>
          <w:iCs/>
        </w:rPr>
        <w:t>onations</w:t>
      </w:r>
      <w:r>
        <w:rPr>
          <w:rFonts w:ascii="Arial" w:hAnsi="Arial" w:cs="Arial"/>
        </w:rPr>
        <w:t xml:space="preserve"> Council policy outlines that requests for funds from Council will be presented to Council for a decision.</w:t>
      </w:r>
    </w:p>
    <w:p w14:paraId="3A58E236" w14:textId="77777777" w:rsidR="00382238" w:rsidRPr="00C1421E" w:rsidRDefault="00382238" w:rsidP="00382238">
      <w:pPr>
        <w:ind w:left="-567" w:right="-330"/>
        <w:jc w:val="both"/>
        <w:rPr>
          <w:rFonts w:ascii="Arial" w:hAnsi="Arial" w:cs="Arial"/>
          <w:b/>
          <w:szCs w:val="24"/>
          <w:lang w:val="en-US"/>
        </w:rPr>
      </w:pPr>
    </w:p>
    <w:p w14:paraId="7EEB12DF" w14:textId="77777777" w:rsidR="00382238" w:rsidRPr="00C1421E" w:rsidRDefault="00382238" w:rsidP="00382238">
      <w:pPr>
        <w:ind w:left="-567" w:right="-330"/>
        <w:jc w:val="both"/>
        <w:rPr>
          <w:rFonts w:ascii="Arial" w:hAnsi="Arial" w:cs="Arial"/>
          <w:b/>
          <w:szCs w:val="24"/>
          <w:lang w:val="en-US"/>
        </w:rPr>
      </w:pPr>
    </w:p>
    <w:p w14:paraId="1B3FEC60" w14:textId="77777777" w:rsidR="00382238" w:rsidRPr="00E87554" w:rsidRDefault="00382238" w:rsidP="0038223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E5BDFFC" w14:textId="77777777" w:rsidR="00382238" w:rsidRPr="00D910DD" w:rsidRDefault="00382238" w:rsidP="00382238">
      <w:pPr>
        <w:ind w:left="-567" w:right="-330"/>
        <w:jc w:val="both"/>
        <w:rPr>
          <w:rFonts w:ascii="Arial" w:hAnsi="Arial" w:cs="Arial"/>
          <w:b/>
          <w:color w:val="244061" w:themeColor="accent1" w:themeShade="80"/>
          <w:szCs w:val="24"/>
          <w:lang w:val="en-US"/>
        </w:rPr>
      </w:pPr>
    </w:p>
    <w:p w14:paraId="25ACC0D5" w14:textId="54C60053" w:rsidR="00382238" w:rsidRDefault="005159C5" w:rsidP="00382238">
      <w:pPr>
        <w:ind w:left="-284" w:right="-330"/>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 xml:space="preserve">That </w:t>
      </w:r>
      <w:r w:rsidR="00382238" w:rsidRPr="72CC4B3E">
        <w:rPr>
          <w:rFonts w:ascii="Arial" w:hAnsi="Arial" w:cs="Arial"/>
          <w:b/>
          <w:bCs/>
          <w:color w:val="244061" w:themeColor="accent1" w:themeShade="80"/>
          <w:szCs w:val="24"/>
          <w:lang w:val="en-US"/>
        </w:rPr>
        <w:t>Council:</w:t>
      </w:r>
    </w:p>
    <w:p w14:paraId="6F6E6FA3" w14:textId="77777777" w:rsidR="00382238" w:rsidRDefault="00382238" w:rsidP="00382238">
      <w:pPr>
        <w:ind w:left="-284" w:right="-330"/>
        <w:jc w:val="both"/>
        <w:rPr>
          <w:rFonts w:ascii="Arial" w:hAnsi="Arial" w:cs="Arial"/>
          <w:b/>
          <w:bCs/>
          <w:color w:val="244061" w:themeColor="accent1" w:themeShade="80"/>
          <w:szCs w:val="24"/>
          <w:lang w:val="en-US"/>
        </w:rPr>
      </w:pPr>
    </w:p>
    <w:p w14:paraId="7ABDAC42" w14:textId="6ABBED95" w:rsidR="00382238" w:rsidRPr="00100A59" w:rsidRDefault="00382238" w:rsidP="00DB5EB6">
      <w:pPr>
        <w:pStyle w:val="ListParagraph"/>
        <w:numPr>
          <w:ilvl w:val="0"/>
          <w:numId w:val="63"/>
        </w:numPr>
        <w:ind w:right="-330"/>
        <w:jc w:val="both"/>
        <w:rPr>
          <w:rFonts w:ascii="Arial" w:hAnsi="Arial" w:cs="Arial"/>
          <w:b/>
          <w:bCs/>
          <w:color w:val="244061" w:themeColor="accent1" w:themeShade="80"/>
          <w:szCs w:val="24"/>
        </w:rPr>
      </w:pPr>
      <w:r w:rsidRPr="72CC4B3E">
        <w:rPr>
          <w:rFonts w:ascii="Arial" w:hAnsi="Arial" w:cs="Arial"/>
          <w:b/>
          <w:bCs/>
          <w:color w:val="244061" w:themeColor="accent1" w:themeShade="80"/>
          <w:szCs w:val="24"/>
          <w:lang w:val="en-US"/>
        </w:rPr>
        <w:t xml:space="preserve">does not provide financial assistance to Allen Park Tennis Club for fence replacement; </w:t>
      </w:r>
      <w:r w:rsidR="005159C5">
        <w:rPr>
          <w:rFonts w:ascii="Arial" w:hAnsi="Arial" w:cs="Arial"/>
          <w:b/>
          <w:bCs/>
          <w:color w:val="244061" w:themeColor="accent1" w:themeShade="80"/>
          <w:szCs w:val="24"/>
          <w:lang w:val="en-US"/>
        </w:rPr>
        <w:t>and</w:t>
      </w:r>
    </w:p>
    <w:p w14:paraId="59865D7B" w14:textId="77777777" w:rsidR="00382238" w:rsidRPr="0091736E" w:rsidRDefault="00382238" w:rsidP="00382238">
      <w:pPr>
        <w:pStyle w:val="ListParagraph"/>
        <w:ind w:left="76" w:right="-330"/>
        <w:jc w:val="both"/>
        <w:rPr>
          <w:rFonts w:ascii="Arial" w:hAnsi="Arial" w:cs="Arial"/>
          <w:b/>
          <w:bCs/>
          <w:color w:val="244061" w:themeColor="accent1" w:themeShade="80"/>
          <w:szCs w:val="24"/>
        </w:rPr>
      </w:pPr>
    </w:p>
    <w:p w14:paraId="12BD1B1E" w14:textId="77777777" w:rsidR="00382238" w:rsidRPr="0091736E" w:rsidRDefault="00382238" w:rsidP="00DB5EB6">
      <w:pPr>
        <w:pStyle w:val="ListParagraph"/>
        <w:numPr>
          <w:ilvl w:val="0"/>
          <w:numId w:val="63"/>
        </w:numPr>
        <w:ind w:right="-330"/>
        <w:jc w:val="both"/>
        <w:rPr>
          <w:rFonts w:ascii="Arial" w:hAnsi="Arial" w:cs="Arial"/>
          <w:b/>
          <w:color w:val="244061" w:themeColor="accent1" w:themeShade="80"/>
          <w:szCs w:val="24"/>
        </w:rPr>
      </w:pPr>
      <w:r w:rsidRPr="72CC4B3E">
        <w:rPr>
          <w:rFonts w:ascii="Arial" w:hAnsi="Arial" w:cs="Arial"/>
          <w:b/>
          <w:bCs/>
          <w:color w:val="244061" w:themeColor="accent1" w:themeShade="80"/>
          <w:szCs w:val="24"/>
          <w:lang w:val="en-US"/>
        </w:rPr>
        <w:t xml:space="preserve">requests the CEO to ensure the City’s administration supports the Club to explore alternative solutions i.e. staged approach of fence replacement. </w:t>
      </w:r>
    </w:p>
    <w:p w14:paraId="7BC602CB" w14:textId="77777777" w:rsidR="00382238" w:rsidRPr="00C1421E" w:rsidRDefault="00382238" w:rsidP="00382238">
      <w:pPr>
        <w:ind w:left="-567" w:right="-330"/>
        <w:jc w:val="both"/>
        <w:rPr>
          <w:rFonts w:ascii="Arial" w:hAnsi="Arial" w:cs="Arial"/>
          <w:bCs/>
          <w:szCs w:val="24"/>
          <w:lang w:val="en-US"/>
        </w:rPr>
      </w:pPr>
    </w:p>
    <w:p w14:paraId="76662F16" w14:textId="77777777" w:rsidR="00382238" w:rsidRPr="001C2B78" w:rsidRDefault="00382238" w:rsidP="00382238">
      <w:pPr>
        <w:ind w:left="-567" w:right="-330"/>
        <w:jc w:val="both"/>
        <w:rPr>
          <w:rFonts w:ascii="Arial" w:hAnsi="Arial" w:cs="Arial"/>
          <w:b/>
          <w:szCs w:val="24"/>
          <w:lang w:val="en-US"/>
        </w:rPr>
      </w:pPr>
    </w:p>
    <w:p w14:paraId="49295D3F"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2EB1646" w14:textId="77777777" w:rsidR="00382238" w:rsidRPr="00C1421E" w:rsidRDefault="00382238" w:rsidP="00382238">
      <w:pPr>
        <w:ind w:left="-284" w:right="-330"/>
        <w:jc w:val="both"/>
        <w:rPr>
          <w:rFonts w:ascii="Arial" w:hAnsi="Arial" w:cs="Arial"/>
          <w:color w:val="000000" w:themeColor="text1"/>
          <w:szCs w:val="24"/>
        </w:rPr>
      </w:pPr>
    </w:p>
    <w:p w14:paraId="1FC253D9" w14:textId="77777777" w:rsidR="00382238" w:rsidRPr="00C1421E" w:rsidRDefault="00382238" w:rsidP="00382238">
      <w:pPr>
        <w:ind w:left="-284" w:right="-330"/>
        <w:jc w:val="both"/>
        <w:rPr>
          <w:rFonts w:ascii="Arial" w:hAnsi="Arial" w:cs="Arial"/>
          <w:color w:val="000000" w:themeColor="text1"/>
          <w:szCs w:val="24"/>
        </w:rPr>
      </w:pPr>
      <w:r>
        <w:rPr>
          <w:rFonts w:ascii="Arial" w:hAnsi="Arial" w:cs="Arial"/>
          <w:color w:val="000000" w:themeColor="text1"/>
          <w:szCs w:val="24"/>
        </w:rPr>
        <w:t xml:space="preserve">Simple </w:t>
      </w:r>
      <w:r w:rsidRPr="00C1421E">
        <w:rPr>
          <w:rFonts w:ascii="Arial" w:hAnsi="Arial" w:cs="Arial"/>
          <w:color w:val="000000" w:themeColor="text1"/>
          <w:szCs w:val="24"/>
        </w:rPr>
        <w:t xml:space="preserve">Majority. </w:t>
      </w:r>
    </w:p>
    <w:p w14:paraId="7D176C31" w14:textId="77777777" w:rsidR="00382238" w:rsidRDefault="00382238" w:rsidP="00382238">
      <w:pPr>
        <w:ind w:left="-284" w:right="-330"/>
        <w:jc w:val="both"/>
        <w:rPr>
          <w:rFonts w:ascii="Arial" w:hAnsi="Arial" w:cs="Arial"/>
          <w:b/>
          <w:bCs/>
          <w:szCs w:val="24"/>
          <w:lang w:val="en-US"/>
        </w:rPr>
      </w:pPr>
    </w:p>
    <w:p w14:paraId="069E9521" w14:textId="77777777" w:rsidR="00382238" w:rsidRPr="00C1421E" w:rsidRDefault="00382238" w:rsidP="00382238">
      <w:pPr>
        <w:ind w:right="-330"/>
        <w:jc w:val="both"/>
        <w:rPr>
          <w:rFonts w:ascii="Arial" w:hAnsi="Arial" w:cs="Arial"/>
          <w:bCs/>
          <w:szCs w:val="24"/>
          <w:lang w:val="en-US"/>
        </w:rPr>
      </w:pPr>
    </w:p>
    <w:p w14:paraId="0CCBDA40" w14:textId="77777777" w:rsidR="00382238" w:rsidRDefault="00382238" w:rsidP="0038223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38072C4" w14:textId="77777777" w:rsidR="00382238" w:rsidRDefault="00382238" w:rsidP="00382238">
      <w:pPr>
        <w:ind w:left="-284" w:right="-330"/>
        <w:jc w:val="both"/>
        <w:rPr>
          <w:rFonts w:ascii="Arial" w:hAnsi="Arial" w:cs="Arial"/>
          <w:b/>
          <w:color w:val="244061" w:themeColor="accent1" w:themeShade="80"/>
          <w:sz w:val="28"/>
          <w:szCs w:val="32"/>
          <w:lang w:val="en-US"/>
        </w:rPr>
      </w:pPr>
    </w:p>
    <w:p w14:paraId="71BF6E71" w14:textId="77777777" w:rsidR="00382238" w:rsidRPr="0091736E" w:rsidRDefault="00382238" w:rsidP="00382238">
      <w:pPr>
        <w:ind w:left="-284" w:right="-330"/>
        <w:jc w:val="both"/>
        <w:rPr>
          <w:rFonts w:ascii="Arial" w:hAnsi="Arial" w:cs="Arial"/>
          <w:b/>
          <w:szCs w:val="24"/>
          <w:lang w:val="en-US"/>
        </w:rPr>
      </w:pPr>
      <w:r w:rsidRPr="0091736E">
        <w:rPr>
          <w:rFonts w:ascii="Arial" w:hAnsi="Arial" w:cs="Arial"/>
          <w:b/>
          <w:szCs w:val="24"/>
          <w:lang w:val="en-US"/>
        </w:rPr>
        <w:t>APTC</w:t>
      </w:r>
    </w:p>
    <w:p w14:paraId="57FCC974" w14:textId="77777777" w:rsidR="00382238" w:rsidRDefault="00382238" w:rsidP="00382238">
      <w:pPr>
        <w:ind w:left="-284" w:right="-330"/>
        <w:jc w:val="both"/>
        <w:rPr>
          <w:rFonts w:ascii="Arial" w:hAnsi="Arial" w:cs="Arial"/>
          <w:b/>
          <w:szCs w:val="24"/>
          <w:lang w:val="en-US"/>
        </w:rPr>
      </w:pPr>
    </w:p>
    <w:p w14:paraId="17C95045" w14:textId="77777777" w:rsidR="00382238" w:rsidRDefault="00382238" w:rsidP="00382238">
      <w:pPr>
        <w:ind w:left="-284"/>
        <w:jc w:val="both"/>
        <w:rPr>
          <w:rStyle w:val="normaltextrun"/>
          <w:rFonts w:ascii="Arial" w:hAnsi="Arial" w:cs="Arial"/>
          <w:color w:val="343434"/>
          <w:szCs w:val="24"/>
          <w:lang w:eastAsia="en-AU"/>
        </w:rPr>
      </w:pPr>
      <w:r w:rsidRPr="00D8744E">
        <w:rPr>
          <w:rStyle w:val="normaltextrun"/>
          <w:rFonts w:ascii="Arial" w:hAnsi="Arial" w:cs="Arial"/>
          <w:szCs w:val="24"/>
          <w:shd w:val="clear" w:color="auto" w:fill="FFFFFF"/>
        </w:rPr>
        <w:t xml:space="preserve">APTC was founded in 1929 and is located on a portion of Allen Park, Swanbourne (Reserve </w:t>
      </w:r>
      <w:r w:rsidRPr="00934E93">
        <w:rPr>
          <w:rStyle w:val="normaltextrun"/>
          <w:rFonts w:ascii="Arial" w:hAnsi="Arial" w:cs="Arial"/>
          <w:szCs w:val="24"/>
          <w:shd w:val="clear" w:color="auto" w:fill="FFFFFF"/>
        </w:rPr>
        <w:t>R 7804).</w:t>
      </w:r>
      <w:r w:rsidRPr="00BC5928">
        <w:rPr>
          <w:rStyle w:val="normaltextrun"/>
          <w:rFonts w:ascii="Arial" w:hAnsi="Arial" w:cs="Arial"/>
          <w:szCs w:val="24"/>
          <w:shd w:val="clear" w:color="auto" w:fill="FFFFFF"/>
        </w:rPr>
        <w:t xml:space="preserve"> It leases </w:t>
      </w:r>
      <w:r>
        <w:rPr>
          <w:rStyle w:val="normaltextrun"/>
          <w:rFonts w:ascii="Arial" w:hAnsi="Arial" w:cs="Arial"/>
          <w:szCs w:val="24"/>
          <w:shd w:val="clear" w:color="auto" w:fill="FFFFFF"/>
        </w:rPr>
        <w:t xml:space="preserve">the </w:t>
      </w:r>
      <w:r w:rsidRPr="00BC5928">
        <w:rPr>
          <w:rStyle w:val="normaltextrun"/>
          <w:rFonts w:ascii="Arial" w:hAnsi="Arial" w:cs="Arial"/>
          <w:szCs w:val="24"/>
          <w:shd w:val="clear" w:color="auto" w:fill="FFFFFF"/>
        </w:rPr>
        <w:t>building and the surrounding fenced tennis court area from the City</w:t>
      </w:r>
      <w:r>
        <w:rPr>
          <w:rStyle w:val="normaltextrun"/>
          <w:rFonts w:ascii="Arial" w:hAnsi="Arial" w:cs="Arial"/>
          <w:szCs w:val="24"/>
          <w:shd w:val="clear" w:color="auto" w:fill="FFFFFF"/>
        </w:rPr>
        <w:t>.</w:t>
      </w:r>
      <w:r w:rsidRPr="00BC5928">
        <w:rPr>
          <w:rStyle w:val="normaltextrun"/>
          <w:rFonts w:ascii="Arial" w:hAnsi="Arial" w:cs="Arial"/>
          <w:szCs w:val="24"/>
          <w:shd w:val="clear" w:color="auto" w:fill="FFFFFF"/>
        </w:rPr>
        <w:t xml:space="preserve"> </w:t>
      </w:r>
      <w:r w:rsidRPr="72CC4B3E">
        <w:rPr>
          <w:rFonts w:ascii="Arial" w:hAnsi="Arial" w:cs="Arial"/>
          <w:szCs w:val="24"/>
          <w:lang w:val="en-US"/>
        </w:rPr>
        <w:t xml:space="preserve">The first clubroom was built in 1938 and the current building, including the perimeter fence, was built in 1964. </w:t>
      </w:r>
      <w:r w:rsidRPr="00BC5928">
        <w:rPr>
          <w:rStyle w:val="normaltextrun"/>
          <w:rFonts w:ascii="Arial" w:hAnsi="Arial" w:cs="Arial"/>
          <w:szCs w:val="24"/>
          <w:shd w:val="clear" w:color="auto" w:fill="FFFFFF"/>
        </w:rPr>
        <w:t xml:space="preserve">The Club and its facilities are used all year round. </w:t>
      </w:r>
      <w:r>
        <w:rPr>
          <w:rStyle w:val="normaltextrun"/>
          <w:rFonts w:ascii="Arial" w:hAnsi="Arial" w:cs="Arial"/>
          <w:szCs w:val="24"/>
          <w:shd w:val="clear" w:color="auto" w:fill="FFFFFF"/>
        </w:rPr>
        <w:t xml:space="preserve">APTC is one of three tennis clubs in the City of Nedlands. </w:t>
      </w:r>
    </w:p>
    <w:p w14:paraId="2119147A" w14:textId="77777777" w:rsidR="00382238" w:rsidRPr="00F111C9" w:rsidRDefault="00382238" w:rsidP="00382238">
      <w:pPr>
        <w:ind w:left="-284"/>
        <w:jc w:val="both"/>
        <w:rPr>
          <w:rFonts w:ascii="Arial" w:hAnsi="Arial" w:cs="Arial"/>
          <w:color w:val="343434"/>
          <w:szCs w:val="24"/>
          <w:lang w:eastAsia="en-AU"/>
        </w:rPr>
      </w:pPr>
      <w:r w:rsidRPr="00140B06">
        <w:rPr>
          <w:rFonts w:ascii="Arial" w:hAnsi="Arial" w:cs="Arial"/>
          <w:b/>
          <w:szCs w:val="24"/>
          <w:lang w:val="en-US"/>
        </w:rPr>
        <w:t>Membership</w:t>
      </w:r>
    </w:p>
    <w:p w14:paraId="5A3342A4" w14:textId="77777777" w:rsidR="00382238" w:rsidRDefault="00382238" w:rsidP="00382238">
      <w:pPr>
        <w:ind w:left="-284" w:right="-330"/>
        <w:jc w:val="both"/>
        <w:rPr>
          <w:rStyle w:val="normaltextrun"/>
          <w:rFonts w:ascii="Arial" w:hAnsi="Arial" w:cs="Arial"/>
          <w:szCs w:val="24"/>
          <w:shd w:val="clear" w:color="auto" w:fill="FFFFFF"/>
        </w:rPr>
      </w:pPr>
    </w:p>
    <w:p w14:paraId="7B9081DD" w14:textId="77777777" w:rsidR="00382238" w:rsidRDefault="00382238" w:rsidP="00382238">
      <w:pPr>
        <w:ind w:left="-284" w:right="-330"/>
        <w:jc w:val="both"/>
        <w:rPr>
          <w:rStyle w:val="eop"/>
          <w:rFonts w:ascii="Arial" w:hAnsi="Arial" w:cs="Arial"/>
          <w:szCs w:val="24"/>
          <w:shd w:val="clear" w:color="auto" w:fill="FFFFFF"/>
        </w:rPr>
      </w:pPr>
      <w:r w:rsidRPr="00BC5928">
        <w:rPr>
          <w:rStyle w:val="normaltextrun"/>
          <w:rFonts w:ascii="Arial" w:hAnsi="Arial" w:cs="Arial"/>
          <w:szCs w:val="24"/>
          <w:shd w:val="clear" w:color="auto" w:fill="FFFFFF"/>
        </w:rPr>
        <w:t xml:space="preserve">APTC has a membership of 136, 47% of which </w:t>
      </w:r>
      <w:r>
        <w:rPr>
          <w:rStyle w:val="normaltextrun"/>
          <w:rFonts w:ascii="Arial" w:hAnsi="Arial" w:cs="Arial"/>
          <w:szCs w:val="24"/>
          <w:shd w:val="clear" w:color="auto" w:fill="FFFFFF"/>
        </w:rPr>
        <w:t>are</w:t>
      </w:r>
      <w:r w:rsidRPr="00BC5928">
        <w:rPr>
          <w:rStyle w:val="normaltextrun"/>
          <w:rFonts w:ascii="Arial" w:hAnsi="Arial" w:cs="Arial"/>
          <w:szCs w:val="24"/>
          <w:shd w:val="clear" w:color="auto" w:fill="FFFFFF"/>
        </w:rPr>
        <w:t xml:space="preserve"> City of Nedlands residents. As well as coaching and competitions, the hard courts are available to hire by members of the public through an online booking system. Many of these casual </w:t>
      </w:r>
      <w:r>
        <w:rPr>
          <w:rStyle w:val="normaltextrun"/>
          <w:rFonts w:ascii="Arial" w:hAnsi="Arial" w:cs="Arial"/>
          <w:szCs w:val="24"/>
          <w:shd w:val="clear" w:color="auto" w:fill="FFFFFF"/>
        </w:rPr>
        <w:t xml:space="preserve">users </w:t>
      </w:r>
      <w:r w:rsidRPr="00BC5928">
        <w:rPr>
          <w:rStyle w:val="normaltextrun"/>
          <w:rFonts w:ascii="Arial" w:hAnsi="Arial" w:cs="Arial"/>
          <w:szCs w:val="24"/>
          <w:shd w:val="clear" w:color="auto" w:fill="FFFFFF"/>
        </w:rPr>
        <w:t>are City of Nedlands residents.</w:t>
      </w:r>
      <w:r w:rsidRPr="00BC5928">
        <w:rPr>
          <w:rStyle w:val="eop"/>
          <w:rFonts w:ascii="Arial" w:hAnsi="Arial" w:cs="Arial"/>
          <w:szCs w:val="24"/>
          <w:shd w:val="clear" w:color="auto" w:fill="FFFFFF"/>
        </w:rPr>
        <w:t> </w:t>
      </w:r>
    </w:p>
    <w:p w14:paraId="71D2F7E3" w14:textId="77777777" w:rsidR="00382238" w:rsidRDefault="00382238" w:rsidP="00382238">
      <w:pPr>
        <w:ind w:left="-284" w:right="-330"/>
        <w:jc w:val="both"/>
        <w:rPr>
          <w:rStyle w:val="eop"/>
          <w:rFonts w:ascii="Arial" w:hAnsi="Arial" w:cs="Arial"/>
          <w:szCs w:val="24"/>
          <w:shd w:val="clear" w:color="auto" w:fill="FFFFFF"/>
        </w:rPr>
      </w:pPr>
    </w:p>
    <w:p w14:paraId="457CC25D" w14:textId="77777777" w:rsidR="00382238" w:rsidRPr="00BC5928" w:rsidRDefault="00382238" w:rsidP="00382238">
      <w:pPr>
        <w:ind w:left="-284" w:right="-330"/>
        <w:jc w:val="both"/>
        <w:rPr>
          <w:rFonts w:ascii="Arial" w:hAnsi="Arial" w:cs="Arial"/>
          <w:b/>
          <w:szCs w:val="24"/>
          <w:lang w:val="en-US"/>
        </w:rPr>
      </w:pPr>
      <w:r>
        <w:rPr>
          <w:rStyle w:val="eop"/>
          <w:rFonts w:ascii="Arial" w:hAnsi="Arial" w:cs="Arial"/>
          <w:szCs w:val="24"/>
          <w:shd w:val="clear" w:color="auto" w:fill="FFFFFF"/>
        </w:rPr>
        <w:t xml:space="preserve">Additionally, professional tennis coaching business Prime Tennis operate from the Club where 50 junior players complete development programs through Prime Tennis each term. </w:t>
      </w:r>
    </w:p>
    <w:p w14:paraId="5E395036" w14:textId="77777777" w:rsidR="00382238" w:rsidRPr="00BC5928" w:rsidRDefault="00382238" w:rsidP="00382238">
      <w:pPr>
        <w:ind w:left="-284" w:right="-330"/>
        <w:jc w:val="both"/>
        <w:rPr>
          <w:rFonts w:ascii="Arial" w:hAnsi="Arial" w:cs="Arial"/>
          <w:b/>
          <w:szCs w:val="24"/>
          <w:lang w:val="en-US"/>
        </w:rPr>
      </w:pPr>
    </w:p>
    <w:p w14:paraId="57C70D12" w14:textId="77777777" w:rsidR="00382238" w:rsidRPr="002720DD" w:rsidRDefault="00382238" w:rsidP="00382238">
      <w:pPr>
        <w:ind w:left="-284" w:right="-330"/>
        <w:jc w:val="both"/>
        <w:rPr>
          <w:rFonts w:ascii="Arial" w:hAnsi="Arial" w:cs="Arial"/>
          <w:b/>
          <w:szCs w:val="24"/>
          <w:lang w:val="en-US"/>
        </w:rPr>
      </w:pPr>
      <w:r w:rsidRPr="002720DD">
        <w:rPr>
          <w:rFonts w:ascii="Arial" w:hAnsi="Arial" w:cs="Arial"/>
          <w:b/>
          <w:szCs w:val="24"/>
          <w:lang w:val="en-US"/>
        </w:rPr>
        <w:t xml:space="preserve">Basis of club tenancy </w:t>
      </w:r>
    </w:p>
    <w:p w14:paraId="0A4D4322" w14:textId="77777777" w:rsidR="00382238" w:rsidRPr="002720DD" w:rsidRDefault="00382238" w:rsidP="00382238">
      <w:pPr>
        <w:ind w:left="-284" w:right="-330"/>
        <w:jc w:val="both"/>
        <w:rPr>
          <w:rFonts w:ascii="Arial" w:hAnsi="Arial" w:cs="Arial"/>
          <w:bCs/>
          <w:szCs w:val="24"/>
          <w:lang w:val="en-US"/>
        </w:rPr>
      </w:pPr>
    </w:p>
    <w:p w14:paraId="51152FCA" w14:textId="77777777" w:rsidR="00382238" w:rsidRPr="0059107D" w:rsidRDefault="00382238" w:rsidP="00382238">
      <w:pPr>
        <w:ind w:left="-284" w:right="-330"/>
        <w:jc w:val="both"/>
        <w:rPr>
          <w:rStyle w:val="normaltextrun"/>
          <w:rFonts w:ascii="Arial" w:hAnsi="Arial" w:cs="Arial"/>
          <w:szCs w:val="24"/>
        </w:rPr>
      </w:pPr>
      <w:r w:rsidRPr="0059107D">
        <w:rPr>
          <w:rStyle w:val="normaltextrun"/>
          <w:rFonts w:ascii="Arial" w:hAnsi="Arial" w:cs="Arial"/>
          <w:szCs w:val="24"/>
        </w:rPr>
        <w:t xml:space="preserve">APTC occupies a Council facility on the basis of a peppercorn lease. The current lease </w:t>
      </w:r>
      <w:r>
        <w:rPr>
          <w:rStyle w:val="normaltextrun"/>
          <w:rFonts w:ascii="Arial" w:hAnsi="Arial" w:cs="Arial"/>
          <w:szCs w:val="24"/>
        </w:rPr>
        <w:t>expires in</w:t>
      </w:r>
      <w:r w:rsidRPr="0059107D">
        <w:rPr>
          <w:rStyle w:val="normaltextrun"/>
          <w:rFonts w:ascii="Arial" w:hAnsi="Arial" w:cs="Arial"/>
          <w:szCs w:val="24"/>
        </w:rPr>
        <w:t xml:space="preserve"> March 2036. </w:t>
      </w:r>
    </w:p>
    <w:p w14:paraId="34D73A51" w14:textId="77777777" w:rsidR="00382238" w:rsidRDefault="00382238" w:rsidP="00382238">
      <w:pPr>
        <w:ind w:left="-284" w:right="-330"/>
        <w:jc w:val="both"/>
        <w:rPr>
          <w:rFonts w:ascii="Arial" w:hAnsi="Arial" w:cs="Arial"/>
          <w:bCs/>
          <w:szCs w:val="24"/>
          <w:lang w:val="en-US"/>
        </w:rPr>
      </w:pPr>
    </w:p>
    <w:p w14:paraId="3FE4F869" w14:textId="5A0B7A44" w:rsidR="00382238" w:rsidRDefault="00382238" w:rsidP="3FF2785B">
      <w:pPr>
        <w:ind w:left="-284" w:right="-330"/>
        <w:jc w:val="both"/>
        <w:rPr>
          <w:rStyle w:val="normaltextrun"/>
          <w:rFonts w:ascii="Arial" w:hAnsi="Arial" w:cs="Arial"/>
          <w:color w:val="000000"/>
          <w:shd w:val="clear" w:color="auto" w:fill="FFFFFF"/>
          <w:lang w:val="en-US"/>
        </w:rPr>
      </w:pPr>
      <w:r w:rsidRPr="3FF2785B">
        <w:rPr>
          <w:rStyle w:val="normaltextrun"/>
          <w:rFonts w:ascii="Arial" w:hAnsi="Arial" w:cs="Arial"/>
          <w:color w:val="000000"/>
          <w:shd w:val="clear" w:color="auto" w:fill="FFFFFF"/>
          <w:lang w:val="en-US"/>
        </w:rPr>
        <w:t>The overarching rationale for Council’s community-purpose leases is to provide the facility to the user group free of rental charge, at no cost to Council. While Council does not seek to profit from community purpose leases, nor should such leases result in a financial impost to Council and therefore ratepayers generally. The principle underlying community use leases is that all costs associated with the facility must be met by the les</w:t>
      </w:r>
      <w:r w:rsidR="140A33A1" w:rsidRPr="3FF2785B">
        <w:rPr>
          <w:rStyle w:val="normaltextrun"/>
          <w:rFonts w:ascii="Arial" w:hAnsi="Arial" w:cs="Arial"/>
          <w:color w:val="000000"/>
          <w:shd w:val="clear" w:color="auto" w:fill="FFFFFF"/>
          <w:lang w:val="en-US"/>
        </w:rPr>
        <w:t>s</w:t>
      </w:r>
      <w:r w:rsidRPr="3FF2785B">
        <w:rPr>
          <w:rStyle w:val="normaltextrun"/>
          <w:rFonts w:ascii="Arial" w:hAnsi="Arial" w:cs="Arial"/>
          <w:color w:val="000000"/>
          <w:shd w:val="clear" w:color="auto" w:fill="FFFFFF"/>
          <w:lang w:val="en-US"/>
        </w:rPr>
        <w:t xml:space="preserve">ee.  </w:t>
      </w:r>
    </w:p>
    <w:p w14:paraId="4E1ABCD2" w14:textId="77777777" w:rsidR="00382238" w:rsidRDefault="00382238" w:rsidP="00382238">
      <w:pPr>
        <w:ind w:left="-284" w:right="-330"/>
        <w:jc w:val="both"/>
        <w:rPr>
          <w:rStyle w:val="normaltextrun"/>
          <w:rFonts w:ascii="Arial" w:hAnsi="Arial" w:cs="Arial"/>
          <w:color w:val="000000"/>
          <w:szCs w:val="24"/>
          <w:shd w:val="clear" w:color="auto" w:fill="FFFFFF"/>
          <w:lang w:val="en-US"/>
        </w:rPr>
      </w:pPr>
    </w:p>
    <w:p w14:paraId="72CA949C" w14:textId="77777777" w:rsidR="00382238" w:rsidRDefault="00382238" w:rsidP="00382238">
      <w:pPr>
        <w:ind w:left="-284" w:right="-330"/>
        <w:jc w:val="both"/>
        <w:rPr>
          <w:rFonts w:ascii="Arial" w:hAnsi="Arial" w:cs="Arial"/>
          <w:bCs/>
          <w:szCs w:val="24"/>
          <w:lang w:val="en-US"/>
        </w:rPr>
      </w:pPr>
      <w:r w:rsidRPr="002720DD">
        <w:rPr>
          <w:rStyle w:val="normaltextrun"/>
          <w:rFonts w:ascii="Arial" w:hAnsi="Arial" w:cs="Arial"/>
          <w:color w:val="000000"/>
          <w:szCs w:val="24"/>
          <w:shd w:val="clear" w:color="auto" w:fill="FFFFFF"/>
          <w:lang w:val="en-US"/>
        </w:rPr>
        <w:t>In exchange for use of a rent-free facility, the tenant is responsible for all maintenance of the facility</w:t>
      </w:r>
      <w:r>
        <w:rPr>
          <w:rStyle w:val="normaltextrun"/>
          <w:rFonts w:ascii="Arial" w:hAnsi="Arial" w:cs="Arial"/>
          <w:color w:val="000000"/>
          <w:szCs w:val="24"/>
          <w:shd w:val="clear" w:color="auto" w:fill="FFFFFF"/>
          <w:lang w:val="en-US"/>
        </w:rPr>
        <w:t xml:space="preserve">, including responsibility for the facility’s structure, as well as any capital development and replacement of the facility. </w:t>
      </w:r>
    </w:p>
    <w:p w14:paraId="60B41A15" w14:textId="77777777" w:rsidR="00382238" w:rsidRPr="005151DA" w:rsidRDefault="00382238" w:rsidP="00382238">
      <w:pPr>
        <w:jc w:val="both"/>
        <w:rPr>
          <w:rFonts w:ascii="Arial" w:hAnsi="Arial" w:cs="Arial"/>
          <w:b/>
          <w:szCs w:val="32"/>
          <w:lang w:val="en-US"/>
        </w:rPr>
      </w:pPr>
    </w:p>
    <w:p w14:paraId="785989BE" w14:textId="77777777" w:rsidR="00382238" w:rsidRPr="00C1421E" w:rsidRDefault="00382238" w:rsidP="00382238">
      <w:pPr>
        <w:ind w:left="-284" w:right="-330"/>
        <w:jc w:val="both"/>
        <w:rPr>
          <w:rFonts w:ascii="Arial" w:hAnsi="Arial" w:cs="Arial"/>
          <w:b/>
          <w:szCs w:val="24"/>
          <w:lang w:val="en-US"/>
        </w:rPr>
      </w:pPr>
    </w:p>
    <w:p w14:paraId="1E06305E" w14:textId="77777777" w:rsidR="00382238"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E7A40D1" w14:textId="77777777" w:rsidR="00382238" w:rsidRDefault="00382238" w:rsidP="00382238">
      <w:pPr>
        <w:ind w:left="-284" w:right="-330"/>
        <w:jc w:val="both"/>
        <w:rPr>
          <w:rFonts w:ascii="Arial" w:hAnsi="Arial" w:cs="Arial"/>
          <w:b/>
          <w:color w:val="244061" w:themeColor="accent1" w:themeShade="80"/>
          <w:sz w:val="28"/>
          <w:szCs w:val="32"/>
          <w:lang w:val="en-US"/>
        </w:rPr>
      </w:pPr>
    </w:p>
    <w:p w14:paraId="63157461" w14:textId="77777777" w:rsidR="00382238" w:rsidRPr="0019010C" w:rsidRDefault="00382238" w:rsidP="00382238">
      <w:pPr>
        <w:ind w:left="-284" w:right="-330"/>
        <w:jc w:val="both"/>
        <w:rPr>
          <w:rFonts w:ascii="Arial" w:hAnsi="Arial" w:cs="Arial"/>
          <w:b/>
          <w:bCs/>
          <w:szCs w:val="24"/>
          <w:lang w:val="en-US"/>
        </w:rPr>
      </w:pPr>
      <w:r w:rsidRPr="0019010C">
        <w:rPr>
          <w:rFonts w:ascii="Arial" w:hAnsi="Arial" w:cs="Arial"/>
          <w:b/>
          <w:bCs/>
          <w:szCs w:val="24"/>
          <w:lang w:val="en-US"/>
        </w:rPr>
        <w:t xml:space="preserve">Request for assistance </w:t>
      </w:r>
    </w:p>
    <w:p w14:paraId="491EA127" w14:textId="77777777" w:rsidR="00382238" w:rsidRDefault="00382238" w:rsidP="00382238">
      <w:pPr>
        <w:ind w:right="-330"/>
        <w:jc w:val="both"/>
        <w:rPr>
          <w:rFonts w:ascii="Arial" w:hAnsi="Arial" w:cs="Arial"/>
          <w:b/>
          <w:bCs/>
          <w:szCs w:val="24"/>
          <w:lang w:val="en-US"/>
        </w:rPr>
      </w:pPr>
    </w:p>
    <w:p w14:paraId="37192EEF" w14:textId="77777777" w:rsidR="00382238" w:rsidRDefault="00382238" w:rsidP="00382238">
      <w:pPr>
        <w:ind w:left="-284" w:right="-330"/>
        <w:jc w:val="both"/>
        <w:rPr>
          <w:rFonts w:ascii="Arial" w:hAnsi="Arial" w:cs="Arial"/>
          <w:szCs w:val="24"/>
          <w:lang w:val="en-US"/>
        </w:rPr>
      </w:pPr>
      <w:r w:rsidRPr="72CC4B3E">
        <w:rPr>
          <w:rFonts w:ascii="Arial" w:hAnsi="Arial" w:cs="Arial"/>
          <w:szCs w:val="24"/>
          <w:lang w:val="en-US"/>
        </w:rPr>
        <w:t>APTC have asked for financial assistance to replace the court fencing at the Club (See attachment 1). The Club have been quoted $123,100 (ex GST) for the works which include the removal of the existing fencing and replacing 560m of fencing and gates.</w:t>
      </w:r>
    </w:p>
    <w:p w14:paraId="5C2A5187" w14:textId="77777777" w:rsidR="00382238" w:rsidRDefault="00382238" w:rsidP="00382238">
      <w:pPr>
        <w:ind w:left="-284" w:right="-330"/>
        <w:jc w:val="both"/>
        <w:rPr>
          <w:rFonts w:ascii="Arial" w:hAnsi="Arial" w:cs="Arial"/>
          <w:b/>
          <w:bCs/>
          <w:szCs w:val="24"/>
          <w:lang w:val="en-US"/>
        </w:rPr>
      </w:pPr>
    </w:p>
    <w:p w14:paraId="5E86858D" w14:textId="77777777" w:rsidR="00382238" w:rsidRPr="00FA458E" w:rsidRDefault="00382238" w:rsidP="00382238">
      <w:pPr>
        <w:ind w:left="-284" w:right="-330"/>
        <w:jc w:val="both"/>
        <w:rPr>
          <w:rFonts w:ascii="Arial" w:hAnsi="Arial" w:cs="Arial"/>
          <w:b/>
          <w:bCs/>
          <w:szCs w:val="24"/>
          <w:lang w:val="en-US"/>
        </w:rPr>
      </w:pPr>
      <w:r>
        <w:rPr>
          <w:rFonts w:ascii="Arial" w:hAnsi="Arial" w:cs="Arial"/>
          <w:b/>
          <w:bCs/>
          <w:szCs w:val="24"/>
          <w:lang w:val="en-US"/>
        </w:rPr>
        <w:t xml:space="preserve">Current fence </w:t>
      </w:r>
    </w:p>
    <w:p w14:paraId="69BE666F" w14:textId="77777777" w:rsidR="00382238" w:rsidRDefault="00382238" w:rsidP="00382238">
      <w:pPr>
        <w:ind w:left="-284" w:right="-330"/>
        <w:jc w:val="both"/>
        <w:rPr>
          <w:rFonts w:ascii="Arial" w:hAnsi="Arial" w:cs="Arial"/>
          <w:szCs w:val="24"/>
          <w:lang w:val="en-US"/>
        </w:rPr>
      </w:pPr>
    </w:p>
    <w:p w14:paraId="486CA5F6" w14:textId="77777777" w:rsidR="00382238" w:rsidRDefault="00382238" w:rsidP="00382238">
      <w:pPr>
        <w:ind w:left="-284" w:right="-330"/>
        <w:jc w:val="both"/>
        <w:rPr>
          <w:rStyle w:val="normaltextrun"/>
          <w:rFonts w:ascii="Arial" w:hAnsi="Arial" w:cs="Arial"/>
          <w:color w:val="000000"/>
          <w:szCs w:val="24"/>
          <w:shd w:val="clear" w:color="auto" w:fill="FFFFFF"/>
        </w:rPr>
      </w:pPr>
      <w:r w:rsidRPr="008812B6">
        <w:rPr>
          <w:rFonts w:ascii="Arial" w:hAnsi="Arial" w:cs="Arial"/>
          <w:szCs w:val="24"/>
          <w:lang w:val="en-US"/>
        </w:rPr>
        <w:t>The existing fence was built in 1964</w:t>
      </w:r>
      <w:r>
        <w:rPr>
          <w:rFonts w:ascii="Arial" w:hAnsi="Arial" w:cs="Arial"/>
          <w:szCs w:val="24"/>
          <w:lang w:val="en-US"/>
        </w:rPr>
        <w:t xml:space="preserve">. </w:t>
      </w:r>
      <w:r>
        <w:rPr>
          <w:rStyle w:val="normaltextrun"/>
          <w:rFonts w:ascii="Arial" w:hAnsi="Arial" w:cs="Arial"/>
          <w:color w:val="000000"/>
          <w:szCs w:val="24"/>
          <w:shd w:val="clear" w:color="auto" w:fill="FFFFFF"/>
        </w:rPr>
        <w:t>The fence is in poor condition and m</w:t>
      </w:r>
      <w:r w:rsidRPr="008812B6">
        <w:rPr>
          <w:rStyle w:val="normaltextrun"/>
          <w:rFonts w:ascii="Arial" w:hAnsi="Arial" w:cs="Arial"/>
          <w:color w:val="000000"/>
          <w:szCs w:val="24"/>
          <w:shd w:val="clear" w:color="auto" w:fill="FFFFFF"/>
        </w:rPr>
        <w:t xml:space="preserve">any of the </w:t>
      </w:r>
      <w:r>
        <w:rPr>
          <w:rStyle w:val="normaltextrun"/>
          <w:rFonts w:ascii="Arial" w:hAnsi="Arial" w:cs="Arial"/>
          <w:color w:val="000000"/>
          <w:szCs w:val="24"/>
          <w:shd w:val="clear" w:color="auto" w:fill="FFFFFF"/>
        </w:rPr>
        <w:t xml:space="preserve">fence </w:t>
      </w:r>
      <w:r w:rsidRPr="008812B6">
        <w:rPr>
          <w:rStyle w:val="normaltextrun"/>
          <w:rFonts w:ascii="Arial" w:hAnsi="Arial" w:cs="Arial"/>
          <w:color w:val="000000"/>
          <w:szCs w:val="24"/>
          <w:shd w:val="clear" w:color="auto" w:fill="FFFFFF"/>
        </w:rPr>
        <w:t>posts</w:t>
      </w:r>
      <w:r>
        <w:rPr>
          <w:rStyle w:val="normaltextrun"/>
          <w:rFonts w:ascii="Arial" w:hAnsi="Arial" w:cs="Arial"/>
          <w:color w:val="000000"/>
          <w:szCs w:val="24"/>
          <w:shd w:val="clear" w:color="auto" w:fill="FFFFFF"/>
        </w:rPr>
        <w:t xml:space="preserve"> are</w:t>
      </w:r>
      <w:r w:rsidRPr="008812B6">
        <w:rPr>
          <w:rStyle w:val="normaltextrun"/>
          <w:rFonts w:ascii="Arial" w:hAnsi="Arial" w:cs="Arial"/>
          <w:color w:val="000000"/>
          <w:szCs w:val="24"/>
          <w:shd w:val="clear" w:color="auto" w:fill="FFFFFF"/>
        </w:rPr>
        <w:t xml:space="preserve"> rusted through at the base</w:t>
      </w:r>
      <w:r>
        <w:rPr>
          <w:rStyle w:val="normaltextrun"/>
          <w:rFonts w:ascii="Arial" w:hAnsi="Arial" w:cs="Arial"/>
          <w:color w:val="000000"/>
          <w:szCs w:val="24"/>
          <w:shd w:val="clear" w:color="auto" w:fill="FFFFFF"/>
        </w:rPr>
        <w:t xml:space="preserve">. </w:t>
      </w:r>
      <w:r w:rsidRPr="008812B6">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C</w:t>
      </w:r>
      <w:r w:rsidRPr="008812B6">
        <w:rPr>
          <w:rStyle w:val="normaltextrun"/>
          <w:rFonts w:ascii="Arial" w:hAnsi="Arial" w:cs="Arial"/>
          <w:color w:val="000000"/>
          <w:szCs w:val="24"/>
          <w:shd w:val="clear" w:color="auto" w:fill="FFFFFF"/>
        </w:rPr>
        <w:t>lub has patched the fence numerous times</w:t>
      </w:r>
      <w:r>
        <w:rPr>
          <w:rStyle w:val="normaltextrun"/>
          <w:rFonts w:ascii="Arial" w:hAnsi="Arial" w:cs="Arial"/>
          <w:color w:val="000000"/>
          <w:szCs w:val="24"/>
          <w:shd w:val="clear" w:color="auto" w:fill="FFFFFF"/>
        </w:rPr>
        <w:t xml:space="preserve"> in the past. H</w:t>
      </w:r>
      <w:r w:rsidRPr="008812B6">
        <w:rPr>
          <w:rStyle w:val="normaltextrun"/>
          <w:rFonts w:ascii="Arial" w:hAnsi="Arial" w:cs="Arial"/>
          <w:color w:val="000000"/>
          <w:szCs w:val="24"/>
          <w:shd w:val="clear" w:color="auto" w:fill="FFFFFF"/>
        </w:rPr>
        <w:t>owever, the fencing</w:t>
      </w:r>
      <w:r>
        <w:rPr>
          <w:rStyle w:val="normaltextrun"/>
          <w:rFonts w:ascii="Arial" w:hAnsi="Arial" w:cs="Arial"/>
          <w:color w:val="000000"/>
          <w:szCs w:val="24"/>
          <w:shd w:val="clear" w:color="auto" w:fill="FFFFFF"/>
        </w:rPr>
        <w:t xml:space="preserve"> has now reached the end of its life and a replacement is required.</w:t>
      </w:r>
      <w:r w:rsidRPr="008812B6">
        <w:rPr>
          <w:rStyle w:val="normaltextrun"/>
          <w:rFonts w:ascii="Arial" w:hAnsi="Arial" w:cs="Arial"/>
          <w:color w:val="000000"/>
          <w:szCs w:val="24"/>
          <w:shd w:val="clear" w:color="auto" w:fill="FFFFFF"/>
        </w:rPr>
        <w:t xml:space="preserve"> </w:t>
      </w:r>
    </w:p>
    <w:p w14:paraId="0B27AEF4" w14:textId="77777777" w:rsidR="00382238" w:rsidRPr="00D06E9C" w:rsidRDefault="00382238" w:rsidP="00382238">
      <w:pPr>
        <w:ind w:left="-284" w:right="-330"/>
        <w:jc w:val="both"/>
        <w:rPr>
          <w:rStyle w:val="normaltextrun"/>
          <w:rFonts w:ascii="Arial" w:hAnsi="Arial" w:cs="Arial"/>
          <w:color w:val="000000" w:themeColor="text1"/>
          <w:szCs w:val="24"/>
        </w:rPr>
      </w:pPr>
    </w:p>
    <w:p w14:paraId="0C6F7F4A" w14:textId="77777777" w:rsidR="00382238" w:rsidRDefault="00382238" w:rsidP="00382238">
      <w:pPr>
        <w:ind w:left="-284" w:right="-330"/>
        <w:jc w:val="both"/>
        <w:rPr>
          <w:rFonts w:ascii="Arial" w:hAnsi="Arial" w:cs="Arial"/>
          <w:szCs w:val="24"/>
        </w:rPr>
      </w:pPr>
      <w:r w:rsidRPr="72CC4B3E">
        <w:rPr>
          <w:rFonts w:ascii="Arial" w:hAnsi="Arial" w:cs="Arial"/>
          <w:szCs w:val="24"/>
          <w:lang w:val="en-US"/>
        </w:rPr>
        <w:t xml:space="preserve">APTC notified the City that a section of the fence is in danger of falling and are concerned that this may happen if a child were to climb on it. As the fence abuts Allen Park Upper Oval, </w:t>
      </w:r>
      <w:r>
        <w:rPr>
          <w:rStyle w:val="normaltextrun"/>
          <w:rFonts w:ascii="Arial" w:hAnsi="Arial" w:cs="Arial"/>
          <w:color w:val="000000"/>
          <w:szCs w:val="24"/>
          <w:shd w:val="clear" w:color="auto" w:fill="FFFFFF"/>
        </w:rPr>
        <w:t>Administration has installed some temporary fencing to ensure ongoing public safety.</w:t>
      </w:r>
      <w:r w:rsidDel="008E2233">
        <w:rPr>
          <w:rStyle w:val="normaltextrun"/>
          <w:rFonts w:ascii="Arial" w:hAnsi="Arial" w:cs="Arial"/>
          <w:color w:val="000000"/>
          <w:szCs w:val="24"/>
          <w:shd w:val="clear" w:color="auto" w:fill="FFFFFF"/>
        </w:rPr>
        <w:t xml:space="preserve"> </w:t>
      </w:r>
      <w:r>
        <w:rPr>
          <w:rFonts w:ascii="Arial" w:hAnsi="Arial" w:cs="Arial"/>
          <w:szCs w:val="24"/>
        </w:rPr>
        <w:t xml:space="preserve">This is not a long-term solution and if the fence becomes unsafe again, it will likely need to be removed in the interest of safety. </w:t>
      </w:r>
    </w:p>
    <w:p w14:paraId="2C72F9A6" w14:textId="77777777" w:rsidR="00382238" w:rsidRDefault="00382238" w:rsidP="00382238">
      <w:pPr>
        <w:ind w:left="-284" w:right="-330"/>
        <w:jc w:val="both"/>
        <w:rPr>
          <w:rFonts w:ascii="Arial" w:hAnsi="Arial" w:cs="Arial"/>
          <w:color w:val="000000"/>
          <w:szCs w:val="24"/>
          <w:shd w:val="clear" w:color="auto" w:fill="FFFFFF"/>
        </w:rPr>
      </w:pPr>
    </w:p>
    <w:p w14:paraId="2B81AF1B" w14:textId="77777777" w:rsidR="00DB5EB6" w:rsidRDefault="00DB5EB6" w:rsidP="00382238">
      <w:pPr>
        <w:ind w:left="-284" w:right="-330"/>
        <w:jc w:val="both"/>
        <w:rPr>
          <w:rFonts w:ascii="Arial" w:hAnsi="Arial" w:cs="Arial"/>
          <w:color w:val="000000"/>
          <w:szCs w:val="24"/>
          <w:shd w:val="clear" w:color="auto" w:fill="FFFFFF"/>
        </w:rPr>
      </w:pPr>
    </w:p>
    <w:p w14:paraId="1582ADAF" w14:textId="77777777" w:rsidR="00DB5EB6" w:rsidRDefault="00DB5EB6" w:rsidP="00382238">
      <w:pPr>
        <w:ind w:left="-284" w:right="-330"/>
        <w:jc w:val="both"/>
        <w:rPr>
          <w:rFonts w:ascii="Arial" w:hAnsi="Arial" w:cs="Arial"/>
          <w:color w:val="000000"/>
          <w:szCs w:val="24"/>
          <w:shd w:val="clear" w:color="auto" w:fill="FFFFFF"/>
        </w:rPr>
      </w:pPr>
    </w:p>
    <w:p w14:paraId="313D80AE" w14:textId="77777777" w:rsidR="00DB5EB6" w:rsidRDefault="00DB5EB6" w:rsidP="00382238">
      <w:pPr>
        <w:ind w:left="-284" w:right="-330"/>
        <w:jc w:val="both"/>
        <w:rPr>
          <w:rFonts w:ascii="Arial" w:hAnsi="Arial" w:cs="Arial"/>
          <w:color w:val="000000"/>
          <w:szCs w:val="24"/>
          <w:shd w:val="clear" w:color="auto" w:fill="FFFFFF"/>
        </w:rPr>
      </w:pPr>
    </w:p>
    <w:p w14:paraId="51E01EE2" w14:textId="77777777" w:rsidR="00382238" w:rsidRPr="00654496" w:rsidRDefault="00382238" w:rsidP="00382238">
      <w:pPr>
        <w:ind w:left="-284" w:right="-330"/>
        <w:jc w:val="both"/>
        <w:rPr>
          <w:rFonts w:ascii="Arial" w:hAnsi="Arial" w:cs="Arial"/>
          <w:color w:val="000000"/>
          <w:szCs w:val="24"/>
          <w:shd w:val="clear" w:color="auto" w:fill="FFFFFF"/>
        </w:rPr>
      </w:pPr>
      <w:r>
        <w:rPr>
          <w:rFonts w:ascii="Arial" w:hAnsi="Arial" w:cs="Arial"/>
          <w:b/>
          <w:szCs w:val="24"/>
          <w:lang w:val="en-US"/>
        </w:rPr>
        <w:t>Previous CSRFF Grant Funding Applications</w:t>
      </w:r>
    </w:p>
    <w:p w14:paraId="1E0DAC2E" w14:textId="77777777" w:rsidR="00382238" w:rsidRDefault="00382238" w:rsidP="00382238">
      <w:pPr>
        <w:ind w:left="-284" w:right="-330"/>
        <w:jc w:val="both"/>
        <w:rPr>
          <w:rFonts w:ascii="Arial" w:hAnsi="Arial" w:cs="Arial"/>
          <w:b/>
          <w:szCs w:val="24"/>
          <w:lang w:val="en-US"/>
        </w:rPr>
      </w:pPr>
    </w:p>
    <w:p w14:paraId="0D931FA7" w14:textId="77777777" w:rsidR="00382238" w:rsidRPr="0081121C" w:rsidRDefault="00382238" w:rsidP="00382238">
      <w:pPr>
        <w:ind w:left="-284" w:right="-330"/>
        <w:jc w:val="both"/>
        <w:rPr>
          <w:rStyle w:val="normaltextrun"/>
          <w:rFonts w:ascii="Arial" w:hAnsi="Arial" w:cs="Arial"/>
          <w:b/>
          <w:szCs w:val="24"/>
          <w:lang w:val="en-US"/>
        </w:rPr>
      </w:pPr>
      <w:r>
        <w:rPr>
          <w:rFonts w:ascii="Arial" w:hAnsi="Arial" w:cs="Arial"/>
          <w:bCs/>
          <w:szCs w:val="24"/>
          <w:lang w:val="en-US"/>
        </w:rPr>
        <w:t xml:space="preserve">Since 2020, </w:t>
      </w:r>
      <w:r w:rsidRPr="004B1CA2">
        <w:rPr>
          <w:rFonts w:ascii="Arial" w:hAnsi="Arial" w:cs="Arial"/>
          <w:bCs/>
          <w:szCs w:val="24"/>
          <w:lang w:val="en-US"/>
        </w:rPr>
        <w:t>APTC</w:t>
      </w:r>
      <w:r>
        <w:rPr>
          <w:rFonts w:ascii="Arial" w:hAnsi="Arial" w:cs="Arial"/>
          <w:bCs/>
          <w:szCs w:val="24"/>
          <w:lang w:val="en-US"/>
        </w:rPr>
        <w:t xml:space="preserve"> has applied three times for funding to replace the fence through the Community Sport and Recreation Funding program (CSRFF). </w:t>
      </w:r>
      <w:r w:rsidRPr="005151DA">
        <w:rPr>
          <w:rFonts w:ascii="Arial" w:hAnsi="Arial" w:cs="Arial"/>
          <w:szCs w:val="24"/>
          <w:lang w:eastAsia="en-AU"/>
        </w:rPr>
        <w:t xml:space="preserve">In general, DLGSCI will fund up to 1/3 of the total cost of an approved project, with the remaining 2/3 to be funded by either the applicant sporting club or a combination of the applicant sporting club and the relevant local government authority. </w:t>
      </w:r>
      <w:r>
        <w:rPr>
          <w:rStyle w:val="normaltextrun"/>
          <w:rFonts w:ascii="Arial" w:hAnsi="Arial" w:cs="Arial"/>
          <w:color w:val="000000"/>
          <w:szCs w:val="24"/>
          <w:shd w:val="clear" w:color="auto" w:fill="FFFFFF"/>
        </w:rPr>
        <w:t xml:space="preserve">While a project of this nature is eligible to apply, it would be considered a low priority for funding. </w:t>
      </w:r>
    </w:p>
    <w:p w14:paraId="60321352" w14:textId="77777777" w:rsidR="00382238" w:rsidRDefault="00382238" w:rsidP="00382238">
      <w:pPr>
        <w:ind w:left="-284" w:right="-330"/>
        <w:jc w:val="both"/>
        <w:rPr>
          <w:rFonts w:ascii="Arial" w:hAnsi="Arial" w:cs="Arial"/>
          <w:bCs/>
          <w:szCs w:val="24"/>
          <w:lang w:val="en-US"/>
        </w:rPr>
      </w:pPr>
    </w:p>
    <w:p w14:paraId="7C1C1FD4" w14:textId="77777777" w:rsidR="00382238" w:rsidRDefault="00382238" w:rsidP="00382238">
      <w:pPr>
        <w:ind w:left="-284" w:right="-330"/>
        <w:jc w:val="both"/>
        <w:rPr>
          <w:rFonts w:ascii="Arial" w:hAnsi="Arial" w:cs="Arial"/>
          <w:szCs w:val="24"/>
          <w:lang w:val="en-US"/>
        </w:rPr>
      </w:pPr>
      <w:r w:rsidRPr="72CC4B3E">
        <w:rPr>
          <w:rFonts w:ascii="Arial" w:hAnsi="Arial" w:cs="Arial"/>
          <w:szCs w:val="24"/>
          <w:lang w:val="en-US"/>
        </w:rPr>
        <w:t xml:space="preserve">Council has supported all of APTC’s applications for funding. However, the applications have not received DLGSCI support and therefore the project has not proceeded. Council funding has always been conditional on receiving DLCSCI support. </w:t>
      </w:r>
    </w:p>
    <w:p w14:paraId="5DFE0F8F" w14:textId="77777777" w:rsidR="00382238" w:rsidRDefault="00382238" w:rsidP="00382238">
      <w:pPr>
        <w:ind w:right="-330"/>
        <w:jc w:val="both"/>
        <w:rPr>
          <w:rFonts w:ascii="Arial" w:hAnsi="Arial" w:cs="Arial"/>
          <w:bCs/>
          <w:szCs w:val="24"/>
          <w:lang w:val="en-US"/>
        </w:rPr>
      </w:pPr>
    </w:p>
    <w:p w14:paraId="76A7D16A" w14:textId="77777777" w:rsidR="00382238" w:rsidRDefault="00382238" w:rsidP="00382238">
      <w:pPr>
        <w:ind w:left="-284" w:right="-330"/>
        <w:jc w:val="both"/>
        <w:rPr>
          <w:rFonts w:ascii="Arial" w:hAnsi="Arial" w:cs="Arial"/>
          <w:b/>
          <w:szCs w:val="24"/>
          <w:lang w:val="en-US"/>
        </w:rPr>
      </w:pPr>
      <w:r w:rsidRPr="00661E68">
        <w:rPr>
          <w:rFonts w:ascii="Arial" w:hAnsi="Arial" w:cs="Arial"/>
          <w:b/>
          <w:szCs w:val="24"/>
          <w:lang w:val="en-US"/>
        </w:rPr>
        <w:t xml:space="preserve">Previous </w:t>
      </w:r>
      <w:r>
        <w:rPr>
          <w:rFonts w:ascii="Arial" w:hAnsi="Arial" w:cs="Arial"/>
          <w:b/>
          <w:szCs w:val="24"/>
          <w:lang w:val="en-US"/>
        </w:rPr>
        <w:t>A</w:t>
      </w:r>
      <w:r w:rsidRPr="00661E68">
        <w:rPr>
          <w:rFonts w:ascii="Arial" w:hAnsi="Arial" w:cs="Arial"/>
          <w:b/>
          <w:szCs w:val="24"/>
          <w:lang w:val="en-US"/>
        </w:rPr>
        <w:t xml:space="preserve">ssistance from Council </w:t>
      </w:r>
    </w:p>
    <w:p w14:paraId="1F19C200" w14:textId="77777777" w:rsidR="00382238" w:rsidRDefault="00382238" w:rsidP="00382238">
      <w:pPr>
        <w:ind w:left="-284" w:right="-330"/>
        <w:jc w:val="both"/>
        <w:rPr>
          <w:rFonts w:ascii="Arial" w:hAnsi="Arial" w:cs="Arial"/>
          <w:b/>
          <w:szCs w:val="24"/>
          <w:lang w:val="en-US"/>
        </w:rPr>
      </w:pPr>
    </w:p>
    <w:p w14:paraId="3A344275" w14:textId="77777777" w:rsidR="00382238" w:rsidRPr="0086010C" w:rsidRDefault="00382238" w:rsidP="00382238">
      <w:pPr>
        <w:ind w:left="-284" w:right="-330"/>
        <w:jc w:val="both"/>
        <w:rPr>
          <w:rFonts w:ascii="Arial" w:hAnsi="Arial" w:cs="Arial"/>
          <w:b/>
          <w:bCs/>
          <w:szCs w:val="24"/>
          <w:lang w:val="en-US"/>
        </w:rPr>
      </w:pPr>
      <w:r w:rsidRPr="72CC4B3E">
        <w:rPr>
          <w:rFonts w:ascii="Arial" w:hAnsi="Arial" w:cs="Arial"/>
          <w:color w:val="000000" w:themeColor="text1"/>
          <w:szCs w:val="24"/>
        </w:rPr>
        <w:t xml:space="preserve">APTC last received a CSRFF grant of $46,000 from Council in 2013. This grant was for the extension of the clubrooms including toilets and storage. </w:t>
      </w:r>
    </w:p>
    <w:p w14:paraId="01E64EC9" w14:textId="77777777" w:rsidR="00382238" w:rsidRDefault="00382238" w:rsidP="00382238">
      <w:pPr>
        <w:ind w:left="-284" w:right="-330"/>
        <w:jc w:val="both"/>
        <w:rPr>
          <w:rFonts w:ascii="Arial" w:hAnsi="Arial" w:cs="Arial"/>
          <w:szCs w:val="24"/>
          <w:lang w:val="en-US"/>
        </w:rPr>
      </w:pPr>
    </w:p>
    <w:p w14:paraId="7B69250C" w14:textId="77777777" w:rsidR="00382238" w:rsidRDefault="00382238" w:rsidP="00382238">
      <w:pPr>
        <w:ind w:left="-284" w:right="-330"/>
        <w:jc w:val="both"/>
        <w:rPr>
          <w:rFonts w:ascii="Arial" w:hAnsi="Arial" w:cs="Arial"/>
          <w:b/>
          <w:bCs/>
          <w:szCs w:val="24"/>
          <w:lang w:val="en-US"/>
        </w:rPr>
      </w:pPr>
      <w:r w:rsidRPr="0064571F">
        <w:rPr>
          <w:rFonts w:ascii="Arial" w:hAnsi="Arial" w:cs="Arial"/>
          <w:b/>
          <w:bCs/>
          <w:szCs w:val="24"/>
          <w:lang w:val="en-US"/>
        </w:rPr>
        <w:t xml:space="preserve">APTC </w:t>
      </w:r>
      <w:r>
        <w:rPr>
          <w:rFonts w:ascii="Arial" w:hAnsi="Arial" w:cs="Arial"/>
          <w:b/>
          <w:bCs/>
          <w:szCs w:val="24"/>
          <w:lang w:val="en-US"/>
        </w:rPr>
        <w:t>f</w:t>
      </w:r>
      <w:r w:rsidRPr="0064571F">
        <w:rPr>
          <w:rFonts w:ascii="Arial" w:hAnsi="Arial" w:cs="Arial"/>
          <w:b/>
          <w:bCs/>
          <w:szCs w:val="24"/>
          <w:lang w:val="en-US"/>
        </w:rPr>
        <w:t xml:space="preserve">inancial </w:t>
      </w:r>
      <w:r>
        <w:rPr>
          <w:rFonts w:ascii="Arial" w:hAnsi="Arial" w:cs="Arial"/>
          <w:b/>
          <w:bCs/>
          <w:szCs w:val="24"/>
          <w:lang w:val="en-US"/>
        </w:rPr>
        <w:t>p</w:t>
      </w:r>
      <w:r w:rsidRPr="0064571F">
        <w:rPr>
          <w:rFonts w:ascii="Arial" w:hAnsi="Arial" w:cs="Arial"/>
          <w:b/>
          <w:bCs/>
          <w:szCs w:val="24"/>
          <w:lang w:val="en-US"/>
        </w:rPr>
        <w:t xml:space="preserve">osition </w:t>
      </w:r>
    </w:p>
    <w:p w14:paraId="0BBF27C3" w14:textId="77777777" w:rsidR="00382238" w:rsidRDefault="00382238" w:rsidP="00382238">
      <w:pPr>
        <w:ind w:left="-284" w:right="-330"/>
        <w:jc w:val="both"/>
        <w:rPr>
          <w:rFonts w:ascii="Arial" w:hAnsi="Arial" w:cs="Arial"/>
          <w:b/>
          <w:bCs/>
          <w:szCs w:val="24"/>
          <w:lang w:val="en-US"/>
        </w:rPr>
      </w:pPr>
    </w:p>
    <w:p w14:paraId="3F652BB2" w14:textId="77777777" w:rsidR="00382238" w:rsidRPr="004E4AD5" w:rsidRDefault="00382238" w:rsidP="00382238">
      <w:pPr>
        <w:ind w:left="-284" w:right="-330"/>
        <w:jc w:val="both"/>
        <w:rPr>
          <w:rFonts w:ascii="Arial" w:hAnsi="Arial" w:cs="Arial"/>
          <w:szCs w:val="24"/>
          <w:lang w:val="en-US"/>
        </w:rPr>
      </w:pPr>
      <w:r w:rsidRPr="72CC4B3E">
        <w:rPr>
          <w:rFonts w:ascii="Arial" w:hAnsi="Arial" w:cs="Arial"/>
          <w:szCs w:val="24"/>
          <w:lang w:val="en-US"/>
        </w:rPr>
        <w:t xml:space="preserve">APTC has advised that it is not in a position to fund the entire cost of the replacement. The Club runs at a small profit but does not have the funds for such a large capital expense. However, APTC has advised it could contribute $15,000 to the fence replacement. The club’s Treasurer’s financial report for March 2023 can be seen at CONFIDENTIAL Attachment 1. </w:t>
      </w:r>
    </w:p>
    <w:p w14:paraId="274A2CEC" w14:textId="77777777" w:rsidR="00382238" w:rsidRDefault="00382238" w:rsidP="00382238">
      <w:pPr>
        <w:ind w:left="-284" w:right="-330"/>
        <w:jc w:val="both"/>
        <w:rPr>
          <w:rFonts w:ascii="Arial" w:hAnsi="Arial" w:cs="Arial"/>
          <w:szCs w:val="24"/>
          <w:lang w:val="en-US"/>
        </w:rPr>
      </w:pPr>
    </w:p>
    <w:p w14:paraId="63AA2ABB" w14:textId="77777777" w:rsidR="00382238" w:rsidRPr="00A724DA" w:rsidRDefault="00382238" w:rsidP="00382238">
      <w:pPr>
        <w:ind w:left="-284" w:right="-330"/>
        <w:jc w:val="both"/>
        <w:rPr>
          <w:rFonts w:ascii="Arial" w:hAnsi="Arial" w:cs="Arial"/>
          <w:szCs w:val="24"/>
          <w:lang w:val="en-US"/>
        </w:rPr>
      </w:pPr>
      <w:r w:rsidRPr="00424531">
        <w:rPr>
          <w:rFonts w:ascii="Arial" w:hAnsi="Arial" w:cs="Arial"/>
          <w:b/>
          <w:bCs/>
          <w:szCs w:val="24"/>
          <w:lang w:val="en-US"/>
        </w:rPr>
        <w:t>What could the club do?</w:t>
      </w:r>
    </w:p>
    <w:p w14:paraId="12362F56" w14:textId="77777777" w:rsidR="00382238" w:rsidRDefault="00382238" w:rsidP="00382238">
      <w:pPr>
        <w:ind w:left="-284" w:right="-330"/>
        <w:jc w:val="both"/>
        <w:rPr>
          <w:rFonts w:ascii="Arial" w:hAnsi="Arial" w:cs="Arial"/>
          <w:szCs w:val="24"/>
          <w:lang w:val="en-US"/>
        </w:rPr>
      </w:pPr>
    </w:p>
    <w:p w14:paraId="43C2C332" w14:textId="77777777" w:rsidR="00382238" w:rsidRPr="00396611" w:rsidRDefault="00382238" w:rsidP="00382238">
      <w:pPr>
        <w:ind w:left="-284" w:right="-330"/>
        <w:jc w:val="both"/>
        <w:rPr>
          <w:rFonts w:ascii="Arial" w:hAnsi="Arial" w:cs="Arial"/>
          <w:szCs w:val="24"/>
          <w:lang w:val="en-US"/>
        </w:rPr>
      </w:pPr>
      <w:r w:rsidRPr="72CC4B3E">
        <w:rPr>
          <w:rFonts w:ascii="Arial" w:hAnsi="Arial" w:cs="Arial"/>
          <w:i/>
          <w:iCs/>
          <w:szCs w:val="24"/>
          <w:lang w:val="en-US"/>
        </w:rPr>
        <w:t>Apply for CSRFF Grant funding</w:t>
      </w:r>
      <w:r w:rsidRPr="72CC4B3E">
        <w:rPr>
          <w:rFonts w:ascii="Arial" w:hAnsi="Arial" w:cs="Arial"/>
          <w:szCs w:val="24"/>
          <w:lang w:val="en-US"/>
        </w:rPr>
        <w:t xml:space="preserve">: APTC can re-apply for a CSRFF grant in the upcoming small grant round in August. The outcome of this round would be announced in November. A fence replacement project would be considered a low priority for CSRFF and the grant round is typically competitive. </w:t>
      </w:r>
    </w:p>
    <w:p w14:paraId="21C71D8C" w14:textId="77777777" w:rsidR="00382238" w:rsidRPr="00396611" w:rsidRDefault="00382238" w:rsidP="00382238">
      <w:pPr>
        <w:ind w:left="-284" w:right="-330"/>
        <w:jc w:val="both"/>
        <w:rPr>
          <w:rFonts w:ascii="Arial" w:hAnsi="Arial" w:cs="Arial"/>
          <w:szCs w:val="24"/>
          <w:lang w:val="en-US"/>
        </w:rPr>
      </w:pPr>
    </w:p>
    <w:p w14:paraId="6EC5492A" w14:textId="77777777" w:rsidR="00382238" w:rsidRPr="00396611" w:rsidRDefault="00382238" w:rsidP="00382238">
      <w:pPr>
        <w:ind w:left="-284" w:right="-330"/>
        <w:jc w:val="both"/>
        <w:rPr>
          <w:rFonts w:ascii="Arial" w:hAnsi="Arial" w:cs="Arial"/>
          <w:bCs/>
          <w:szCs w:val="24"/>
          <w:lang w:val="en-US"/>
        </w:rPr>
      </w:pPr>
      <w:r>
        <w:rPr>
          <w:rStyle w:val="normaltextrun"/>
          <w:rFonts w:ascii="Arial" w:hAnsi="Arial" w:cs="Arial"/>
          <w:i/>
          <w:iCs/>
          <w:szCs w:val="24"/>
          <w:lang w:val="en-US"/>
        </w:rPr>
        <w:t>Increase membership fees and capital contribution</w:t>
      </w:r>
      <w:r w:rsidRPr="00396611">
        <w:rPr>
          <w:rStyle w:val="normaltextrun"/>
          <w:rFonts w:ascii="Arial" w:hAnsi="Arial" w:cs="Arial"/>
          <w:i/>
          <w:iCs/>
          <w:szCs w:val="24"/>
          <w:lang w:val="en-US"/>
        </w:rPr>
        <w:t>:</w:t>
      </w:r>
      <w:r w:rsidRPr="00396611">
        <w:rPr>
          <w:rFonts w:ascii="Arial" w:hAnsi="Arial" w:cs="Arial"/>
          <w:bCs/>
          <w:szCs w:val="24"/>
          <w:lang w:val="en-US"/>
        </w:rPr>
        <w:t xml:space="preserve"> </w:t>
      </w:r>
      <w:r>
        <w:rPr>
          <w:rFonts w:ascii="Arial" w:hAnsi="Arial" w:cs="Arial"/>
          <w:bCs/>
          <w:szCs w:val="24"/>
          <w:lang w:val="en-US"/>
        </w:rPr>
        <w:t>Full</w:t>
      </w:r>
      <w:r w:rsidRPr="00396611">
        <w:rPr>
          <w:rFonts w:ascii="Arial" w:hAnsi="Arial" w:cs="Arial"/>
          <w:bCs/>
          <w:szCs w:val="24"/>
          <w:lang w:val="en-US"/>
        </w:rPr>
        <w:t xml:space="preserve"> senior membership</w:t>
      </w:r>
      <w:r>
        <w:rPr>
          <w:rFonts w:ascii="Arial" w:hAnsi="Arial" w:cs="Arial"/>
          <w:bCs/>
          <w:szCs w:val="24"/>
          <w:lang w:val="en-US"/>
        </w:rPr>
        <w:t xml:space="preserve"> at APTC</w:t>
      </w:r>
      <w:r w:rsidRPr="00396611">
        <w:rPr>
          <w:rFonts w:ascii="Arial" w:hAnsi="Arial" w:cs="Arial"/>
          <w:bCs/>
          <w:szCs w:val="24"/>
          <w:lang w:val="en-US"/>
        </w:rPr>
        <w:t xml:space="preserve"> costs $530 p/a</w:t>
      </w:r>
      <w:r>
        <w:rPr>
          <w:rFonts w:ascii="Arial" w:hAnsi="Arial" w:cs="Arial"/>
          <w:bCs/>
          <w:szCs w:val="24"/>
          <w:lang w:val="en-US"/>
        </w:rPr>
        <w:t>.</w:t>
      </w:r>
      <w:r w:rsidRPr="00396611">
        <w:rPr>
          <w:rFonts w:ascii="Arial" w:hAnsi="Arial" w:cs="Arial"/>
          <w:bCs/>
          <w:szCs w:val="24"/>
          <w:lang w:val="en-US"/>
        </w:rPr>
        <w:t xml:space="preserve"> This is slightly lower than a senior membership at other Tennis Clubs in </w:t>
      </w:r>
      <w:r>
        <w:rPr>
          <w:rFonts w:ascii="Arial" w:hAnsi="Arial" w:cs="Arial"/>
          <w:bCs/>
          <w:szCs w:val="24"/>
          <w:lang w:val="en-US"/>
        </w:rPr>
        <w:t>the City which range between $595 - $624 per annum. APTC m</w:t>
      </w:r>
      <w:r w:rsidRPr="00396611">
        <w:rPr>
          <w:rFonts w:ascii="Arial" w:hAnsi="Arial" w:cs="Arial"/>
          <w:bCs/>
          <w:szCs w:val="24"/>
          <w:lang w:val="en-US"/>
        </w:rPr>
        <w:t xml:space="preserve">embership fees include a voluntary $25 contribution to the club’s capital expenditure fund. The </w:t>
      </w:r>
      <w:r>
        <w:rPr>
          <w:rFonts w:ascii="Arial" w:hAnsi="Arial" w:cs="Arial"/>
          <w:bCs/>
          <w:szCs w:val="24"/>
          <w:lang w:val="en-US"/>
        </w:rPr>
        <w:t>C</w:t>
      </w:r>
      <w:r w:rsidRPr="00396611">
        <w:rPr>
          <w:rFonts w:ascii="Arial" w:hAnsi="Arial" w:cs="Arial"/>
          <w:bCs/>
          <w:szCs w:val="24"/>
          <w:lang w:val="en-US"/>
        </w:rPr>
        <w:t>lub may wish to increase this portion of the membership fee and make it</w:t>
      </w:r>
      <w:r>
        <w:rPr>
          <w:rFonts w:ascii="Arial" w:hAnsi="Arial" w:cs="Arial"/>
          <w:bCs/>
          <w:szCs w:val="24"/>
          <w:lang w:val="en-US"/>
        </w:rPr>
        <w:t xml:space="preserve"> a</w:t>
      </w:r>
      <w:r w:rsidRPr="00396611">
        <w:rPr>
          <w:rFonts w:ascii="Arial" w:hAnsi="Arial" w:cs="Arial"/>
          <w:bCs/>
          <w:szCs w:val="24"/>
          <w:lang w:val="en-US"/>
        </w:rPr>
        <w:t xml:space="preserve"> mandatory</w:t>
      </w:r>
      <w:r>
        <w:rPr>
          <w:rFonts w:ascii="Arial" w:hAnsi="Arial" w:cs="Arial"/>
          <w:bCs/>
          <w:szCs w:val="24"/>
          <w:lang w:val="en-US"/>
        </w:rPr>
        <w:t xml:space="preserve"> contribution</w:t>
      </w:r>
      <w:r w:rsidRPr="00396611">
        <w:rPr>
          <w:rFonts w:ascii="Arial" w:hAnsi="Arial" w:cs="Arial"/>
          <w:bCs/>
          <w:szCs w:val="24"/>
          <w:lang w:val="en-US"/>
        </w:rPr>
        <w:t xml:space="preserve">. </w:t>
      </w:r>
    </w:p>
    <w:p w14:paraId="2194D123" w14:textId="77777777" w:rsidR="00382238" w:rsidRDefault="00382238" w:rsidP="00382238">
      <w:pPr>
        <w:ind w:right="-330"/>
        <w:jc w:val="both"/>
        <w:rPr>
          <w:rStyle w:val="normaltextrun"/>
          <w:rFonts w:ascii="Arial" w:hAnsi="Arial" w:cs="Arial"/>
          <w:szCs w:val="24"/>
          <w:lang w:val="en-US"/>
        </w:rPr>
      </w:pPr>
    </w:p>
    <w:p w14:paraId="6527EF60" w14:textId="77777777" w:rsidR="00382238" w:rsidRPr="00396611" w:rsidRDefault="00382238" w:rsidP="00382238">
      <w:pPr>
        <w:ind w:left="-284" w:right="-330"/>
        <w:jc w:val="both"/>
        <w:rPr>
          <w:rStyle w:val="normaltextrun"/>
          <w:rFonts w:ascii="Arial" w:hAnsi="Arial" w:cs="Arial"/>
          <w:szCs w:val="24"/>
          <w:lang w:val="en-US"/>
        </w:rPr>
      </w:pPr>
      <w:r w:rsidRPr="0091736E">
        <w:rPr>
          <w:rStyle w:val="normaltextrun"/>
          <w:rFonts w:ascii="Arial" w:hAnsi="Arial" w:cs="Arial"/>
          <w:i/>
          <w:szCs w:val="24"/>
          <w:lang w:val="en-US"/>
        </w:rPr>
        <w:t>Fundraising/sponsorship</w:t>
      </w:r>
      <w:r>
        <w:rPr>
          <w:rStyle w:val="normaltextrun"/>
          <w:rFonts w:ascii="Arial" w:hAnsi="Arial" w:cs="Arial"/>
          <w:szCs w:val="24"/>
          <w:lang w:val="en-US"/>
        </w:rPr>
        <w:t xml:space="preserve">: The Club could undertake fundraising activities or seek external sponsorship from private businesses. </w:t>
      </w:r>
    </w:p>
    <w:p w14:paraId="4817108A" w14:textId="77777777" w:rsidR="00382238" w:rsidRDefault="00382238" w:rsidP="00382238">
      <w:pPr>
        <w:ind w:left="-284" w:right="-330"/>
        <w:jc w:val="both"/>
        <w:rPr>
          <w:rStyle w:val="normaltextrun"/>
          <w:rFonts w:ascii="Arial" w:hAnsi="Arial" w:cs="Arial"/>
          <w:szCs w:val="24"/>
          <w:lang w:val="en-US"/>
        </w:rPr>
      </w:pPr>
    </w:p>
    <w:p w14:paraId="37E24FBB" w14:textId="77777777" w:rsidR="00382238" w:rsidRPr="00396611" w:rsidRDefault="00382238" w:rsidP="00382238">
      <w:pPr>
        <w:ind w:left="-284" w:right="-330"/>
        <w:jc w:val="both"/>
        <w:rPr>
          <w:rStyle w:val="normaltextrun"/>
          <w:rFonts w:ascii="Arial" w:hAnsi="Arial" w:cs="Arial"/>
          <w:szCs w:val="24"/>
          <w:lang w:val="en-US"/>
        </w:rPr>
      </w:pPr>
      <w:r w:rsidRPr="72CC4B3E">
        <w:rPr>
          <w:rStyle w:val="normaltextrun"/>
          <w:rFonts w:ascii="Arial" w:hAnsi="Arial" w:cs="Arial"/>
          <w:i/>
          <w:iCs/>
          <w:szCs w:val="24"/>
          <w:lang w:val="en-US"/>
        </w:rPr>
        <w:t xml:space="preserve">Recruit more members: </w:t>
      </w:r>
      <w:r w:rsidRPr="72CC4B3E">
        <w:rPr>
          <w:rStyle w:val="normaltextrun"/>
          <w:rFonts w:ascii="Arial" w:hAnsi="Arial" w:cs="Arial"/>
          <w:szCs w:val="24"/>
          <w:lang w:val="en-US"/>
        </w:rPr>
        <w:t xml:space="preserve">The Club advised that it is trying to find other ways to increase membership. </w:t>
      </w:r>
    </w:p>
    <w:p w14:paraId="00198B5C" w14:textId="77777777" w:rsidR="00382238" w:rsidRPr="00396611" w:rsidRDefault="00382238" w:rsidP="00382238">
      <w:pPr>
        <w:ind w:left="-284" w:right="-330"/>
        <w:jc w:val="both"/>
        <w:rPr>
          <w:rStyle w:val="normaltextrun"/>
          <w:rFonts w:ascii="Arial" w:hAnsi="Arial" w:cs="Arial"/>
          <w:i/>
          <w:iCs/>
          <w:szCs w:val="24"/>
          <w:lang w:val="en-US"/>
        </w:rPr>
      </w:pPr>
    </w:p>
    <w:p w14:paraId="6F03F467" w14:textId="77777777" w:rsidR="00382238" w:rsidRDefault="00382238" w:rsidP="00382238">
      <w:pPr>
        <w:ind w:left="-284" w:right="-330"/>
        <w:jc w:val="both"/>
        <w:rPr>
          <w:rStyle w:val="eop"/>
          <w:rFonts w:ascii="Arial" w:hAnsi="Arial" w:cs="Arial"/>
          <w:szCs w:val="24"/>
        </w:rPr>
      </w:pPr>
      <w:r w:rsidRPr="72CC4B3E">
        <w:rPr>
          <w:rStyle w:val="normaltextrun"/>
          <w:rFonts w:ascii="Arial" w:hAnsi="Arial" w:cs="Arial"/>
          <w:i/>
          <w:iCs/>
          <w:szCs w:val="24"/>
          <w:lang w:val="en-US"/>
        </w:rPr>
        <w:t xml:space="preserve">Consult with other Clubs: </w:t>
      </w:r>
      <w:r w:rsidRPr="72CC4B3E">
        <w:rPr>
          <w:rStyle w:val="normaltextrun"/>
          <w:rFonts w:ascii="Arial" w:hAnsi="Arial" w:cs="Arial"/>
          <w:szCs w:val="24"/>
          <w:lang w:val="en-US"/>
        </w:rPr>
        <w:t>The Club could seek advice from other Tennis Clubs on how they are managing budgets for capital maintenance, seeing these clubs as having a shared commitment to the sport rather than as competition. Administration could assist with connecting APTC with other Clubs both within and beyond the City of Nedlands.</w:t>
      </w:r>
      <w:r w:rsidRPr="72CC4B3E">
        <w:rPr>
          <w:rStyle w:val="eop"/>
          <w:rFonts w:ascii="Arial" w:hAnsi="Arial" w:cs="Arial"/>
          <w:szCs w:val="24"/>
        </w:rPr>
        <w:t> </w:t>
      </w:r>
    </w:p>
    <w:p w14:paraId="05C4052A" w14:textId="77777777" w:rsidR="00382238" w:rsidRDefault="00382238" w:rsidP="00382238">
      <w:pPr>
        <w:ind w:right="-330"/>
        <w:jc w:val="both"/>
        <w:rPr>
          <w:rFonts w:ascii="Arial" w:hAnsi="Arial" w:cs="Arial"/>
          <w:szCs w:val="24"/>
          <w:lang w:val="en-US"/>
        </w:rPr>
      </w:pPr>
    </w:p>
    <w:p w14:paraId="3CE06B05"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8767A75" w14:textId="77777777" w:rsidR="00382238" w:rsidRPr="00C1421E" w:rsidRDefault="00382238" w:rsidP="00382238">
      <w:pPr>
        <w:ind w:left="-284" w:right="-330"/>
        <w:jc w:val="both"/>
        <w:rPr>
          <w:rFonts w:ascii="Arial" w:hAnsi="Arial" w:cs="Arial"/>
          <w:b/>
          <w:szCs w:val="24"/>
          <w:lang w:val="en-US"/>
        </w:rPr>
      </w:pPr>
    </w:p>
    <w:p w14:paraId="44449399" w14:textId="77777777" w:rsidR="00382238" w:rsidRPr="00D31387" w:rsidRDefault="00382238" w:rsidP="00382238">
      <w:pPr>
        <w:ind w:left="-284" w:right="-330"/>
        <w:jc w:val="both"/>
        <w:rPr>
          <w:rFonts w:ascii="Arial" w:hAnsi="Arial" w:cs="Arial"/>
          <w:bCs/>
          <w:szCs w:val="24"/>
          <w:lang w:val="en-US"/>
        </w:rPr>
      </w:pPr>
      <w:r w:rsidRPr="00D31387">
        <w:rPr>
          <w:rFonts w:ascii="Arial" w:hAnsi="Arial" w:cs="Arial"/>
          <w:bCs/>
          <w:szCs w:val="24"/>
          <w:lang w:val="en-US"/>
        </w:rPr>
        <w:t>Internal consultation has occurred across relevant City departments</w:t>
      </w:r>
      <w:r>
        <w:rPr>
          <w:rFonts w:ascii="Arial" w:hAnsi="Arial" w:cs="Arial"/>
          <w:bCs/>
          <w:szCs w:val="24"/>
          <w:lang w:val="en-US"/>
        </w:rPr>
        <w:t>:</w:t>
      </w:r>
    </w:p>
    <w:p w14:paraId="30605BC0" w14:textId="77777777" w:rsidR="00382238" w:rsidRPr="009E4288" w:rsidRDefault="00382238" w:rsidP="00382238">
      <w:pPr>
        <w:pStyle w:val="ListParagraph"/>
        <w:ind w:left="0"/>
        <w:jc w:val="both"/>
        <w:rPr>
          <w:rFonts w:ascii="Arial" w:hAnsi="Arial" w:cs="Arial"/>
          <w:bCs/>
          <w:szCs w:val="24"/>
          <w:lang w:val="en-US"/>
        </w:rPr>
      </w:pPr>
    </w:p>
    <w:p w14:paraId="7BAC98B5" w14:textId="77777777" w:rsidR="00382238" w:rsidRPr="00F808FA" w:rsidRDefault="00382238" w:rsidP="00B82F45">
      <w:pPr>
        <w:pStyle w:val="ListParagraph"/>
        <w:numPr>
          <w:ilvl w:val="0"/>
          <w:numId w:val="62"/>
        </w:numPr>
        <w:ind w:left="284" w:hanging="568"/>
        <w:jc w:val="both"/>
        <w:rPr>
          <w:rFonts w:ascii="Arial" w:hAnsi="Arial" w:cs="Arial"/>
          <w:szCs w:val="24"/>
          <w:lang w:val="en-US"/>
        </w:rPr>
      </w:pPr>
      <w:r w:rsidRPr="72CC4B3E">
        <w:rPr>
          <w:rFonts w:ascii="Arial" w:hAnsi="Arial" w:cs="Arial"/>
          <w:szCs w:val="24"/>
          <w:lang w:val="en-US"/>
        </w:rPr>
        <w:t xml:space="preserve">Land and Property advised that the Club is responsible for all maintenance and repair within the leased area, including the boundary fence, under its lease agreement. </w:t>
      </w:r>
    </w:p>
    <w:p w14:paraId="276B4E4B" w14:textId="77777777" w:rsidR="00382238" w:rsidRPr="00BC43E6" w:rsidRDefault="00382238" w:rsidP="00B82F45">
      <w:pPr>
        <w:pStyle w:val="ListParagraph"/>
        <w:ind w:left="284" w:hanging="568"/>
        <w:jc w:val="both"/>
        <w:rPr>
          <w:rFonts w:ascii="Arial" w:hAnsi="Arial" w:cs="Arial"/>
          <w:bCs/>
          <w:szCs w:val="24"/>
          <w:lang w:val="en-US"/>
        </w:rPr>
      </w:pPr>
    </w:p>
    <w:p w14:paraId="5AA75482" w14:textId="77777777" w:rsidR="00382238" w:rsidRPr="00C4710F" w:rsidRDefault="00382238" w:rsidP="00B82F45">
      <w:pPr>
        <w:pStyle w:val="ListParagraph"/>
        <w:numPr>
          <w:ilvl w:val="0"/>
          <w:numId w:val="62"/>
        </w:numPr>
        <w:ind w:left="284" w:hanging="568"/>
        <w:jc w:val="both"/>
        <w:rPr>
          <w:rFonts w:ascii="Arial" w:hAnsi="Arial" w:cs="Arial"/>
          <w:bCs/>
          <w:szCs w:val="24"/>
          <w:lang w:val="en-US"/>
        </w:rPr>
      </w:pPr>
      <w:r w:rsidRPr="72CC4B3E">
        <w:rPr>
          <w:rFonts w:ascii="Arial" w:hAnsi="Arial" w:cs="Arial"/>
          <w:szCs w:val="24"/>
          <w:lang w:val="en-US"/>
        </w:rPr>
        <w:t xml:space="preserve">The Assets team have advised that there are no capital works planned to replace the fence as it is the </w:t>
      </w:r>
      <w:r w:rsidRPr="72CC4B3E">
        <w:rPr>
          <w:rFonts w:ascii="Arial" w:hAnsi="Arial" w:cs="Arial"/>
          <w:color w:val="000000" w:themeColor="text1"/>
          <w:szCs w:val="24"/>
        </w:rPr>
        <w:t>responsibility of the tenant under the lease.</w:t>
      </w:r>
    </w:p>
    <w:p w14:paraId="6061E115" w14:textId="77777777" w:rsidR="00382238" w:rsidRPr="00C1421E" w:rsidRDefault="00382238" w:rsidP="00382238">
      <w:pPr>
        <w:ind w:left="-284" w:right="-330"/>
        <w:jc w:val="both"/>
        <w:rPr>
          <w:rFonts w:ascii="Arial" w:hAnsi="Arial" w:cs="Arial"/>
          <w:szCs w:val="24"/>
          <w:lang w:val="en-US"/>
        </w:rPr>
      </w:pPr>
    </w:p>
    <w:p w14:paraId="2604C503" w14:textId="77777777" w:rsidR="00382238" w:rsidRPr="00C1421E" w:rsidRDefault="00382238" w:rsidP="00382238">
      <w:pPr>
        <w:ind w:left="-284" w:right="-330"/>
        <w:jc w:val="both"/>
        <w:rPr>
          <w:rFonts w:ascii="Arial" w:hAnsi="Arial" w:cs="Arial"/>
          <w:szCs w:val="24"/>
          <w:lang w:val="en-US"/>
        </w:rPr>
      </w:pPr>
    </w:p>
    <w:p w14:paraId="2006CA86"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F9446A1" w14:textId="77777777" w:rsidR="00382238" w:rsidRPr="00C1421E" w:rsidRDefault="00382238" w:rsidP="00382238">
      <w:pPr>
        <w:ind w:left="-284" w:right="-330"/>
        <w:jc w:val="both"/>
        <w:rPr>
          <w:rFonts w:ascii="Arial" w:hAnsi="Arial" w:cs="Arial"/>
          <w:szCs w:val="24"/>
          <w:highlight w:val="red"/>
          <w:lang w:val="en-US"/>
        </w:rPr>
      </w:pPr>
    </w:p>
    <w:p w14:paraId="3666610F" w14:textId="77777777" w:rsidR="00382238" w:rsidRPr="00C1421E" w:rsidRDefault="00382238" w:rsidP="00382238">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0A65CBC" w14:textId="77777777" w:rsidR="00382238" w:rsidRPr="00C1421E" w:rsidRDefault="00382238" w:rsidP="00382238">
      <w:pPr>
        <w:ind w:right="-330"/>
        <w:jc w:val="both"/>
        <w:rPr>
          <w:rFonts w:ascii="Arial" w:hAnsi="Arial" w:cs="Arial"/>
          <w:b/>
          <w:color w:val="17365D" w:themeColor="text2" w:themeShade="BF"/>
          <w:szCs w:val="24"/>
          <w:lang w:val="en-US"/>
        </w:rPr>
      </w:pPr>
    </w:p>
    <w:p w14:paraId="59405B6E" w14:textId="77777777" w:rsidR="00382238" w:rsidRPr="00C1421E" w:rsidRDefault="00382238" w:rsidP="00382238">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5008193" w14:textId="77777777" w:rsidR="00382238" w:rsidRPr="00C1421E" w:rsidRDefault="00382238" w:rsidP="00382238">
      <w:pPr>
        <w:ind w:left="-567" w:right="-330"/>
        <w:jc w:val="both"/>
        <w:rPr>
          <w:rFonts w:ascii="Arial" w:hAnsi="Arial" w:cs="Arial"/>
          <w:szCs w:val="24"/>
          <w:lang w:val="en-US"/>
        </w:rPr>
      </w:pPr>
    </w:p>
    <w:p w14:paraId="4F77AC7C" w14:textId="77777777" w:rsidR="00382238" w:rsidRPr="00C1421E" w:rsidRDefault="00382238" w:rsidP="00382238">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3D20E0D9" w14:textId="77777777" w:rsidR="00382238" w:rsidRPr="00C1421E" w:rsidRDefault="00382238" w:rsidP="00382238">
      <w:pPr>
        <w:ind w:left="1418" w:right="-330"/>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315EA978" w14:textId="77777777" w:rsidR="00382238" w:rsidRPr="00C1421E" w:rsidRDefault="00382238" w:rsidP="00382238">
      <w:pPr>
        <w:ind w:left="-567" w:right="-330"/>
        <w:jc w:val="both"/>
        <w:rPr>
          <w:rFonts w:ascii="Arial" w:hAnsi="Arial" w:cs="Arial"/>
          <w:bCs/>
          <w:szCs w:val="24"/>
          <w:lang w:val="en-US"/>
        </w:rPr>
      </w:pPr>
    </w:p>
    <w:p w14:paraId="179822C2" w14:textId="77777777" w:rsidR="00382238" w:rsidRPr="00C1421E" w:rsidRDefault="00382238" w:rsidP="00382238">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427A2EDD" w14:textId="77777777" w:rsidR="00382238" w:rsidRPr="00C1421E" w:rsidRDefault="00382238" w:rsidP="00382238">
      <w:pPr>
        <w:ind w:left="1418" w:right="-330"/>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6464AB93" w14:textId="77777777" w:rsidR="00382238" w:rsidRPr="00C1421E" w:rsidRDefault="00382238" w:rsidP="00382238">
      <w:pPr>
        <w:ind w:left="1440" w:right="-330"/>
        <w:jc w:val="both"/>
        <w:rPr>
          <w:rFonts w:ascii="Arial" w:hAnsi="Arial" w:cs="Arial"/>
          <w:bCs/>
          <w:szCs w:val="24"/>
          <w:lang w:val="en-US"/>
        </w:rPr>
      </w:pPr>
    </w:p>
    <w:p w14:paraId="051717B3" w14:textId="77777777" w:rsidR="00382238" w:rsidRPr="00C1421E" w:rsidRDefault="00382238" w:rsidP="00382238">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61F4D3B7" w14:textId="77777777" w:rsidR="00382238" w:rsidRPr="00C1421E" w:rsidRDefault="00382238" w:rsidP="00382238">
      <w:pPr>
        <w:ind w:left="1418" w:right="-330"/>
        <w:jc w:val="both"/>
        <w:rPr>
          <w:rFonts w:ascii="Arial" w:hAnsi="Arial" w:cs="Arial"/>
          <w:szCs w:val="24"/>
          <w:lang w:val="en-US"/>
        </w:rPr>
      </w:pPr>
      <w:r w:rsidRPr="72CC4B3E">
        <w:rPr>
          <w:rFonts w:ascii="Arial" w:hAnsi="Arial" w:cs="Arial"/>
          <w:szCs w:val="24"/>
          <w:lang w:val="en-US"/>
        </w:rPr>
        <w:t xml:space="preserve">We enjoy places, events and facilities that bring people together. We are inclusive and connected, caring and support volunteers. We are strong for culture, arts, sport and recreation. We have protected amenity, </w:t>
      </w:r>
      <w:bookmarkStart w:id="41" w:name="_Int_wdrtqQIw"/>
      <w:r w:rsidRPr="72CC4B3E">
        <w:rPr>
          <w:rFonts w:ascii="Arial" w:hAnsi="Arial" w:cs="Arial"/>
          <w:szCs w:val="24"/>
          <w:lang w:val="en-US"/>
        </w:rPr>
        <w:t>respect</w:t>
      </w:r>
      <w:bookmarkEnd w:id="41"/>
      <w:r w:rsidRPr="72CC4B3E">
        <w:rPr>
          <w:rFonts w:ascii="Arial" w:hAnsi="Arial" w:cs="Arial"/>
          <w:szCs w:val="24"/>
          <w:lang w:val="en-US"/>
        </w:rPr>
        <w:t xml:space="preserve"> our history and have strong community leadership.</w:t>
      </w:r>
    </w:p>
    <w:p w14:paraId="0B38BC48" w14:textId="77777777" w:rsidR="00382238" w:rsidRPr="00C1421E" w:rsidRDefault="00382238" w:rsidP="00382238">
      <w:pPr>
        <w:ind w:left="-284" w:right="-330"/>
        <w:jc w:val="both"/>
        <w:rPr>
          <w:rFonts w:ascii="Arial" w:hAnsi="Arial" w:cs="Arial"/>
          <w:bCs/>
          <w:szCs w:val="24"/>
          <w:lang w:val="en-US"/>
        </w:rPr>
      </w:pPr>
    </w:p>
    <w:p w14:paraId="1A9BC5D0" w14:textId="77777777" w:rsidR="00382238" w:rsidRPr="00C1421E" w:rsidRDefault="00382238" w:rsidP="00382238">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500841E" w14:textId="77777777" w:rsidR="00382238" w:rsidRPr="00C1421E" w:rsidRDefault="00382238" w:rsidP="00382238">
      <w:pPr>
        <w:ind w:left="-567" w:right="-330"/>
        <w:jc w:val="both"/>
        <w:rPr>
          <w:rFonts w:ascii="Arial" w:hAnsi="Arial" w:cs="Arial"/>
          <w:b/>
          <w:color w:val="17365D" w:themeColor="text2" w:themeShade="BF"/>
          <w:szCs w:val="24"/>
          <w:lang w:val="en-US"/>
        </w:rPr>
      </w:pPr>
    </w:p>
    <w:p w14:paraId="5FD95EA5" w14:textId="77777777" w:rsidR="00382238" w:rsidRPr="00C1421E" w:rsidRDefault="00382238" w:rsidP="00DB5EB6">
      <w:pPr>
        <w:pStyle w:val="ListParagraph"/>
        <w:numPr>
          <w:ilvl w:val="0"/>
          <w:numId w:val="61"/>
        </w:numPr>
        <w:ind w:left="284" w:right="-330" w:hanging="567"/>
        <w:jc w:val="both"/>
        <w:rPr>
          <w:rFonts w:ascii="Arial" w:hAnsi="Arial" w:cs="Arial"/>
          <w:szCs w:val="24"/>
          <w:lang w:val="en-US"/>
        </w:rPr>
      </w:pPr>
      <w:r w:rsidRPr="00C1421E">
        <w:rPr>
          <w:rFonts w:ascii="Arial" w:hAnsi="Arial" w:cs="Arial"/>
          <w:szCs w:val="24"/>
          <w:lang w:val="en-US"/>
        </w:rPr>
        <w:t>Renewal of community infrastructure such as roads, footpaths, community and sports facilities</w:t>
      </w:r>
    </w:p>
    <w:p w14:paraId="3110C16D" w14:textId="77777777" w:rsidR="00382238" w:rsidRDefault="00382238" w:rsidP="00DB5EB6">
      <w:pPr>
        <w:pStyle w:val="ListParagraph"/>
        <w:numPr>
          <w:ilvl w:val="0"/>
          <w:numId w:val="61"/>
        </w:numPr>
        <w:ind w:left="284" w:right="-330" w:hanging="567"/>
        <w:jc w:val="both"/>
        <w:rPr>
          <w:rFonts w:ascii="Arial" w:hAnsi="Arial" w:cs="Arial"/>
          <w:szCs w:val="24"/>
          <w:lang w:val="en-US"/>
        </w:rPr>
      </w:pPr>
      <w:r w:rsidRPr="00C1421E">
        <w:rPr>
          <w:rFonts w:ascii="Arial" w:hAnsi="Arial" w:cs="Arial"/>
          <w:szCs w:val="24"/>
          <w:lang w:val="en-US"/>
        </w:rPr>
        <w:t>Providing for sport and recreation</w:t>
      </w:r>
    </w:p>
    <w:p w14:paraId="6AD93222" w14:textId="77777777" w:rsidR="00382238" w:rsidRDefault="00382238" w:rsidP="00382238">
      <w:pPr>
        <w:pStyle w:val="ListParagraph"/>
        <w:ind w:left="284" w:right="-330"/>
        <w:jc w:val="both"/>
        <w:rPr>
          <w:rFonts w:ascii="Arial" w:hAnsi="Arial" w:cs="Arial"/>
          <w:szCs w:val="24"/>
          <w:lang w:val="en-US"/>
        </w:rPr>
      </w:pPr>
    </w:p>
    <w:p w14:paraId="2897F19D" w14:textId="77777777" w:rsidR="00B82F45" w:rsidRPr="00BC43E6" w:rsidRDefault="00B82F45" w:rsidP="00382238">
      <w:pPr>
        <w:pStyle w:val="ListParagraph"/>
        <w:ind w:left="284" w:right="-330"/>
        <w:jc w:val="both"/>
        <w:rPr>
          <w:rFonts w:ascii="Arial" w:hAnsi="Arial" w:cs="Arial"/>
          <w:szCs w:val="24"/>
          <w:lang w:val="en-US"/>
        </w:rPr>
      </w:pPr>
    </w:p>
    <w:p w14:paraId="296543C1"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CE51144" w14:textId="77777777" w:rsidR="00382238" w:rsidRPr="00C1421E" w:rsidRDefault="00382238" w:rsidP="00382238">
      <w:pPr>
        <w:ind w:left="-284" w:right="-330"/>
        <w:jc w:val="both"/>
        <w:rPr>
          <w:rFonts w:ascii="Arial" w:hAnsi="Arial" w:cs="Arial"/>
          <w:b/>
          <w:szCs w:val="24"/>
          <w:highlight w:val="yellow"/>
          <w:lang w:val="en-US"/>
        </w:rPr>
      </w:pPr>
    </w:p>
    <w:p w14:paraId="6AD4227C" w14:textId="77777777" w:rsidR="00382238" w:rsidRDefault="00382238" w:rsidP="00382238">
      <w:pPr>
        <w:ind w:left="-284" w:right="-330"/>
        <w:jc w:val="both"/>
        <w:rPr>
          <w:rFonts w:ascii="Arial" w:hAnsi="Arial" w:cs="Arial"/>
          <w:szCs w:val="24"/>
          <w:lang w:val="en-US"/>
        </w:rPr>
      </w:pPr>
      <w:r w:rsidRPr="72CC4B3E">
        <w:rPr>
          <w:rFonts w:ascii="Arial" w:eastAsia="Acumin Pro" w:hAnsi="Arial" w:cs="Arial"/>
          <w:szCs w:val="24"/>
          <w:lang w:val="en-US"/>
        </w:rPr>
        <w:t xml:space="preserve">This request is unbudgeted. </w:t>
      </w:r>
      <w:r w:rsidRPr="72CC4B3E">
        <w:rPr>
          <w:rFonts w:ascii="Arial" w:hAnsi="Arial" w:cs="Arial"/>
          <w:szCs w:val="24"/>
          <w:lang w:val="en-US"/>
        </w:rPr>
        <w:t xml:space="preserve">The </w:t>
      </w:r>
      <w:bookmarkStart w:id="42" w:name="_Int_PY9fWmV4"/>
      <w:r w:rsidRPr="72CC4B3E">
        <w:rPr>
          <w:rFonts w:ascii="Arial" w:hAnsi="Arial" w:cs="Arial"/>
          <w:szCs w:val="24"/>
          <w:lang w:val="en-US"/>
        </w:rPr>
        <w:t>City</w:t>
      </w:r>
      <w:bookmarkEnd w:id="42"/>
      <w:r w:rsidRPr="72CC4B3E">
        <w:rPr>
          <w:rFonts w:ascii="Arial" w:hAnsi="Arial" w:cs="Arial"/>
          <w:szCs w:val="24"/>
          <w:lang w:val="en-US"/>
        </w:rPr>
        <w:t xml:space="preserve"> has no budget allocation to repair or replace the </w:t>
      </w:r>
      <w:bookmarkStart w:id="43" w:name="_Int_e7K26vHl"/>
      <w:r w:rsidRPr="72CC4B3E">
        <w:rPr>
          <w:rFonts w:ascii="Arial" w:hAnsi="Arial" w:cs="Arial"/>
          <w:szCs w:val="24"/>
          <w:lang w:val="en-US"/>
        </w:rPr>
        <w:t>asset</w:t>
      </w:r>
      <w:bookmarkEnd w:id="43"/>
      <w:r w:rsidRPr="72CC4B3E">
        <w:rPr>
          <w:rFonts w:ascii="Arial" w:hAnsi="Arial" w:cs="Arial"/>
          <w:szCs w:val="24"/>
          <w:lang w:val="en-US"/>
        </w:rPr>
        <w:t>.</w:t>
      </w:r>
    </w:p>
    <w:p w14:paraId="673BE582" w14:textId="77777777" w:rsidR="00382238" w:rsidRDefault="00382238" w:rsidP="00382238">
      <w:pPr>
        <w:ind w:left="-284" w:right="-330"/>
        <w:jc w:val="both"/>
        <w:rPr>
          <w:rFonts w:ascii="Arial" w:hAnsi="Arial" w:cs="Arial"/>
          <w:bCs/>
          <w:szCs w:val="24"/>
          <w:lang w:val="en-US"/>
        </w:rPr>
      </w:pPr>
    </w:p>
    <w:p w14:paraId="7FE08CCE" w14:textId="77777777" w:rsidR="00382238" w:rsidRPr="005A2231" w:rsidRDefault="00382238" w:rsidP="00382238">
      <w:pPr>
        <w:ind w:left="-284" w:right="-330"/>
        <w:jc w:val="both"/>
        <w:rPr>
          <w:rFonts w:ascii="Arial" w:eastAsia="Acumin Pro" w:hAnsi="Arial" w:cs="Arial"/>
          <w:szCs w:val="24"/>
          <w:lang w:val="en-US"/>
        </w:rPr>
      </w:pPr>
      <w:r w:rsidRPr="005A2231">
        <w:rPr>
          <w:rFonts w:ascii="Arial" w:eastAsia="Acumin Pro" w:hAnsi="Arial" w:cs="Arial"/>
          <w:szCs w:val="24"/>
          <w:lang w:val="en-US"/>
        </w:rPr>
        <w:t xml:space="preserve">In terms of the City’s CSRFF donation budget, there is $12,185 remaining for 2022/2023 financial year. </w:t>
      </w:r>
    </w:p>
    <w:p w14:paraId="6486C035" w14:textId="77777777" w:rsidR="00382238" w:rsidRDefault="00382238" w:rsidP="00382238">
      <w:pPr>
        <w:ind w:left="-284" w:right="-330"/>
        <w:jc w:val="both"/>
        <w:rPr>
          <w:rFonts w:ascii="Arial" w:hAnsi="Arial" w:cs="Arial"/>
          <w:szCs w:val="24"/>
          <w:highlight w:val="yellow"/>
          <w:lang w:val="en-US"/>
        </w:rPr>
      </w:pPr>
    </w:p>
    <w:p w14:paraId="3768CCDC" w14:textId="77777777" w:rsidR="00B82F45" w:rsidRPr="00C1421E" w:rsidRDefault="00B82F45" w:rsidP="00382238">
      <w:pPr>
        <w:ind w:left="-284" w:right="-330"/>
        <w:jc w:val="both"/>
        <w:rPr>
          <w:rFonts w:ascii="Arial" w:hAnsi="Arial" w:cs="Arial"/>
          <w:szCs w:val="24"/>
          <w:highlight w:val="yellow"/>
          <w:lang w:val="en-US"/>
        </w:rPr>
      </w:pPr>
    </w:p>
    <w:p w14:paraId="20889762"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324542F" w14:textId="77777777" w:rsidR="00382238" w:rsidRPr="00C1421E" w:rsidRDefault="00382238" w:rsidP="00382238">
      <w:pPr>
        <w:ind w:left="-284" w:right="-330"/>
        <w:jc w:val="both"/>
        <w:rPr>
          <w:rFonts w:ascii="Arial" w:hAnsi="Arial" w:cs="Arial"/>
          <w:b/>
          <w:szCs w:val="24"/>
          <w:lang w:val="en-US"/>
        </w:rPr>
      </w:pPr>
    </w:p>
    <w:p w14:paraId="13BE50CA" w14:textId="77777777" w:rsidR="00382238" w:rsidRDefault="00382238" w:rsidP="00382238">
      <w:pPr>
        <w:ind w:left="-284" w:right="-330"/>
        <w:jc w:val="both"/>
        <w:rPr>
          <w:rFonts w:ascii="Arial" w:hAnsi="Arial" w:cs="Arial"/>
          <w:bCs/>
          <w:szCs w:val="24"/>
        </w:rPr>
      </w:pPr>
      <w:r w:rsidRPr="00B33062">
        <w:rPr>
          <w:rFonts w:ascii="Arial" w:hAnsi="Arial" w:cs="Arial"/>
          <w:bCs/>
          <w:szCs w:val="24"/>
        </w:rPr>
        <w:t xml:space="preserve">The </w:t>
      </w:r>
      <w:r w:rsidRPr="00B33062">
        <w:rPr>
          <w:rFonts w:ascii="Arial" w:hAnsi="Arial" w:cs="Arial"/>
          <w:bCs/>
          <w:i/>
          <w:iCs/>
          <w:szCs w:val="24"/>
        </w:rPr>
        <w:t>Council Provided Grants, Subsidies and Donations</w:t>
      </w:r>
      <w:r w:rsidRPr="00B33062">
        <w:rPr>
          <w:rFonts w:ascii="Arial" w:hAnsi="Arial" w:cs="Arial"/>
          <w:bCs/>
          <w:szCs w:val="24"/>
        </w:rPr>
        <w:t xml:space="preserve"> Council policy</w:t>
      </w:r>
      <w:r w:rsidRPr="005B1B43">
        <w:rPr>
          <w:rFonts w:ascii="Arial" w:hAnsi="Arial" w:cs="Arial"/>
          <w:bCs/>
          <w:szCs w:val="24"/>
        </w:rPr>
        <w:t xml:space="preserve"> notes that </w:t>
      </w:r>
      <w:r w:rsidRPr="005B1B43">
        <w:rPr>
          <w:rFonts w:ascii="Arial" w:hAnsi="Arial" w:cs="Arial"/>
          <w:color w:val="000000"/>
          <w:szCs w:val="24"/>
        </w:rPr>
        <w:t>Council provides a range of grants, subsidies or donations aimed at strengthening the capacity of the community to meet its own needs and</w:t>
      </w:r>
      <w:r w:rsidRPr="00B33062">
        <w:rPr>
          <w:rFonts w:ascii="Arial" w:hAnsi="Arial" w:cs="Arial"/>
          <w:bCs/>
          <w:szCs w:val="24"/>
        </w:rPr>
        <w:t xml:space="preserve"> outlines that requests for funds from Council will be presented to Council for a decision. </w:t>
      </w:r>
    </w:p>
    <w:p w14:paraId="072E1454" w14:textId="77777777" w:rsidR="00382238" w:rsidRDefault="00382238" w:rsidP="00382238">
      <w:pPr>
        <w:ind w:left="-284" w:right="-330"/>
        <w:jc w:val="both"/>
        <w:rPr>
          <w:rFonts w:ascii="Arial" w:hAnsi="Arial" w:cs="Arial"/>
          <w:bCs/>
          <w:szCs w:val="24"/>
        </w:rPr>
      </w:pPr>
    </w:p>
    <w:p w14:paraId="0DCE7DCF" w14:textId="77777777" w:rsidR="00382238" w:rsidRPr="00595F0D" w:rsidRDefault="003F1345" w:rsidP="00382238">
      <w:pPr>
        <w:ind w:left="-284" w:right="-330"/>
        <w:jc w:val="both"/>
        <w:rPr>
          <w:rFonts w:ascii="Arial" w:hAnsi="Arial" w:cs="Arial"/>
          <w:szCs w:val="24"/>
        </w:rPr>
      </w:pPr>
      <w:hyperlink r:id="rId28" w:history="1">
        <w:r w:rsidR="00382238" w:rsidRPr="00595F0D">
          <w:rPr>
            <w:rStyle w:val="Hyperlink"/>
            <w:rFonts w:ascii="Arial" w:hAnsi="Arial" w:cs="Arial"/>
            <w:szCs w:val="24"/>
          </w:rPr>
          <w:t xml:space="preserve">Council Provided Grants, Subsidies and Donations </w:t>
        </w:r>
      </w:hyperlink>
    </w:p>
    <w:p w14:paraId="45BD36E1" w14:textId="77777777" w:rsidR="00382238" w:rsidRPr="00CB24F7" w:rsidRDefault="00382238" w:rsidP="00382238">
      <w:pPr>
        <w:ind w:left="-284" w:right="-330"/>
        <w:jc w:val="both"/>
        <w:rPr>
          <w:rFonts w:ascii="Arial" w:hAnsi="Arial" w:cs="Arial"/>
          <w:szCs w:val="24"/>
        </w:rPr>
      </w:pPr>
    </w:p>
    <w:p w14:paraId="06EF36ED" w14:textId="77777777" w:rsidR="00382238" w:rsidRPr="00AA272A" w:rsidRDefault="00382238" w:rsidP="00382238">
      <w:pPr>
        <w:ind w:left="-284" w:right="-330"/>
        <w:jc w:val="both"/>
        <w:rPr>
          <w:rFonts w:ascii="Arial" w:hAnsi="Arial" w:cs="Arial"/>
          <w:color w:val="000000"/>
          <w:szCs w:val="24"/>
        </w:rPr>
      </w:pPr>
      <w:r w:rsidRPr="00AA272A">
        <w:rPr>
          <w:rFonts w:ascii="Arial" w:hAnsi="Arial" w:cs="Arial"/>
          <w:color w:val="000000"/>
          <w:szCs w:val="24"/>
        </w:rPr>
        <w:t xml:space="preserve">The </w:t>
      </w:r>
      <w:r w:rsidRPr="00AA272A">
        <w:rPr>
          <w:rFonts w:ascii="Arial" w:hAnsi="Arial" w:cs="Arial"/>
          <w:i/>
          <w:iCs/>
          <w:color w:val="000000"/>
          <w:szCs w:val="24"/>
        </w:rPr>
        <w:t xml:space="preserve">Use of Council Facilities for Community Purposes </w:t>
      </w:r>
      <w:r w:rsidRPr="00AA272A">
        <w:rPr>
          <w:rFonts w:ascii="Arial" w:hAnsi="Arial" w:cs="Arial"/>
          <w:color w:val="000000"/>
          <w:szCs w:val="24"/>
        </w:rPr>
        <w:t>Council Policy states that “</w:t>
      </w:r>
      <w:r>
        <w:rPr>
          <w:rFonts w:ascii="Arial" w:hAnsi="Arial" w:cs="Arial"/>
          <w:color w:val="000000"/>
          <w:szCs w:val="24"/>
        </w:rPr>
        <w:t>i</w:t>
      </w:r>
      <w:r w:rsidRPr="00AA272A">
        <w:rPr>
          <w:rFonts w:ascii="Arial" w:hAnsi="Arial" w:cs="Arial"/>
          <w:color w:val="000000"/>
          <w:szCs w:val="24"/>
        </w:rPr>
        <w:t>n exchange for use of a rent-free facility, the tenant is responsible for all maintenance of the facility, including responsibility for the facility’s structure, as well as any capital development and replacement of the facility.” And that “leases should not result in a financial impost on Council and therefore rate-payers general”.</w:t>
      </w:r>
    </w:p>
    <w:p w14:paraId="221AC5C4" w14:textId="77777777" w:rsidR="00382238" w:rsidRDefault="00382238" w:rsidP="00382238">
      <w:pPr>
        <w:ind w:left="-284" w:right="-330"/>
        <w:jc w:val="both"/>
        <w:rPr>
          <w:color w:val="000000"/>
          <w:sz w:val="27"/>
          <w:szCs w:val="27"/>
        </w:rPr>
      </w:pPr>
    </w:p>
    <w:p w14:paraId="7821B55C" w14:textId="77777777" w:rsidR="00382238" w:rsidRPr="00595F0D" w:rsidRDefault="003F1345" w:rsidP="00382238">
      <w:pPr>
        <w:ind w:left="-284" w:right="-330"/>
        <w:jc w:val="both"/>
        <w:rPr>
          <w:rStyle w:val="Hyperlink"/>
        </w:rPr>
      </w:pPr>
      <w:hyperlink r:id="rId29" w:history="1">
        <w:r w:rsidR="00382238" w:rsidRPr="00595F0D">
          <w:rPr>
            <w:rStyle w:val="Hyperlink"/>
            <w:rFonts w:ascii="Arial" w:hAnsi="Arial" w:cs="Arial"/>
            <w:szCs w:val="24"/>
          </w:rPr>
          <w:t xml:space="preserve">Use of Council Facilities for Community Purposes </w:t>
        </w:r>
      </w:hyperlink>
    </w:p>
    <w:p w14:paraId="40377D5D" w14:textId="77777777" w:rsidR="00382238" w:rsidRDefault="00382238" w:rsidP="00382238">
      <w:pPr>
        <w:ind w:left="-284" w:right="-330"/>
        <w:jc w:val="both"/>
        <w:rPr>
          <w:rFonts w:ascii="Arial" w:hAnsi="Arial" w:cs="Arial"/>
          <w:b/>
          <w:color w:val="17365D" w:themeColor="text2" w:themeShade="BF"/>
          <w:sz w:val="28"/>
          <w:szCs w:val="32"/>
          <w:lang w:val="en-US"/>
        </w:rPr>
      </w:pPr>
    </w:p>
    <w:p w14:paraId="66801EA4" w14:textId="77777777" w:rsidR="00DA2125" w:rsidRDefault="00DA2125" w:rsidP="00382238">
      <w:pPr>
        <w:ind w:left="-284" w:right="-330"/>
        <w:jc w:val="both"/>
        <w:rPr>
          <w:rFonts w:ascii="Arial" w:hAnsi="Arial" w:cs="Arial"/>
          <w:b/>
          <w:color w:val="17365D" w:themeColor="text2" w:themeShade="BF"/>
          <w:sz w:val="28"/>
          <w:szCs w:val="32"/>
          <w:lang w:val="en-US"/>
        </w:rPr>
      </w:pPr>
    </w:p>
    <w:p w14:paraId="2BD124D7" w14:textId="77777777" w:rsidR="00382238" w:rsidRDefault="00382238" w:rsidP="00382238">
      <w:pPr>
        <w:ind w:left="-284" w:right="-330"/>
        <w:jc w:val="both"/>
        <w:rPr>
          <w:rFonts w:ascii="Arial" w:hAnsi="Arial" w:cs="Arial"/>
          <w:b/>
          <w:szCs w:val="24"/>
          <w:lang w:val="en-US"/>
        </w:rPr>
      </w:pPr>
      <w:r w:rsidRPr="001F5D65">
        <w:rPr>
          <w:rFonts w:ascii="Arial" w:hAnsi="Arial" w:cs="Arial"/>
          <w:b/>
          <w:color w:val="244061" w:themeColor="accent1" w:themeShade="80"/>
          <w:sz w:val="28"/>
          <w:szCs w:val="32"/>
          <w:lang w:val="en-US"/>
        </w:rPr>
        <w:t>Decision Implications</w:t>
      </w:r>
    </w:p>
    <w:p w14:paraId="117F0D99" w14:textId="77777777" w:rsidR="00382238" w:rsidRDefault="00382238" w:rsidP="00382238">
      <w:pPr>
        <w:ind w:left="-284" w:right="-330"/>
        <w:jc w:val="both"/>
        <w:rPr>
          <w:rFonts w:ascii="Arial" w:hAnsi="Arial" w:cs="Arial"/>
          <w:szCs w:val="24"/>
        </w:rPr>
      </w:pPr>
    </w:p>
    <w:p w14:paraId="5239509E" w14:textId="77777777" w:rsidR="00382238" w:rsidRPr="00500CC8" w:rsidRDefault="00382238" w:rsidP="00382238">
      <w:pPr>
        <w:ind w:left="-284" w:right="-330"/>
        <w:jc w:val="both"/>
        <w:rPr>
          <w:rFonts w:ascii="Arial" w:hAnsi="Arial" w:cs="Arial"/>
          <w:szCs w:val="24"/>
          <w:lang w:val="en-US"/>
        </w:rPr>
      </w:pPr>
      <w:r w:rsidRPr="72CC4B3E">
        <w:rPr>
          <w:rFonts w:ascii="Arial" w:hAnsi="Arial" w:cs="Arial"/>
          <w:szCs w:val="24"/>
        </w:rPr>
        <w:t xml:space="preserve">If Council do not provide financial assistance, the Club will need to review its plan for replacing the fence. In the meantime, if the fence condition deteriorates further, it may need to be removed in the interest of public safety. </w:t>
      </w:r>
      <w:r w:rsidRPr="72CC4B3E">
        <w:rPr>
          <w:rFonts w:ascii="Arial" w:hAnsi="Arial" w:cs="Arial"/>
          <w:szCs w:val="24"/>
          <w:lang w:val="en-US"/>
        </w:rPr>
        <w:t xml:space="preserve">This would have a negative impact on the usability of the tennis courts. </w:t>
      </w:r>
    </w:p>
    <w:p w14:paraId="7BD6936A" w14:textId="77777777" w:rsidR="00382238" w:rsidRPr="00500CC8" w:rsidRDefault="00382238" w:rsidP="00382238">
      <w:pPr>
        <w:ind w:left="-284" w:right="-330"/>
        <w:jc w:val="both"/>
        <w:rPr>
          <w:rFonts w:ascii="Arial" w:hAnsi="Arial" w:cs="Arial"/>
          <w:bCs/>
          <w:szCs w:val="24"/>
          <w:lang w:val="en-US"/>
        </w:rPr>
      </w:pPr>
    </w:p>
    <w:p w14:paraId="71E2376D" w14:textId="77777777" w:rsidR="00382238" w:rsidRDefault="00382238" w:rsidP="00382238">
      <w:pPr>
        <w:ind w:left="-284" w:right="-330"/>
        <w:jc w:val="both"/>
        <w:rPr>
          <w:rFonts w:ascii="Arial" w:hAnsi="Arial" w:cs="Arial"/>
          <w:szCs w:val="24"/>
          <w:lang w:val="en-US"/>
        </w:rPr>
      </w:pPr>
      <w:r w:rsidRPr="72CC4B3E">
        <w:rPr>
          <w:rFonts w:ascii="Arial" w:hAnsi="Arial" w:cs="Arial"/>
          <w:szCs w:val="24"/>
          <w:lang w:val="en-US"/>
        </w:rPr>
        <w:t xml:space="preserve">If Council choose to provide financial support to replace the court fencing, the funding will need to be sourced from other City projects. Additionally, funding structural maintenance that is the clubs’ responsibility under its lease may set a precedent for other groups with similar arrangements. </w:t>
      </w:r>
    </w:p>
    <w:p w14:paraId="0E753C6C" w14:textId="77777777" w:rsidR="00382238" w:rsidRDefault="00382238" w:rsidP="00382238">
      <w:pPr>
        <w:ind w:left="-284" w:right="-330"/>
        <w:jc w:val="both"/>
        <w:rPr>
          <w:rFonts w:ascii="Arial" w:hAnsi="Arial" w:cs="Arial"/>
          <w:szCs w:val="24"/>
          <w:lang w:val="en-US"/>
        </w:rPr>
      </w:pPr>
    </w:p>
    <w:p w14:paraId="429BBD65" w14:textId="77777777" w:rsidR="00382238" w:rsidRDefault="00382238" w:rsidP="00382238">
      <w:pPr>
        <w:ind w:right="-330"/>
        <w:jc w:val="both"/>
        <w:rPr>
          <w:rFonts w:ascii="Arial" w:hAnsi="Arial" w:cs="Arial"/>
          <w:szCs w:val="24"/>
          <w:lang w:val="en-US"/>
        </w:rPr>
      </w:pPr>
    </w:p>
    <w:p w14:paraId="6BBDB470" w14:textId="77777777" w:rsidR="00382238"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7C02A57" w14:textId="77777777" w:rsidR="00382238" w:rsidRDefault="00382238" w:rsidP="00382238">
      <w:pPr>
        <w:ind w:left="-284" w:right="-330"/>
        <w:jc w:val="both"/>
        <w:rPr>
          <w:rFonts w:ascii="Arial" w:hAnsi="Arial" w:cs="Arial"/>
          <w:b/>
          <w:color w:val="244061" w:themeColor="accent1" w:themeShade="80"/>
          <w:sz w:val="28"/>
          <w:szCs w:val="32"/>
          <w:lang w:val="en-US"/>
        </w:rPr>
      </w:pPr>
    </w:p>
    <w:p w14:paraId="52253CF9" w14:textId="77777777" w:rsidR="00382238" w:rsidRPr="00181339" w:rsidRDefault="00382238" w:rsidP="00382238">
      <w:pPr>
        <w:pStyle w:val="paragraph"/>
        <w:spacing w:before="0" w:beforeAutospacing="0" w:after="0" w:afterAutospacing="0"/>
        <w:ind w:left="-285" w:right="-330"/>
        <w:jc w:val="both"/>
        <w:textAlignment w:val="baseline"/>
        <w:rPr>
          <w:rStyle w:val="normaltextrun"/>
          <w:rFonts w:ascii="Segoe UI" w:hAnsi="Segoe UI" w:cs="Segoe UI"/>
          <w:sz w:val="18"/>
          <w:szCs w:val="18"/>
        </w:rPr>
      </w:pPr>
      <w:r w:rsidRPr="72CC4B3E">
        <w:rPr>
          <w:rStyle w:val="normaltextrun"/>
          <w:rFonts w:ascii="Arial" w:hAnsi="Arial" w:cs="Arial"/>
          <w:color w:val="000000" w:themeColor="text1"/>
          <w:lang w:val="en-US"/>
        </w:rPr>
        <w:t xml:space="preserve">APTC is a long-standing Club in the City. There is significant social worth in supporting all physical activity because of its health benefits. To date, the Club has received minimal financial support from the City. The </w:t>
      </w:r>
      <w:bookmarkStart w:id="44" w:name="_Int_wi5GmzjI"/>
      <w:r w:rsidRPr="72CC4B3E">
        <w:rPr>
          <w:rStyle w:val="normaltextrun"/>
          <w:rFonts w:ascii="Arial" w:hAnsi="Arial" w:cs="Arial"/>
          <w:color w:val="000000" w:themeColor="text1"/>
          <w:lang w:val="en-US"/>
        </w:rPr>
        <w:t>City</w:t>
      </w:r>
      <w:bookmarkEnd w:id="44"/>
      <w:r w:rsidRPr="72CC4B3E">
        <w:rPr>
          <w:rStyle w:val="normaltextrun"/>
          <w:rFonts w:ascii="Arial" w:hAnsi="Arial" w:cs="Arial"/>
          <w:color w:val="000000" w:themeColor="text1"/>
          <w:lang w:val="en-US"/>
        </w:rPr>
        <w:t xml:space="preserve"> does not have budget allocation for this project, given it’s the Club’s responsibility under its lease agreement. Therefore, it is recommended that the City does not provide financial support to the Club but continues to work with the Club to find a solution. </w:t>
      </w:r>
    </w:p>
    <w:p w14:paraId="79A0EF79" w14:textId="77777777" w:rsidR="00382238" w:rsidRDefault="00382238" w:rsidP="00382238">
      <w:pPr>
        <w:ind w:left="-284" w:right="-330"/>
        <w:jc w:val="both"/>
        <w:rPr>
          <w:rFonts w:ascii="Arial" w:hAnsi="Arial" w:cs="Arial"/>
          <w:bCs/>
          <w:szCs w:val="24"/>
        </w:rPr>
      </w:pPr>
    </w:p>
    <w:p w14:paraId="5B74269D" w14:textId="77777777" w:rsidR="00B82F45" w:rsidRPr="00C1421E" w:rsidRDefault="00B82F45" w:rsidP="00382238">
      <w:pPr>
        <w:ind w:left="-284" w:right="-330"/>
        <w:jc w:val="both"/>
        <w:rPr>
          <w:rFonts w:ascii="Arial" w:hAnsi="Arial" w:cs="Arial"/>
          <w:bCs/>
          <w:szCs w:val="24"/>
        </w:rPr>
      </w:pPr>
    </w:p>
    <w:p w14:paraId="2E0FFF0D" w14:textId="77777777" w:rsidR="00382238" w:rsidRPr="001F5D65" w:rsidRDefault="00382238" w:rsidP="0038223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6B86692" w14:textId="77777777" w:rsidR="00382238" w:rsidRPr="00C1421E" w:rsidRDefault="00382238" w:rsidP="00382238">
      <w:pPr>
        <w:ind w:left="-284" w:right="-330"/>
        <w:jc w:val="both"/>
        <w:rPr>
          <w:rFonts w:ascii="Arial" w:hAnsi="Arial" w:cs="Arial"/>
          <w:b/>
          <w:szCs w:val="24"/>
          <w:lang w:val="en-US"/>
        </w:rPr>
      </w:pPr>
    </w:p>
    <w:p w14:paraId="5B43C881" w14:textId="77777777" w:rsidR="00382238" w:rsidRPr="00C1421E" w:rsidRDefault="00382238" w:rsidP="00382238">
      <w:pPr>
        <w:ind w:left="-284" w:right="-330"/>
        <w:jc w:val="both"/>
        <w:rPr>
          <w:rFonts w:ascii="Arial" w:hAnsi="Arial" w:cs="Arial"/>
          <w:bCs/>
          <w:szCs w:val="24"/>
        </w:rPr>
      </w:pPr>
      <w:r>
        <w:rPr>
          <w:rFonts w:ascii="Arial" w:hAnsi="Arial" w:cs="Arial"/>
          <w:bCs/>
          <w:szCs w:val="24"/>
          <w:lang w:val="en-US"/>
        </w:rPr>
        <w:t xml:space="preserve">Nil. </w:t>
      </w:r>
    </w:p>
    <w:p w14:paraId="42623CCF" w14:textId="4DC3A498" w:rsidR="00B40CA6" w:rsidRDefault="00B40CA6" w:rsidP="000D207E">
      <w:pPr>
        <w:pStyle w:val="CouncilHeading"/>
      </w:pPr>
    </w:p>
    <w:p w14:paraId="3A204EF1" w14:textId="77777777" w:rsidR="00B40CA6" w:rsidRPr="00B40CA6" w:rsidRDefault="00B40CA6" w:rsidP="000D207E">
      <w:pPr>
        <w:pStyle w:val="CouncilHeading"/>
      </w:pPr>
    </w:p>
    <w:p w14:paraId="1A2929DC" w14:textId="77777777" w:rsidR="00F50013" w:rsidRDefault="00F50013"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11C1AA43" w:rsidR="00F50013" w:rsidRPr="009346C2" w:rsidRDefault="0095739B" w:rsidP="008273AC">
      <w:pPr>
        <w:pStyle w:val="Heading1"/>
        <w:numPr>
          <w:ilvl w:val="0"/>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5" w:name="_Toc138332192"/>
      <w:r w:rsidRPr="08696967">
        <w:rPr>
          <w:rFonts w:ascii="Arial" w:hAnsi="Arial" w:cs="Arial"/>
          <w:caps w:val="0"/>
          <w:color w:val="17365D" w:themeColor="text2" w:themeShade="BF"/>
          <w:u w:val="none"/>
        </w:rPr>
        <w:t xml:space="preserve">Divisional Reports - </w:t>
      </w:r>
      <w:r w:rsidR="00F50013" w:rsidRPr="08696967">
        <w:rPr>
          <w:rFonts w:ascii="Arial" w:hAnsi="Arial" w:cs="Arial"/>
          <w:caps w:val="0"/>
          <w:color w:val="17365D" w:themeColor="text2" w:themeShade="BF"/>
          <w:u w:val="none"/>
        </w:rPr>
        <w:t>Corporate &amp; Strategy Report No’s CPS</w:t>
      </w:r>
      <w:r w:rsidR="00F42CE8" w:rsidRPr="08696967">
        <w:rPr>
          <w:rFonts w:ascii="Arial" w:hAnsi="Arial" w:cs="Arial"/>
          <w:caps w:val="0"/>
          <w:color w:val="17365D" w:themeColor="text2" w:themeShade="BF"/>
          <w:u w:val="none"/>
        </w:rPr>
        <w:t>26.06.23</w:t>
      </w:r>
      <w:r w:rsidR="00F50013" w:rsidRPr="08696967">
        <w:rPr>
          <w:rFonts w:ascii="Arial" w:hAnsi="Arial" w:cs="Arial"/>
          <w:caps w:val="0"/>
          <w:color w:val="17365D" w:themeColor="text2" w:themeShade="BF"/>
          <w:u w:val="none"/>
        </w:rPr>
        <w:t xml:space="preserve"> to CPS</w:t>
      </w:r>
      <w:r w:rsidR="001C7274" w:rsidRPr="08696967">
        <w:rPr>
          <w:rFonts w:ascii="Arial" w:hAnsi="Arial" w:cs="Arial"/>
          <w:caps w:val="0"/>
          <w:color w:val="17365D" w:themeColor="text2" w:themeShade="BF"/>
          <w:u w:val="none"/>
        </w:rPr>
        <w:t>28.06.23</w:t>
      </w:r>
      <w:bookmarkEnd w:id="45"/>
      <w:r w:rsidR="00F50013" w:rsidRPr="08696967">
        <w:rPr>
          <w:rFonts w:ascii="Arial" w:hAnsi="Arial" w:cs="Arial"/>
          <w:caps w:val="0"/>
          <w:color w:val="17365D" w:themeColor="text2" w:themeShade="BF"/>
          <w:u w:val="none"/>
        </w:rPr>
        <w:t xml:space="preserve"> </w:t>
      </w:r>
    </w:p>
    <w:p w14:paraId="4023874C" w14:textId="77777777" w:rsidR="00F50013" w:rsidRDefault="00F50013" w:rsidP="000D207E">
      <w:pPr>
        <w:pStyle w:val="CouncilHeading"/>
      </w:pPr>
    </w:p>
    <w:p w14:paraId="6BAE9319" w14:textId="6AA0CC48" w:rsidR="00B40CA6" w:rsidRPr="00B40CA6" w:rsidRDefault="00EE00A0"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46" w:name="_Toc138332193"/>
      <w:r>
        <w:rPr>
          <w:rFonts w:ascii="Arial" w:hAnsi="Arial" w:cs="Arial"/>
          <w:caps w:val="0"/>
          <w:color w:val="17365D" w:themeColor="text2" w:themeShade="BF"/>
          <w:u w:val="none"/>
        </w:rPr>
        <w:t>CPS</w:t>
      </w:r>
      <w:r w:rsidR="001C7274">
        <w:rPr>
          <w:rFonts w:ascii="Arial" w:hAnsi="Arial" w:cs="Arial"/>
          <w:caps w:val="0"/>
          <w:color w:val="17365D" w:themeColor="text2" w:themeShade="BF"/>
          <w:u w:val="none"/>
        </w:rPr>
        <w:t xml:space="preserve">26.06.23 </w:t>
      </w:r>
      <w:r w:rsidR="00AF3A27">
        <w:rPr>
          <w:rFonts w:ascii="Arial" w:hAnsi="Arial" w:cs="Arial"/>
          <w:caps w:val="0"/>
          <w:color w:val="17365D" w:themeColor="text2" w:themeShade="BF"/>
          <w:u w:val="none"/>
        </w:rPr>
        <w:t>Monthly Financial Report – May 2023</w:t>
      </w:r>
      <w:bookmarkEnd w:id="46"/>
    </w:p>
    <w:p w14:paraId="046A3798" w14:textId="2A1C65D6" w:rsidR="00671F60" w:rsidRDefault="00671F60" w:rsidP="000D207E">
      <w:pPr>
        <w:pStyle w:val="CouncilHeading"/>
      </w:pPr>
    </w:p>
    <w:tbl>
      <w:tblPr>
        <w:tblStyle w:val="TableGrid"/>
        <w:tblW w:w="9640" w:type="dxa"/>
        <w:tblInd w:w="-289" w:type="dxa"/>
        <w:tblLook w:val="04A0" w:firstRow="1" w:lastRow="0" w:firstColumn="1" w:lastColumn="0" w:noHBand="0" w:noVBand="1"/>
      </w:tblPr>
      <w:tblGrid>
        <w:gridCol w:w="2349"/>
        <w:gridCol w:w="7291"/>
      </w:tblGrid>
      <w:tr w:rsidR="00AE7C3A" w:rsidRPr="005F77A2" w14:paraId="05F327A8" w14:textId="77777777">
        <w:tc>
          <w:tcPr>
            <w:tcW w:w="2349" w:type="dxa"/>
          </w:tcPr>
          <w:p w14:paraId="2EBFBC07"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C9D347C" w14:textId="77777777" w:rsidR="00AE7C3A" w:rsidRPr="005F77A2" w:rsidRDefault="00AE7C3A">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27 June 2023</w:t>
            </w:r>
          </w:p>
        </w:tc>
      </w:tr>
      <w:tr w:rsidR="00AE7C3A" w:rsidRPr="005F77A2" w14:paraId="12C76D0A" w14:textId="77777777">
        <w:tc>
          <w:tcPr>
            <w:tcW w:w="2349" w:type="dxa"/>
          </w:tcPr>
          <w:p w14:paraId="5C450AC2"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FBA8D31" w14:textId="77777777" w:rsidR="00AE7C3A" w:rsidRPr="005F77A2" w:rsidRDefault="00AE7C3A">
            <w:pPr>
              <w:ind w:right="39"/>
              <w:jc w:val="both"/>
              <w:rPr>
                <w:rFonts w:ascii="Arial" w:hAnsi="Arial" w:cs="Arial"/>
                <w:szCs w:val="24"/>
                <w:lang w:val="en-AU"/>
              </w:rPr>
            </w:pPr>
            <w:r w:rsidRPr="005F77A2">
              <w:rPr>
                <w:rFonts w:ascii="Arial" w:hAnsi="Arial" w:cs="Arial"/>
                <w:szCs w:val="24"/>
                <w:lang w:val="en-AU"/>
              </w:rPr>
              <w:t>City of Nedlands</w:t>
            </w:r>
          </w:p>
        </w:tc>
      </w:tr>
      <w:tr w:rsidR="00AE7C3A" w:rsidRPr="005F77A2" w14:paraId="7E18774A" w14:textId="77777777">
        <w:tc>
          <w:tcPr>
            <w:tcW w:w="2349" w:type="dxa"/>
          </w:tcPr>
          <w:p w14:paraId="07AEE31E" w14:textId="77777777" w:rsidR="00AE7C3A" w:rsidRPr="00E87554" w:rsidRDefault="00AE7C3A">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B4B9824" w14:textId="77777777" w:rsidR="00AE7C3A" w:rsidRPr="005F77A2" w:rsidRDefault="00AE7C3A">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AE7C3A" w:rsidRPr="005F77A2" w14:paraId="01C09714" w14:textId="77777777">
        <w:tc>
          <w:tcPr>
            <w:tcW w:w="2349" w:type="dxa"/>
          </w:tcPr>
          <w:p w14:paraId="0BA54666"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E8A7BEA" w14:textId="77777777" w:rsidR="00AE7C3A" w:rsidRPr="005F77A2" w:rsidRDefault="00AE7C3A">
            <w:pPr>
              <w:ind w:right="39"/>
              <w:jc w:val="both"/>
              <w:rPr>
                <w:rFonts w:ascii="Arial" w:hAnsi="Arial" w:cs="Arial"/>
                <w:szCs w:val="24"/>
                <w:lang w:val="en-AU"/>
              </w:rPr>
            </w:pPr>
            <w:r>
              <w:rPr>
                <w:rFonts w:ascii="Arial" w:hAnsi="Arial" w:cs="Arial"/>
                <w:szCs w:val="24"/>
                <w:lang w:val="en-AU"/>
              </w:rPr>
              <w:t xml:space="preserve">Stuart Billingham – Manager Financial Services </w:t>
            </w:r>
          </w:p>
        </w:tc>
      </w:tr>
      <w:tr w:rsidR="00AE7C3A" w:rsidRPr="005F77A2" w14:paraId="56F54457" w14:textId="77777777">
        <w:tc>
          <w:tcPr>
            <w:tcW w:w="2349" w:type="dxa"/>
          </w:tcPr>
          <w:p w14:paraId="5470904A"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7D5C3F4C" w14:textId="77777777" w:rsidR="00AE7C3A" w:rsidRPr="005F77A2" w:rsidRDefault="00AE7C3A">
            <w:pPr>
              <w:ind w:right="39"/>
              <w:jc w:val="both"/>
              <w:rPr>
                <w:rFonts w:ascii="Arial" w:hAnsi="Arial" w:cs="Arial"/>
                <w:szCs w:val="24"/>
                <w:lang w:val="en-AU"/>
              </w:rPr>
            </w:pPr>
            <w:r>
              <w:rPr>
                <w:rFonts w:ascii="Arial" w:hAnsi="Arial" w:cs="Arial"/>
                <w:szCs w:val="24"/>
                <w:lang w:val="en-AU"/>
              </w:rPr>
              <w:t>Michael Cole – Director Corporate Services</w:t>
            </w:r>
          </w:p>
        </w:tc>
      </w:tr>
      <w:tr w:rsidR="00AE7C3A" w:rsidRPr="005F77A2" w14:paraId="4E41D825" w14:textId="77777777">
        <w:tc>
          <w:tcPr>
            <w:tcW w:w="2349" w:type="dxa"/>
          </w:tcPr>
          <w:p w14:paraId="1A4B8FA8" w14:textId="77777777" w:rsidR="00AE7C3A" w:rsidRPr="00E87554" w:rsidRDefault="00AE7C3A">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5FD2CF89" w14:textId="77777777" w:rsidR="00AE7C3A" w:rsidRPr="000D47DF" w:rsidRDefault="00AE7C3A">
            <w:pPr>
              <w:ind w:right="39"/>
              <w:jc w:val="both"/>
              <w:rPr>
                <w:rFonts w:ascii="Arial" w:hAnsi="Arial" w:cs="Arial"/>
                <w:szCs w:val="24"/>
              </w:rPr>
            </w:pPr>
            <w:r w:rsidRPr="000D47DF">
              <w:rPr>
                <w:rFonts w:ascii="Arial" w:hAnsi="Arial" w:cs="Arial"/>
                <w:szCs w:val="24"/>
              </w:rPr>
              <w:t xml:space="preserve">1. Statement of Financial Activity – </w:t>
            </w:r>
            <w:r>
              <w:rPr>
                <w:rFonts w:ascii="Arial" w:hAnsi="Arial" w:cs="Arial"/>
                <w:szCs w:val="24"/>
              </w:rPr>
              <w:t>31 May</w:t>
            </w:r>
            <w:r w:rsidRPr="000D47DF">
              <w:rPr>
                <w:rFonts w:ascii="Arial" w:hAnsi="Arial" w:cs="Arial"/>
                <w:szCs w:val="24"/>
              </w:rPr>
              <w:t xml:space="preserve"> 2023</w:t>
            </w:r>
          </w:p>
          <w:p w14:paraId="35709AC1" w14:textId="77777777" w:rsidR="00AE7C3A" w:rsidRPr="000D47DF" w:rsidRDefault="00AE7C3A">
            <w:pPr>
              <w:ind w:right="39"/>
              <w:jc w:val="both"/>
              <w:rPr>
                <w:rFonts w:ascii="Arial" w:hAnsi="Arial" w:cs="Arial"/>
                <w:szCs w:val="24"/>
              </w:rPr>
            </w:pPr>
            <w:r w:rsidRPr="000D47DF">
              <w:rPr>
                <w:rFonts w:ascii="Arial" w:hAnsi="Arial" w:cs="Arial"/>
                <w:szCs w:val="24"/>
              </w:rPr>
              <w:t xml:space="preserve">2. Statement of Net Current Assets – </w:t>
            </w:r>
            <w:r>
              <w:rPr>
                <w:rFonts w:ascii="Arial" w:hAnsi="Arial" w:cs="Arial"/>
                <w:szCs w:val="24"/>
              </w:rPr>
              <w:t>31 May</w:t>
            </w:r>
            <w:r w:rsidRPr="000D47DF">
              <w:rPr>
                <w:rFonts w:ascii="Arial" w:hAnsi="Arial" w:cs="Arial"/>
                <w:szCs w:val="24"/>
              </w:rPr>
              <w:t xml:space="preserve"> 2023</w:t>
            </w:r>
          </w:p>
          <w:p w14:paraId="3BEDABBD" w14:textId="77777777" w:rsidR="00AE7C3A" w:rsidRPr="000D47DF" w:rsidRDefault="00AE7C3A">
            <w:pPr>
              <w:ind w:right="39"/>
              <w:jc w:val="both"/>
              <w:rPr>
                <w:rFonts w:ascii="Arial" w:hAnsi="Arial" w:cs="Arial"/>
                <w:szCs w:val="24"/>
              </w:rPr>
            </w:pPr>
            <w:r w:rsidRPr="000D47DF">
              <w:rPr>
                <w:rFonts w:ascii="Arial" w:hAnsi="Arial" w:cs="Arial"/>
                <w:szCs w:val="24"/>
              </w:rPr>
              <w:t xml:space="preserve">3. Statement of Comprehensive Income – </w:t>
            </w:r>
            <w:r>
              <w:rPr>
                <w:rFonts w:ascii="Arial" w:hAnsi="Arial" w:cs="Arial"/>
                <w:szCs w:val="24"/>
              </w:rPr>
              <w:t>31 May</w:t>
            </w:r>
            <w:r w:rsidRPr="000D47DF">
              <w:rPr>
                <w:rFonts w:ascii="Arial" w:hAnsi="Arial" w:cs="Arial"/>
                <w:szCs w:val="24"/>
              </w:rPr>
              <w:t xml:space="preserve"> 2023</w:t>
            </w:r>
          </w:p>
          <w:p w14:paraId="27E25265" w14:textId="77777777" w:rsidR="00AE7C3A" w:rsidRPr="000D47DF" w:rsidRDefault="00AE7C3A">
            <w:pPr>
              <w:ind w:right="39"/>
              <w:jc w:val="both"/>
              <w:rPr>
                <w:rFonts w:ascii="Arial" w:hAnsi="Arial" w:cs="Arial"/>
                <w:szCs w:val="24"/>
              </w:rPr>
            </w:pPr>
            <w:r w:rsidRPr="000D47DF">
              <w:rPr>
                <w:rFonts w:ascii="Arial" w:hAnsi="Arial" w:cs="Arial"/>
                <w:szCs w:val="24"/>
              </w:rPr>
              <w:t xml:space="preserve">4. Statement of Financial Position – </w:t>
            </w:r>
            <w:r>
              <w:rPr>
                <w:rFonts w:ascii="Arial" w:hAnsi="Arial" w:cs="Arial"/>
                <w:szCs w:val="24"/>
              </w:rPr>
              <w:t>31 May</w:t>
            </w:r>
            <w:r w:rsidRPr="000D47DF">
              <w:rPr>
                <w:rFonts w:ascii="Arial" w:hAnsi="Arial" w:cs="Arial"/>
                <w:szCs w:val="24"/>
              </w:rPr>
              <w:t xml:space="preserve"> 2023</w:t>
            </w:r>
          </w:p>
          <w:p w14:paraId="307FB346" w14:textId="77777777" w:rsidR="00AE7C3A" w:rsidRPr="000D47DF" w:rsidRDefault="00AE7C3A">
            <w:pPr>
              <w:ind w:right="39"/>
              <w:jc w:val="both"/>
              <w:rPr>
                <w:rFonts w:ascii="Arial" w:hAnsi="Arial" w:cs="Arial"/>
                <w:szCs w:val="24"/>
              </w:rPr>
            </w:pPr>
            <w:r w:rsidRPr="000D47DF">
              <w:rPr>
                <w:rFonts w:ascii="Arial" w:hAnsi="Arial" w:cs="Arial"/>
                <w:szCs w:val="24"/>
              </w:rPr>
              <w:t xml:space="preserve">5. Reserve Movements – </w:t>
            </w:r>
            <w:r>
              <w:rPr>
                <w:rFonts w:ascii="Arial" w:hAnsi="Arial" w:cs="Arial"/>
                <w:szCs w:val="24"/>
              </w:rPr>
              <w:t>31 May</w:t>
            </w:r>
            <w:r w:rsidRPr="000D47DF">
              <w:rPr>
                <w:rFonts w:ascii="Arial" w:hAnsi="Arial" w:cs="Arial"/>
                <w:szCs w:val="24"/>
              </w:rPr>
              <w:t xml:space="preserve"> 2023</w:t>
            </w:r>
          </w:p>
          <w:p w14:paraId="2E0D6251" w14:textId="77777777" w:rsidR="00AE7C3A" w:rsidRPr="000D47DF" w:rsidRDefault="00AE7C3A">
            <w:pPr>
              <w:ind w:right="39"/>
              <w:jc w:val="both"/>
              <w:rPr>
                <w:rFonts w:ascii="Arial" w:hAnsi="Arial" w:cs="Arial"/>
                <w:szCs w:val="24"/>
              </w:rPr>
            </w:pPr>
            <w:r w:rsidRPr="000D47DF">
              <w:rPr>
                <w:rFonts w:ascii="Arial" w:hAnsi="Arial" w:cs="Arial"/>
                <w:szCs w:val="24"/>
              </w:rPr>
              <w:t xml:space="preserve">6. Borrowings – </w:t>
            </w:r>
            <w:r>
              <w:rPr>
                <w:rFonts w:ascii="Arial" w:hAnsi="Arial" w:cs="Arial"/>
                <w:szCs w:val="24"/>
              </w:rPr>
              <w:t>31 May</w:t>
            </w:r>
            <w:r w:rsidRPr="000D47DF">
              <w:rPr>
                <w:rFonts w:ascii="Arial" w:hAnsi="Arial" w:cs="Arial"/>
                <w:szCs w:val="24"/>
              </w:rPr>
              <w:t xml:space="preserve"> 2023</w:t>
            </w:r>
          </w:p>
          <w:p w14:paraId="528187C1" w14:textId="77777777" w:rsidR="00AE7C3A" w:rsidRPr="000D47DF" w:rsidRDefault="00AE7C3A">
            <w:pPr>
              <w:ind w:right="39"/>
              <w:jc w:val="both"/>
              <w:rPr>
                <w:rFonts w:ascii="Arial" w:hAnsi="Arial" w:cs="Arial"/>
                <w:szCs w:val="32"/>
                <w:lang w:val="en-US"/>
              </w:rPr>
            </w:pPr>
            <w:r w:rsidRPr="000D47DF">
              <w:rPr>
                <w:rFonts w:ascii="Arial" w:hAnsi="Arial" w:cs="Arial"/>
                <w:szCs w:val="24"/>
              </w:rPr>
              <w:t xml:space="preserve">7. Capital Works Program – </w:t>
            </w:r>
            <w:r>
              <w:rPr>
                <w:rFonts w:ascii="Arial" w:hAnsi="Arial" w:cs="Arial"/>
                <w:szCs w:val="24"/>
              </w:rPr>
              <w:t>31 May</w:t>
            </w:r>
            <w:r w:rsidRPr="000D47DF">
              <w:rPr>
                <w:rFonts w:ascii="Arial" w:hAnsi="Arial" w:cs="Arial"/>
                <w:szCs w:val="24"/>
              </w:rPr>
              <w:t xml:space="preserve"> 2023</w:t>
            </w:r>
          </w:p>
        </w:tc>
      </w:tr>
    </w:tbl>
    <w:p w14:paraId="4F0DE5E6" w14:textId="77777777" w:rsidR="00AE7C3A" w:rsidRPr="005F77A2" w:rsidRDefault="00AE7C3A" w:rsidP="00AE7C3A">
      <w:pPr>
        <w:ind w:right="-330"/>
        <w:jc w:val="both"/>
        <w:rPr>
          <w:rFonts w:ascii="Arial" w:hAnsi="Arial" w:cs="Arial"/>
          <w:b/>
          <w:szCs w:val="32"/>
          <w:lang w:val="en-US"/>
        </w:rPr>
      </w:pPr>
    </w:p>
    <w:p w14:paraId="633975F4" w14:textId="77777777" w:rsidR="00AE7C3A" w:rsidRPr="00E87554" w:rsidRDefault="00AE7C3A" w:rsidP="00935BE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E6F03D5" w14:textId="77777777" w:rsidR="00AE7C3A" w:rsidRPr="005F77A2" w:rsidRDefault="00AE7C3A" w:rsidP="00935BE5">
      <w:pPr>
        <w:ind w:left="-567" w:right="-238"/>
        <w:jc w:val="both"/>
        <w:rPr>
          <w:rFonts w:ascii="Arial" w:hAnsi="Arial" w:cs="Arial"/>
          <w:b/>
          <w:szCs w:val="32"/>
          <w:lang w:val="en-US"/>
        </w:rPr>
      </w:pPr>
    </w:p>
    <w:p w14:paraId="73F2D552" w14:textId="77777777" w:rsidR="00AE7C3A" w:rsidRPr="005F77A2" w:rsidRDefault="00AE7C3A" w:rsidP="00935BE5">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45EEADEA" w14:textId="77777777" w:rsidR="00AE7C3A" w:rsidRPr="005F77A2" w:rsidRDefault="00AE7C3A" w:rsidP="00935BE5">
      <w:pPr>
        <w:ind w:left="-567" w:right="-238"/>
        <w:jc w:val="both"/>
        <w:rPr>
          <w:rFonts w:ascii="Arial" w:hAnsi="Arial" w:cs="Arial"/>
          <w:b/>
          <w:szCs w:val="32"/>
          <w:lang w:val="en-US"/>
        </w:rPr>
      </w:pPr>
    </w:p>
    <w:p w14:paraId="7092BF0C" w14:textId="77777777" w:rsidR="00AE7C3A" w:rsidRPr="00E87554" w:rsidRDefault="00AE7C3A" w:rsidP="00935BE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8B835C8" w14:textId="77777777" w:rsidR="00AE7C3A" w:rsidRPr="00E87554" w:rsidRDefault="00AE7C3A" w:rsidP="00935BE5">
      <w:pPr>
        <w:ind w:left="-567" w:right="-238"/>
        <w:jc w:val="both"/>
        <w:rPr>
          <w:rFonts w:ascii="Arial" w:hAnsi="Arial" w:cs="Arial"/>
          <w:b/>
          <w:color w:val="244061" w:themeColor="accent1" w:themeShade="80"/>
          <w:sz w:val="28"/>
          <w:szCs w:val="32"/>
          <w:lang w:val="en-US"/>
        </w:rPr>
      </w:pPr>
    </w:p>
    <w:p w14:paraId="5DF40E66" w14:textId="77777777" w:rsidR="00AE7C3A" w:rsidRPr="005F77A2" w:rsidRDefault="00AE7C3A" w:rsidP="00935BE5">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31 May</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76D9499A" w14:textId="77777777" w:rsidR="00AE7C3A" w:rsidRPr="005F77A2" w:rsidRDefault="00AE7C3A" w:rsidP="00935BE5">
      <w:pPr>
        <w:ind w:left="-567" w:right="-238"/>
        <w:jc w:val="both"/>
        <w:rPr>
          <w:rFonts w:ascii="Arial" w:hAnsi="Arial" w:cs="Arial"/>
          <w:b/>
          <w:sz w:val="28"/>
          <w:szCs w:val="32"/>
          <w:lang w:val="en-US"/>
        </w:rPr>
      </w:pPr>
    </w:p>
    <w:p w14:paraId="08E97E07" w14:textId="77777777" w:rsidR="00AE7C3A" w:rsidRPr="005F77A2" w:rsidRDefault="00AE7C3A" w:rsidP="00935BE5">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094875F" w14:textId="77777777" w:rsidR="00AE7C3A" w:rsidRPr="005F77A2" w:rsidRDefault="00AE7C3A" w:rsidP="00935BE5">
      <w:pPr>
        <w:ind w:left="-284" w:right="-238"/>
        <w:jc w:val="both"/>
        <w:rPr>
          <w:rFonts w:ascii="Arial" w:hAnsi="Arial" w:cs="Arial"/>
          <w:color w:val="000000" w:themeColor="text1"/>
          <w:szCs w:val="24"/>
        </w:rPr>
      </w:pPr>
    </w:p>
    <w:p w14:paraId="5D19FD29" w14:textId="77777777" w:rsidR="00AE7C3A" w:rsidRPr="005F77A2" w:rsidRDefault="00AE7C3A" w:rsidP="00935BE5">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4911E9D5" w14:textId="77777777" w:rsidR="00AE7C3A" w:rsidRPr="005F77A2" w:rsidRDefault="00AE7C3A" w:rsidP="00935BE5">
      <w:pPr>
        <w:ind w:left="-284" w:right="-238"/>
        <w:jc w:val="both"/>
        <w:rPr>
          <w:rFonts w:ascii="Arial" w:hAnsi="Arial" w:cs="Arial"/>
          <w:b/>
          <w:sz w:val="28"/>
          <w:szCs w:val="32"/>
          <w:lang w:val="en-US"/>
        </w:rPr>
      </w:pPr>
    </w:p>
    <w:p w14:paraId="4F4470D0" w14:textId="77777777" w:rsidR="00AE7C3A" w:rsidRPr="00E87554" w:rsidRDefault="00AE7C3A" w:rsidP="00935BE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FA8ACA3" w14:textId="77777777" w:rsidR="00AE7C3A" w:rsidRPr="005F77A2" w:rsidRDefault="00AE7C3A" w:rsidP="00935BE5">
      <w:pPr>
        <w:ind w:left="-284" w:right="-238"/>
        <w:jc w:val="both"/>
        <w:rPr>
          <w:rFonts w:ascii="Arial" w:hAnsi="Arial" w:cs="Arial"/>
          <w:b/>
          <w:sz w:val="28"/>
          <w:szCs w:val="32"/>
          <w:lang w:val="en-US"/>
        </w:rPr>
      </w:pPr>
    </w:p>
    <w:p w14:paraId="54F3B138" w14:textId="77777777" w:rsidR="00AE7C3A" w:rsidRPr="005F77A2" w:rsidRDefault="00AE7C3A" w:rsidP="00935BE5">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23E2A08A" w14:textId="77777777" w:rsidR="00AE7C3A" w:rsidRPr="005F77A2" w:rsidRDefault="00AE7C3A" w:rsidP="00935BE5">
      <w:pPr>
        <w:ind w:left="-284" w:right="-238"/>
        <w:jc w:val="both"/>
        <w:rPr>
          <w:rFonts w:ascii="Arial" w:hAnsi="Arial" w:cs="Arial"/>
          <w:b/>
          <w:sz w:val="28"/>
          <w:szCs w:val="32"/>
          <w:lang w:val="en-US"/>
        </w:rPr>
      </w:pPr>
    </w:p>
    <w:p w14:paraId="483596E3" w14:textId="77777777" w:rsidR="00AE7C3A" w:rsidRDefault="00AE7C3A" w:rsidP="00935BE5">
      <w:pPr>
        <w:ind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4AEA6A9D"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E08F54F" w14:textId="77777777" w:rsidR="00AE7C3A" w:rsidRPr="005F77A2" w:rsidRDefault="00AE7C3A" w:rsidP="00935BE5">
      <w:pPr>
        <w:ind w:left="-284" w:right="-238"/>
        <w:jc w:val="both"/>
        <w:rPr>
          <w:rFonts w:ascii="Arial" w:hAnsi="Arial" w:cs="Arial"/>
          <w:szCs w:val="32"/>
          <w:lang w:val="en-US"/>
        </w:rPr>
      </w:pPr>
    </w:p>
    <w:p w14:paraId="58B79D3B" w14:textId="77777777" w:rsidR="00AE7C3A" w:rsidRDefault="00AE7C3A" w:rsidP="00935BE5">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1717CFDB" w14:textId="77777777" w:rsidR="00AE7C3A" w:rsidRDefault="00AE7C3A" w:rsidP="00935BE5">
      <w:pPr>
        <w:ind w:left="-284" w:right="-238"/>
        <w:jc w:val="both"/>
        <w:rPr>
          <w:rFonts w:ascii="Arial" w:hAnsi="Arial" w:cs="Arial"/>
          <w:szCs w:val="32"/>
        </w:rPr>
      </w:pPr>
    </w:p>
    <w:p w14:paraId="078DBBDC" w14:textId="77777777" w:rsidR="00AE7C3A" w:rsidRPr="00864A4B" w:rsidRDefault="00AE7C3A" w:rsidP="00935BE5">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May</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w:t>
      </w:r>
      <w:r>
        <w:rPr>
          <w:rFonts w:ascii="Arial" w:hAnsi="Arial" w:cs="Arial"/>
          <w:szCs w:val="32"/>
        </w:rPr>
        <w:t xml:space="preserve"> </w:t>
      </w:r>
      <w:r w:rsidRPr="00864A4B">
        <w:rPr>
          <w:rFonts w:ascii="Arial" w:hAnsi="Arial" w:cs="Arial"/>
          <w:szCs w:val="32"/>
        </w:rPr>
        <w:t xml:space="preserve">The </w:t>
      </w:r>
      <w:r w:rsidRPr="00436AF2">
        <w:rPr>
          <w:rFonts w:ascii="Arial" w:hAnsi="Arial" w:cs="Arial"/>
          <w:szCs w:val="32"/>
        </w:rPr>
        <w:t>municipal closing surplus as at 31 Ma</w:t>
      </w:r>
      <w:r>
        <w:rPr>
          <w:rFonts w:ascii="Arial" w:hAnsi="Arial" w:cs="Arial"/>
          <w:szCs w:val="32"/>
        </w:rPr>
        <w:t>y</w:t>
      </w:r>
      <w:r w:rsidRPr="00436AF2">
        <w:rPr>
          <w:rFonts w:ascii="Arial" w:hAnsi="Arial" w:cs="Arial"/>
          <w:szCs w:val="32"/>
        </w:rPr>
        <w:t xml:space="preserve"> 2023 is </w:t>
      </w:r>
      <w:r w:rsidRPr="006F5059">
        <w:rPr>
          <w:rFonts w:ascii="Arial" w:hAnsi="Arial" w:cs="Arial"/>
          <w:szCs w:val="32"/>
        </w:rPr>
        <w:t>$4,</w:t>
      </w:r>
      <w:r>
        <w:rPr>
          <w:rFonts w:ascii="Arial" w:hAnsi="Arial" w:cs="Arial"/>
          <w:szCs w:val="32"/>
        </w:rPr>
        <w:t>091,314</w:t>
      </w:r>
      <w:r w:rsidRPr="00436AF2">
        <w:rPr>
          <w:rFonts w:ascii="Arial" w:hAnsi="Arial" w:cs="Arial"/>
          <w:szCs w:val="32"/>
        </w:rPr>
        <w:t xml:space="preserve"> which is a </w:t>
      </w:r>
      <w:r w:rsidRPr="003D2481">
        <w:rPr>
          <w:rFonts w:ascii="Arial" w:hAnsi="Arial" w:cs="Arial"/>
          <w:szCs w:val="32"/>
        </w:rPr>
        <w:t>$8,502,937 favourable variance</w:t>
      </w:r>
      <w:r w:rsidRPr="00D95C65">
        <w:rPr>
          <w:rFonts w:ascii="Arial" w:hAnsi="Arial" w:cs="Arial"/>
          <w:szCs w:val="32"/>
        </w:rPr>
        <w:t>,</w:t>
      </w:r>
      <w:r w:rsidRPr="00864A4B">
        <w:rPr>
          <w:rFonts w:ascii="Arial" w:hAnsi="Arial" w:cs="Arial"/>
          <w:szCs w:val="32"/>
        </w:rPr>
        <w:t xml:space="preserve"> compared to a budgeted </w:t>
      </w:r>
      <w:r>
        <w:rPr>
          <w:rFonts w:ascii="Arial" w:hAnsi="Arial" w:cs="Arial"/>
          <w:szCs w:val="32"/>
        </w:rPr>
        <w:t>deficit</w:t>
      </w:r>
      <w:r w:rsidRPr="00864A4B">
        <w:rPr>
          <w:rFonts w:ascii="Arial" w:hAnsi="Arial" w:cs="Arial"/>
          <w:szCs w:val="32"/>
        </w:rPr>
        <w:t xml:space="preserve"> for the same period of </w:t>
      </w:r>
      <w:r w:rsidRPr="002C0A52">
        <w:rPr>
          <w:rFonts w:ascii="Arial" w:hAnsi="Arial" w:cs="Arial"/>
          <w:szCs w:val="32"/>
        </w:rPr>
        <w:t>$4,411,523.</w:t>
      </w:r>
    </w:p>
    <w:p w14:paraId="636C9C58" w14:textId="77777777" w:rsidR="00AE7C3A" w:rsidRPr="00864A4B" w:rsidRDefault="00AE7C3A" w:rsidP="00935BE5">
      <w:pPr>
        <w:ind w:left="-284" w:right="-238"/>
        <w:jc w:val="both"/>
        <w:rPr>
          <w:rFonts w:ascii="Arial" w:hAnsi="Arial" w:cs="Arial"/>
          <w:szCs w:val="32"/>
        </w:rPr>
      </w:pPr>
    </w:p>
    <w:p w14:paraId="58B6C95D" w14:textId="77777777" w:rsidR="00AE7C3A" w:rsidRPr="00864A4B" w:rsidRDefault="00AE7C3A" w:rsidP="00935BE5">
      <w:pPr>
        <w:ind w:left="-284" w:right="-238"/>
        <w:jc w:val="both"/>
        <w:rPr>
          <w:rFonts w:ascii="Arial" w:hAnsi="Arial" w:cs="Arial"/>
          <w:szCs w:val="32"/>
        </w:rPr>
      </w:pPr>
      <w:r w:rsidRPr="002C0A52">
        <w:rPr>
          <w:rFonts w:ascii="Arial" w:hAnsi="Arial" w:cs="Arial"/>
          <w:szCs w:val="32"/>
        </w:rPr>
        <w:t>The operating revenue at the end of May 2023 was $35,174,556 which represents a $814,891 unfavourable</w:t>
      </w:r>
      <w:r w:rsidRPr="004E5B00">
        <w:rPr>
          <w:rFonts w:ascii="Arial" w:hAnsi="Arial" w:cs="Arial"/>
          <w:szCs w:val="32"/>
        </w:rPr>
        <w:t xml:space="preserve"> variance</w:t>
      </w:r>
      <w:r w:rsidRPr="006D26DA">
        <w:rPr>
          <w:rFonts w:ascii="Arial" w:hAnsi="Arial" w:cs="Arial"/>
          <w:szCs w:val="32"/>
        </w:rPr>
        <w:t xml:space="preserve"> compared to the year-to-date budget, primarily in operating grants, subsidies, and contributions.</w:t>
      </w:r>
      <w:r w:rsidRPr="00864A4B">
        <w:rPr>
          <w:rFonts w:ascii="Arial" w:hAnsi="Arial" w:cs="Arial"/>
          <w:szCs w:val="32"/>
        </w:rPr>
        <w:t xml:space="preserve"> </w:t>
      </w:r>
    </w:p>
    <w:p w14:paraId="7757D61D" w14:textId="77777777" w:rsidR="00AE7C3A" w:rsidRPr="00864A4B" w:rsidRDefault="00AE7C3A" w:rsidP="00935BE5">
      <w:pPr>
        <w:ind w:left="-284" w:right="-238"/>
        <w:jc w:val="both"/>
        <w:rPr>
          <w:rFonts w:ascii="Arial" w:hAnsi="Arial" w:cs="Arial"/>
          <w:szCs w:val="32"/>
        </w:rPr>
      </w:pPr>
    </w:p>
    <w:p w14:paraId="7FBE14DC" w14:textId="77777777" w:rsidR="00AE7C3A" w:rsidRDefault="00AE7C3A" w:rsidP="00935BE5">
      <w:pPr>
        <w:ind w:left="-284" w:right="-238"/>
        <w:jc w:val="both"/>
        <w:rPr>
          <w:rFonts w:ascii="Arial" w:hAnsi="Arial" w:cs="Arial"/>
          <w:szCs w:val="32"/>
        </w:rPr>
      </w:pPr>
      <w:r w:rsidRPr="003618E4">
        <w:rPr>
          <w:rFonts w:ascii="Arial" w:hAnsi="Arial" w:cs="Arial"/>
          <w:szCs w:val="32"/>
        </w:rPr>
        <w:t xml:space="preserve">The operating expense at the end of </w:t>
      </w:r>
      <w:r w:rsidRPr="00523593">
        <w:rPr>
          <w:rFonts w:ascii="Arial" w:hAnsi="Arial" w:cs="Arial"/>
          <w:szCs w:val="32"/>
        </w:rPr>
        <w:t>May 2023 was $33,507,860 which represents a $1,286,476 favourable variance compared</w:t>
      </w:r>
      <w:r w:rsidRPr="003618E4">
        <w:rPr>
          <w:rFonts w:ascii="Arial" w:hAnsi="Arial" w:cs="Arial"/>
          <w:szCs w:val="32"/>
        </w:rPr>
        <w:t xml:space="preserve"> to the year-to-date budget, primarily in employee costs, and materials and contracts.</w:t>
      </w:r>
    </w:p>
    <w:p w14:paraId="3A3345B7" w14:textId="77777777" w:rsidR="00AE7C3A" w:rsidRDefault="00AE7C3A" w:rsidP="00935BE5">
      <w:pPr>
        <w:ind w:left="-284" w:right="-238"/>
        <w:jc w:val="both"/>
        <w:rPr>
          <w:rFonts w:ascii="Arial" w:hAnsi="Arial" w:cs="Arial"/>
          <w:szCs w:val="32"/>
        </w:rPr>
      </w:pPr>
    </w:p>
    <w:p w14:paraId="5C0658D1" w14:textId="77777777" w:rsidR="00AE7C3A" w:rsidRDefault="00AE7C3A" w:rsidP="00935BE5">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7A8A33DF" w14:textId="77777777" w:rsidR="00AE7C3A" w:rsidRDefault="00AE7C3A" w:rsidP="00935BE5">
      <w:pPr>
        <w:ind w:right="-238"/>
        <w:jc w:val="both"/>
        <w:rPr>
          <w:rFonts w:ascii="Arial" w:hAnsi="Arial" w:cs="Arial"/>
          <w:b/>
          <w:bCs/>
          <w:szCs w:val="32"/>
        </w:rPr>
      </w:pPr>
    </w:p>
    <w:p w14:paraId="22F4EC12" w14:textId="77777777" w:rsidR="00AE7C3A" w:rsidRPr="00935BE5" w:rsidRDefault="00AE7C3A" w:rsidP="00935BE5">
      <w:pPr>
        <w:ind w:left="-284" w:right="-238"/>
        <w:jc w:val="both"/>
        <w:rPr>
          <w:rFonts w:ascii="Arial" w:hAnsi="Arial" w:cs="Arial"/>
          <w:b/>
          <w:bCs/>
          <w:color w:val="244061" w:themeColor="accent1" w:themeShade="80"/>
          <w:szCs w:val="32"/>
        </w:rPr>
      </w:pPr>
      <w:r w:rsidRPr="00935BE5">
        <w:rPr>
          <w:rFonts w:ascii="Arial" w:hAnsi="Arial" w:cs="Arial"/>
          <w:b/>
          <w:bCs/>
          <w:color w:val="244061" w:themeColor="accent1" w:themeShade="80"/>
          <w:szCs w:val="32"/>
        </w:rPr>
        <w:t>Operating Activities</w:t>
      </w:r>
    </w:p>
    <w:p w14:paraId="29114455" w14:textId="77777777" w:rsidR="00AE7C3A" w:rsidRDefault="00AE7C3A" w:rsidP="00935BE5">
      <w:pPr>
        <w:ind w:left="-284" w:right="-238"/>
        <w:jc w:val="both"/>
        <w:rPr>
          <w:rFonts w:ascii="Arial" w:hAnsi="Arial" w:cs="Arial"/>
          <w:b/>
          <w:bCs/>
          <w:szCs w:val="32"/>
        </w:rPr>
      </w:pPr>
    </w:p>
    <w:p w14:paraId="167749E6" w14:textId="77777777" w:rsidR="00AE7C3A" w:rsidRPr="00867F8E" w:rsidRDefault="00AE7C3A" w:rsidP="00935BE5">
      <w:pPr>
        <w:ind w:left="-284" w:right="-238"/>
        <w:jc w:val="both"/>
        <w:rPr>
          <w:rFonts w:ascii="Arial" w:hAnsi="Arial" w:cs="Arial"/>
          <w:b/>
          <w:bCs/>
          <w:szCs w:val="32"/>
        </w:rPr>
      </w:pPr>
      <w:r w:rsidRPr="00867F8E">
        <w:rPr>
          <w:rFonts w:ascii="Arial" w:hAnsi="Arial" w:cs="Arial"/>
          <w:b/>
          <w:bCs/>
          <w:szCs w:val="32"/>
        </w:rPr>
        <w:t>Operating grants, subsidies, and contributions</w:t>
      </w:r>
    </w:p>
    <w:p w14:paraId="795AA7EF" w14:textId="77777777" w:rsidR="00AE7C3A" w:rsidRDefault="00AE7C3A" w:rsidP="00935BE5">
      <w:pPr>
        <w:ind w:left="-284" w:right="-238"/>
        <w:jc w:val="both"/>
        <w:rPr>
          <w:rFonts w:ascii="Arial" w:hAnsi="Arial" w:cs="Arial"/>
          <w:szCs w:val="32"/>
        </w:rPr>
      </w:pPr>
      <w:r w:rsidRPr="00B23734">
        <w:rPr>
          <w:rFonts w:ascii="Arial" w:hAnsi="Arial" w:cs="Arial"/>
          <w:szCs w:val="32"/>
        </w:rPr>
        <w:t>Unfavourable variance of $</w:t>
      </w:r>
      <w:r>
        <w:rPr>
          <w:rFonts w:ascii="Arial" w:hAnsi="Arial" w:cs="Arial"/>
          <w:szCs w:val="32"/>
        </w:rPr>
        <w:t xml:space="preserve">1,368,037 </w:t>
      </w:r>
      <w:r w:rsidRPr="008335AF">
        <w:rPr>
          <w:rFonts w:ascii="Arial" w:hAnsi="Arial" w:cs="Arial"/>
          <w:szCs w:val="32"/>
        </w:rPr>
        <w:t>primarily</w:t>
      </w:r>
      <w:r w:rsidRPr="00476F99">
        <w:rPr>
          <w:rFonts w:ascii="Arial" w:hAnsi="Arial" w:cs="Arial"/>
          <w:szCs w:val="32"/>
        </w:rPr>
        <w:t xml:space="preserve"> </w:t>
      </w:r>
      <w:r w:rsidRPr="00685874">
        <w:rPr>
          <w:rFonts w:ascii="Arial" w:hAnsi="Arial" w:cs="Arial"/>
          <w:szCs w:val="32"/>
        </w:rPr>
        <w:t>due to timing of revenue recognition of Nedlands Community Care grants of $1,023,163.</w:t>
      </w:r>
    </w:p>
    <w:p w14:paraId="25E9828C" w14:textId="77777777" w:rsidR="00AE7C3A" w:rsidRDefault="00AE7C3A" w:rsidP="00935BE5">
      <w:pPr>
        <w:ind w:left="-284" w:right="-238"/>
        <w:jc w:val="both"/>
        <w:rPr>
          <w:rFonts w:ascii="Arial" w:hAnsi="Arial" w:cs="Arial"/>
          <w:szCs w:val="32"/>
        </w:rPr>
      </w:pPr>
    </w:p>
    <w:p w14:paraId="0A41FF1E"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Fees and charges</w:t>
      </w:r>
    </w:p>
    <w:p w14:paraId="20E4D59A" w14:textId="77777777" w:rsidR="00AE7C3A" w:rsidRDefault="00AE7C3A" w:rsidP="00935BE5">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05E3352A" w14:textId="77777777" w:rsidR="00AE7C3A" w:rsidRDefault="00AE7C3A" w:rsidP="00935BE5">
      <w:pPr>
        <w:ind w:left="-284" w:right="-238"/>
        <w:jc w:val="both"/>
        <w:rPr>
          <w:rFonts w:ascii="Arial" w:hAnsi="Arial" w:cs="Arial"/>
          <w:szCs w:val="32"/>
        </w:rPr>
      </w:pPr>
    </w:p>
    <w:p w14:paraId="787B32EB" w14:textId="77777777" w:rsidR="00AE7C3A" w:rsidRPr="00C5284A" w:rsidRDefault="00AE7C3A" w:rsidP="00935BE5">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295D5716" w14:textId="77777777" w:rsidR="00AE7C3A" w:rsidRDefault="00AE7C3A" w:rsidP="00935BE5">
      <w:pPr>
        <w:ind w:left="-284" w:right="-238"/>
        <w:jc w:val="both"/>
        <w:rPr>
          <w:rFonts w:ascii="Arial" w:hAnsi="Arial" w:cs="Arial"/>
          <w:szCs w:val="32"/>
        </w:rPr>
      </w:pPr>
      <w:r>
        <w:rPr>
          <w:rFonts w:ascii="Arial" w:hAnsi="Arial" w:cs="Arial"/>
          <w:szCs w:val="32"/>
        </w:rPr>
        <w:t xml:space="preserve">No variance analysis required as variance to budget is less than $20,000. </w:t>
      </w:r>
    </w:p>
    <w:p w14:paraId="7CE2A840" w14:textId="77777777" w:rsidR="00AE7C3A" w:rsidRDefault="00AE7C3A" w:rsidP="00935BE5">
      <w:pPr>
        <w:ind w:left="-284" w:right="-238"/>
        <w:jc w:val="both"/>
        <w:rPr>
          <w:rFonts w:ascii="Arial" w:hAnsi="Arial" w:cs="Arial"/>
          <w:szCs w:val="32"/>
        </w:rPr>
      </w:pPr>
    </w:p>
    <w:p w14:paraId="1E5DA779"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Interest earnings</w:t>
      </w:r>
    </w:p>
    <w:p w14:paraId="09EE8921" w14:textId="77777777" w:rsidR="00AE7C3A" w:rsidRDefault="00AE7C3A" w:rsidP="00935BE5">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1F0F64FF" w14:textId="77777777" w:rsidR="00AE7C3A" w:rsidRDefault="00AE7C3A" w:rsidP="00935BE5">
      <w:pPr>
        <w:ind w:left="-284" w:right="-238"/>
        <w:jc w:val="both"/>
        <w:rPr>
          <w:rFonts w:ascii="Arial" w:hAnsi="Arial" w:cs="Arial"/>
          <w:szCs w:val="32"/>
        </w:rPr>
      </w:pPr>
    </w:p>
    <w:p w14:paraId="2CA25258"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Other revenue</w:t>
      </w:r>
    </w:p>
    <w:p w14:paraId="6A3DCD49" w14:textId="77777777" w:rsidR="00AE7C3A" w:rsidRDefault="00AE7C3A" w:rsidP="00935BE5">
      <w:pPr>
        <w:ind w:left="-284" w:right="-238"/>
        <w:jc w:val="both"/>
        <w:rPr>
          <w:rFonts w:ascii="Arial" w:hAnsi="Arial" w:cs="Arial"/>
          <w:szCs w:val="24"/>
        </w:rPr>
      </w:pPr>
      <w:r w:rsidRPr="7D183C43">
        <w:rPr>
          <w:rFonts w:ascii="Arial" w:hAnsi="Arial" w:cs="Arial"/>
          <w:szCs w:val="24"/>
        </w:rPr>
        <w:t>Favourable v</w:t>
      </w:r>
      <w:r w:rsidRPr="00DD179A">
        <w:rPr>
          <w:rFonts w:ascii="Arial" w:hAnsi="Arial" w:cs="Arial"/>
          <w:szCs w:val="24"/>
        </w:rPr>
        <w:t>ariance of $565,673 primarily due to unbudgeted sundry income in civil maintenance.</w:t>
      </w:r>
    </w:p>
    <w:p w14:paraId="5FF9691F" w14:textId="77777777" w:rsidR="00AE7C3A" w:rsidRDefault="00AE7C3A" w:rsidP="00935BE5">
      <w:pPr>
        <w:ind w:left="-284" w:right="-238"/>
        <w:jc w:val="both"/>
        <w:rPr>
          <w:rFonts w:ascii="Arial" w:hAnsi="Arial" w:cs="Arial"/>
          <w:szCs w:val="32"/>
        </w:rPr>
      </w:pPr>
    </w:p>
    <w:p w14:paraId="7E42B0E9"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 xml:space="preserve">Employee costs </w:t>
      </w:r>
    </w:p>
    <w:p w14:paraId="5F89D500" w14:textId="77777777" w:rsidR="00AE7C3A" w:rsidRDefault="00AE7C3A" w:rsidP="00935BE5">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45BD52AB" w14:textId="77777777" w:rsidR="00AE7C3A" w:rsidRDefault="00AE7C3A" w:rsidP="00935BE5">
      <w:pPr>
        <w:ind w:left="-284" w:right="-238"/>
        <w:jc w:val="both"/>
        <w:rPr>
          <w:rFonts w:ascii="Arial" w:hAnsi="Arial" w:cs="Arial"/>
          <w:szCs w:val="32"/>
        </w:rPr>
      </w:pPr>
      <w:r>
        <w:rPr>
          <w:rFonts w:ascii="Arial" w:hAnsi="Arial" w:cs="Arial"/>
          <w:szCs w:val="32"/>
        </w:rPr>
        <w:t xml:space="preserve"> </w:t>
      </w:r>
    </w:p>
    <w:p w14:paraId="0B1932A8" w14:textId="77777777" w:rsidR="00AE7C3A" w:rsidRDefault="00AE7C3A" w:rsidP="00935BE5">
      <w:pPr>
        <w:ind w:left="-284" w:right="-238"/>
        <w:jc w:val="both"/>
        <w:rPr>
          <w:rFonts w:ascii="Arial" w:hAnsi="Arial" w:cs="Arial"/>
          <w:szCs w:val="32"/>
        </w:rPr>
      </w:pPr>
    </w:p>
    <w:p w14:paraId="60B903E9" w14:textId="77777777" w:rsidR="00AE7C3A" w:rsidRDefault="00AE7C3A" w:rsidP="00935BE5">
      <w:pPr>
        <w:ind w:right="-238"/>
        <w:rPr>
          <w:rFonts w:ascii="Arial" w:hAnsi="Arial" w:cs="Arial"/>
          <w:b/>
          <w:bCs/>
          <w:szCs w:val="32"/>
        </w:rPr>
      </w:pPr>
      <w:r>
        <w:rPr>
          <w:rFonts w:ascii="Arial" w:hAnsi="Arial" w:cs="Arial"/>
          <w:b/>
          <w:bCs/>
          <w:szCs w:val="32"/>
        </w:rPr>
        <w:br w:type="page"/>
      </w:r>
    </w:p>
    <w:p w14:paraId="34D7FA48" w14:textId="77777777" w:rsidR="00AE7C3A" w:rsidRPr="005509A7" w:rsidRDefault="00AE7C3A" w:rsidP="00935BE5">
      <w:pPr>
        <w:ind w:left="-284" w:right="-238"/>
        <w:jc w:val="both"/>
        <w:rPr>
          <w:rFonts w:ascii="Arial" w:hAnsi="Arial" w:cs="Arial"/>
          <w:b/>
          <w:bCs/>
          <w:szCs w:val="32"/>
        </w:rPr>
      </w:pPr>
      <w:r w:rsidRPr="005509A7">
        <w:rPr>
          <w:rFonts w:ascii="Arial" w:hAnsi="Arial" w:cs="Arial"/>
          <w:b/>
          <w:bCs/>
          <w:szCs w:val="32"/>
        </w:rPr>
        <w:t xml:space="preserve">Materials and contracts </w:t>
      </w:r>
    </w:p>
    <w:p w14:paraId="5CA96090" w14:textId="77777777" w:rsidR="00AE7C3A" w:rsidRPr="00025D9B" w:rsidRDefault="00AE7C3A" w:rsidP="00935BE5">
      <w:pPr>
        <w:ind w:left="-284" w:right="-238"/>
        <w:jc w:val="both"/>
        <w:rPr>
          <w:rFonts w:ascii="Arial" w:hAnsi="Arial" w:cs="Arial"/>
          <w:szCs w:val="32"/>
        </w:rPr>
      </w:pPr>
      <w:r w:rsidRPr="00A93C91">
        <w:rPr>
          <w:rFonts w:ascii="Arial" w:hAnsi="Arial" w:cs="Arial"/>
          <w:szCs w:val="32"/>
        </w:rPr>
        <w:t xml:space="preserve">Favourable </w:t>
      </w:r>
      <w:r w:rsidRPr="00CD0F15">
        <w:rPr>
          <w:rFonts w:ascii="Arial" w:hAnsi="Arial" w:cs="Arial"/>
          <w:szCs w:val="32"/>
        </w:rPr>
        <w:t>variance of $1,204,313 primarily due to contract services for parks maintenance $291,259, civil maintenance of $255,365, arboriculture of $219,729, building maintenance of $206,495.</w:t>
      </w:r>
    </w:p>
    <w:p w14:paraId="68EA6E4B" w14:textId="77777777" w:rsidR="00AE7C3A" w:rsidRPr="00025D9B" w:rsidRDefault="00AE7C3A" w:rsidP="00935BE5">
      <w:pPr>
        <w:ind w:left="-284" w:right="-238"/>
        <w:jc w:val="both"/>
        <w:rPr>
          <w:rFonts w:ascii="Arial" w:hAnsi="Arial" w:cs="Arial"/>
          <w:szCs w:val="32"/>
        </w:rPr>
      </w:pPr>
    </w:p>
    <w:p w14:paraId="0496285D" w14:textId="77777777" w:rsidR="00AE7C3A" w:rsidRPr="00025D9B" w:rsidRDefault="00AE7C3A" w:rsidP="00935BE5">
      <w:pPr>
        <w:ind w:left="-284" w:right="-238"/>
        <w:jc w:val="both"/>
        <w:rPr>
          <w:rFonts w:ascii="Arial" w:hAnsi="Arial" w:cs="Arial"/>
          <w:b/>
          <w:bCs/>
          <w:szCs w:val="32"/>
        </w:rPr>
      </w:pPr>
      <w:r w:rsidRPr="00025D9B">
        <w:rPr>
          <w:rFonts w:ascii="Arial" w:hAnsi="Arial" w:cs="Arial"/>
          <w:b/>
          <w:bCs/>
          <w:szCs w:val="32"/>
        </w:rPr>
        <w:t xml:space="preserve">Utility charges </w:t>
      </w:r>
    </w:p>
    <w:p w14:paraId="0F972798" w14:textId="77777777" w:rsidR="00AE7C3A" w:rsidRDefault="00AE7C3A" w:rsidP="00935BE5">
      <w:pPr>
        <w:ind w:left="-284" w:right="-238"/>
        <w:jc w:val="both"/>
        <w:rPr>
          <w:rFonts w:ascii="Arial" w:hAnsi="Arial" w:cs="Arial"/>
          <w:szCs w:val="32"/>
        </w:rPr>
      </w:pPr>
      <w:r>
        <w:rPr>
          <w:rFonts w:ascii="Arial" w:hAnsi="Arial" w:cs="Arial"/>
          <w:szCs w:val="32"/>
        </w:rPr>
        <w:t>Unfavourable variance of $149,006 primarily due to timing of water and electricity bills.</w:t>
      </w:r>
    </w:p>
    <w:p w14:paraId="34D6A15A" w14:textId="77777777" w:rsidR="00AE7C3A" w:rsidRPr="00025D9B" w:rsidRDefault="00AE7C3A" w:rsidP="00935BE5">
      <w:pPr>
        <w:ind w:left="-284" w:right="-238"/>
        <w:jc w:val="both"/>
        <w:rPr>
          <w:rFonts w:ascii="Arial" w:hAnsi="Arial" w:cs="Arial"/>
          <w:b/>
          <w:bCs/>
          <w:szCs w:val="32"/>
        </w:rPr>
      </w:pPr>
    </w:p>
    <w:p w14:paraId="28F8B6D7" w14:textId="77777777" w:rsidR="00AE7C3A" w:rsidRPr="00025D9B" w:rsidRDefault="00AE7C3A" w:rsidP="00935BE5">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688B11F9" w14:textId="77777777" w:rsidR="00AE7C3A" w:rsidRPr="00025D9B" w:rsidRDefault="00AE7C3A" w:rsidP="00935BE5">
      <w:pPr>
        <w:ind w:left="-284" w:right="-238"/>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3A3D5C51" w14:textId="77777777" w:rsidR="00AE7C3A" w:rsidRDefault="00AE7C3A" w:rsidP="00935BE5">
      <w:pPr>
        <w:ind w:left="-284" w:right="-238"/>
        <w:jc w:val="both"/>
        <w:rPr>
          <w:rFonts w:ascii="Arial" w:hAnsi="Arial" w:cs="Arial"/>
          <w:szCs w:val="32"/>
        </w:rPr>
      </w:pPr>
    </w:p>
    <w:p w14:paraId="5F0B679D" w14:textId="77777777" w:rsidR="00AE7C3A" w:rsidRDefault="00AE7C3A" w:rsidP="00935BE5">
      <w:pPr>
        <w:ind w:left="-284" w:right="-238"/>
        <w:jc w:val="both"/>
        <w:rPr>
          <w:rFonts w:ascii="Arial" w:hAnsi="Arial" w:cs="Arial"/>
          <w:b/>
          <w:bCs/>
          <w:szCs w:val="32"/>
        </w:rPr>
      </w:pPr>
      <w:r>
        <w:rPr>
          <w:rFonts w:ascii="Arial" w:hAnsi="Arial" w:cs="Arial"/>
          <w:b/>
          <w:bCs/>
          <w:szCs w:val="32"/>
        </w:rPr>
        <w:t>Insurance expenses</w:t>
      </w:r>
    </w:p>
    <w:p w14:paraId="5392EA38" w14:textId="77777777" w:rsidR="00AE7C3A" w:rsidRPr="00025D9B" w:rsidRDefault="00AE7C3A" w:rsidP="00935BE5">
      <w:pPr>
        <w:ind w:left="-284" w:right="-238"/>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46304DAB" w14:textId="77777777" w:rsidR="00AE7C3A" w:rsidRDefault="00AE7C3A" w:rsidP="00935BE5">
      <w:pPr>
        <w:ind w:left="-284" w:right="-238"/>
        <w:jc w:val="both"/>
        <w:rPr>
          <w:rFonts w:ascii="Arial" w:hAnsi="Arial" w:cs="Arial"/>
          <w:szCs w:val="24"/>
        </w:rPr>
      </w:pPr>
    </w:p>
    <w:p w14:paraId="46208578" w14:textId="77777777" w:rsidR="00AE7C3A" w:rsidRPr="00FF1BB3" w:rsidRDefault="00AE7C3A" w:rsidP="00935BE5">
      <w:pPr>
        <w:ind w:left="-284" w:right="-238"/>
        <w:jc w:val="both"/>
        <w:rPr>
          <w:rFonts w:ascii="Arial" w:hAnsi="Arial" w:cs="Arial"/>
          <w:b/>
          <w:bCs/>
          <w:szCs w:val="32"/>
        </w:rPr>
      </w:pPr>
      <w:r w:rsidRPr="00FF1BB3">
        <w:rPr>
          <w:rFonts w:ascii="Arial" w:hAnsi="Arial" w:cs="Arial"/>
          <w:b/>
          <w:bCs/>
          <w:szCs w:val="32"/>
        </w:rPr>
        <w:t>Interest expenses</w:t>
      </w:r>
    </w:p>
    <w:p w14:paraId="68AD1918" w14:textId="77777777" w:rsidR="00AE7C3A" w:rsidRPr="00FF1BB3" w:rsidRDefault="00AE7C3A" w:rsidP="00935BE5">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53A89904" w14:textId="77777777" w:rsidR="00AE7C3A" w:rsidRPr="00FF1BB3" w:rsidRDefault="00AE7C3A" w:rsidP="00935BE5">
      <w:pPr>
        <w:ind w:left="-284" w:right="-238"/>
        <w:jc w:val="both"/>
        <w:rPr>
          <w:rFonts w:ascii="Arial" w:hAnsi="Arial" w:cs="Arial"/>
          <w:b/>
          <w:bCs/>
          <w:szCs w:val="32"/>
        </w:rPr>
      </w:pPr>
    </w:p>
    <w:p w14:paraId="06030C7E" w14:textId="77777777" w:rsidR="00AE7C3A" w:rsidRPr="00FF1BB3" w:rsidRDefault="00AE7C3A" w:rsidP="00935BE5">
      <w:pPr>
        <w:ind w:left="-284" w:right="-238"/>
        <w:jc w:val="both"/>
        <w:rPr>
          <w:rFonts w:ascii="Arial" w:hAnsi="Arial" w:cs="Arial"/>
          <w:b/>
          <w:bCs/>
          <w:szCs w:val="32"/>
        </w:rPr>
      </w:pPr>
      <w:r w:rsidRPr="00FF1BB3">
        <w:rPr>
          <w:rFonts w:ascii="Arial" w:hAnsi="Arial" w:cs="Arial"/>
          <w:b/>
          <w:bCs/>
          <w:szCs w:val="32"/>
        </w:rPr>
        <w:t>Other expenditure</w:t>
      </w:r>
    </w:p>
    <w:p w14:paraId="3E02EFAD" w14:textId="77777777" w:rsidR="00AE7C3A" w:rsidRDefault="00AE7C3A" w:rsidP="00935BE5">
      <w:pPr>
        <w:ind w:left="-284" w:right="-238"/>
        <w:jc w:val="both"/>
        <w:rPr>
          <w:rFonts w:ascii="Arial" w:hAnsi="Arial" w:cs="Arial"/>
          <w:szCs w:val="32"/>
        </w:rPr>
      </w:pPr>
      <w:r w:rsidRPr="009321A7">
        <w:rPr>
          <w:rFonts w:ascii="Arial" w:hAnsi="Arial" w:cs="Arial"/>
          <w:szCs w:val="32"/>
        </w:rPr>
        <w:t>Unfavourable variance of $</w:t>
      </w:r>
      <w:r>
        <w:rPr>
          <w:rFonts w:ascii="Arial" w:hAnsi="Arial" w:cs="Arial"/>
          <w:szCs w:val="32"/>
        </w:rPr>
        <w:t>124,702</w:t>
      </w:r>
      <w:r w:rsidRPr="009321A7">
        <w:rPr>
          <w:rFonts w:ascii="Arial" w:hAnsi="Arial" w:cs="Arial"/>
          <w:szCs w:val="32"/>
        </w:rPr>
        <w:t xml:space="preserve"> </w:t>
      </w:r>
      <w:r>
        <w:rPr>
          <w:rFonts w:ascii="Arial" w:hAnsi="Arial" w:cs="Arial"/>
          <w:szCs w:val="32"/>
        </w:rPr>
        <w:t>p</w:t>
      </w:r>
      <w:r w:rsidRPr="00E75F03">
        <w:rPr>
          <w:rFonts w:ascii="Arial" w:hAnsi="Arial" w:cs="Arial"/>
          <w:szCs w:val="32"/>
        </w:rPr>
        <w:t>rimarily due to timing of sundry purchasing in the Information Technology business unit.</w:t>
      </w:r>
    </w:p>
    <w:p w14:paraId="11B198A4" w14:textId="77777777" w:rsidR="00AE7C3A" w:rsidRDefault="00AE7C3A" w:rsidP="00935BE5">
      <w:pPr>
        <w:ind w:left="-284" w:right="-238"/>
        <w:jc w:val="both"/>
        <w:rPr>
          <w:rFonts w:ascii="Arial" w:hAnsi="Arial" w:cs="Arial"/>
          <w:b/>
          <w:bCs/>
          <w:szCs w:val="32"/>
        </w:rPr>
      </w:pPr>
    </w:p>
    <w:p w14:paraId="6539886B" w14:textId="77777777" w:rsidR="00AE7C3A" w:rsidRPr="00226707" w:rsidRDefault="00AE7C3A" w:rsidP="00935BE5">
      <w:pPr>
        <w:ind w:left="-284" w:right="-238"/>
        <w:jc w:val="both"/>
        <w:rPr>
          <w:rFonts w:ascii="Arial" w:hAnsi="Arial" w:cs="Arial"/>
          <w:b/>
          <w:bCs/>
          <w:szCs w:val="32"/>
        </w:rPr>
      </w:pPr>
      <w:r>
        <w:rPr>
          <w:rFonts w:ascii="Arial" w:hAnsi="Arial" w:cs="Arial"/>
          <w:b/>
          <w:bCs/>
          <w:szCs w:val="32"/>
        </w:rPr>
        <w:t>Loss on disposal of assets</w:t>
      </w:r>
    </w:p>
    <w:p w14:paraId="6B335D97" w14:textId="77777777" w:rsidR="00AE7C3A" w:rsidRPr="00FF1BB3" w:rsidRDefault="00AE7C3A" w:rsidP="00935BE5">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385CD05F" w14:textId="77777777" w:rsidR="00AE7C3A" w:rsidRPr="00935BE5" w:rsidRDefault="00AE7C3A" w:rsidP="00935BE5">
      <w:pPr>
        <w:ind w:left="-284" w:right="-238"/>
        <w:jc w:val="both"/>
        <w:rPr>
          <w:rFonts w:ascii="Arial" w:hAnsi="Arial" w:cs="Arial"/>
          <w:color w:val="244061" w:themeColor="accent1" w:themeShade="80"/>
          <w:szCs w:val="32"/>
        </w:rPr>
      </w:pPr>
    </w:p>
    <w:p w14:paraId="5BB293FE" w14:textId="77777777" w:rsidR="00AE7C3A" w:rsidRPr="00935BE5" w:rsidRDefault="00AE7C3A" w:rsidP="00935BE5">
      <w:pPr>
        <w:ind w:left="-284" w:right="-238"/>
        <w:jc w:val="both"/>
        <w:rPr>
          <w:rFonts w:ascii="Arial" w:hAnsi="Arial" w:cs="Arial"/>
          <w:b/>
          <w:bCs/>
          <w:color w:val="244061" w:themeColor="accent1" w:themeShade="80"/>
          <w:szCs w:val="32"/>
        </w:rPr>
      </w:pPr>
      <w:r w:rsidRPr="00935BE5">
        <w:rPr>
          <w:rFonts w:ascii="Arial" w:hAnsi="Arial" w:cs="Arial"/>
          <w:b/>
          <w:bCs/>
          <w:color w:val="244061" w:themeColor="accent1" w:themeShade="80"/>
          <w:szCs w:val="32"/>
        </w:rPr>
        <w:t>Investing Activities</w:t>
      </w:r>
    </w:p>
    <w:p w14:paraId="6CE45C0D" w14:textId="77777777" w:rsidR="00AE7C3A" w:rsidRPr="00FF1BB3" w:rsidRDefault="00AE7C3A" w:rsidP="00935BE5">
      <w:pPr>
        <w:ind w:left="-284" w:right="-238"/>
        <w:jc w:val="both"/>
        <w:rPr>
          <w:rFonts w:ascii="Arial" w:hAnsi="Arial" w:cs="Arial"/>
          <w:szCs w:val="32"/>
        </w:rPr>
      </w:pPr>
    </w:p>
    <w:p w14:paraId="0FAC4454" w14:textId="77777777" w:rsidR="00AE7C3A" w:rsidRPr="00FF1BB3" w:rsidRDefault="00AE7C3A" w:rsidP="00935BE5">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5EC609AE" w14:textId="77777777" w:rsidR="00AE7C3A" w:rsidRPr="00301205" w:rsidRDefault="00AE7C3A" w:rsidP="00935BE5">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1,045,125</w:t>
      </w:r>
      <w:r w:rsidRPr="00AB3D8D">
        <w:rPr>
          <w:rFonts w:ascii="Arial" w:hAnsi="Arial" w:cs="Arial"/>
          <w:szCs w:val="32"/>
        </w:rPr>
        <w:t xml:space="preserve"> primarily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grant revenue recognised ahead of schedule.   </w:t>
      </w:r>
    </w:p>
    <w:p w14:paraId="6E6E36C5" w14:textId="77777777" w:rsidR="00AE7C3A" w:rsidRDefault="00AE7C3A" w:rsidP="00935BE5">
      <w:pPr>
        <w:ind w:left="-284" w:right="-238"/>
        <w:jc w:val="both"/>
        <w:rPr>
          <w:rFonts w:ascii="Arial" w:hAnsi="Arial" w:cs="Arial"/>
          <w:szCs w:val="32"/>
        </w:rPr>
      </w:pPr>
    </w:p>
    <w:p w14:paraId="15380640" w14:textId="77777777" w:rsidR="00AE7C3A" w:rsidRPr="00003AF3" w:rsidRDefault="00AE7C3A" w:rsidP="00935BE5">
      <w:pPr>
        <w:ind w:left="-284" w:right="-238"/>
        <w:jc w:val="both"/>
        <w:rPr>
          <w:rFonts w:ascii="Arial" w:hAnsi="Arial" w:cs="Arial"/>
          <w:b/>
          <w:bCs/>
          <w:szCs w:val="32"/>
        </w:rPr>
      </w:pPr>
      <w:r w:rsidRPr="00003AF3">
        <w:rPr>
          <w:rFonts w:ascii="Arial" w:hAnsi="Arial" w:cs="Arial"/>
          <w:b/>
          <w:bCs/>
          <w:szCs w:val="32"/>
        </w:rPr>
        <w:t>Proceeds from disposal of assets</w:t>
      </w:r>
    </w:p>
    <w:p w14:paraId="21548145" w14:textId="77777777" w:rsidR="00AE7C3A" w:rsidRPr="00FD1396" w:rsidRDefault="00AE7C3A" w:rsidP="00935BE5">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41EFFA80" w14:textId="77777777" w:rsidR="00AE7C3A" w:rsidRDefault="00AE7C3A" w:rsidP="00935BE5">
      <w:pPr>
        <w:ind w:left="-284" w:right="-238"/>
        <w:jc w:val="both"/>
        <w:rPr>
          <w:rFonts w:ascii="Arial" w:hAnsi="Arial" w:cs="Arial"/>
          <w:szCs w:val="32"/>
        </w:rPr>
      </w:pPr>
    </w:p>
    <w:p w14:paraId="2E69D073" w14:textId="77777777" w:rsidR="00AE7C3A" w:rsidRDefault="00AE7C3A" w:rsidP="00935BE5">
      <w:pPr>
        <w:ind w:left="-284" w:right="-238"/>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2C6E9E5A" w14:textId="77777777" w:rsidR="00AE7C3A" w:rsidRPr="00FD1396" w:rsidRDefault="00AE7C3A" w:rsidP="00935BE5">
      <w:pPr>
        <w:ind w:left="-284" w:right="-238"/>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w:t>
      </w:r>
    </w:p>
    <w:p w14:paraId="2ABD9C9E" w14:textId="77777777" w:rsidR="00AE7C3A" w:rsidRPr="00003AF3" w:rsidRDefault="00AE7C3A" w:rsidP="00935BE5">
      <w:pPr>
        <w:ind w:left="-284" w:right="-238"/>
        <w:jc w:val="both"/>
        <w:rPr>
          <w:rFonts w:ascii="Arial" w:hAnsi="Arial" w:cs="Arial"/>
          <w:b/>
          <w:bCs/>
          <w:szCs w:val="32"/>
        </w:rPr>
      </w:pPr>
    </w:p>
    <w:p w14:paraId="472E1C89" w14:textId="77777777" w:rsidR="00AE7C3A" w:rsidRPr="00003AF3" w:rsidRDefault="00AE7C3A" w:rsidP="00935BE5">
      <w:pPr>
        <w:ind w:left="-284" w:right="-238"/>
        <w:jc w:val="both"/>
        <w:rPr>
          <w:rFonts w:ascii="Arial" w:hAnsi="Arial" w:cs="Arial"/>
          <w:b/>
          <w:bCs/>
          <w:szCs w:val="32"/>
        </w:rPr>
      </w:pPr>
      <w:r w:rsidRPr="00003AF3">
        <w:rPr>
          <w:rFonts w:ascii="Arial" w:hAnsi="Arial" w:cs="Arial"/>
          <w:b/>
          <w:bCs/>
          <w:szCs w:val="32"/>
        </w:rPr>
        <w:t>Purchase and construction of infrastructure</w:t>
      </w:r>
    </w:p>
    <w:p w14:paraId="4F098404" w14:textId="77777777" w:rsidR="00AE7C3A" w:rsidRPr="00FD1396" w:rsidRDefault="00AE7C3A" w:rsidP="00935BE5">
      <w:pPr>
        <w:ind w:left="-284" w:right="-238"/>
        <w:jc w:val="both"/>
        <w:rPr>
          <w:rFonts w:ascii="Arial" w:hAnsi="Arial" w:cs="Arial"/>
          <w:szCs w:val="32"/>
        </w:rPr>
      </w:pPr>
      <w:r>
        <w:rPr>
          <w:rFonts w:ascii="Arial" w:hAnsi="Arial" w:cs="Arial"/>
          <w:szCs w:val="32"/>
        </w:rPr>
        <w:t xml:space="preserve">Favourable variance of $3,334,565 primarily due to timing of accounts being settled for completed projects. </w:t>
      </w:r>
    </w:p>
    <w:p w14:paraId="3B1A7BE6" w14:textId="77777777" w:rsidR="00AE7C3A" w:rsidRDefault="00AE7C3A" w:rsidP="00935BE5">
      <w:pPr>
        <w:ind w:left="-284" w:right="-238"/>
        <w:jc w:val="both"/>
        <w:rPr>
          <w:rFonts w:ascii="Arial" w:hAnsi="Arial" w:cs="Arial"/>
          <w:szCs w:val="32"/>
        </w:rPr>
      </w:pPr>
    </w:p>
    <w:p w14:paraId="020FF65C" w14:textId="77777777" w:rsidR="00AE7C3A" w:rsidRDefault="00AE7C3A" w:rsidP="00935BE5">
      <w:pPr>
        <w:ind w:left="-284" w:right="-238"/>
        <w:jc w:val="both"/>
        <w:rPr>
          <w:rFonts w:ascii="Arial" w:hAnsi="Arial" w:cs="Arial"/>
          <w:b/>
          <w:bCs/>
          <w:szCs w:val="32"/>
        </w:rPr>
      </w:pPr>
      <w:r w:rsidRPr="00A469C1">
        <w:rPr>
          <w:rFonts w:ascii="Arial" w:hAnsi="Arial" w:cs="Arial"/>
          <w:b/>
          <w:bCs/>
          <w:szCs w:val="32"/>
        </w:rPr>
        <w:t>Payments for intangible assets</w:t>
      </w:r>
    </w:p>
    <w:p w14:paraId="396AC5B2" w14:textId="77777777" w:rsidR="00AE7C3A" w:rsidRPr="00301205" w:rsidRDefault="00AE7C3A" w:rsidP="00935BE5">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 xml:space="preserve">737,630 </w:t>
      </w:r>
      <w:r w:rsidRPr="00AB3D8D">
        <w:rPr>
          <w:rFonts w:ascii="Arial" w:hAnsi="Arial" w:cs="Arial"/>
          <w:szCs w:val="32"/>
        </w:rPr>
        <w:t>primarily due</w:t>
      </w:r>
      <w:r>
        <w:rPr>
          <w:rFonts w:ascii="Arial" w:hAnsi="Arial" w:cs="Arial"/>
          <w:szCs w:val="32"/>
        </w:rPr>
        <w:t xml:space="preserve"> vacant positions within the OneCouncil team and rescheduling of consultant bookings. </w:t>
      </w:r>
    </w:p>
    <w:p w14:paraId="36194168" w14:textId="77777777" w:rsidR="00AE7C3A" w:rsidRPr="00935BE5" w:rsidRDefault="00AE7C3A" w:rsidP="00935BE5">
      <w:pPr>
        <w:ind w:left="-284" w:right="-238"/>
        <w:jc w:val="both"/>
        <w:rPr>
          <w:rFonts w:ascii="Arial" w:hAnsi="Arial" w:cs="Arial"/>
          <w:szCs w:val="32"/>
        </w:rPr>
      </w:pPr>
    </w:p>
    <w:p w14:paraId="01EF0103" w14:textId="77777777" w:rsidR="00AE7C3A" w:rsidRPr="00935BE5" w:rsidRDefault="00AE7C3A" w:rsidP="00935BE5">
      <w:pPr>
        <w:ind w:left="-284" w:right="-238"/>
        <w:jc w:val="both"/>
        <w:rPr>
          <w:rFonts w:ascii="Arial" w:hAnsi="Arial" w:cs="Arial"/>
          <w:b/>
          <w:bCs/>
          <w:color w:val="244061" w:themeColor="accent1" w:themeShade="80"/>
          <w:szCs w:val="32"/>
        </w:rPr>
      </w:pPr>
      <w:r w:rsidRPr="00935BE5">
        <w:rPr>
          <w:rFonts w:ascii="Arial" w:hAnsi="Arial" w:cs="Arial"/>
          <w:b/>
          <w:bCs/>
          <w:color w:val="244061" w:themeColor="accent1" w:themeShade="80"/>
          <w:szCs w:val="32"/>
        </w:rPr>
        <w:t xml:space="preserve">Financing Activities </w:t>
      </w:r>
    </w:p>
    <w:p w14:paraId="4906757B" w14:textId="77777777" w:rsidR="00AE7C3A" w:rsidRPr="002239E9" w:rsidRDefault="00AE7C3A" w:rsidP="00935BE5">
      <w:pPr>
        <w:ind w:left="-284" w:right="-238"/>
        <w:jc w:val="both"/>
        <w:rPr>
          <w:rFonts w:ascii="Arial" w:hAnsi="Arial" w:cs="Arial"/>
          <w:b/>
          <w:bCs/>
          <w:szCs w:val="32"/>
          <w:u w:val="single"/>
        </w:rPr>
      </w:pPr>
    </w:p>
    <w:p w14:paraId="17D5BBAA" w14:textId="77777777" w:rsidR="00AE7C3A" w:rsidRDefault="00AE7C3A" w:rsidP="00935BE5">
      <w:pPr>
        <w:ind w:left="-284" w:right="-238"/>
        <w:jc w:val="both"/>
        <w:rPr>
          <w:rFonts w:ascii="Arial" w:hAnsi="Arial" w:cs="Arial"/>
          <w:b/>
          <w:bCs/>
          <w:szCs w:val="32"/>
        </w:rPr>
      </w:pPr>
      <w:r w:rsidRPr="00B11347">
        <w:rPr>
          <w:rFonts w:ascii="Arial" w:hAnsi="Arial" w:cs="Arial"/>
          <w:b/>
          <w:bCs/>
          <w:szCs w:val="32"/>
        </w:rPr>
        <w:t>Repayment of borrowings</w:t>
      </w:r>
    </w:p>
    <w:p w14:paraId="7D8D3A47" w14:textId="77777777" w:rsidR="00AE7C3A" w:rsidRPr="00FD1396" w:rsidRDefault="00AE7C3A" w:rsidP="00AE7C3A">
      <w:pPr>
        <w:ind w:left="-284" w:right="-330"/>
        <w:jc w:val="both"/>
        <w:rPr>
          <w:rFonts w:ascii="Arial" w:hAnsi="Arial" w:cs="Arial"/>
          <w:szCs w:val="32"/>
        </w:rPr>
      </w:pPr>
      <w:r w:rsidRPr="00FD1396">
        <w:rPr>
          <w:rFonts w:ascii="Arial" w:hAnsi="Arial" w:cs="Arial"/>
          <w:szCs w:val="32"/>
        </w:rPr>
        <w:t>No variance analysis required as variance to budget is less than</w:t>
      </w:r>
      <w:r>
        <w:rPr>
          <w:rFonts w:ascii="Arial" w:hAnsi="Arial" w:cs="Arial"/>
          <w:szCs w:val="32"/>
        </w:rPr>
        <w:t xml:space="preserve"> </w:t>
      </w:r>
      <w:r w:rsidRPr="00FD1396">
        <w:rPr>
          <w:rFonts w:ascii="Arial" w:hAnsi="Arial" w:cs="Arial"/>
          <w:szCs w:val="32"/>
        </w:rPr>
        <w:t>10%.</w:t>
      </w:r>
    </w:p>
    <w:p w14:paraId="2E01A79C" w14:textId="77777777" w:rsidR="00AE7C3A" w:rsidRPr="00FD1396" w:rsidRDefault="00AE7C3A" w:rsidP="00AE7C3A">
      <w:pPr>
        <w:ind w:right="-330"/>
        <w:jc w:val="both"/>
        <w:rPr>
          <w:rFonts w:ascii="Arial" w:hAnsi="Arial" w:cs="Arial"/>
          <w:b/>
          <w:bCs/>
          <w:szCs w:val="32"/>
        </w:rPr>
      </w:pPr>
    </w:p>
    <w:p w14:paraId="1087E238" w14:textId="77777777" w:rsidR="00AE7C3A" w:rsidRPr="00FD1396" w:rsidRDefault="00AE7C3A" w:rsidP="00935BE5">
      <w:pPr>
        <w:ind w:left="-284" w:right="-238"/>
        <w:jc w:val="both"/>
        <w:rPr>
          <w:rFonts w:ascii="Arial" w:hAnsi="Arial" w:cs="Arial"/>
          <w:b/>
          <w:bCs/>
          <w:szCs w:val="32"/>
        </w:rPr>
      </w:pPr>
      <w:r w:rsidRPr="00FD1396">
        <w:rPr>
          <w:rFonts w:ascii="Arial" w:hAnsi="Arial" w:cs="Arial"/>
          <w:b/>
          <w:bCs/>
          <w:szCs w:val="32"/>
        </w:rPr>
        <w:t>Recoup from self-supporting loans</w:t>
      </w:r>
    </w:p>
    <w:p w14:paraId="47FE29F4" w14:textId="77777777" w:rsidR="00AE7C3A" w:rsidRDefault="00AE7C3A" w:rsidP="00935BE5">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p>
    <w:p w14:paraId="7C9C4489" w14:textId="77777777" w:rsidR="00AE7C3A" w:rsidRPr="00FD1396" w:rsidRDefault="00AE7C3A" w:rsidP="00935BE5">
      <w:pPr>
        <w:ind w:left="-284" w:right="-238"/>
        <w:jc w:val="both"/>
        <w:rPr>
          <w:rFonts w:ascii="Arial" w:hAnsi="Arial" w:cs="Arial"/>
          <w:szCs w:val="32"/>
        </w:rPr>
      </w:pPr>
    </w:p>
    <w:p w14:paraId="11FE463D" w14:textId="77777777" w:rsidR="00AE7C3A" w:rsidRPr="00FD1396" w:rsidRDefault="00AE7C3A" w:rsidP="00935BE5">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62D95F69" w14:textId="77777777" w:rsidR="00AE7C3A" w:rsidRDefault="00AE7C3A" w:rsidP="00935BE5">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482E2366" w14:textId="77777777" w:rsidR="00AE7C3A" w:rsidRPr="00B11347" w:rsidRDefault="00AE7C3A" w:rsidP="00935BE5">
      <w:pPr>
        <w:ind w:left="-284" w:right="-238"/>
        <w:jc w:val="both"/>
        <w:rPr>
          <w:rFonts w:ascii="Arial" w:hAnsi="Arial" w:cs="Arial"/>
          <w:b/>
          <w:bCs/>
          <w:szCs w:val="32"/>
        </w:rPr>
      </w:pPr>
    </w:p>
    <w:p w14:paraId="2D10DB3E" w14:textId="77777777" w:rsidR="00AE7C3A" w:rsidRDefault="00AE7C3A" w:rsidP="00935BE5">
      <w:pPr>
        <w:ind w:left="-284" w:right="-238"/>
        <w:jc w:val="both"/>
        <w:rPr>
          <w:rFonts w:ascii="Arial" w:hAnsi="Arial" w:cs="Arial"/>
          <w:b/>
          <w:bCs/>
          <w:szCs w:val="32"/>
        </w:rPr>
      </w:pPr>
      <w:r w:rsidRPr="00B11347">
        <w:rPr>
          <w:rFonts w:ascii="Arial" w:hAnsi="Arial" w:cs="Arial"/>
          <w:b/>
          <w:bCs/>
          <w:szCs w:val="32"/>
        </w:rPr>
        <w:t>Transfer to reserves</w:t>
      </w:r>
    </w:p>
    <w:p w14:paraId="7AB7B588" w14:textId="77777777" w:rsidR="00AE7C3A" w:rsidRDefault="00AE7C3A" w:rsidP="00935BE5">
      <w:pPr>
        <w:ind w:left="-284" w:right="-238"/>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1,334,596</w:t>
      </w:r>
      <w:r w:rsidRPr="00084E08">
        <w:rPr>
          <w:rFonts w:ascii="Arial" w:hAnsi="Arial" w:cs="Arial"/>
          <w:szCs w:val="32"/>
        </w:rPr>
        <w:t xml:space="preserve"> due to timing</w:t>
      </w:r>
      <w:r>
        <w:rPr>
          <w:rFonts w:ascii="Arial" w:hAnsi="Arial" w:cs="Arial"/>
          <w:szCs w:val="32"/>
        </w:rPr>
        <w:t xml:space="preserve"> of transfers being processed.  </w:t>
      </w:r>
    </w:p>
    <w:p w14:paraId="74BC24B4" w14:textId="77777777" w:rsidR="00AE7C3A" w:rsidRPr="00B11347" w:rsidRDefault="00AE7C3A" w:rsidP="00935BE5">
      <w:pPr>
        <w:ind w:left="-284" w:right="-238"/>
        <w:jc w:val="both"/>
        <w:rPr>
          <w:rFonts w:ascii="Arial" w:hAnsi="Arial" w:cs="Arial"/>
          <w:b/>
          <w:bCs/>
          <w:szCs w:val="32"/>
        </w:rPr>
      </w:pPr>
    </w:p>
    <w:p w14:paraId="70D908CB" w14:textId="77777777" w:rsidR="00AE7C3A" w:rsidRPr="00B11347" w:rsidRDefault="00AE7C3A" w:rsidP="00935BE5">
      <w:pPr>
        <w:ind w:left="-284" w:right="-238"/>
        <w:jc w:val="both"/>
        <w:rPr>
          <w:rFonts w:ascii="Arial" w:hAnsi="Arial" w:cs="Arial"/>
          <w:b/>
          <w:bCs/>
          <w:szCs w:val="32"/>
        </w:rPr>
      </w:pPr>
      <w:r w:rsidRPr="00B11347">
        <w:rPr>
          <w:rFonts w:ascii="Arial" w:hAnsi="Arial" w:cs="Arial"/>
          <w:b/>
          <w:bCs/>
          <w:szCs w:val="32"/>
        </w:rPr>
        <w:t>Transfer from reserves</w:t>
      </w:r>
    </w:p>
    <w:p w14:paraId="51335A3E" w14:textId="77777777" w:rsidR="00AE7C3A" w:rsidRDefault="00AE7C3A" w:rsidP="00935BE5">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3A19D829" w14:textId="77777777" w:rsidR="00AE7C3A" w:rsidRDefault="00AE7C3A" w:rsidP="00935BE5">
      <w:pPr>
        <w:ind w:right="-238"/>
        <w:jc w:val="both"/>
        <w:rPr>
          <w:rFonts w:ascii="Arial" w:hAnsi="Arial" w:cs="Arial"/>
          <w:b/>
          <w:bCs/>
          <w:szCs w:val="32"/>
        </w:rPr>
      </w:pPr>
    </w:p>
    <w:p w14:paraId="0C867C5B" w14:textId="77777777" w:rsidR="00AE7C3A" w:rsidRDefault="00AE7C3A" w:rsidP="00935BE5">
      <w:pPr>
        <w:ind w:left="-284" w:right="-238"/>
        <w:jc w:val="both"/>
        <w:rPr>
          <w:rFonts w:ascii="Arial" w:hAnsi="Arial" w:cs="Arial"/>
          <w:b/>
          <w:bCs/>
          <w:szCs w:val="32"/>
        </w:rPr>
      </w:pPr>
      <w:r>
        <w:rPr>
          <w:rFonts w:ascii="Arial" w:hAnsi="Arial" w:cs="Arial"/>
          <w:b/>
          <w:bCs/>
          <w:szCs w:val="32"/>
        </w:rPr>
        <w:t>Rates</w:t>
      </w:r>
    </w:p>
    <w:p w14:paraId="1E5D7246" w14:textId="77777777" w:rsidR="00AE7C3A" w:rsidRDefault="00AE7C3A" w:rsidP="00935BE5">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01F59849" w14:textId="77777777" w:rsidR="00AE7C3A" w:rsidRDefault="00AE7C3A" w:rsidP="00935BE5">
      <w:pPr>
        <w:ind w:left="-284" w:right="-238"/>
        <w:jc w:val="both"/>
        <w:rPr>
          <w:rFonts w:ascii="Arial" w:hAnsi="Arial" w:cs="Arial"/>
          <w:szCs w:val="32"/>
          <w:lang w:val="en-US"/>
        </w:rPr>
      </w:pPr>
    </w:p>
    <w:p w14:paraId="45DFEC7B" w14:textId="77777777" w:rsidR="00AE7C3A" w:rsidRDefault="00AE7C3A" w:rsidP="00935BE5">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a</w:t>
      </w:r>
      <w:r w:rsidRPr="00292BAB">
        <w:rPr>
          <w:rFonts w:ascii="Arial" w:hAnsi="Arial" w:cs="Arial"/>
          <w:szCs w:val="32"/>
          <w:lang w:val="en-US"/>
        </w:rPr>
        <w:t>re $739,814</w:t>
      </w:r>
      <w:r w:rsidRPr="004B4D0B">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31 May</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292BAB">
        <w:rPr>
          <w:rFonts w:ascii="Arial" w:hAnsi="Arial" w:cs="Arial"/>
          <w:szCs w:val="32"/>
          <w:lang w:val="en-US"/>
        </w:rPr>
        <w:t>o $617</w:t>
      </w:r>
      <w:r>
        <w:rPr>
          <w:rFonts w:ascii="Arial" w:hAnsi="Arial" w:cs="Arial"/>
          <w:szCs w:val="32"/>
          <w:lang w:val="en-US"/>
        </w:rPr>
        <w:t xml:space="preserve">,000 </w:t>
      </w:r>
      <w:r w:rsidRPr="00A92E6E">
        <w:rPr>
          <w:rFonts w:ascii="Arial" w:hAnsi="Arial" w:cs="Arial"/>
          <w:szCs w:val="32"/>
          <w:lang w:val="en-US"/>
        </w:rPr>
        <w:t xml:space="preserve">as at </w:t>
      </w:r>
      <w:r>
        <w:rPr>
          <w:rFonts w:ascii="Arial" w:hAnsi="Arial" w:cs="Arial"/>
          <w:szCs w:val="32"/>
          <w:lang w:val="en-US"/>
        </w:rPr>
        <w:t>31 May</w:t>
      </w:r>
      <w:r w:rsidRPr="00A92E6E">
        <w:rPr>
          <w:rFonts w:ascii="Arial" w:hAnsi="Arial" w:cs="Arial"/>
          <w:szCs w:val="32"/>
          <w:lang w:val="en-US"/>
        </w:rPr>
        <w:t xml:space="preserve"> 2022. Breakdown as follows:</w:t>
      </w:r>
    </w:p>
    <w:p w14:paraId="3A7FFADC" w14:textId="77777777" w:rsidR="00AE7C3A" w:rsidRDefault="00AE7C3A" w:rsidP="00AE7C3A">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831"/>
        <w:gridCol w:w="1984"/>
        <w:gridCol w:w="2268"/>
        <w:gridCol w:w="2552"/>
      </w:tblGrid>
      <w:tr w:rsidR="00AE7C3A" w14:paraId="19A11C6A" w14:textId="77777777" w:rsidTr="00935BE5">
        <w:tc>
          <w:tcPr>
            <w:tcW w:w="2831" w:type="dxa"/>
          </w:tcPr>
          <w:p w14:paraId="5AC7A209" w14:textId="77777777" w:rsidR="00AE7C3A" w:rsidRPr="00506DBF" w:rsidRDefault="00AE7C3A">
            <w:pPr>
              <w:ind w:right="-330"/>
              <w:jc w:val="both"/>
              <w:rPr>
                <w:rFonts w:ascii="Arial" w:hAnsi="Arial" w:cs="Arial"/>
                <w:b/>
                <w:bCs/>
                <w:szCs w:val="32"/>
                <w:lang w:val="en-US"/>
              </w:rPr>
            </w:pPr>
            <w:r w:rsidRPr="00506DBF">
              <w:rPr>
                <w:rFonts w:ascii="Arial" w:hAnsi="Arial" w:cs="Arial"/>
                <w:b/>
                <w:bCs/>
                <w:szCs w:val="32"/>
                <w:lang w:val="en-US"/>
              </w:rPr>
              <w:t>Receivable</w:t>
            </w:r>
          </w:p>
        </w:tc>
        <w:tc>
          <w:tcPr>
            <w:tcW w:w="1984" w:type="dxa"/>
          </w:tcPr>
          <w:p w14:paraId="37A0247D" w14:textId="77777777" w:rsidR="00AE7C3A" w:rsidRPr="00506DBF" w:rsidRDefault="00AE7C3A">
            <w:pPr>
              <w:ind w:right="156"/>
              <w:jc w:val="right"/>
              <w:rPr>
                <w:rFonts w:ascii="Arial" w:hAnsi="Arial" w:cs="Arial"/>
                <w:b/>
                <w:bCs/>
                <w:szCs w:val="32"/>
                <w:lang w:val="en-US"/>
              </w:rPr>
            </w:pPr>
            <w:r>
              <w:rPr>
                <w:rFonts w:ascii="Arial" w:hAnsi="Arial" w:cs="Arial"/>
                <w:b/>
                <w:bCs/>
                <w:szCs w:val="32"/>
                <w:lang w:val="en-US"/>
              </w:rPr>
              <w:t>31-May</w:t>
            </w:r>
            <w:r w:rsidRPr="00506DBF">
              <w:rPr>
                <w:rFonts w:ascii="Arial" w:hAnsi="Arial" w:cs="Arial"/>
                <w:b/>
                <w:bCs/>
                <w:szCs w:val="32"/>
                <w:lang w:val="en-US"/>
              </w:rPr>
              <w:t>-2</w:t>
            </w:r>
            <w:r>
              <w:rPr>
                <w:rFonts w:ascii="Arial" w:hAnsi="Arial" w:cs="Arial"/>
                <w:b/>
                <w:bCs/>
                <w:szCs w:val="32"/>
                <w:lang w:val="en-US"/>
              </w:rPr>
              <w:t>3 ($)</w:t>
            </w:r>
          </w:p>
        </w:tc>
        <w:tc>
          <w:tcPr>
            <w:tcW w:w="2268" w:type="dxa"/>
          </w:tcPr>
          <w:p w14:paraId="15A4947F" w14:textId="77777777" w:rsidR="00AE7C3A" w:rsidRPr="00506DBF" w:rsidRDefault="00AE7C3A">
            <w:pPr>
              <w:ind w:right="156"/>
              <w:jc w:val="right"/>
              <w:rPr>
                <w:rFonts w:ascii="Arial" w:hAnsi="Arial" w:cs="Arial"/>
                <w:b/>
                <w:bCs/>
                <w:szCs w:val="32"/>
                <w:lang w:val="en-US"/>
              </w:rPr>
            </w:pPr>
            <w:r>
              <w:rPr>
                <w:rFonts w:ascii="Arial" w:hAnsi="Arial" w:cs="Arial"/>
                <w:b/>
                <w:bCs/>
                <w:szCs w:val="32"/>
                <w:lang w:val="en-US"/>
              </w:rPr>
              <w:t>31-May</w:t>
            </w:r>
            <w:r w:rsidRPr="00506DBF">
              <w:rPr>
                <w:rFonts w:ascii="Arial" w:hAnsi="Arial" w:cs="Arial"/>
                <w:b/>
                <w:bCs/>
                <w:szCs w:val="32"/>
                <w:lang w:val="en-US"/>
              </w:rPr>
              <w:t>-2</w:t>
            </w:r>
            <w:r>
              <w:rPr>
                <w:rFonts w:ascii="Arial" w:hAnsi="Arial" w:cs="Arial"/>
                <w:b/>
                <w:bCs/>
                <w:szCs w:val="32"/>
                <w:lang w:val="en-US"/>
              </w:rPr>
              <w:t>2 ($)</w:t>
            </w:r>
          </w:p>
        </w:tc>
        <w:tc>
          <w:tcPr>
            <w:tcW w:w="2552" w:type="dxa"/>
          </w:tcPr>
          <w:p w14:paraId="65E191BE" w14:textId="77777777" w:rsidR="00AE7C3A" w:rsidRPr="00506DBF" w:rsidRDefault="00AE7C3A">
            <w:pPr>
              <w:ind w:right="156"/>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AE7C3A" w14:paraId="18B6B3F5" w14:textId="77777777" w:rsidTr="00935BE5">
        <w:tc>
          <w:tcPr>
            <w:tcW w:w="2831" w:type="dxa"/>
          </w:tcPr>
          <w:p w14:paraId="54CBC1AF" w14:textId="77777777" w:rsidR="00AE7C3A" w:rsidRDefault="00AE7C3A">
            <w:pPr>
              <w:ind w:right="-330"/>
              <w:jc w:val="both"/>
              <w:rPr>
                <w:rFonts w:ascii="Arial" w:hAnsi="Arial" w:cs="Arial"/>
                <w:szCs w:val="32"/>
                <w:lang w:val="en-US"/>
              </w:rPr>
            </w:pPr>
            <w:r>
              <w:rPr>
                <w:rFonts w:ascii="Arial" w:hAnsi="Arial" w:cs="Arial"/>
                <w:szCs w:val="32"/>
                <w:lang w:val="en-US"/>
              </w:rPr>
              <w:t>Rates &amp; UGP</w:t>
            </w:r>
          </w:p>
        </w:tc>
        <w:tc>
          <w:tcPr>
            <w:tcW w:w="1984" w:type="dxa"/>
          </w:tcPr>
          <w:p w14:paraId="27D232BD" w14:textId="77777777" w:rsidR="00AE7C3A" w:rsidRPr="00E35B3C" w:rsidRDefault="00AE7C3A">
            <w:pPr>
              <w:ind w:right="156"/>
              <w:jc w:val="right"/>
              <w:rPr>
                <w:rFonts w:ascii="Arial" w:hAnsi="Arial" w:cs="Arial"/>
                <w:szCs w:val="32"/>
                <w:lang w:val="en-US"/>
              </w:rPr>
            </w:pPr>
            <w:r w:rsidRPr="00E35B3C">
              <w:rPr>
                <w:rFonts w:ascii="Arial" w:hAnsi="Arial" w:cs="Arial"/>
                <w:szCs w:val="32"/>
                <w:lang w:val="en-US"/>
              </w:rPr>
              <w:t>516,580</w:t>
            </w:r>
          </w:p>
        </w:tc>
        <w:tc>
          <w:tcPr>
            <w:tcW w:w="2268" w:type="dxa"/>
          </w:tcPr>
          <w:p w14:paraId="45F1402C" w14:textId="77777777" w:rsidR="00AE7C3A" w:rsidRPr="00E35B3C" w:rsidRDefault="00AE7C3A">
            <w:pPr>
              <w:ind w:right="138"/>
              <w:jc w:val="right"/>
              <w:rPr>
                <w:rFonts w:ascii="Arial" w:hAnsi="Arial" w:cs="Arial"/>
                <w:szCs w:val="32"/>
                <w:lang w:val="en-US"/>
              </w:rPr>
            </w:pPr>
            <w:r w:rsidRPr="00E35B3C">
              <w:rPr>
                <w:rFonts w:ascii="Arial" w:hAnsi="Arial" w:cs="Arial"/>
                <w:szCs w:val="32"/>
                <w:lang w:val="en-US"/>
              </w:rPr>
              <w:t>413,000</w:t>
            </w:r>
          </w:p>
        </w:tc>
        <w:tc>
          <w:tcPr>
            <w:tcW w:w="2552" w:type="dxa"/>
            <w:shd w:val="clear" w:color="auto" w:fill="auto"/>
          </w:tcPr>
          <w:p w14:paraId="5337A4B6" w14:textId="77777777" w:rsidR="00AE7C3A" w:rsidRPr="00292BAB" w:rsidRDefault="00AE7C3A">
            <w:pPr>
              <w:ind w:right="121"/>
              <w:jc w:val="right"/>
              <w:rPr>
                <w:rFonts w:ascii="Arial" w:hAnsi="Arial" w:cs="Arial"/>
                <w:szCs w:val="32"/>
                <w:lang w:val="en-US"/>
              </w:rPr>
            </w:pPr>
            <w:r w:rsidRPr="00292BAB">
              <w:rPr>
                <w:rFonts w:ascii="Arial" w:hAnsi="Arial" w:cs="Arial"/>
                <w:szCs w:val="32"/>
                <w:lang w:val="en-US"/>
              </w:rPr>
              <w:t>103,580</w:t>
            </w:r>
          </w:p>
        </w:tc>
      </w:tr>
      <w:tr w:rsidR="00AE7C3A" w14:paraId="702E7AD2" w14:textId="77777777" w:rsidTr="00935BE5">
        <w:tc>
          <w:tcPr>
            <w:tcW w:w="2831" w:type="dxa"/>
          </w:tcPr>
          <w:p w14:paraId="34228FAD" w14:textId="77777777" w:rsidR="00AE7C3A" w:rsidRDefault="00AE7C3A">
            <w:pPr>
              <w:ind w:right="-330"/>
              <w:jc w:val="both"/>
              <w:rPr>
                <w:rFonts w:ascii="Arial" w:hAnsi="Arial" w:cs="Arial"/>
                <w:szCs w:val="32"/>
                <w:lang w:val="en-US"/>
              </w:rPr>
            </w:pPr>
            <w:r>
              <w:rPr>
                <w:rFonts w:ascii="Arial" w:hAnsi="Arial" w:cs="Arial"/>
                <w:szCs w:val="32"/>
                <w:lang w:val="en-US"/>
              </w:rPr>
              <w:t>Rubbish &amp; Pool</w:t>
            </w:r>
          </w:p>
        </w:tc>
        <w:tc>
          <w:tcPr>
            <w:tcW w:w="1984" w:type="dxa"/>
          </w:tcPr>
          <w:p w14:paraId="2CEEB93D" w14:textId="77777777" w:rsidR="00AE7C3A" w:rsidRPr="00E35B3C" w:rsidRDefault="00AE7C3A">
            <w:pPr>
              <w:ind w:right="156"/>
              <w:jc w:val="right"/>
              <w:rPr>
                <w:rFonts w:ascii="Arial" w:hAnsi="Arial" w:cs="Arial"/>
                <w:szCs w:val="32"/>
                <w:lang w:val="en-US"/>
              </w:rPr>
            </w:pPr>
            <w:r w:rsidRPr="00E35B3C">
              <w:rPr>
                <w:rFonts w:ascii="Arial" w:hAnsi="Arial" w:cs="Arial"/>
                <w:szCs w:val="32"/>
                <w:lang w:val="en-US"/>
              </w:rPr>
              <w:t>72,823</w:t>
            </w:r>
          </w:p>
        </w:tc>
        <w:tc>
          <w:tcPr>
            <w:tcW w:w="2268" w:type="dxa"/>
          </w:tcPr>
          <w:p w14:paraId="5D452762" w14:textId="77777777" w:rsidR="00AE7C3A" w:rsidRPr="00E35B3C" w:rsidRDefault="00AE7C3A">
            <w:pPr>
              <w:ind w:right="138"/>
              <w:jc w:val="right"/>
              <w:rPr>
                <w:rFonts w:ascii="Arial" w:hAnsi="Arial" w:cs="Arial"/>
                <w:szCs w:val="32"/>
                <w:lang w:val="en-US"/>
              </w:rPr>
            </w:pPr>
            <w:r w:rsidRPr="00E35B3C">
              <w:rPr>
                <w:rFonts w:ascii="Arial" w:hAnsi="Arial" w:cs="Arial"/>
                <w:szCs w:val="32"/>
                <w:lang w:val="en-US"/>
              </w:rPr>
              <w:t>64,000</w:t>
            </w:r>
          </w:p>
        </w:tc>
        <w:tc>
          <w:tcPr>
            <w:tcW w:w="2552" w:type="dxa"/>
            <w:shd w:val="clear" w:color="auto" w:fill="auto"/>
          </w:tcPr>
          <w:p w14:paraId="4104CCB8" w14:textId="77777777" w:rsidR="00AE7C3A" w:rsidRPr="00292BAB" w:rsidRDefault="00AE7C3A">
            <w:pPr>
              <w:ind w:right="121"/>
              <w:jc w:val="right"/>
              <w:rPr>
                <w:rFonts w:ascii="Arial" w:hAnsi="Arial" w:cs="Arial"/>
                <w:szCs w:val="32"/>
                <w:lang w:val="en-US"/>
              </w:rPr>
            </w:pPr>
            <w:r w:rsidRPr="00292BAB">
              <w:rPr>
                <w:rFonts w:ascii="Arial" w:hAnsi="Arial" w:cs="Arial"/>
                <w:szCs w:val="32"/>
                <w:lang w:val="en-US"/>
              </w:rPr>
              <w:t>8,823</w:t>
            </w:r>
          </w:p>
        </w:tc>
      </w:tr>
      <w:tr w:rsidR="00AE7C3A" w14:paraId="6C28F986" w14:textId="77777777" w:rsidTr="00935BE5">
        <w:tc>
          <w:tcPr>
            <w:tcW w:w="2831" w:type="dxa"/>
          </w:tcPr>
          <w:p w14:paraId="422AAB2C" w14:textId="77777777" w:rsidR="00AE7C3A" w:rsidRDefault="00AE7C3A">
            <w:pPr>
              <w:ind w:right="-330"/>
              <w:jc w:val="both"/>
              <w:rPr>
                <w:rFonts w:ascii="Arial" w:hAnsi="Arial" w:cs="Arial"/>
                <w:szCs w:val="32"/>
                <w:lang w:val="en-US"/>
              </w:rPr>
            </w:pPr>
            <w:r>
              <w:rPr>
                <w:rFonts w:ascii="Arial" w:hAnsi="Arial" w:cs="Arial"/>
                <w:szCs w:val="32"/>
                <w:lang w:val="en-US"/>
              </w:rPr>
              <w:t>Pensioner Rebates</w:t>
            </w:r>
          </w:p>
        </w:tc>
        <w:tc>
          <w:tcPr>
            <w:tcW w:w="1984" w:type="dxa"/>
          </w:tcPr>
          <w:p w14:paraId="79F58B93" w14:textId="77777777" w:rsidR="00AE7C3A" w:rsidRPr="00E35B3C" w:rsidRDefault="00AE7C3A">
            <w:pPr>
              <w:ind w:right="156"/>
              <w:jc w:val="right"/>
              <w:rPr>
                <w:rFonts w:ascii="Arial" w:hAnsi="Arial" w:cs="Arial"/>
                <w:szCs w:val="32"/>
                <w:lang w:val="en-US"/>
              </w:rPr>
            </w:pPr>
            <w:r w:rsidRPr="00E35B3C">
              <w:rPr>
                <w:rFonts w:ascii="Arial" w:hAnsi="Arial" w:cs="Arial"/>
                <w:szCs w:val="32"/>
                <w:lang w:val="en-US"/>
              </w:rPr>
              <w:t>95,517</w:t>
            </w:r>
          </w:p>
        </w:tc>
        <w:tc>
          <w:tcPr>
            <w:tcW w:w="2268" w:type="dxa"/>
          </w:tcPr>
          <w:p w14:paraId="5BF88960" w14:textId="77777777" w:rsidR="00AE7C3A" w:rsidRPr="00E35B3C" w:rsidRDefault="00AE7C3A">
            <w:pPr>
              <w:ind w:right="138"/>
              <w:jc w:val="right"/>
              <w:rPr>
                <w:rFonts w:ascii="Arial" w:hAnsi="Arial" w:cs="Arial"/>
                <w:szCs w:val="32"/>
                <w:lang w:val="en-US"/>
              </w:rPr>
            </w:pPr>
            <w:r w:rsidRPr="00E35B3C">
              <w:rPr>
                <w:rFonts w:ascii="Arial" w:hAnsi="Arial" w:cs="Arial"/>
                <w:szCs w:val="32"/>
                <w:lang w:val="en-US"/>
              </w:rPr>
              <w:t>84,000</w:t>
            </w:r>
          </w:p>
        </w:tc>
        <w:tc>
          <w:tcPr>
            <w:tcW w:w="2552" w:type="dxa"/>
            <w:shd w:val="clear" w:color="auto" w:fill="auto"/>
          </w:tcPr>
          <w:p w14:paraId="68BB1531" w14:textId="77777777" w:rsidR="00AE7C3A" w:rsidRPr="00292BAB" w:rsidRDefault="00AE7C3A">
            <w:pPr>
              <w:ind w:right="121"/>
              <w:jc w:val="right"/>
              <w:rPr>
                <w:rFonts w:ascii="Arial" w:hAnsi="Arial" w:cs="Arial"/>
                <w:szCs w:val="32"/>
                <w:lang w:val="en-US"/>
              </w:rPr>
            </w:pPr>
            <w:r w:rsidRPr="00292BAB">
              <w:rPr>
                <w:rFonts w:ascii="Arial" w:hAnsi="Arial" w:cs="Arial"/>
                <w:szCs w:val="32"/>
                <w:lang w:val="en-US"/>
              </w:rPr>
              <w:t>11,517</w:t>
            </w:r>
          </w:p>
        </w:tc>
      </w:tr>
      <w:tr w:rsidR="00AE7C3A" w14:paraId="0233C55F" w14:textId="77777777" w:rsidTr="00935BE5">
        <w:tc>
          <w:tcPr>
            <w:tcW w:w="2831" w:type="dxa"/>
          </w:tcPr>
          <w:p w14:paraId="7AF98C20" w14:textId="77777777" w:rsidR="00AE7C3A" w:rsidRDefault="00AE7C3A">
            <w:pPr>
              <w:ind w:right="-330"/>
              <w:jc w:val="both"/>
              <w:rPr>
                <w:rFonts w:ascii="Arial" w:hAnsi="Arial" w:cs="Arial"/>
                <w:szCs w:val="32"/>
                <w:lang w:val="en-US"/>
              </w:rPr>
            </w:pPr>
            <w:r>
              <w:rPr>
                <w:rFonts w:ascii="Arial" w:hAnsi="Arial" w:cs="Arial"/>
                <w:szCs w:val="32"/>
                <w:lang w:val="en-US"/>
              </w:rPr>
              <w:t>ESL</w:t>
            </w:r>
          </w:p>
        </w:tc>
        <w:tc>
          <w:tcPr>
            <w:tcW w:w="1984" w:type="dxa"/>
          </w:tcPr>
          <w:p w14:paraId="5281B0F8" w14:textId="77777777" w:rsidR="00AE7C3A" w:rsidRPr="00E35B3C" w:rsidRDefault="00AE7C3A">
            <w:pPr>
              <w:ind w:right="156"/>
              <w:jc w:val="right"/>
              <w:rPr>
                <w:rFonts w:ascii="Arial" w:hAnsi="Arial" w:cs="Arial"/>
                <w:szCs w:val="32"/>
                <w:lang w:val="en-US"/>
              </w:rPr>
            </w:pPr>
            <w:r w:rsidRPr="00E35B3C">
              <w:rPr>
                <w:rFonts w:ascii="Arial" w:hAnsi="Arial" w:cs="Arial"/>
                <w:szCs w:val="32"/>
                <w:lang w:val="en-US"/>
              </w:rPr>
              <w:t>54,893</w:t>
            </w:r>
          </w:p>
        </w:tc>
        <w:tc>
          <w:tcPr>
            <w:tcW w:w="2268" w:type="dxa"/>
          </w:tcPr>
          <w:p w14:paraId="546EF1FC" w14:textId="77777777" w:rsidR="00AE7C3A" w:rsidRPr="00E35B3C" w:rsidRDefault="00AE7C3A">
            <w:pPr>
              <w:ind w:right="138"/>
              <w:jc w:val="right"/>
              <w:rPr>
                <w:rFonts w:ascii="Arial" w:hAnsi="Arial" w:cs="Arial"/>
                <w:szCs w:val="32"/>
                <w:lang w:val="en-US"/>
              </w:rPr>
            </w:pPr>
            <w:r w:rsidRPr="00E35B3C">
              <w:rPr>
                <w:rFonts w:ascii="Arial" w:hAnsi="Arial" w:cs="Arial"/>
                <w:szCs w:val="32"/>
                <w:lang w:val="en-US"/>
              </w:rPr>
              <w:t>56,000</w:t>
            </w:r>
          </w:p>
        </w:tc>
        <w:tc>
          <w:tcPr>
            <w:tcW w:w="2552" w:type="dxa"/>
            <w:shd w:val="clear" w:color="auto" w:fill="auto"/>
          </w:tcPr>
          <w:p w14:paraId="3F462CDC" w14:textId="77777777" w:rsidR="00AE7C3A" w:rsidRPr="00292BAB" w:rsidRDefault="00AE7C3A">
            <w:pPr>
              <w:ind w:right="121"/>
              <w:jc w:val="right"/>
              <w:rPr>
                <w:rFonts w:ascii="Arial" w:hAnsi="Arial" w:cs="Arial"/>
                <w:szCs w:val="32"/>
                <w:lang w:val="en-US"/>
              </w:rPr>
            </w:pPr>
            <w:r w:rsidRPr="00292BAB">
              <w:rPr>
                <w:rFonts w:ascii="Arial" w:hAnsi="Arial" w:cs="Arial"/>
                <w:szCs w:val="32"/>
                <w:lang w:val="en-US"/>
              </w:rPr>
              <w:t>(1,107)</w:t>
            </w:r>
          </w:p>
        </w:tc>
      </w:tr>
      <w:tr w:rsidR="00AE7C3A" w14:paraId="61AA5D71" w14:textId="77777777" w:rsidTr="00935BE5">
        <w:tc>
          <w:tcPr>
            <w:tcW w:w="2831" w:type="dxa"/>
          </w:tcPr>
          <w:p w14:paraId="17279200" w14:textId="77777777" w:rsidR="00AE7C3A" w:rsidRPr="00506DBF" w:rsidRDefault="00AE7C3A">
            <w:pPr>
              <w:ind w:right="35"/>
              <w:jc w:val="right"/>
              <w:rPr>
                <w:rFonts w:ascii="Arial" w:hAnsi="Arial" w:cs="Arial"/>
                <w:b/>
                <w:bCs/>
                <w:szCs w:val="32"/>
                <w:lang w:val="en-US"/>
              </w:rPr>
            </w:pPr>
            <w:r w:rsidRPr="00506DBF">
              <w:rPr>
                <w:rFonts w:ascii="Arial" w:hAnsi="Arial" w:cs="Arial"/>
                <w:b/>
                <w:bCs/>
                <w:szCs w:val="32"/>
                <w:lang w:val="en-US"/>
              </w:rPr>
              <w:t>Total</w:t>
            </w:r>
          </w:p>
        </w:tc>
        <w:tc>
          <w:tcPr>
            <w:tcW w:w="1984" w:type="dxa"/>
          </w:tcPr>
          <w:p w14:paraId="6418BE3A" w14:textId="77777777" w:rsidR="00AE7C3A" w:rsidRPr="00E35B3C" w:rsidRDefault="00AE7C3A">
            <w:pPr>
              <w:ind w:right="156"/>
              <w:jc w:val="right"/>
              <w:rPr>
                <w:rFonts w:ascii="Arial" w:hAnsi="Arial" w:cs="Arial"/>
                <w:b/>
                <w:bCs/>
                <w:szCs w:val="32"/>
                <w:lang w:val="en-US"/>
              </w:rPr>
            </w:pPr>
            <w:r w:rsidRPr="00E35B3C">
              <w:rPr>
                <w:rFonts w:ascii="Arial" w:hAnsi="Arial" w:cs="Arial"/>
                <w:b/>
                <w:bCs/>
                <w:szCs w:val="32"/>
                <w:lang w:val="en-US"/>
              </w:rPr>
              <w:t>739,814</w:t>
            </w:r>
          </w:p>
        </w:tc>
        <w:tc>
          <w:tcPr>
            <w:tcW w:w="2268" w:type="dxa"/>
          </w:tcPr>
          <w:p w14:paraId="244698B4" w14:textId="77777777" w:rsidR="00AE7C3A" w:rsidRPr="00E35B3C" w:rsidRDefault="00AE7C3A">
            <w:pPr>
              <w:ind w:right="138"/>
              <w:jc w:val="right"/>
              <w:rPr>
                <w:rFonts w:ascii="Arial" w:hAnsi="Arial" w:cs="Arial"/>
                <w:b/>
                <w:bCs/>
                <w:szCs w:val="32"/>
                <w:lang w:val="en-US"/>
              </w:rPr>
            </w:pPr>
            <w:r w:rsidRPr="00E35B3C">
              <w:rPr>
                <w:rFonts w:ascii="Arial" w:hAnsi="Arial" w:cs="Arial"/>
                <w:b/>
                <w:bCs/>
                <w:szCs w:val="32"/>
                <w:lang w:val="en-US"/>
              </w:rPr>
              <w:t>617,000</w:t>
            </w:r>
          </w:p>
        </w:tc>
        <w:tc>
          <w:tcPr>
            <w:tcW w:w="2552" w:type="dxa"/>
            <w:shd w:val="clear" w:color="auto" w:fill="auto"/>
          </w:tcPr>
          <w:p w14:paraId="435CFEDE" w14:textId="77777777" w:rsidR="00AE7C3A" w:rsidRPr="00292BAB" w:rsidRDefault="00AE7C3A">
            <w:pPr>
              <w:ind w:right="121"/>
              <w:jc w:val="right"/>
              <w:rPr>
                <w:rFonts w:ascii="Arial" w:hAnsi="Arial" w:cs="Arial"/>
                <w:b/>
                <w:bCs/>
                <w:szCs w:val="32"/>
                <w:lang w:val="en-US"/>
              </w:rPr>
            </w:pPr>
            <w:r w:rsidRPr="00292BAB">
              <w:rPr>
                <w:rFonts w:ascii="Arial" w:hAnsi="Arial" w:cs="Arial"/>
                <w:b/>
                <w:bCs/>
                <w:szCs w:val="32"/>
                <w:lang w:val="en-US"/>
              </w:rPr>
              <w:t>122,814</w:t>
            </w:r>
          </w:p>
        </w:tc>
      </w:tr>
    </w:tbl>
    <w:p w14:paraId="5FCFAD3D" w14:textId="77777777" w:rsidR="00AE7C3A" w:rsidRPr="00F0579B" w:rsidRDefault="00AE7C3A" w:rsidP="00AE7C3A">
      <w:pPr>
        <w:ind w:left="-284" w:right="-330"/>
        <w:jc w:val="both"/>
        <w:rPr>
          <w:rFonts w:ascii="Arial" w:hAnsi="Arial" w:cs="Arial"/>
          <w:szCs w:val="32"/>
          <w:lang w:val="en-US"/>
        </w:rPr>
      </w:pPr>
    </w:p>
    <w:p w14:paraId="3D35DA4C" w14:textId="77777777" w:rsidR="00AE7C3A" w:rsidRPr="00E45B06" w:rsidRDefault="00AE7C3A" w:rsidP="00AE7C3A">
      <w:pPr>
        <w:ind w:left="-284" w:right="-330"/>
        <w:jc w:val="both"/>
        <w:rPr>
          <w:rFonts w:ascii="Arial" w:hAnsi="Arial" w:cs="Arial"/>
          <w:b/>
          <w:bCs/>
          <w:szCs w:val="32"/>
          <w:lang w:val="en-US"/>
        </w:rPr>
      </w:pPr>
      <w:r w:rsidRPr="00E45B06">
        <w:rPr>
          <w:rFonts w:ascii="Arial" w:hAnsi="Arial" w:cs="Arial"/>
          <w:b/>
          <w:bCs/>
          <w:szCs w:val="32"/>
          <w:lang w:val="en-US"/>
        </w:rPr>
        <w:t>Employee Data</w:t>
      </w:r>
    </w:p>
    <w:p w14:paraId="560466FB" w14:textId="77777777" w:rsidR="00AE7C3A" w:rsidRDefault="00AE7C3A" w:rsidP="00AE7C3A">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083"/>
        <w:gridCol w:w="2552"/>
      </w:tblGrid>
      <w:tr w:rsidR="00AE7C3A" w14:paraId="466ED9F0" w14:textId="77777777" w:rsidTr="00935BE5">
        <w:tc>
          <w:tcPr>
            <w:tcW w:w="7083" w:type="dxa"/>
          </w:tcPr>
          <w:p w14:paraId="01EF8F11" w14:textId="77777777" w:rsidR="00AE7C3A" w:rsidRPr="00FE15A2" w:rsidRDefault="00AE7C3A">
            <w:pPr>
              <w:ind w:right="-330"/>
              <w:jc w:val="both"/>
              <w:rPr>
                <w:rFonts w:ascii="Arial" w:hAnsi="Arial" w:cs="Arial"/>
                <w:b/>
                <w:bCs/>
                <w:szCs w:val="32"/>
                <w:lang w:val="en-US"/>
              </w:rPr>
            </w:pPr>
            <w:r w:rsidRPr="00FE15A2">
              <w:rPr>
                <w:rFonts w:ascii="Arial" w:hAnsi="Arial" w:cs="Arial"/>
                <w:b/>
                <w:bCs/>
                <w:szCs w:val="32"/>
                <w:lang w:val="en-US"/>
              </w:rPr>
              <w:t>Description</w:t>
            </w:r>
          </w:p>
        </w:tc>
        <w:tc>
          <w:tcPr>
            <w:tcW w:w="2552" w:type="dxa"/>
          </w:tcPr>
          <w:p w14:paraId="5E503785" w14:textId="77777777" w:rsidR="00AE7C3A" w:rsidRPr="00FE15A2" w:rsidRDefault="00AE7C3A">
            <w:pPr>
              <w:ind w:right="121"/>
              <w:jc w:val="right"/>
              <w:rPr>
                <w:rFonts w:ascii="Arial" w:hAnsi="Arial" w:cs="Arial"/>
                <w:b/>
                <w:bCs/>
                <w:szCs w:val="32"/>
                <w:lang w:val="en-US"/>
              </w:rPr>
            </w:pPr>
            <w:r w:rsidRPr="00FE15A2">
              <w:rPr>
                <w:rFonts w:ascii="Arial" w:hAnsi="Arial" w:cs="Arial"/>
                <w:b/>
                <w:bCs/>
                <w:szCs w:val="32"/>
                <w:lang w:val="en-US"/>
              </w:rPr>
              <w:t>Number</w:t>
            </w:r>
          </w:p>
        </w:tc>
      </w:tr>
      <w:tr w:rsidR="00AE7C3A" w14:paraId="21D68575" w14:textId="77777777" w:rsidTr="00935BE5">
        <w:tc>
          <w:tcPr>
            <w:tcW w:w="7083" w:type="dxa"/>
          </w:tcPr>
          <w:p w14:paraId="25AB96E5" w14:textId="77777777" w:rsidR="00AE7C3A" w:rsidRPr="00F320A1" w:rsidRDefault="00AE7C3A">
            <w:pPr>
              <w:ind w:right="-330"/>
              <w:jc w:val="both"/>
              <w:rPr>
                <w:rFonts w:ascii="Arial" w:hAnsi="Arial" w:cs="Arial"/>
                <w:szCs w:val="32"/>
                <w:lang w:val="en-US"/>
              </w:rPr>
            </w:pPr>
            <w:r>
              <w:rPr>
                <w:rFonts w:ascii="Arial" w:hAnsi="Arial" w:cs="Arial"/>
                <w:szCs w:val="24"/>
                <w:lang w:val="en-US"/>
              </w:rPr>
              <w:t>Full time / Part time / Casual - Total Headcount</w:t>
            </w:r>
          </w:p>
        </w:tc>
        <w:tc>
          <w:tcPr>
            <w:tcW w:w="2552" w:type="dxa"/>
          </w:tcPr>
          <w:p w14:paraId="42C88657" w14:textId="77777777" w:rsidR="00AE7C3A" w:rsidRPr="00D010B5" w:rsidRDefault="00AE7C3A">
            <w:pPr>
              <w:ind w:right="121"/>
              <w:jc w:val="right"/>
              <w:rPr>
                <w:rFonts w:ascii="Arial" w:hAnsi="Arial" w:cs="Arial"/>
                <w:szCs w:val="32"/>
                <w:lang w:val="en-US"/>
              </w:rPr>
            </w:pPr>
            <w:r w:rsidRPr="00D010B5">
              <w:rPr>
                <w:rFonts w:ascii="Arial" w:hAnsi="Arial" w:cs="Arial"/>
                <w:szCs w:val="32"/>
                <w:lang w:val="en-US"/>
              </w:rPr>
              <w:t>18</w:t>
            </w:r>
            <w:r>
              <w:rPr>
                <w:rFonts w:ascii="Arial" w:hAnsi="Arial" w:cs="Arial"/>
                <w:szCs w:val="32"/>
                <w:lang w:val="en-US"/>
              </w:rPr>
              <w:t>6</w:t>
            </w:r>
            <w:r w:rsidRPr="00D010B5">
              <w:rPr>
                <w:rFonts w:ascii="Arial" w:hAnsi="Arial" w:cs="Arial"/>
                <w:szCs w:val="32"/>
                <w:lang w:val="en-US"/>
              </w:rPr>
              <w:t>.00</w:t>
            </w:r>
          </w:p>
        </w:tc>
      </w:tr>
      <w:tr w:rsidR="00AE7C3A" w14:paraId="4A430262" w14:textId="77777777" w:rsidTr="00935BE5">
        <w:tc>
          <w:tcPr>
            <w:tcW w:w="7083" w:type="dxa"/>
          </w:tcPr>
          <w:p w14:paraId="3DCAA8C7" w14:textId="77777777" w:rsidR="00AE7C3A" w:rsidRDefault="00AE7C3A">
            <w:pPr>
              <w:ind w:right="-330"/>
              <w:jc w:val="both"/>
              <w:rPr>
                <w:rFonts w:ascii="Arial" w:hAnsi="Arial" w:cs="Arial"/>
                <w:szCs w:val="24"/>
                <w:lang w:val="en-US"/>
              </w:rPr>
            </w:pPr>
            <w:r>
              <w:rPr>
                <w:rFonts w:ascii="Arial" w:hAnsi="Arial" w:cs="Arial"/>
                <w:szCs w:val="24"/>
                <w:lang w:val="en-US"/>
              </w:rPr>
              <w:t xml:space="preserve">Establishment (Budgeted FTE) </w:t>
            </w:r>
          </w:p>
        </w:tc>
        <w:tc>
          <w:tcPr>
            <w:tcW w:w="2552" w:type="dxa"/>
          </w:tcPr>
          <w:p w14:paraId="22B9BAE1" w14:textId="77777777" w:rsidR="00AE7C3A" w:rsidRPr="00D010B5" w:rsidRDefault="00AE7C3A">
            <w:pPr>
              <w:ind w:right="121"/>
              <w:jc w:val="right"/>
              <w:rPr>
                <w:rFonts w:ascii="Arial" w:hAnsi="Arial" w:cs="Arial"/>
                <w:szCs w:val="32"/>
                <w:lang w:val="en-US"/>
              </w:rPr>
            </w:pPr>
            <w:r w:rsidRPr="00D010B5">
              <w:rPr>
                <w:rFonts w:ascii="Arial" w:hAnsi="Arial" w:cs="Arial"/>
                <w:szCs w:val="32"/>
                <w:lang w:val="en-US"/>
              </w:rPr>
              <w:t>169.04</w:t>
            </w:r>
          </w:p>
        </w:tc>
      </w:tr>
      <w:tr w:rsidR="00AE7C3A" w14:paraId="4B35C3AA" w14:textId="77777777" w:rsidTr="00935BE5">
        <w:tc>
          <w:tcPr>
            <w:tcW w:w="7083" w:type="dxa"/>
          </w:tcPr>
          <w:p w14:paraId="07BF4FBC" w14:textId="77777777" w:rsidR="00AE7C3A" w:rsidRDefault="00AE7C3A">
            <w:pPr>
              <w:ind w:right="-330"/>
              <w:jc w:val="both"/>
              <w:rPr>
                <w:rFonts w:ascii="Arial" w:hAnsi="Arial" w:cs="Arial"/>
                <w:szCs w:val="24"/>
                <w:lang w:val="en-US"/>
              </w:rPr>
            </w:pPr>
            <w:r>
              <w:rPr>
                <w:rFonts w:ascii="Arial" w:hAnsi="Arial" w:cs="Arial"/>
                <w:szCs w:val="24"/>
                <w:lang w:val="en-US"/>
              </w:rPr>
              <w:t xml:space="preserve">Occupied positions (FTE) </w:t>
            </w:r>
          </w:p>
        </w:tc>
        <w:tc>
          <w:tcPr>
            <w:tcW w:w="2552" w:type="dxa"/>
          </w:tcPr>
          <w:p w14:paraId="51628283" w14:textId="77777777" w:rsidR="00AE7C3A" w:rsidRPr="00D010B5" w:rsidRDefault="00AE7C3A">
            <w:pPr>
              <w:ind w:right="121"/>
              <w:jc w:val="right"/>
              <w:rPr>
                <w:rFonts w:ascii="Arial" w:hAnsi="Arial" w:cs="Arial"/>
                <w:szCs w:val="32"/>
                <w:lang w:val="en-US"/>
              </w:rPr>
            </w:pPr>
            <w:r>
              <w:rPr>
                <w:rFonts w:ascii="Arial" w:hAnsi="Arial" w:cs="Arial"/>
                <w:szCs w:val="32"/>
                <w:lang w:val="en-US"/>
              </w:rPr>
              <w:t>146.25</w:t>
            </w:r>
          </w:p>
        </w:tc>
      </w:tr>
      <w:tr w:rsidR="00AE7C3A" w14:paraId="68453D46" w14:textId="77777777" w:rsidTr="00935BE5">
        <w:tc>
          <w:tcPr>
            <w:tcW w:w="7083" w:type="dxa"/>
          </w:tcPr>
          <w:p w14:paraId="68A0360F" w14:textId="77777777" w:rsidR="00AE7C3A" w:rsidRDefault="00AE7C3A">
            <w:pPr>
              <w:ind w:right="-330"/>
              <w:jc w:val="both"/>
              <w:rPr>
                <w:rFonts w:ascii="Arial" w:hAnsi="Arial" w:cs="Arial"/>
                <w:szCs w:val="24"/>
                <w:lang w:val="en-US"/>
              </w:rPr>
            </w:pPr>
            <w:r>
              <w:rPr>
                <w:rFonts w:ascii="Arial" w:hAnsi="Arial" w:cs="Arial"/>
                <w:szCs w:val="24"/>
                <w:lang w:val="en-US"/>
              </w:rPr>
              <w:t xml:space="preserve">Casual positions (FTE) </w:t>
            </w:r>
          </w:p>
        </w:tc>
        <w:tc>
          <w:tcPr>
            <w:tcW w:w="2552" w:type="dxa"/>
          </w:tcPr>
          <w:p w14:paraId="6546CD77" w14:textId="77777777" w:rsidR="00AE7C3A" w:rsidRPr="00D010B5" w:rsidRDefault="00AE7C3A">
            <w:pPr>
              <w:ind w:right="121"/>
              <w:jc w:val="right"/>
              <w:rPr>
                <w:rFonts w:ascii="Arial" w:hAnsi="Arial" w:cs="Arial"/>
                <w:szCs w:val="32"/>
                <w:lang w:val="en-US"/>
              </w:rPr>
            </w:pPr>
            <w:r>
              <w:rPr>
                <w:rFonts w:ascii="Arial" w:hAnsi="Arial" w:cs="Arial"/>
                <w:szCs w:val="32"/>
                <w:lang w:val="en-US"/>
              </w:rPr>
              <w:t>13.48</w:t>
            </w:r>
          </w:p>
        </w:tc>
      </w:tr>
      <w:tr w:rsidR="00AE7C3A" w14:paraId="6B07BD55" w14:textId="77777777" w:rsidTr="00935BE5">
        <w:tc>
          <w:tcPr>
            <w:tcW w:w="7083" w:type="dxa"/>
          </w:tcPr>
          <w:p w14:paraId="434C879D" w14:textId="77777777" w:rsidR="00AE7C3A" w:rsidRDefault="00AE7C3A">
            <w:pPr>
              <w:ind w:right="-330"/>
              <w:jc w:val="both"/>
              <w:rPr>
                <w:rFonts w:ascii="Arial" w:hAnsi="Arial" w:cs="Arial"/>
                <w:szCs w:val="24"/>
                <w:lang w:val="en-US"/>
              </w:rPr>
            </w:pPr>
            <w:r>
              <w:rPr>
                <w:rFonts w:ascii="Arial" w:hAnsi="Arial" w:cs="Arial"/>
                <w:szCs w:val="24"/>
                <w:lang w:val="en-US"/>
              </w:rPr>
              <w:t>Contract employees - temporary/agency (FTE)</w:t>
            </w:r>
          </w:p>
        </w:tc>
        <w:tc>
          <w:tcPr>
            <w:tcW w:w="2552" w:type="dxa"/>
          </w:tcPr>
          <w:p w14:paraId="69FB5C10" w14:textId="77777777" w:rsidR="00AE7C3A" w:rsidRPr="00D010B5" w:rsidRDefault="00AE7C3A">
            <w:pPr>
              <w:ind w:right="121"/>
              <w:jc w:val="right"/>
              <w:rPr>
                <w:rFonts w:ascii="Arial" w:hAnsi="Arial" w:cs="Arial"/>
                <w:szCs w:val="32"/>
                <w:lang w:val="en-US"/>
              </w:rPr>
            </w:pPr>
            <w:r>
              <w:rPr>
                <w:rFonts w:ascii="Arial" w:hAnsi="Arial" w:cs="Arial"/>
                <w:szCs w:val="32"/>
                <w:lang w:val="en-US"/>
              </w:rPr>
              <w:t>9</w:t>
            </w:r>
            <w:r w:rsidRPr="00D010B5">
              <w:rPr>
                <w:rFonts w:ascii="Arial" w:hAnsi="Arial" w:cs="Arial"/>
                <w:szCs w:val="32"/>
                <w:lang w:val="en-US"/>
              </w:rPr>
              <w:t>.00</w:t>
            </w:r>
          </w:p>
        </w:tc>
      </w:tr>
      <w:tr w:rsidR="00AE7C3A" w14:paraId="4472BD75" w14:textId="77777777" w:rsidTr="00935BE5">
        <w:tc>
          <w:tcPr>
            <w:tcW w:w="7083" w:type="dxa"/>
          </w:tcPr>
          <w:p w14:paraId="22F758D2" w14:textId="77777777" w:rsidR="00AE7C3A" w:rsidRDefault="00AE7C3A">
            <w:pPr>
              <w:ind w:right="-330"/>
              <w:jc w:val="both"/>
              <w:rPr>
                <w:rFonts w:ascii="Arial" w:hAnsi="Arial" w:cs="Arial"/>
                <w:szCs w:val="24"/>
                <w:lang w:val="en-US"/>
              </w:rPr>
            </w:pPr>
            <w:r>
              <w:rPr>
                <w:rFonts w:ascii="Arial" w:hAnsi="Arial" w:cs="Arial"/>
                <w:szCs w:val="24"/>
                <w:lang w:val="en-US"/>
              </w:rPr>
              <w:t xml:space="preserve">Resignations (employee number) </w:t>
            </w:r>
          </w:p>
        </w:tc>
        <w:tc>
          <w:tcPr>
            <w:tcW w:w="2552" w:type="dxa"/>
          </w:tcPr>
          <w:p w14:paraId="06173C58" w14:textId="77777777" w:rsidR="00AE7C3A" w:rsidRPr="00D010B5" w:rsidRDefault="00AE7C3A">
            <w:pPr>
              <w:ind w:right="121"/>
              <w:jc w:val="right"/>
              <w:rPr>
                <w:rFonts w:ascii="Arial" w:hAnsi="Arial" w:cs="Arial"/>
                <w:szCs w:val="32"/>
                <w:lang w:val="en-US"/>
              </w:rPr>
            </w:pPr>
            <w:r>
              <w:rPr>
                <w:rFonts w:ascii="Arial" w:hAnsi="Arial" w:cs="Arial"/>
                <w:szCs w:val="32"/>
                <w:lang w:val="en-US"/>
              </w:rPr>
              <w:t>3</w:t>
            </w:r>
            <w:r w:rsidRPr="00D010B5">
              <w:rPr>
                <w:rFonts w:ascii="Arial" w:hAnsi="Arial" w:cs="Arial"/>
                <w:szCs w:val="32"/>
                <w:lang w:val="en-US"/>
              </w:rPr>
              <w:t>.00</w:t>
            </w:r>
          </w:p>
        </w:tc>
      </w:tr>
    </w:tbl>
    <w:p w14:paraId="00DB01E8" w14:textId="77777777" w:rsidR="00AE7C3A" w:rsidRDefault="00AE7C3A" w:rsidP="00935BE5">
      <w:pPr>
        <w:ind w:left="-284" w:right="-238"/>
        <w:jc w:val="both"/>
        <w:rPr>
          <w:rFonts w:ascii="Arial" w:hAnsi="Arial" w:cs="Arial"/>
          <w:szCs w:val="32"/>
          <w:lang w:val="en-US"/>
        </w:rPr>
      </w:pPr>
    </w:p>
    <w:p w14:paraId="6CE4D0EF" w14:textId="77777777" w:rsidR="00AE7C3A" w:rsidRDefault="00AE7C3A" w:rsidP="00935BE5">
      <w:pPr>
        <w:ind w:left="-284" w:right="-238"/>
        <w:jc w:val="both"/>
        <w:rPr>
          <w:rFonts w:ascii="Arial" w:hAnsi="Arial" w:cs="Arial"/>
          <w:szCs w:val="32"/>
          <w:lang w:val="en-US"/>
        </w:rPr>
      </w:pPr>
      <w:r>
        <w:rPr>
          <w:rFonts w:ascii="Arial" w:hAnsi="Arial" w:cs="Arial"/>
          <w:szCs w:val="32"/>
          <w:lang w:val="en-US"/>
        </w:rPr>
        <w:t xml:space="preserve">The figures reported are as at the end of the calendar month of May 2023. </w:t>
      </w:r>
    </w:p>
    <w:p w14:paraId="21304EBF" w14:textId="77777777" w:rsidR="00AE7C3A" w:rsidRDefault="00AE7C3A" w:rsidP="00935BE5">
      <w:pPr>
        <w:ind w:left="-284" w:right="-238"/>
        <w:jc w:val="both"/>
        <w:rPr>
          <w:rFonts w:ascii="Arial" w:hAnsi="Arial" w:cs="Arial"/>
          <w:b/>
          <w:color w:val="17365D" w:themeColor="text2" w:themeShade="BF"/>
          <w:sz w:val="28"/>
          <w:szCs w:val="32"/>
          <w:lang w:val="en-US"/>
        </w:rPr>
      </w:pPr>
    </w:p>
    <w:p w14:paraId="5549C662"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A4C8502" w14:textId="77777777" w:rsidR="00AE7C3A" w:rsidRPr="005F77A2" w:rsidRDefault="00AE7C3A" w:rsidP="00935BE5">
      <w:pPr>
        <w:ind w:left="-284" w:right="-238"/>
        <w:jc w:val="both"/>
        <w:rPr>
          <w:rFonts w:ascii="Arial" w:hAnsi="Arial" w:cs="Arial"/>
          <w:b/>
          <w:szCs w:val="32"/>
          <w:lang w:val="en-US"/>
        </w:rPr>
      </w:pPr>
    </w:p>
    <w:p w14:paraId="34974451" w14:textId="77777777" w:rsidR="00AE7C3A" w:rsidRPr="005F77A2" w:rsidRDefault="00AE7C3A" w:rsidP="00935BE5">
      <w:pPr>
        <w:ind w:left="-284" w:right="-238"/>
        <w:jc w:val="both"/>
        <w:rPr>
          <w:rFonts w:ascii="Arial" w:hAnsi="Arial" w:cs="Arial"/>
          <w:szCs w:val="32"/>
          <w:lang w:val="en-US"/>
        </w:rPr>
      </w:pPr>
      <w:r>
        <w:rPr>
          <w:rFonts w:ascii="Arial" w:hAnsi="Arial" w:cs="Arial"/>
          <w:szCs w:val="32"/>
          <w:lang w:val="en-US"/>
        </w:rPr>
        <w:t>N/A</w:t>
      </w:r>
    </w:p>
    <w:p w14:paraId="2A249FCF" w14:textId="77777777" w:rsidR="00AE7C3A" w:rsidRPr="005F77A2" w:rsidRDefault="00AE7C3A" w:rsidP="00935BE5">
      <w:pPr>
        <w:ind w:left="-284" w:right="-238"/>
        <w:jc w:val="both"/>
        <w:rPr>
          <w:rFonts w:ascii="Arial" w:hAnsi="Arial" w:cs="Arial"/>
          <w:szCs w:val="32"/>
          <w:lang w:val="en-US"/>
        </w:rPr>
      </w:pPr>
    </w:p>
    <w:p w14:paraId="662FE883" w14:textId="77777777" w:rsidR="00935BE5" w:rsidRDefault="00935BE5" w:rsidP="00935BE5">
      <w:pPr>
        <w:ind w:left="-284" w:right="-238"/>
        <w:jc w:val="both"/>
        <w:rPr>
          <w:rFonts w:ascii="Arial" w:hAnsi="Arial" w:cs="Arial"/>
          <w:b/>
          <w:color w:val="17365D" w:themeColor="text2" w:themeShade="BF"/>
          <w:sz w:val="28"/>
          <w:szCs w:val="32"/>
          <w:lang w:val="en-US"/>
        </w:rPr>
      </w:pPr>
    </w:p>
    <w:p w14:paraId="3B288EBE" w14:textId="427D90FC"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DF8D2B0" w14:textId="77777777" w:rsidR="00AE7C3A" w:rsidRDefault="00AE7C3A" w:rsidP="00935BE5">
      <w:pPr>
        <w:ind w:left="-284" w:right="-238"/>
        <w:jc w:val="both"/>
        <w:rPr>
          <w:rFonts w:ascii="Arial" w:hAnsi="Arial" w:cs="Arial"/>
          <w:szCs w:val="32"/>
          <w:highlight w:val="red"/>
          <w:lang w:val="en-US"/>
        </w:rPr>
      </w:pPr>
    </w:p>
    <w:p w14:paraId="6DB75E3C" w14:textId="77777777" w:rsidR="00AE7C3A" w:rsidRDefault="00AE7C3A" w:rsidP="00935BE5">
      <w:pPr>
        <w:ind w:left="-284" w:right="-238"/>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2EA71BC2" w14:textId="77777777" w:rsidR="00AE7C3A" w:rsidRDefault="00AE7C3A" w:rsidP="00935BE5">
      <w:pPr>
        <w:ind w:left="-284" w:right="-238"/>
        <w:jc w:val="both"/>
        <w:rPr>
          <w:rFonts w:ascii="Arial" w:eastAsia="Arial" w:hAnsi="Arial" w:cs="Arial"/>
          <w:color w:val="17365D" w:themeColor="text2" w:themeShade="BF"/>
          <w:szCs w:val="24"/>
        </w:rPr>
      </w:pPr>
    </w:p>
    <w:p w14:paraId="5BE0B3F9" w14:textId="77777777" w:rsidR="00AE7C3A" w:rsidRDefault="00AE7C3A" w:rsidP="00935BE5">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beautiful and inclusive </w:t>
      </w:r>
      <w:r>
        <w:tab/>
      </w:r>
      <w:r>
        <w:tab/>
      </w:r>
      <w:r>
        <w:tab/>
      </w:r>
      <w:r w:rsidRPr="31895F13">
        <w:rPr>
          <w:rFonts w:ascii="Arial" w:eastAsia="Arial" w:hAnsi="Arial" w:cs="Arial"/>
          <w:color w:val="000000" w:themeColor="text1"/>
          <w:szCs w:val="24"/>
          <w:lang w:val="en-US"/>
        </w:rPr>
        <w:t>place.</w:t>
      </w:r>
    </w:p>
    <w:p w14:paraId="030CE331" w14:textId="77777777" w:rsidR="00AE7C3A" w:rsidRDefault="00AE7C3A" w:rsidP="00935BE5">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20747850" w14:textId="77777777" w:rsidR="00AE7C3A" w:rsidRDefault="00AE7C3A" w:rsidP="00935BE5">
      <w:pPr>
        <w:ind w:left="1418" w:right="-238"/>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2F3860AB" w14:textId="77777777" w:rsidR="00AE7C3A" w:rsidRDefault="00AE7C3A" w:rsidP="00AE7C3A">
      <w:pPr>
        <w:ind w:left="-284" w:right="-330"/>
        <w:jc w:val="both"/>
        <w:rPr>
          <w:rFonts w:ascii="Arial" w:eastAsia="Arial" w:hAnsi="Arial" w:cs="Arial"/>
          <w:color w:val="000000" w:themeColor="text1"/>
          <w:szCs w:val="24"/>
          <w:lang w:val="en-US"/>
        </w:rPr>
      </w:pPr>
    </w:p>
    <w:p w14:paraId="20E1552B" w14:textId="77777777" w:rsidR="00AE7C3A" w:rsidRDefault="00AE7C3A" w:rsidP="00935BE5">
      <w:pPr>
        <w:ind w:left="-284" w:right="-238"/>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7F8D0C50" w14:textId="77777777" w:rsidR="00AE7C3A" w:rsidRDefault="00AE7C3A" w:rsidP="00935BE5">
      <w:pPr>
        <w:ind w:right="-238"/>
        <w:rPr>
          <w:rFonts w:ascii="Arial" w:hAnsi="Arial" w:cs="Arial"/>
          <w:b/>
          <w:color w:val="17365D" w:themeColor="text2" w:themeShade="BF"/>
          <w:sz w:val="28"/>
          <w:szCs w:val="32"/>
          <w:lang w:val="en-US"/>
        </w:rPr>
      </w:pPr>
    </w:p>
    <w:p w14:paraId="25520CCB" w14:textId="77777777" w:rsidR="00935BE5" w:rsidRDefault="00935BE5" w:rsidP="00935BE5">
      <w:pPr>
        <w:ind w:right="-238"/>
        <w:rPr>
          <w:rFonts w:ascii="Arial" w:hAnsi="Arial" w:cs="Arial"/>
          <w:b/>
          <w:color w:val="17365D" w:themeColor="text2" w:themeShade="BF"/>
          <w:sz w:val="28"/>
          <w:szCs w:val="32"/>
          <w:lang w:val="en-US"/>
        </w:rPr>
      </w:pPr>
    </w:p>
    <w:p w14:paraId="611E5405" w14:textId="77777777" w:rsidR="00AE7C3A" w:rsidRPr="005F77A2" w:rsidRDefault="00AE7C3A" w:rsidP="00935BE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38A2080" w14:textId="77777777" w:rsidR="00AE7C3A" w:rsidRDefault="00AE7C3A" w:rsidP="00935BE5">
      <w:pPr>
        <w:ind w:left="-284" w:right="-238"/>
        <w:jc w:val="both"/>
        <w:rPr>
          <w:rFonts w:ascii="Arial" w:hAnsi="Arial" w:cs="Arial"/>
          <w:b/>
          <w:szCs w:val="32"/>
          <w:highlight w:val="yellow"/>
          <w:lang w:val="en-US"/>
        </w:rPr>
      </w:pPr>
    </w:p>
    <w:p w14:paraId="450DC2CA" w14:textId="77777777" w:rsidR="00AE7C3A" w:rsidRDefault="00AE7C3A" w:rsidP="00935BE5">
      <w:pPr>
        <w:ind w:left="-284" w:right="-238"/>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3BF695A0" w14:textId="77777777" w:rsidR="00AE7C3A" w:rsidRDefault="00AE7C3A" w:rsidP="00935BE5">
      <w:pPr>
        <w:ind w:left="-284" w:right="-238"/>
        <w:jc w:val="both"/>
        <w:rPr>
          <w:rFonts w:ascii="Arial" w:hAnsi="Arial" w:cs="Arial"/>
          <w:bCs/>
          <w:szCs w:val="32"/>
        </w:rPr>
      </w:pPr>
    </w:p>
    <w:p w14:paraId="7DD6F795" w14:textId="33B32348" w:rsidR="00AE7C3A" w:rsidRDefault="00AE7C3A" w:rsidP="00935BE5">
      <w:pPr>
        <w:ind w:left="284" w:right="-238" w:hanging="568"/>
        <w:jc w:val="both"/>
        <w:rPr>
          <w:rFonts w:ascii="Arial" w:hAnsi="Arial" w:cs="Arial"/>
          <w:bCs/>
          <w:szCs w:val="32"/>
        </w:rPr>
      </w:pPr>
      <w:r w:rsidRPr="00152133">
        <w:rPr>
          <w:rFonts w:ascii="Arial" w:hAnsi="Arial" w:cs="Arial"/>
          <w:bCs/>
          <w:szCs w:val="32"/>
        </w:rPr>
        <w:t xml:space="preserve">a. </w:t>
      </w:r>
      <w:r w:rsidR="00935BE5">
        <w:rPr>
          <w:rFonts w:ascii="Arial" w:hAnsi="Arial" w:cs="Arial"/>
          <w:bCs/>
          <w:szCs w:val="32"/>
        </w:rPr>
        <w:tab/>
      </w:r>
      <w:r w:rsidRPr="00152133">
        <w:rPr>
          <w:rFonts w:ascii="Arial" w:hAnsi="Arial" w:cs="Arial"/>
          <w:bCs/>
          <w:szCs w:val="32"/>
        </w:rPr>
        <w:t>Operating items – Greater than 10% and a value greater than $20,000</w:t>
      </w:r>
    </w:p>
    <w:p w14:paraId="3AE514E0" w14:textId="66796859" w:rsidR="00AE7C3A" w:rsidRDefault="00AE7C3A" w:rsidP="00935BE5">
      <w:pPr>
        <w:ind w:left="284" w:right="-238" w:hanging="568"/>
        <w:jc w:val="both"/>
        <w:rPr>
          <w:rFonts w:ascii="Arial" w:hAnsi="Arial" w:cs="Arial"/>
          <w:bCs/>
          <w:szCs w:val="32"/>
        </w:rPr>
      </w:pPr>
      <w:r w:rsidRPr="00152133">
        <w:rPr>
          <w:rFonts w:ascii="Arial" w:hAnsi="Arial" w:cs="Arial"/>
          <w:bCs/>
          <w:szCs w:val="32"/>
        </w:rPr>
        <w:t>b.</w:t>
      </w:r>
      <w:r w:rsidR="00935BE5">
        <w:rPr>
          <w:rFonts w:ascii="Arial" w:hAnsi="Arial" w:cs="Arial"/>
          <w:bCs/>
          <w:szCs w:val="32"/>
        </w:rPr>
        <w:tab/>
      </w:r>
      <w:r w:rsidRPr="00152133">
        <w:rPr>
          <w:rFonts w:ascii="Arial" w:hAnsi="Arial" w:cs="Arial"/>
          <w:bCs/>
          <w:szCs w:val="32"/>
        </w:rPr>
        <w:t xml:space="preserve">Capital items – Greater than 10% and a value greater than $50,000 </w:t>
      </w:r>
    </w:p>
    <w:p w14:paraId="015EB80F" w14:textId="77777777" w:rsidR="00AE7C3A" w:rsidRDefault="00AE7C3A" w:rsidP="00935BE5">
      <w:pPr>
        <w:ind w:left="-284" w:right="-238"/>
        <w:jc w:val="both"/>
        <w:rPr>
          <w:rFonts w:ascii="Arial" w:hAnsi="Arial" w:cs="Arial"/>
          <w:bCs/>
          <w:szCs w:val="32"/>
        </w:rPr>
      </w:pPr>
    </w:p>
    <w:p w14:paraId="29C7D365" w14:textId="77777777" w:rsidR="00AE7C3A" w:rsidRPr="00152133" w:rsidRDefault="00AE7C3A" w:rsidP="00935BE5">
      <w:pPr>
        <w:ind w:left="-284" w:right="-238"/>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72058927" w14:textId="77777777" w:rsidR="00AE7C3A" w:rsidRDefault="00AE7C3A" w:rsidP="00935BE5">
      <w:pPr>
        <w:ind w:left="-284" w:right="-238"/>
        <w:jc w:val="both"/>
        <w:rPr>
          <w:rFonts w:ascii="Arial" w:hAnsi="Arial" w:cs="Arial"/>
          <w:sz w:val="28"/>
          <w:szCs w:val="28"/>
          <w:highlight w:val="yellow"/>
          <w:lang w:val="en-US"/>
        </w:rPr>
      </w:pPr>
    </w:p>
    <w:p w14:paraId="072A7224" w14:textId="77777777" w:rsidR="00935BE5" w:rsidRPr="005540CD" w:rsidRDefault="00935BE5" w:rsidP="00935BE5">
      <w:pPr>
        <w:ind w:left="-284" w:right="-238"/>
        <w:jc w:val="both"/>
        <w:rPr>
          <w:rFonts w:ascii="Arial" w:hAnsi="Arial" w:cs="Arial"/>
          <w:sz w:val="28"/>
          <w:szCs w:val="28"/>
          <w:highlight w:val="yellow"/>
          <w:lang w:val="en-US"/>
        </w:rPr>
      </w:pPr>
    </w:p>
    <w:p w14:paraId="596BA31A"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15CFD55" w14:textId="77777777" w:rsidR="00AE7C3A" w:rsidRPr="00931DC9" w:rsidRDefault="00AE7C3A" w:rsidP="00935BE5">
      <w:pPr>
        <w:ind w:left="-284" w:right="-238"/>
        <w:jc w:val="both"/>
        <w:rPr>
          <w:rFonts w:ascii="Arial" w:hAnsi="Arial" w:cs="Arial"/>
          <w:bCs/>
          <w:sz w:val="28"/>
          <w:szCs w:val="32"/>
          <w:lang w:val="en-US"/>
        </w:rPr>
      </w:pPr>
    </w:p>
    <w:p w14:paraId="376F5409" w14:textId="77777777" w:rsidR="00AE7C3A" w:rsidRPr="00FA52CC" w:rsidRDefault="003F1345" w:rsidP="00935BE5">
      <w:pPr>
        <w:ind w:left="-284" w:right="-238"/>
        <w:jc w:val="both"/>
        <w:rPr>
          <w:rFonts w:ascii="Arial" w:hAnsi="Arial" w:cs="Arial"/>
          <w:bCs/>
          <w:szCs w:val="24"/>
          <w:lang w:val="en-US"/>
        </w:rPr>
      </w:pPr>
      <w:hyperlink r:id="rId30" w:history="1">
        <w:r w:rsidR="00AE7C3A" w:rsidRPr="00A945DB">
          <w:rPr>
            <w:rStyle w:val="Hyperlink"/>
            <w:rFonts w:ascii="Arial" w:hAnsi="Arial" w:cs="Arial"/>
            <w:bCs/>
            <w:i/>
            <w:iCs/>
            <w:szCs w:val="24"/>
            <w:lang w:val="en-US"/>
          </w:rPr>
          <w:t>Local Government Act 1995</w:t>
        </w:r>
        <w:r w:rsidR="00AE7C3A" w:rsidRPr="00A945DB">
          <w:rPr>
            <w:rStyle w:val="Hyperlink"/>
            <w:rFonts w:ascii="Arial" w:hAnsi="Arial" w:cs="Arial"/>
            <w:bCs/>
            <w:szCs w:val="24"/>
            <w:lang w:val="en-US"/>
          </w:rPr>
          <w:t xml:space="preserve">, </w:t>
        </w:r>
        <w:r w:rsidR="00AE7C3A" w:rsidRPr="00A945DB">
          <w:rPr>
            <w:rStyle w:val="Hyperlink"/>
            <w:rFonts w:ascii="Arial" w:hAnsi="Arial" w:cs="Arial"/>
            <w:bCs/>
            <w:i/>
            <w:iCs/>
            <w:szCs w:val="24"/>
            <w:lang w:val="en-US"/>
          </w:rPr>
          <w:t>Local Government (Financial Management) Regulations 1996</w:t>
        </w:r>
      </w:hyperlink>
      <w:r w:rsidR="00AE7C3A" w:rsidRPr="00FA52CC">
        <w:rPr>
          <w:rFonts w:ascii="Arial" w:hAnsi="Arial" w:cs="Arial"/>
          <w:bCs/>
          <w:i/>
          <w:iCs/>
          <w:szCs w:val="24"/>
          <w:lang w:val="en-US"/>
        </w:rPr>
        <w:t xml:space="preserve">, </w:t>
      </w:r>
      <w:r w:rsidR="00AE7C3A" w:rsidRPr="00FA52CC">
        <w:rPr>
          <w:rFonts w:ascii="Arial" w:hAnsi="Arial" w:cs="Arial"/>
          <w:bCs/>
          <w:szCs w:val="24"/>
          <w:lang w:val="en-US"/>
        </w:rPr>
        <w:t>and</w:t>
      </w:r>
      <w:r w:rsidR="00AE7C3A" w:rsidRPr="00FA52CC">
        <w:rPr>
          <w:rFonts w:ascii="Arial" w:hAnsi="Arial" w:cs="Arial"/>
          <w:bCs/>
          <w:i/>
          <w:iCs/>
          <w:szCs w:val="24"/>
          <w:lang w:val="en-US"/>
        </w:rPr>
        <w:t xml:space="preserve"> Australian Accounting Standards.</w:t>
      </w:r>
    </w:p>
    <w:p w14:paraId="44F7B2EA" w14:textId="77777777" w:rsidR="00AE7C3A" w:rsidRDefault="00AE7C3A" w:rsidP="00935BE5">
      <w:pPr>
        <w:ind w:left="-284" w:right="-238"/>
        <w:jc w:val="both"/>
        <w:rPr>
          <w:rFonts w:ascii="Arial" w:hAnsi="Arial" w:cs="Arial"/>
          <w:bCs/>
          <w:color w:val="17365D" w:themeColor="text2" w:themeShade="BF"/>
          <w:sz w:val="28"/>
          <w:szCs w:val="32"/>
          <w:lang w:val="en-US"/>
        </w:rPr>
      </w:pPr>
    </w:p>
    <w:p w14:paraId="382D7984" w14:textId="77777777" w:rsidR="00935BE5" w:rsidRPr="00931DC9" w:rsidRDefault="00935BE5" w:rsidP="00935BE5">
      <w:pPr>
        <w:ind w:left="-284" w:right="-238"/>
        <w:jc w:val="both"/>
        <w:rPr>
          <w:rFonts w:ascii="Arial" w:hAnsi="Arial" w:cs="Arial"/>
          <w:bCs/>
          <w:color w:val="17365D" w:themeColor="text2" w:themeShade="BF"/>
          <w:sz w:val="28"/>
          <w:szCs w:val="32"/>
          <w:lang w:val="en-US"/>
        </w:rPr>
      </w:pPr>
    </w:p>
    <w:p w14:paraId="6D978615" w14:textId="77777777" w:rsidR="00AE7C3A" w:rsidRPr="005F77A2" w:rsidRDefault="00AE7C3A" w:rsidP="00935BE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8FFD3FB" w14:textId="77777777" w:rsidR="00AE7C3A" w:rsidRPr="00931DC9" w:rsidRDefault="00AE7C3A" w:rsidP="00935BE5">
      <w:pPr>
        <w:ind w:left="-284" w:right="-238"/>
        <w:jc w:val="both"/>
        <w:rPr>
          <w:rFonts w:ascii="Arial" w:hAnsi="Arial" w:cs="Arial"/>
          <w:bCs/>
          <w:sz w:val="28"/>
          <w:szCs w:val="32"/>
          <w:lang w:val="en-US"/>
        </w:rPr>
      </w:pPr>
    </w:p>
    <w:p w14:paraId="397423DE" w14:textId="77777777" w:rsidR="00AE7C3A" w:rsidRPr="00FA52CC" w:rsidRDefault="00AE7C3A" w:rsidP="00935BE5">
      <w:pPr>
        <w:ind w:left="-284" w:right="-238"/>
        <w:jc w:val="both"/>
        <w:rPr>
          <w:rFonts w:ascii="Arial" w:hAnsi="Arial" w:cs="Arial"/>
          <w:bCs/>
        </w:rPr>
      </w:pPr>
      <w:r w:rsidRPr="00FA52CC">
        <w:rPr>
          <w:rFonts w:ascii="Arial" w:hAnsi="Arial" w:cs="Arial"/>
          <w:bCs/>
          <w:szCs w:val="28"/>
          <w:lang w:val="en-US"/>
        </w:rPr>
        <w:t>Nil.</w:t>
      </w:r>
    </w:p>
    <w:p w14:paraId="4A18D10E" w14:textId="1C8BDE16" w:rsidR="00AE7C3A" w:rsidRDefault="00AE7C3A" w:rsidP="00935BE5">
      <w:pPr>
        <w:ind w:right="-238"/>
        <w:rPr>
          <w:rFonts w:ascii="Arial" w:hAnsi="Arial" w:cs="Arial"/>
          <w:b/>
          <w:color w:val="17365D" w:themeColor="text2" w:themeShade="BF"/>
          <w:sz w:val="28"/>
          <w:szCs w:val="32"/>
          <w:lang w:val="en-US"/>
        </w:rPr>
      </w:pPr>
    </w:p>
    <w:p w14:paraId="22B2CDE6" w14:textId="77777777" w:rsidR="00935BE5" w:rsidRDefault="00935BE5" w:rsidP="00935BE5">
      <w:pPr>
        <w:ind w:right="-238"/>
        <w:rPr>
          <w:rFonts w:ascii="Arial" w:hAnsi="Arial" w:cs="Arial"/>
          <w:b/>
          <w:color w:val="17365D" w:themeColor="text2" w:themeShade="BF"/>
          <w:sz w:val="28"/>
          <w:szCs w:val="32"/>
          <w:lang w:val="en-US"/>
        </w:rPr>
      </w:pPr>
    </w:p>
    <w:p w14:paraId="3518F189"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8F6DA61" w14:textId="77777777" w:rsidR="00AE7C3A" w:rsidRPr="005F77A2" w:rsidRDefault="00AE7C3A" w:rsidP="00935BE5">
      <w:pPr>
        <w:ind w:left="-284" w:right="-238"/>
        <w:jc w:val="both"/>
        <w:rPr>
          <w:rFonts w:ascii="Arial" w:hAnsi="Arial" w:cs="Arial"/>
          <w:bCs/>
          <w:szCs w:val="28"/>
          <w:lang w:val="en-US"/>
        </w:rPr>
      </w:pPr>
    </w:p>
    <w:p w14:paraId="51248B43" w14:textId="77777777" w:rsidR="00AE7C3A" w:rsidRDefault="00AE7C3A" w:rsidP="00935BE5">
      <w:pPr>
        <w:ind w:left="-284" w:right="-238"/>
        <w:jc w:val="both"/>
        <w:rPr>
          <w:rFonts w:ascii="Arial" w:hAnsi="Arial" w:cs="Arial"/>
          <w:bCs/>
          <w:szCs w:val="24"/>
        </w:rPr>
      </w:pPr>
      <w:r w:rsidRPr="001B7548">
        <w:rPr>
          <w:rFonts w:ascii="Arial" w:hAnsi="Arial" w:cs="Arial"/>
          <w:bCs/>
          <w:szCs w:val="24"/>
        </w:rPr>
        <w:t xml:space="preserve">The municipal surplus as at </w:t>
      </w:r>
      <w:r>
        <w:rPr>
          <w:rFonts w:ascii="Arial" w:hAnsi="Arial" w:cs="Arial"/>
          <w:bCs/>
          <w:szCs w:val="24"/>
        </w:rPr>
        <w:t xml:space="preserve">31 </w:t>
      </w:r>
      <w:r w:rsidRPr="00940B98">
        <w:rPr>
          <w:rFonts w:ascii="Arial" w:hAnsi="Arial" w:cs="Arial"/>
          <w:bCs/>
          <w:szCs w:val="24"/>
        </w:rPr>
        <w:t>May 2023 is $4,091,314 which is favourable,</w:t>
      </w:r>
      <w:r w:rsidRPr="00FF0C0A">
        <w:rPr>
          <w:rFonts w:ascii="Arial" w:hAnsi="Arial" w:cs="Arial"/>
          <w:bCs/>
          <w:szCs w:val="24"/>
        </w:rPr>
        <w:t xml:space="preserve"> compared to a budgeted </w:t>
      </w:r>
      <w:r>
        <w:rPr>
          <w:rFonts w:ascii="Arial" w:hAnsi="Arial" w:cs="Arial"/>
          <w:bCs/>
          <w:szCs w:val="24"/>
        </w:rPr>
        <w:t>deficit</w:t>
      </w:r>
      <w:r w:rsidRPr="00FF0C0A">
        <w:rPr>
          <w:rFonts w:ascii="Arial" w:hAnsi="Arial" w:cs="Arial"/>
          <w:bCs/>
          <w:szCs w:val="24"/>
        </w:rPr>
        <w:t xml:space="preserve"> for the same </w:t>
      </w:r>
      <w:r w:rsidRPr="00940B98">
        <w:rPr>
          <w:rFonts w:ascii="Arial" w:hAnsi="Arial" w:cs="Arial"/>
          <w:bCs/>
          <w:szCs w:val="24"/>
        </w:rPr>
        <w:t>period of $4,411</w:t>
      </w:r>
      <w:r>
        <w:rPr>
          <w:rFonts w:ascii="Arial" w:hAnsi="Arial" w:cs="Arial"/>
          <w:bCs/>
          <w:szCs w:val="24"/>
        </w:rPr>
        <w:t xml:space="preserve">,523 </w:t>
      </w:r>
      <w:r w:rsidRPr="009B6F4B">
        <w:rPr>
          <w:rFonts w:ascii="Arial" w:hAnsi="Arial" w:cs="Arial"/>
          <w:bCs/>
          <w:szCs w:val="24"/>
        </w:rPr>
        <w:t xml:space="preserve">being a </w:t>
      </w:r>
      <w:r>
        <w:rPr>
          <w:rFonts w:ascii="Arial" w:hAnsi="Arial" w:cs="Arial"/>
          <w:bCs/>
          <w:szCs w:val="24"/>
        </w:rPr>
        <w:t>192.74</w:t>
      </w:r>
      <w:r w:rsidRPr="009B6F4B">
        <w:rPr>
          <w:rFonts w:ascii="Arial" w:hAnsi="Arial" w:cs="Arial"/>
          <w:bCs/>
          <w:szCs w:val="24"/>
        </w:rPr>
        <w:t>% variance.</w:t>
      </w:r>
      <w:r w:rsidRPr="001B7548">
        <w:rPr>
          <w:rFonts w:ascii="Arial" w:hAnsi="Arial" w:cs="Arial"/>
          <w:bCs/>
          <w:szCs w:val="24"/>
        </w:rPr>
        <w:t xml:space="preserve"> </w:t>
      </w:r>
    </w:p>
    <w:p w14:paraId="01FF62E2" w14:textId="77777777" w:rsidR="00AE7C3A" w:rsidRDefault="00AE7C3A" w:rsidP="00935BE5">
      <w:pPr>
        <w:ind w:left="-284" w:right="-238"/>
        <w:jc w:val="both"/>
        <w:rPr>
          <w:rFonts w:ascii="Arial" w:hAnsi="Arial" w:cs="Arial"/>
          <w:bCs/>
          <w:szCs w:val="24"/>
        </w:rPr>
      </w:pPr>
    </w:p>
    <w:p w14:paraId="3D812DE7" w14:textId="77777777" w:rsidR="00AE7C3A" w:rsidRDefault="00AE7C3A" w:rsidP="00935BE5">
      <w:pPr>
        <w:ind w:left="-284" w:right="-238"/>
        <w:jc w:val="both"/>
        <w:rPr>
          <w:rFonts w:ascii="Arial" w:hAnsi="Arial" w:cs="Arial"/>
          <w:bCs/>
          <w:szCs w:val="24"/>
        </w:rPr>
      </w:pPr>
      <w:r w:rsidRPr="009B6F4B">
        <w:rPr>
          <w:rFonts w:ascii="Arial" w:hAnsi="Arial" w:cs="Arial"/>
          <w:bCs/>
          <w:szCs w:val="24"/>
        </w:rPr>
        <w:t>The operating revenue at the end of Ma</w:t>
      </w:r>
      <w:r>
        <w:rPr>
          <w:rFonts w:ascii="Arial" w:hAnsi="Arial" w:cs="Arial"/>
          <w:bCs/>
          <w:szCs w:val="24"/>
        </w:rPr>
        <w:t>y</w:t>
      </w:r>
      <w:r w:rsidRPr="009B6F4B">
        <w:rPr>
          <w:rFonts w:ascii="Arial" w:hAnsi="Arial" w:cs="Arial"/>
          <w:bCs/>
          <w:szCs w:val="24"/>
        </w:rPr>
        <w:t xml:space="preserve"> 2023 was </w:t>
      </w:r>
      <w:r w:rsidRPr="008927CB">
        <w:rPr>
          <w:rFonts w:ascii="Arial" w:hAnsi="Arial" w:cs="Arial"/>
          <w:bCs/>
          <w:szCs w:val="24"/>
        </w:rPr>
        <w:t>$35</w:t>
      </w:r>
      <w:r>
        <w:rPr>
          <w:rFonts w:ascii="Arial" w:hAnsi="Arial" w:cs="Arial"/>
          <w:bCs/>
          <w:szCs w:val="24"/>
        </w:rPr>
        <w:t>,174,556</w:t>
      </w:r>
      <w:r w:rsidRPr="009B6F4B">
        <w:rPr>
          <w:rFonts w:ascii="Arial" w:hAnsi="Arial" w:cs="Arial"/>
          <w:bCs/>
          <w:szCs w:val="24"/>
        </w:rPr>
        <w:t xml:space="preserve"> which represents a </w:t>
      </w:r>
      <w:r w:rsidRPr="008927CB">
        <w:rPr>
          <w:rFonts w:ascii="Arial" w:hAnsi="Arial" w:cs="Arial"/>
          <w:bCs/>
          <w:szCs w:val="24"/>
        </w:rPr>
        <w:t>$814,891 or 2.26% unfavourable variance compared to the year-to-date budget of $35,989,447, primarily</w:t>
      </w:r>
      <w:r w:rsidRPr="00CE1457">
        <w:rPr>
          <w:rFonts w:ascii="Arial" w:hAnsi="Arial" w:cs="Arial"/>
          <w:bCs/>
          <w:szCs w:val="24"/>
        </w:rPr>
        <w:t xml:space="preserve">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1FCABA6F" w14:textId="77777777" w:rsidR="00AE7C3A" w:rsidRDefault="00AE7C3A" w:rsidP="00935BE5">
      <w:pPr>
        <w:ind w:left="-284" w:right="-238"/>
        <w:jc w:val="both"/>
        <w:rPr>
          <w:rFonts w:ascii="Arial" w:hAnsi="Arial" w:cs="Arial"/>
          <w:bCs/>
          <w:szCs w:val="24"/>
        </w:rPr>
      </w:pPr>
    </w:p>
    <w:p w14:paraId="3F5EF1B1" w14:textId="77777777" w:rsidR="00AE7C3A" w:rsidRPr="005F77A2" w:rsidRDefault="00AE7C3A" w:rsidP="00935BE5">
      <w:pPr>
        <w:ind w:left="-284" w:right="-238"/>
        <w:jc w:val="both"/>
        <w:rPr>
          <w:rFonts w:ascii="Arial" w:hAnsi="Arial" w:cs="Arial"/>
          <w:bCs/>
        </w:rPr>
      </w:pPr>
      <w:r w:rsidRPr="008169FF">
        <w:rPr>
          <w:rFonts w:ascii="Arial" w:hAnsi="Arial" w:cs="Arial"/>
          <w:bCs/>
          <w:szCs w:val="24"/>
        </w:rPr>
        <w:t xml:space="preserve">The operating expense at the end </w:t>
      </w:r>
      <w:r w:rsidRPr="00A55D3B">
        <w:rPr>
          <w:rFonts w:ascii="Arial" w:hAnsi="Arial" w:cs="Arial"/>
          <w:bCs/>
          <w:szCs w:val="24"/>
        </w:rPr>
        <w:t>of May 2023 was $33,507,860, which represents a $</w:t>
      </w:r>
      <w:r>
        <w:rPr>
          <w:rFonts w:ascii="Arial" w:hAnsi="Arial" w:cs="Arial"/>
          <w:bCs/>
          <w:szCs w:val="24"/>
        </w:rPr>
        <w:t>1,286,476</w:t>
      </w:r>
      <w:r w:rsidRPr="00A55D3B">
        <w:rPr>
          <w:rFonts w:ascii="Arial" w:hAnsi="Arial" w:cs="Arial"/>
          <w:bCs/>
          <w:szCs w:val="24"/>
        </w:rPr>
        <w:t xml:space="preserve"> or </w:t>
      </w:r>
      <w:r>
        <w:rPr>
          <w:rFonts w:ascii="Arial" w:hAnsi="Arial" w:cs="Arial"/>
          <w:bCs/>
          <w:szCs w:val="24"/>
        </w:rPr>
        <w:t>3.7</w:t>
      </w:r>
      <w:r w:rsidRPr="00A55D3B">
        <w:rPr>
          <w:rFonts w:ascii="Arial" w:hAnsi="Arial" w:cs="Arial"/>
          <w:bCs/>
          <w:szCs w:val="24"/>
        </w:rPr>
        <w:t>% favourable</w:t>
      </w:r>
      <w:r w:rsidRPr="00D80755">
        <w:rPr>
          <w:rFonts w:ascii="Arial" w:hAnsi="Arial" w:cs="Arial"/>
          <w:bCs/>
          <w:szCs w:val="24"/>
        </w:rPr>
        <w:t xml:space="preserve"> variance compared to the year-to-date budget of </w:t>
      </w:r>
      <w:r w:rsidRPr="00E87A81">
        <w:rPr>
          <w:rFonts w:ascii="Arial" w:hAnsi="Arial" w:cs="Arial"/>
          <w:bCs/>
          <w:szCs w:val="24"/>
        </w:rPr>
        <w:t>$</w:t>
      </w:r>
      <w:r>
        <w:rPr>
          <w:rFonts w:ascii="Arial" w:hAnsi="Arial" w:cs="Arial"/>
          <w:bCs/>
          <w:szCs w:val="24"/>
        </w:rPr>
        <w:t>34,794,336</w:t>
      </w:r>
      <w:r w:rsidRPr="00D80755">
        <w:rPr>
          <w:rFonts w:ascii="Arial" w:hAnsi="Arial" w:cs="Arial"/>
          <w:bCs/>
          <w:szCs w:val="24"/>
        </w:rPr>
        <w:t>, primarily in materials and contracts and employee costs.</w:t>
      </w:r>
    </w:p>
    <w:p w14:paraId="386AE413" w14:textId="77777777" w:rsidR="00AE7C3A" w:rsidRDefault="00AE7C3A" w:rsidP="00935BE5">
      <w:pPr>
        <w:ind w:left="-284" w:right="-238"/>
        <w:jc w:val="both"/>
        <w:rPr>
          <w:rFonts w:ascii="Arial" w:hAnsi="Arial" w:cs="Arial"/>
          <w:bCs/>
        </w:rPr>
      </w:pPr>
    </w:p>
    <w:p w14:paraId="32FA62C8" w14:textId="77777777" w:rsidR="00935BE5" w:rsidRPr="005F77A2" w:rsidRDefault="00935BE5" w:rsidP="00935BE5">
      <w:pPr>
        <w:ind w:left="-284" w:right="-238"/>
        <w:jc w:val="both"/>
        <w:rPr>
          <w:rFonts w:ascii="Arial" w:hAnsi="Arial" w:cs="Arial"/>
          <w:bCs/>
        </w:rPr>
      </w:pPr>
    </w:p>
    <w:p w14:paraId="77BC7F65" w14:textId="77777777" w:rsidR="00AE7C3A" w:rsidRPr="005F77A2" w:rsidRDefault="00AE7C3A" w:rsidP="00935BE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570455F" w14:textId="77777777" w:rsidR="00AE7C3A" w:rsidRPr="005F77A2" w:rsidRDefault="00AE7C3A" w:rsidP="00935BE5">
      <w:pPr>
        <w:ind w:left="-284" w:right="-238"/>
        <w:jc w:val="both"/>
        <w:rPr>
          <w:rFonts w:ascii="Arial" w:hAnsi="Arial" w:cs="Arial"/>
          <w:b/>
          <w:sz w:val="28"/>
          <w:szCs w:val="32"/>
          <w:lang w:val="en-US"/>
        </w:rPr>
      </w:pPr>
    </w:p>
    <w:p w14:paraId="0F2214C6" w14:textId="77777777" w:rsidR="00AE7C3A" w:rsidRPr="005F77A2" w:rsidRDefault="00AE7C3A" w:rsidP="00935BE5">
      <w:pPr>
        <w:ind w:left="-284" w:right="-238"/>
        <w:jc w:val="both"/>
        <w:rPr>
          <w:rFonts w:ascii="Arial" w:hAnsi="Arial" w:cs="Arial"/>
          <w:bCs/>
          <w:szCs w:val="24"/>
        </w:rPr>
      </w:pPr>
      <w:r>
        <w:rPr>
          <w:rFonts w:ascii="Arial" w:hAnsi="Arial" w:cs="Arial"/>
          <w:bCs/>
          <w:szCs w:val="24"/>
          <w:lang w:val="en-US"/>
        </w:rPr>
        <w:t>Nil.</w:t>
      </w:r>
    </w:p>
    <w:p w14:paraId="54F54539" w14:textId="77777777" w:rsidR="00387A19" w:rsidRDefault="00387A19" w:rsidP="000D207E">
      <w:pPr>
        <w:pStyle w:val="CouncilHeading"/>
      </w:pPr>
    </w:p>
    <w:p w14:paraId="1E7B7D7D" w14:textId="77777777" w:rsidR="00B40CA6" w:rsidRDefault="00B40CA6" w:rsidP="000D207E">
      <w:pPr>
        <w:pStyle w:val="CouncilHeading"/>
      </w:pPr>
    </w:p>
    <w:p w14:paraId="68597BFE" w14:textId="77777777" w:rsidR="008C4C5D" w:rsidRDefault="008C4C5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4B53C92C" w:rsidR="00B40CA6" w:rsidRPr="00164E62" w:rsidRDefault="00EE00A0"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7" w:name="_Toc138332194"/>
      <w:r>
        <w:rPr>
          <w:rFonts w:ascii="Arial" w:hAnsi="Arial" w:cs="Arial"/>
          <w:caps w:val="0"/>
          <w:color w:val="17365D" w:themeColor="text2" w:themeShade="BF"/>
          <w:u w:val="none"/>
        </w:rPr>
        <w:t>CPS</w:t>
      </w:r>
      <w:r w:rsidR="00641847">
        <w:rPr>
          <w:rFonts w:ascii="Arial" w:hAnsi="Arial" w:cs="Arial"/>
          <w:caps w:val="0"/>
          <w:color w:val="17365D" w:themeColor="text2" w:themeShade="BF"/>
          <w:u w:val="none"/>
        </w:rPr>
        <w:t xml:space="preserve">27.06.23 Monthly </w:t>
      </w:r>
      <w:r w:rsidR="00041593">
        <w:rPr>
          <w:rFonts w:ascii="Arial" w:hAnsi="Arial" w:cs="Arial"/>
          <w:caps w:val="0"/>
          <w:color w:val="17365D" w:themeColor="text2" w:themeShade="BF"/>
          <w:u w:val="none"/>
        </w:rPr>
        <w:t>Investment Report – May 2023</w:t>
      </w:r>
      <w:bookmarkEnd w:id="47"/>
    </w:p>
    <w:p w14:paraId="05EF096A" w14:textId="0BA6EB7D" w:rsidR="00B40CA6" w:rsidRDefault="00B40CA6" w:rsidP="000D207E">
      <w:pPr>
        <w:pStyle w:val="CouncilHeading"/>
      </w:pPr>
    </w:p>
    <w:tbl>
      <w:tblPr>
        <w:tblStyle w:val="TableGrid"/>
        <w:tblW w:w="9640" w:type="dxa"/>
        <w:tblInd w:w="-289" w:type="dxa"/>
        <w:tblLook w:val="04A0" w:firstRow="1" w:lastRow="0" w:firstColumn="1" w:lastColumn="0" w:noHBand="0" w:noVBand="1"/>
      </w:tblPr>
      <w:tblGrid>
        <w:gridCol w:w="2349"/>
        <w:gridCol w:w="7291"/>
      </w:tblGrid>
      <w:tr w:rsidR="00090203" w:rsidRPr="00C02867" w14:paraId="3474AB88" w14:textId="77777777">
        <w:tc>
          <w:tcPr>
            <w:tcW w:w="2349" w:type="dxa"/>
          </w:tcPr>
          <w:p w14:paraId="2A1D925B"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B847B22" w14:textId="77777777" w:rsidR="00090203" w:rsidRPr="00E95DDF" w:rsidRDefault="00090203">
            <w:pPr>
              <w:ind w:right="39"/>
              <w:jc w:val="both"/>
              <w:rPr>
                <w:rFonts w:ascii="Arial" w:hAnsi="Arial" w:cs="Arial"/>
                <w:szCs w:val="24"/>
                <w:lang w:val="en-AU"/>
              </w:rPr>
            </w:pPr>
            <w:r>
              <w:rPr>
                <w:rFonts w:ascii="Arial" w:hAnsi="Arial" w:cs="Arial"/>
                <w:szCs w:val="24"/>
                <w:lang w:val="en-AU"/>
              </w:rPr>
              <w:t>Council Meeting – 27 June 2023</w:t>
            </w:r>
          </w:p>
        </w:tc>
      </w:tr>
      <w:tr w:rsidR="00090203" w:rsidRPr="00C02867" w14:paraId="68E8E59D" w14:textId="77777777">
        <w:tc>
          <w:tcPr>
            <w:tcW w:w="2349" w:type="dxa"/>
          </w:tcPr>
          <w:p w14:paraId="7AE5549F"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AEC5E42" w14:textId="77777777" w:rsidR="00090203" w:rsidRPr="00E95DDF" w:rsidRDefault="00090203">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090203" w:rsidRPr="00C02867" w14:paraId="13D39430" w14:textId="77777777">
        <w:tc>
          <w:tcPr>
            <w:tcW w:w="2349" w:type="dxa"/>
          </w:tcPr>
          <w:p w14:paraId="49BD977E" w14:textId="77777777" w:rsidR="00090203" w:rsidRPr="00E95DDF" w:rsidRDefault="00090203">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969A65A" w14:textId="77777777" w:rsidR="00090203" w:rsidRPr="00E95DDF" w:rsidRDefault="00090203">
            <w:pPr>
              <w:pStyle w:val="Subsection"/>
              <w:tabs>
                <w:tab w:val="clear" w:pos="595"/>
                <w:tab w:val="clear" w:pos="879"/>
              </w:tabs>
              <w:spacing w:before="0" w:line="240" w:lineRule="auto"/>
              <w:ind w:left="0" w:right="39" w:firstLine="0"/>
              <w:rPr>
                <w:rFonts w:ascii="Arial" w:hAnsi="Arial" w:cs="Arial"/>
                <w:szCs w:val="24"/>
              </w:rPr>
            </w:pPr>
          </w:p>
          <w:p w14:paraId="351F7B8D" w14:textId="77777777" w:rsidR="00090203" w:rsidRPr="00E95DDF" w:rsidRDefault="00090203">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r w:rsidRPr="00E95DDF">
              <w:rPr>
                <w:rFonts w:ascii="Arial" w:hAnsi="Arial" w:cs="Arial"/>
                <w:szCs w:val="24"/>
              </w:rPr>
              <w:t>.</w:t>
            </w:r>
          </w:p>
        </w:tc>
      </w:tr>
      <w:tr w:rsidR="00090203" w:rsidRPr="00C02867" w14:paraId="3E5092B5" w14:textId="77777777">
        <w:tc>
          <w:tcPr>
            <w:tcW w:w="2349" w:type="dxa"/>
          </w:tcPr>
          <w:p w14:paraId="36E89F40"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5321B5E" w14:textId="77777777" w:rsidR="00090203" w:rsidRPr="00E95DDF" w:rsidRDefault="00090203">
            <w:pPr>
              <w:ind w:right="39"/>
              <w:jc w:val="both"/>
              <w:rPr>
                <w:rFonts w:ascii="Arial" w:hAnsi="Arial" w:cs="Arial"/>
                <w:szCs w:val="24"/>
                <w:lang w:val="en-AU"/>
              </w:rPr>
            </w:pPr>
            <w:r w:rsidRPr="00F33728">
              <w:rPr>
                <w:rFonts w:ascii="Arial" w:hAnsi="Arial" w:cs="Arial"/>
                <w:szCs w:val="24"/>
                <w:lang w:val="en-AU"/>
              </w:rPr>
              <w:t>Stuart Billingham – Manager Financial Services</w:t>
            </w:r>
          </w:p>
        </w:tc>
      </w:tr>
      <w:tr w:rsidR="00090203" w:rsidRPr="00C02867" w14:paraId="4C5076B5" w14:textId="77777777">
        <w:tc>
          <w:tcPr>
            <w:tcW w:w="2349" w:type="dxa"/>
          </w:tcPr>
          <w:p w14:paraId="3418EE04"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3B6FD523" w14:textId="77777777" w:rsidR="00090203" w:rsidRPr="00E95DDF" w:rsidRDefault="00090203">
            <w:pPr>
              <w:ind w:right="39"/>
              <w:jc w:val="both"/>
              <w:rPr>
                <w:rFonts w:ascii="Arial" w:hAnsi="Arial" w:cs="Arial"/>
                <w:szCs w:val="24"/>
                <w:lang w:val="en-AU"/>
              </w:rPr>
            </w:pPr>
            <w:r>
              <w:rPr>
                <w:rFonts w:ascii="Arial" w:hAnsi="Arial" w:cs="Arial"/>
                <w:szCs w:val="24"/>
                <w:lang w:val="en-AU"/>
              </w:rPr>
              <w:t>Michael Cole – Director Corporate Services</w:t>
            </w:r>
          </w:p>
        </w:tc>
      </w:tr>
      <w:tr w:rsidR="00090203" w:rsidRPr="00C02867" w14:paraId="0D6CA3AC" w14:textId="77777777">
        <w:tc>
          <w:tcPr>
            <w:tcW w:w="2349" w:type="dxa"/>
          </w:tcPr>
          <w:p w14:paraId="45E6D32C" w14:textId="77777777" w:rsidR="00090203" w:rsidRPr="00E95DDF" w:rsidRDefault="00090203">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3401B85" w14:textId="77777777" w:rsidR="00090203" w:rsidRPr="00117279" w:rsidRDefault="00090203">
            <w:pPr>
              <w:ind w:right="39"/>
              <w:jc w:val="both"/>
              <w:rPr>
                <w:rFonts w:ascii="Arial" w:hAnsi="Arial" w:cs="Arial"/>
                <w:szCs w:val="24"/>
                <w:lang w:val="en-US"/>
              </w:rPr>
            </w:pPr>
            <w:r w:rsidRPr="00117279">
              <w:rPr>
                <w:rFonts w:ascii="Arial" w:hAnsi="Arial" w:cs="Arial"/>
                <w:szCs w:val="24"/>
              </w:rPr>
              <w:t xml:space="preserve">1. Investment Report for the period ended </w:t>
            </w:r>
            <w:r>
              <w:rPr>
                <w:rFonts w:ascii="Arial" w:hAnsi="Arial" w:cs="Arial"/>
                <w:szCs w:val="24"/>
              </w:rPr>
              <w:t>31 May</w:t>
            </w:r>
            <w:r w:rsidRPr="00117279">
              <w:rPr>
                <w:rFonts w:ascii="Arial" w:hAnsi="Arial" w:cs="Arial"/>
                <w:szCs w:val="24"/>
              </w:rPr>
              <w:t xml:space="preserve"> 2023</w:t>
            </w:r>
          </w:p>
        </w:tc>
      </w:tr>
    </w:tbl>
    <w:p w14:paraId="1BCFB59C" w14:textId="77777777" w:rsidR="00090203" w:rsidRPr="00C1421E" w:rsidRDefault="00090203" w:rsidP="00090203">
      <w:pPr>
        <w:ind w:right="-330"/>
        <w:jc w:val="both"/>
        <w:rPr>
          <w:rFonts w:ascii="Arial" w:hAnsi="Arial" w:cs="Arial"/>
          <w:b/>
          <w:szCs w:val="24"/>
          <w:lang w:val="en-US"/>
        </w:rPr>
      </w:pPr>
    </w:p>
    <w:p w14:paraId="0A76D706" w14:textId="77777777" w:rsidR="00090203" w:rsidRPr="00E87554" w:rsidRDefault="00090203" w:rsidP="00935BE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C23C13F" w14:textId="77777777" w:rsidR="00090203" w:rsidRPr="00C1421E" w:rsidRDefault="00090203" w:rsidP="00935BE5">
      <w:pPr>
        <w:ind w:left="-567" w:right="-238"/>
        <w:jc w:val="both"/>
        <w:rPr>
          <w:rFonts w:ascii="Arial" w:hAnsi="Arial" w:cs="Arial"/>
          <w:b/>
          <w:szCs w:val="24"/>
          <w:lang w:val="en-US"/>
        </w:rPr>
      </w:pPr>
    </w:p>
    <w:p w14:paraId="52B94CFA" w14:textId="77777777" w:rsidR="00090203" w:rsidRPr="007A7962" w:rsidRDefault="00090203" w:rsidP="00935BE5">
      <w:pPr>
        <w:ind w:left="-284" w:right="-238"/>
        <w:jc w:val="both"/>
        <w:rPr>
          <w:rFonts w:ascii="Arial" w:hAnsi="Arial" w:cs="Arial"/>
          <w:szCs w:val="24"/>
        </w:rPr>
      </w:pPr>
      <w:r w:rsidRPr="007A7962">
        <w:rPr>
          <w:rFonts w:ascii="Arial" w:hAnsi="Arial" w:cs="Arial"/>
          <w:szCs w:val="24"/>
        </w:rPr>
        <w:t>In accordance with the Council’s Investment Policy, Administration is required to present a summary of investments to Council on a monthly basis.</w:t>
      </w:r>
    </w:p>
    <w:p w14:paraId="29CAEA6A" w14:textId="77777777" w:rsidR="00090203" w:rsidRDefault="00090203" w:rsidP="00935BE5">
      <w:pPr>
        <w:ind w:left="-567" w:right="-238"/>
        <w:jc w:val="both"/>
        <w:rPr>
          <w:rFonts w:ascii="Arial" w:hAnsi="Arial" w:cs="Arial"/>
          <w:b/>
          <w:szCs w:val="24"/>
          <w:lang w:val="en-US"/>
        </w:rPr>
      </w:pPr>
    </w:p>
    <w:p w14:paraId="321E02F4" w14:textId="77777777" w:rsidR="00935BE5" w:rsidRPr="00C1421E" w:rsidRDefault="00935BE5" w:rsidP="00935BE5">
      <w:pPr>
        <w:ind w:left="-567" w:right="-238"/>
        <w:jc w:val="both"/>
        <w:rPr>
          <w:rFonts w:ascii="Arial" w:hAnsi="Arial" w:cs="Arial"/>
          <w:b/>
          <w:szCs w:val="24"/>
          <w:lang w:val="en-US"/>
        </w:rPr>
      </w:pPr>
    </w:p>
    <w:p w14:paraId="688FA4F2" w14:textId="77777777" w:rsidR="00090203" w:rsidRPr="00E87554" w:rsidRDefault="00090203" w:rsidP="00935BE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9B7B9D8" w14:textId="77777777" w:rsidR="00090203" w:rsidRPr="00C1421E" w:rsidRDefault="00090203" w:rsidP="00935BE5">
      <w:pPr>
        <w:ind w:left="-567" w:right="-238"/>
        <w:jc w:val="both"/>
        <w:rPr>
          <w:rFonts w:ascii="Arial" w:hAnsi="Arial" w:cs="Arial"/>
          <w:b/>
          <w:color w:val="244061" w:themeColor="accent1" w:themeShade="80"/>
          <w:szCs w:val="24"/>
          <w:lang w:val="en-US"/>
        </w:rPr>
      </w:pPr>
    </w:p>
    <w:p w14:paraId="48617CD1" w14:textId="77777777" w:rsidR="00090203" w:rsidRPr="00FC2878" w:rsidRDefault="00090203" w:rsidP="00935BE5">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May 2023</w:t>
      </w:r>
      <w:r w:rsidRPr="057465D3">
        <w:rPr>
          <w:rFonts w:ascii="Arial" w:hAnsi="Arial" w:cs="Arial"/>
          <w:b/>
          <w:bCs/>
          <w:color w:val="244061" w:themeColor="accent1" w:themeShade="80"/>
          <w:szCs w:val="24"/>
        </w:rPr>
        <w:t>.</w:t>
      </w:r>
    </w:p>
    <w:p w14:paraId="5EFE4699" w14:textId="77777777" w:rsidR="00090203" w:rsidRDefault="00090203" w:rsidP="00935BE5">
      <w:pPr>
        <w:ind w:right="-238"/>
        <w:jc w:val="both"/>
        <w:rPr>
          <w:rFonts w:ascii="Arial" w:hAnsi="Arial" w:cs="Arial"/>
          <w:b/>
          <w:szCs w:val="24"/>
          <w:lang w:val="en-US"/>
        </w:rPr>
      </w:pPr>
    </w:p>
    <w:p w14:paraId="4ED5CB81" w14:textId="77777777" w:rsidR="00935BE5" w:rsidRPr="001C2B78" w:rsidRDefault="00935BE5" w:rsidP="00935BE5">
      <w:pPr>
        <w:ind w:right="-238"/>
        <w:jc w:val="both"/>
        <w:rPr>
          <w:rFonts w:ascii="Arial" w:hAnsi="Arial" w:cs="Arial"/>
          <w:b/>
          <w:szCs w:val="24"/>
          <w:lang w:val="en-US"/>
        </w:rPr>
      </w:pPr>
    </w:p>
    <w:p w14:paraId="5BE75244" w14:textId="77777777" w:rsidR="00090203" w:rsidRPr="001F5D65" w:rsidRDefault="00090203" w:rsidP="00935BE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44BF01D" w14:textId="77777777" w:rsidR="00090203" w:rsidRPr="00C1421E" w:rsidRDefault="00090203" w:rsidP="00935BE5">
      <w:pPr>
        <w:ind w:left="-284" w:right="-238"/>
        <w:jc w:val="both"/>
        <w:rPr>
          <w:rFonts w:ascii="Arial" w:hAnsi="Arial" w:cs="Arial"/>
          <w:color w:val="000000" w:themeColor="text1"/>
          <w:szCs w:val="24"/>
        </w:rPr>
      </w:pPr>
    </w:p>
    <w:p w14:paraId="00477A95" w14:textId="77777777" w:rsidR="00090203" w:rsidRPr="002B4218" w:rsidRDefault="00090203" w:rsidP="00935BE5">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513644C6" w14:textId="77777777" w:rsidR="00090203" w:rsidRDefault="00090203" w:rsidP="00935BE5">
      <w:pPr>
        <w:ind w:left="-284" w:right="-238"/>
        <w:jc w:val="both"/>
        <w:rPr>
          <w:rFonts w:ascii="Arial" w:hAnsi="Arial" w:cs="Arial"/>
          <w:bCs/>
          <w:szCs w:val="24"/>
          <w:lang w:val="en-US"/>
        </w:rPr>
      </w:pPr>
    </w:p>
    <w:p w14:paraId="6FA6F5B4" w14:textId="77777777" w:rsidR="00935BE5" w:rsidRPr="00C1421E" w:rsidRDefault="00935BE5" w:rsidP="00935BE5">
      <w:pPr>
        <w:ind w:left="-284" w:right="-238"/>
        <w:jc w:val="both"/>
        <w:rPr>
          <w:rFonts w:ascii="Arial" w:hAnsi="Arial" w:cs="Arial"/>
          <w:bCs/>
          <w:szCs w:val="24"/>
          <w:lang w:val="en-US"/>
        </w:rPr>
      </w:pPr>
    </w:p>
    <w:p w14:paraId="29F944F0" w14:textId="77777777" w:rsidR="00090203" w:rsidRPr="00E87554" w:rsidRDefault="00090203" w:rsidP="00935BE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AD6675B" w14:textId="77777777" w:rsidR="00090203" w:rsidRPr="00C1421E" w:rsidRDefault="00090203" w:rsidP="00935BE5">
      <w:pPr>
        <w:ind w:left="-284" w:right="-238"/>
        <w:jc w:val="both"/>
        <w:rPr>
          <w:rFonts w:ascii="Arial" w:hAnsi="Arial" w:cs="Arial"/>
          <w:b/>
          <w:szCs w:val="24"/>
          <w:lang w:val="en-US"/>
        </w:rPr>
      </w:pPr>
    </w:p>
    <w:p w14:paraId="6E47E26D" w14:textId="77777777" w:rsidR="00090203" w:rsidRPr="00C1421E" w:rsidRDefault="00090203" w:rsidP="00935BE5">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56C65DAB" w14:textId="77777777" w:rsidR="00090203" w:rsidRDefault="00090203" w:rsidP="00935BE5">
      <w:pPr>
        <w:ind w:right="-238"/>
        <w:jc w:val="both"/>
        <w:rPr>
          <w:rFonts w:ascii="Arial" w:hAnsi="Arial" w:cs="Arial"/>
          <w:b/>
          <w:szCs w:val="24"/>
          <w:lang w:val="en-US"/>
        </w:rPr>
      </w:pPr>
    </w:p>
    <w:p w14:paraId="1FF82692" w14:textId="77777777" w:rsidR="00935BE5" w:rsidRPr="00C1421E" w:rsidRDefault="00935BE5" w:rsidP="00935BE5">
      <w:pPr>
        <w:ind w:right="-238"/>
        <w:jc w:val="both"/>
        <w:rPr>
          <w:rFonts w:ascii="Arial" w:hAnsi="Arial" w:cs="Arial"/>
          <w:b/>
          <w:szCs w:val="24"/>
          <w:lang w:val="en-US"/>
        </w:rPr>
      </w:pPr>
    </w:p>
    <w:p w14:paraId="13043C85" w14:textId="77777777" w:rsidR="00090203" w:rsidRPr="001F5D65" w:rsidRDefault="00090203" w:rsidP="00935BE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492742A" w14:textId="77777777" w:rsidR="00090203" w:rsidRPr="00C1421E" w:rsidRDefault="00090203" w:rsidP="00935BE5">
      <w:pPr>
        <w:ind w:left="-284" w:right="-238"/>
        <w:jc w:val="both"/>
        <w:rPr>
          <w:rFonts w:ascii="Arial" w:hAnsi="Arial" w:cs="Arial"/>
          <w:szCs w:val="24"/>
          <w:lang w:val="en-US"/>
        </w:rPr>
      </w:pPr>
    </w:p>
    <w:p w14:paraId="217F2B6D" w14:textId="77777777" w:rsidR="00090203" w:rsidRPr="00FD7C19" w:rsidRDefault="00090203" w:rsidP="00935BE5">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26B1C8F8" w14:textId="77777777" w:rsidR="00090203" w:rsidRPr="002A0F07" w:rsidRDefault="00090203" w:rsidP="00935BE5">
      <w:pPr>
        <w:ind w:left="-284" w:right="-238"/>
        <w:jc w:val="both"/>
        <w:rPr>
          <w:rFonts w:ascii="Arial" w:hAnsi="Arial" w:cs="Arial"/>
          <w:szCs w:val="24"/>
          <w:lang w:val="en-US"/>
        </w:rPr>
      </w:pPr>
    </w:p>
    <w:p w14:paraId="0D7799CE" w14:textId="77777777" w:rsidR="00090203" w:rsidRPr="002A0F07" w:rsidRDefault="00090203" w:rsidP="00935BE5">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05420CB" w14:textId="77777777" w:rsidR="00090203" w:rsidRPr="002A0F07" w:rsidRDefault="00090203" w:rsidP="00935BE5">
      <w:pPr>
        <w:ind w:left="-284" w:right="-238"/>
        <w:jc w:val="both"/>
        <w:rPr>
          <w:rFonts w:ascii="Arial" w:hAnsi="Arial" w:cs="Arial"/>
          <w:szCs w:val="24"/>
          <w:lang w:val="en-US"/>
        </w:rPr>
      </w:pPr>
    </w:p>
    <w:p w14:paraId="767AE4FC" w14:textId="77777777" w:rsidR="00090203" w:rsidRPr="002A0F07" w:rsidRDefault="00090203" w:rsidP="00935BE5">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r>
        <w:rPr>
          <w:rFonts w:ascii="Arial" w:hAnsi="Arial" w:cs="Arial"/>
          <w:szCs w:val="24"/>
          <w:lang w:val="en-US"/>
        </w:rPr>
        <w:t>at 31 May 2023</w:t>
      </w:r>
      <w:r w:rsidRPr="057465D3">
        <w:rPr>
          <w:rFonts w:ascii="Arial" w:hAnsi="Arial" w:cs="Arial"/>
          <w:szCs w:val="24"/>
          <w:lang w:val="en-US"/>
        </w:rPr>
        <w:t xml:space="preserve"> and </w:t>
      </w:r>
      <w:r>
        <w:rPr>
          <w:rFonts w:ascii="Arial" w:hAnsi="Arial" w:cs="Arial"/>
          <w:szCs w:val="24"/>
          <w:lang w:val="en-US"/>
        </w:rPr>
        <w:t>31 May 2022</w:t>
      </w:r>
      <w:r w:rsidRPr="057465D3">
        <w:rPr>
          <w:rFonts w:ascii="Arial" w:hAnsi="Arial" w:cs="Arial"/>
          <w:szCs w:val="24"/>
          <w:lang w:val="en-US"/>
        </w:rPr>
        <w:t xml:space="preserve"> the City held the following funds in investments:</w:t>
      </w:r>
    </w:p>
    <w:p w14:paraId="63AF7E32" w14:textId="77777777" w:rsidR="00090203" w:rsidRPr="002A0F07" w:rsidRDefault="00090203" w:rsidP="00090203">
      <w:pPr>
        <w:ind w:left="-284" w:right="-330"/>
        <w:jc w:val="both"/>
        <w:rPr>
          <w:rFonts w:ascii="Arial" w:hAnsi="Arial" w:cs="Arial"/>
          <w:szCs w:val="24"/>
          <w:lang w:val="en-US"/>
        </w:rPr>
      </w:pPr>
    </w:p>
    <w:tbl>
      <w:tblPr>
        <w:tblW w:w="9498" w:type="dxa"/>
        <w:tblInd w:w="-294" w:type="dxa"/>
        <w:tblLook w:val="04A0" w:firstRow="1" w:lastRow="0" w:firstColumn="1" w:lastColumn="0" w:noHBand="0" w:noVBand="1"/>
      </w:tblPr>
      <w:tblGrid>
        <w:gridCol w:w="3094"/>
        <w:gridCol w:w="2800"/>
        <w:gridCol w:w="3604"/>
      </w:tblGrid>
      <w:tr w:rsidR="00090203" w:rsidRPr="00491EF3" w14:paraId="33173207" w14:textId="77777777" w:rsidTr="00935BE5">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893EAC" w14:textId="77777777" w:rsidR="00090203" w:rsidRPr="00491EF3" w:rsidRDefault="00090203">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523625A6" w14:textId="77777777" w:rsidR="00090203" w:rsidRPr="00491EF3" w:rsidRDefault="00090203">
            <w:pPr>
              <w:jc w:val="center"/>
              <w:rPr>
                <w:rFonts w:ascii="Arial" w:hAnsi="Arial" w:cs="Arial"/>
                <w:b/>
                <w:bCs/>
                <w:color w:val="000000"/>
                <w:szCs w:val="24"/>
                <w:lang w:eastAsia="en-AU"/>
              </w:rPr>
            </w:pPr>
            <w:r>
              <w:rPr>
                <w:rFonts w:ascii="Arial" w:hAnsi="Arial" w:cs="Arial"/>
                <w:b/>
                <w:bCs/>
                <w:color w:val="000000" w:themeColor="text1"/>
                <w:szCs w:val="24"/>
                <w:lang w:eastAsia="en-AU"/>
              </w:rPr>
              <w:t>31-May-23</w:t>
            </w:r>
            <w:r w:rsidRPr="057465D3">
              <w:rPr>
                <w:rFonts w:ascii="Arial" w:hAnsi="Arial" w:cs="Arial"/>
                <w:b/>
                <w:bCs/>
                <w:color w:val="000000" w:themeColor="text1"/>
                <w:szCs w:val="24"/>
                <w:lang w:eastAsia="en-AU"/>
              </w:rPr>
              <w:t xml:space="preserve"> ($)</w:t>
            </w:r>
          </w:p>
        </w:tc>
        <w:tc>
          <w:tcPr>
            <w:tcW w:w="3604" w:type="dxa"/>
            <w:tcBorders>
              <w:top w:val="single" w:sz="8" w:space="0" w:color="auto"/>
              <w:left w:val="nil"/>
              <w:bottom w:val="single" w:sz="8" w:space="0" w:color="auto"/>
              <w:right w:val="single" w:sz="8" w:space="0" w:color="auto"/>
            </w:tcBorders>
            <w:shd w:val="clear" w:color="auto" w:fill="auto"/>
            <w:vAlign w:val="center"/>
            <w:hideMark/>
          </w:tcPr>
          <w:p w14:paraId="024F30FE" w14:textId="77777777" w:rsidR="00090203" w:rsidRPr="00491EF3" w:rsidRDefault="00090203">
            <w:pPr>
              <w:jc w:val="center"/>
              <w:rPr>
                <w:rFonts w:ascii="Arial" w:hAnsi="Arial" w:cs="Arial"/>
                <w:b/>
                <w:bCs/>
                <w:color w:val="000000"/>
                <w:szCs w:val="24"/>
                <w:lang w:eastAsia="en-AU"/>
              </w:rPr>
            </w:pPr>
            <w:r>
              <w:rPr>
                <w:rFonts w:ascii="Arial" w:hAnsi="Arial" w:cs="Arial"/>
                <w:b/>
                <w:bCs/>
                <w:color w:val="000000" w:themeColor="text1"/>
                <w:szCs w:val="24"/>
                <w:lang w:eastAsia="en-AU"/>
              </w:rPr>
              <w:t>31-May-22</w:t>
            </w:r>
            <w:r w:rsidRPr="057465D3">
              <w:rPr>
                <w:rFonts w:ascii="Arial" w:hAnsi="Arial" w:cs="Arial"/>
                <w:b/>
                <w:bCs/>
                <w:color w:val="000000" w:themeColor="text1"/>
                <w:szCs w:val="24"/>
                <w:lang w:eastAsia="en-AU"/>
              </w:rPr>
              <w:t xml:space="preserve"> ($)</w:t>
            </w:r>
          </w:p>
        </w:tc>
      </w:tr>
      <w:tr w:rsidR="005E25B2" w:rsidRPr="00491EF3" w14:paraId="2A157165" w14:textId="77777777" w:rsidTr="00935BE5">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BE70167" w14:textId="77777777" w:rsidR="00090203" w:rsidRPr="00491EF3" w:rsidRDefault="00090203">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2800" w:type="dxa"/>
            <w:tcBorders>
              <w:top w:val="nil"/>
              <w:left w:val="nil"/>
              <w:bottom w:val="single" w:sz="8" w:space="0" w:color="auto"/>
              <w:right w:val="single" w:sz="8" w:space="0" w:color="auto"/>
            </w:tcBorders>
            <w:shd w:val="clear" w:color="auto" w:fill="auto"/>
            <w:vAlign w:val="center"/>
            <w:hideMark/>
          </w:tcPr>
          <w:p w14:paraId="082D8225" w14:textId="77777777" w:rsidR="00090203" w:rsidRPr="00060074" w:rsidRDefault="00090203">
            <w:pPr>
              <w:jc w:val="right"/>
              <w:rPr>
                <w:rFonts w:ascii="Arial" w:hAnsi="Arial" w:cs="Arial"/>
                <w:color w:val="000000"/>
                <w:szCs w:val="32"/>
                <w:lang w:eastAsia="en-AU"/>
              </w:rPr>
            </w:pPr>
            <w:r>
              <w:rPr>
                <w:rFonts w:ascii="Arial" w:hAnsi="Arial" w:cs="Arial"/>
                <w:color w:val="000000"/>
                <w:szCs w:val="32"/>
                <w:lang w:eastAsia="en-AU"/>
              </w:rPr>
              <w:t>1,886,160</w:t>
            </w:r>
          </w:p>
        </w:tc>
        <w:tc>
          <w:tcPr>
            <w:tcW w:w="3604" w:type="dxa"/>
            <w:tcBorders>
              <w:top w:val="nil"/>
              <w:left w:val="nil"/>
              <w:bottom w:val="single" w:sz="8" w:space="0" w:color="auto"/>
              <w:right w:val="single" w:sz="8" w:space="0" w:color="auto"/>
            </w:tcBorders>
            <w:shd w:val="clear" w:color="auto" w:fill="auto"/>
            <w:vAlign w:val="center"/>
          </w:tcPr>
          <w:p w14:paraId="54E681FC" w14:textId="77777777" w:rsidR="00090203" w:rsidRPr="00A843B1" w:rsidRDefault="00090203">
            <w:pPr>
              <w:jc w:val="right"/>
              <w:rPr>
                <w:rFonts w:ascii="Arial" w:hAnsi="Arial" w:cs="Arial"/>
                <w:color w:val="000000"/>
                <w:szCs w:val="24"/>
                <w:lang w:eastAsia="en-AU"/>
              </w:rPr>
            </w:pPr>
            <w:r>
              <w:rPr>
                <w:rFonts w:ascii="Arial" w:hAnsi="Arial" w:cs="Arial"/>
                <w:color w:val="000000"/>
                <w:szCs w:val="24"/>
                <w:lang w:eastAsia="en-AU"/>
              </w:rPr>
              <w:t>12,602,428</w:t>
            </w:r>
          </w:p>
        </w:tc>
      </w:tr>
      <w:tr w:rsidR="005E25B2" w:rsidRPr="00491EF3" w14:paraId="4A961A3E" w14:textId="77777777" w:rsidTr="00935BE5">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3AC0929" w14:textId="77777777" w:rsidR="00090203" w:rsidRPr="00491EF3" w:rsidRDefault="00090203">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49E818B9" w14:textId="77777777" w:rsidR="00090203" w:rsidRPr="00060074" w:rsidRDefault="00090203">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709,070</w:t>
            </w:r>
            <w:r w:rsidRPr="00060074">
              <w:rPr>
                <w:rFonts w:ascii="Arial" w:hAnsi="Arial" w:cs="Arial"/>
                <w:color w:val="000000"/>
                <w:szCs w:val="32"/>
                <w:lang w:eastAsia="en-AU"/>
              </w:rPr>
              <w:t xml:space="preserve"> </w:t>
            </w:r>
          </w:p>
        </w:tc>
        <w:tc>
          <w:tcPr>
            <w:tcW w:w="3604" w:type="dxa"/>
            <w:tcBorders>
              <w:top w:val="nil"/>
              <w:left w:val="nil"/>
              <w:bottom w:val="single" w:sz="8" w:space="0" w:color="auto"/>
              <w:right w:val="single" w:sz="8" w:space="0" w:color="auto"/>
            </w:tcBorders>
            <w:shd w:val="clear" w:color="auto" w:fill="auto"/>
            <w:vAlign w:val="center"/>
          </w:tcPr>
          <w:p w14:paraId="68095F33" w14:textId="77777777" w:rsidR="00090203" w:rsidRPr="00A843B1" w:rsidRDefault="00090203">
            <w:pPr>
              <w:jc w:val="right"/>
              <w:rPr>
                <w:rFonts w:ascii="Arial" w:hAnsi="Arial" w:cs="Arial"/>
                <w:color w:val="000000"/>
                <w:szCs w:val="24"/>
                <w:lang w:eastAsia="en-AU"/>
              </w:rPr>
            </w:pPr>
            <w:r w:rsidRPr="00A843B1">
              <w:rPr>
                <w:rFonts w:ascii="Arial" w:hAnsi="Arial" w:cs="Arial"/>
                <w:color w:val="000000"/>
                <w:szCs w:val="24"/>
                <w:lang w:eastAsia="en-AU"/>
              </w:rPr>
              <w:t>5,</w:t>
            </w:r>
            <w:r>
              <w:rPr>
                <w:rFonts w:ascii="Arial" w:hAnsi="Arial" w:cs="Arial"/>
                <w:color w:val="000000"/>
                <w:szCs w:val="24"/>
                <w:lang w:eastAsia="en-AU"/>
              </w:rPr>
              <w:t>509,611</w:t>
            </w:r>
          </w:p>
        </w:tc>
      </w:tr>
      <w:tr w:rsidR="005E25B2" w:rsidRPr="00491EF3" w14:paraId="22B26CD2" w14:textId="77777777" w:rsidTr="00935BE5">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B7999E1" w14:textId="77777777" w:rsidR="00090203" w:rsidRPr="00491EF3" w:rsidRDefault="00090203">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03115962" w14:textId="77777777" w:rsidR="00090203" w:rsidRPr="00060074" w:rsidRDefault="00090203">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0,595,230</w:t>
            </w:r>
            <w:r w:rsidRPr="00060074">
              <w:rPr>
                <w:rFonts w:ascii="Arial" w:hAnsi="Arial" w:cs="Arial"/>
                <w:b/>
                <w:bCs/>
                <w:color w:val="000000"/>
                <w:szCs w:val="32"/>
                <w:lang w:eastAsia="en-AU"/>
              </w:rPr>
              <w:t xml:space="preserve"> </w:t>
            </w:r>
          </w:p>
        </w:tc>
        <w:tc>
          <w:tcPr>
            <w:tcW w:w="3604" w:type="dxa"/>
            <w:tcBorders>
              <w:top w:val="nil"/>
              <w:left w:val="nil"/>
              <w:bottom w:val="single" w:sz="8" w:space="0" w:color="auto"/>
              <w:right w:val="single" w:sz="8" w:space="0" w:color="auto"/>
            </w:tcBorders>
            <w:shd w:val="clear" w:color="auto" w:fill="auto"/>
            <w:vAlign w:val="center"/>
          </w:tcPr>
          <w:p w14:paraId="4B9EB5D4" w14:textId="77777777" w:rsidR="00090203" w:rsidRPr="00A843B1" w:rsidRDefault="00090203">
            <w:pPr>
              <w:jc w:val="right"/>
              <w:rPr>
                <w:rFonts w:ascii="Arial" w:hAnsi="Arial" w:cs="Arial"/>
                <w:b/>
                <w:bCs/>
                <w:color w:val="000000"/>
                <w:szCs w:val="24"/>
                <w:lang w:eastAsia="en-AU"/>
              </w:rPr>
            </w:pPr>
            <w:r>
              <w:rPr>
                <w:rFonts w:ascii="Arial" w:hAnsi="Arial" w:cs="Arial"/>
                <w:b/>
                <w:bCs/>
                <w:color w:val="000000"/>
                <w:szCs w:val="24"/>
                <w:lang w:eastAsia="en-AU"/>
              </w:rPr>
              <w:t>18,112,039</w:t>
            </w:r>
          </w:p>
        </w:tc>
      </w:tr>
    </w:tbl>
    <w:p w14:paraId="493D1F37" w14:textId="77777777" w:rsidR="00935BE5" w:rsidRDefault="00935BE5" w:rsidP="00090203">
      <w:pPr>
        <w:ind w:left="-284" w:right="-330"/>
        <w:jc w:val="both"/>
        <w:rPr>
          <w:rFonts w:ascii="Arial" w:hAnsi="Arial" w:cs="Arial"/>
          <w:szCs w:val="24"/>
          <w:lang w:val="en-US"/>
        </w:rPr>
      </w:pPr>
    </w:p>
    <w:p w14:paraId="320586DC" w14:textId="7EB38D35" w:rsidR="00090203" w:rsidRPr="002A0F07" w:rsidRDefault="00090203" w:rsidP="00935BE5">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at </w:t>
      </w:r>
      <w:r>
        <w:rPr>
          <w:rFonts w:ascii="Arial" w:hAnsi="Arial" w:cs="Arial"/>
          <w:szCs w:val="24"/>
          <w:lang w:val="en-US"/>
        </w:rPr>
        <w:t>31 May 2023</w:t>
      </w:r>
      <w:r w:rsidRPr="002A0F07">
        <w:rPr>
          <w:rFonts w:ascii="Arial" w:hAnsi="Arial" w:cs="Arial"/>
          <w:szCs w:val="24"/>
          <w:lang w:val="en-US"/>
        </w:rPr>
        <w:t xml:space="preserve"> was $</w:t>
      </w:r>
      <w:r>
        <w:rPr>
          <w:rFonts w:ascii="Arial" w:hAnsi="Arial" w:cs="Arial"/>
          <w:szCs w:val="24"/>
          <w:lang w:val="en-US"/>
        </w:rPr>
        <w:t>294,872</w:t>
      </w:r>
      <w:r w:rsidRPr="002A0F07">
        <w:rPr>
          <w:rFonts w:ascii="Arial" w:hAnsi="Arial" w:cs="Arial"/>
          <w:szCs w:val="24"/>
          <w:lang w:val="en-US"/>
        </w:rPr>
        <w:t>, comprising of $</w:t>
      </w:r>
      <w:r>
        <w:rPr>
          <w:rFonts w:ascii="Arial" w:hAnsi="Arial" w:cs="Arial"/>
          <w:szCs w:val="24"/>
          <w:lang w:val="en-US"/>
        </w:rPr>
        <w:t>258,216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36,656</w:t>
      </w:r>
      <w:r w:rsidRPr="00395933">
        <w:rPr>
          <w:rFonts w:ascii="Arial" w:hAnsi="Arial" w:cs="Arial"/>
          <w:szCs w:val="24"/>
          <w:lang w:val="en-US"/>
        </w:rPr>
        <w:t xml:space="preserve"> accrued</w:t>
      </w:r>
      <w:r w:rsidRPr="002A0F07">
        <w:rPr>
          <w:rFonts w:ascii="Arial" w:hAnsi="Arial" w:cs="Arial"/>
          <w:szCs w:val="24"/>
          <w:lang w:val="en-US"/>
        </w:rPr>
        <w:t xml:space="preserve">. </w:t>
      </w:r>
    </w:p>
    <w:p w14:paraId="19138635" w14:textId="77777777" w:rsidR="00090203" w:rsidRPr="002A0F07" w:rsidRDefault="00090203" w:rsidP="00090203">
      <w:pPr>
        <w:ind w:left="-284" w:right="-330"/>
        <w:jc w:val="both"/>
        <w:rPr>
          <w:rFonts w:ascii="Arial" w:hAnsi="Arial" w:cs="Arial"/>
          <w:szCs w:val="24"/>
          <w:lang w:val="en-US"/>
        </w:rPr>
      </w:pPr>
    </w:p>
    <w:p w14:paraId="1D106264" w14:textId="77777777" w:rsidR="00090203" w:rsidRPr="002A0F07" w:rsidRDefault="00090203" w:rsidP="00090203">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189B6694" w14:textId="77777777" w:rsidR="00090203" w:rsidRPr="002A0F07" w:rsidRDefault="00090203" w:rsidP="00090203">
      <w:pPr>
        <w:ind w:left="-284" w:right="-330"/>
        <w:jc w:val="both"/>
        <w:rPr>
          <w:rFonts w:ascii="Arial" w:hAnsi="Arial" w:cs="Arial"/>
          <w:szCs w:val="24"/>
          <w:lang w:val="en-US"/>
        </w:rPr>
      </w:pPr>
    </w:p>
    <w:tbl>
      <w:tblPr>
        <w:tblW w:w="9498" w:type="dxa"/>
        <w:tblInd w:w="-289" w:type="dxa"/>
        <w:tblLook w:val="04A0" w:firstRow="1" w:lastRow="0" w:firstColumn="1" w:lastColumn="0" w:noHBand="0" w:noVBand="1"/>
      </w:tblPr>
      <w:tblGrid>
        <w:gridCol w:w="3109"/>
        <w:gridCol w:w="2820"/>
        <w:gridCol w:w="3569"/>
      </w:tblGrid>
      <w:tr w:rsidR="00090203" w:rsidRPr="00E33BFE" w14:paraId="13D07F93" w14:textId="77777777" w:rsidTr="00935BE5">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B03D9" w14:textId="77777777" w:rsidR="00090203" w:rsidRPr="00E33BFE" w:rsidRDefault="00090203">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4D8F6BA1" w14:textId="77777777" w:rsidR="00090203" w:rsidRPr="00E33BFE" w:rsidRDefault="00090203">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569" w:type="dxa"/>
            <w:tcBorders>
              <w:top w:val="single" w:sz="4" w:space="0" w:color="auto"/>
              <w:left w:val="nil"/>
              <w:bottom w:val="single" w:sz="4" w:space="0" w:color="auto"/>
              <w:right w:val="single" w:sz="4" w:space="0" w:color="auto"/>
            </w:tcBorders>
            <w:shd w:val="clear" w:color="auto" w:fill="auto"/>
            <w:vAlign w:val="center"/>
            <w:hideMark/>
          </w:tcPr>
          <w:p w14:paraId="1220EA7D" w14:textId="77777777" w:rsidR="00090203" w:rsidRPr="00E33BFE" w:rsidRDefault="00090203">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5E25B2" w:rsidRPr="00E33BFE" w14:paraId="13F0B159"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0BAECCA" w14:textId="77777777" w:rsidR="00090203" w:rsidRPr="00E33BFE" w:rsidRDefault="00090203">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2820" w:type="dxa"/>
            <w:tcBorders>
              <w:top w:val="nil"/>
              <w:left w:val="nil"/>
              <w:bottom w:val="single" w:sz="4" w:space="0" w:color="auto"/>
              <w:right w:val="single" w:sz="4" w:space="0" w:color="auto"/>
            </w:tcBorders>
            <w:shd w:val="clear" w:color="auto" w:fill="auto"/>
            <w:vAlign w:val="center"/>
            <w:hideMark/>
          </w:tcPr>
          <w:p w14:paraId="5E1AD8AC"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3,562,973</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46F72FC7" w14:textId="77777777" w:rsidR="00090203" w:rsidRPr="00395933" w:rsidRDefault="00090203">
            <w:pPr>
              <w:jc w:val="right"/>
              <w:rPr>
                <w:rFonts w:ascii="Arial" w:hAnsi="Arial" w:cs="Arial"/>
                <w:color w:val="000000"/>
                <w:szCs w:val="24"/>
                <w:lang w:eastAsia="en-AU"/>
              </w:rPr>
            </w:pPr>
            <w:r>
              <w:rPr>
                <w:rFonts w:ascii="Arial" w:hAnsi="Arial" w:cs="Arial"/>
                <w:color w:val="000000"/>
                <w:szCs w:val="32"/>
                <w:lang w:eastAsia="en-AU"/>
              </w:rPr>
              <w:t>33</w:t>
            </w:r>
            <w:r w:rsidRPr="00395933">
              <w:rPr>
                <w:rFonts w:ascii="Arial" w:hAnsi="Arial" w:cs="Arial"/>
                <w:color w:val="000000"/>
                <w:szCs w:val="32"/>
                <w:lang w:eastAsia="en-AU"/>
              </w:rPr>
              <w:t>%</w:t>
            </w:r>
          </w:p>
        </w:tc>
      </w:tr>
      <w:tr w:rsidR="005E25B2" w:rsidRPr="00E33BFE" w14:paraId="266C3B90"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3D064D3" w14:textId="77777777" w:rsidR="00090203" w:rsidRPr="00E33BFE" w:rsidRDefault="00090203">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2820" w:type="dxa"/>
            <w:tcBorders>
              <w:top w:val="nil"/>
              <w:left w:val="nil"/>
              <w:bottom w:val="single" w:sz="4" w:space="0" w:color="auto"/>
              <w:right w:val="single" w:sz="4" w:space="0" w:color="auto"/>
            </w:tcBorders>
            <w:shd w:val="clear" w:color="auto" w:fill="auto"/>
            <w:vAlign w:val="center"/>
            <w:hideMark/>
          </w:tcPr>
          <w:p w14:paraId="3CB89CB0"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113,014</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115FE1F5" w14:textId="77777777" w:rsidR="00090203" w:rsidRPr="00395933" w:rsidRDefault="00090203">
            <w:pPr>
              <w:jc w:val="right"/>
              <w:rPr>
                <w:rFonts w:ascii="Arial" w:hAnsi="Arial" w:cs="Arial"/>
                <w:color w:val="000000"/>
                <w:szCs w:val="24"/>
                <w:lang w:eastAsia="en-AU"/>
              </w:rPr>
            </w:pPr>
            <w:r>
              <w:rPr>
                <w:rFonts w:ascii="Arial" w:hAnsi="Arial" w:cs="Arial"/>
                <w:color w:val="000000"/>
                <w:szCs w:val="32"/>
                <w:lang w:eastAsia="en-AU"/>
              </w:rPr>
              <w:t>39</w:t>
            </w:r>
            <w:r w:rsidRPr="00395933">
              <w:rPr>
                <w:rFonts w:ascii="Arial" w:hAnsi="Arial" w:cs="Arial"/>
                <w:color w:val="000000"/>
                <w:szCs w:val="32"/>
                <w:lang w:eastAsia="en-AU"/>
              </w:rPr>
              <w:t>%</w:t>
            </w:r>
          </w:p>
        </w:tc>
      </w:tr>
      <w:tr w:rsidR="005E25B2" w:rsidRPr="00E33BFE" w14:paraId="27C47E02"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135C8B3" w14:textId="77777777" w:rsidR="00090203" w:rsidRPr="00E33BFE" w:rsidRDefault="00090203">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2820" w:type="dxa"/>
            <w:tcBorders>
              <w:top w:val="nil"/>
              <w:left w:val="nil"/>
              <w:bottom w:val="single" w:sz="4" w:space="0" w:color="auto"/>
              <w:right w:val="single" w:sz="4" w:space="0" w:color="auto"/>
            </w:tcBorders>
            <w:shd w:val="clear" w:color="auto" w:fill="auto"/>
            <w:vAlign w:val="center"/>
            <w:hideMark/>
          </w:tcPr>
          <w:p w14:paraId="27613626"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1,132,826</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57670F58"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1</w:t>
            </w:r>
            <w:r w:rsidRPr="00395933">
              <w:rPr>
                <w:rFonts w:ascii="Arial" w:hAnsi="Arial" w:cs="Arial"/>
                <w:color w:val="000000"/>
                <w:szCs w:val="32"/>
                <w:lang w:eastAsia="en-AU"/>
              </w:rPr>
              <w:t>%</w:t>
            </w:r>
          </w:p>
        </w:tc>
      </w:tr>
      <w:tr w:rsidR="005E25B2" w:rsidRPr="00E33BFE" w14:paraId="7962F298"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822E0CD" w14:textId="77777777" w:rsidR="00090203" w:rsidRPr="00E33BFE" w:rsidRDefault="00090203">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2820" w:type="dxa"/>
            <w:tcBorders>
              <w:top w:val="nil"/>
              <w:left w:val="nil"/>
              <w:bottom w:val="single" w:sz="4" w:space="0" w:color="auto"/>
              <w:right w:val="single" w:sz="4" w:space="0" w:color="auto"/>
            </w:tcBorders>
            <w:shd w:val="clear" w:color="auto" w:fill="auto"/>
            <w:vAlign w:val="center"/>
            <w:hideMark/>
          </w:tcPr>
          <w:p w14:paraId="2D16FCA7" w14:textId="77777777" w:rsidR="00090203" w:rsidRPr="00395933" w:rsidRDefault="00090203">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1,786,417</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65E766E3" w14:textId="77777777" w:rsidR="00090203" w:rsidRPr="00395933" w:rsidRDefault="00090203">
            <w:pPr>
              <w:jc w:val="right"/>
              <w:rPr>
                <w:rFonts w:ascii="Arial" w:hAnsi="Arial" w:cs="Arial"/>
                <w:color w:val="000000"/>
                <w:szCs w:val="24"/>
                <w:lang w:eastAsia="en-AU"/>
              </w:rPr>
            </w:pPr>
            <w:r>
              <w:rPr>
                <w:rFonts w:ascii="Arial" w:hAnsi="Arial" w:cs="Arial"/>
                <w:color w:val="000000"/>
                <w:szCs w:val="32"/>
                <w:lang w:eastAsia="en-AU"/>
              </w:rPr>
              <w:t>17%</w:t>
            </w:r>
          </w:p>
        </w:tc>
      </w:tr>
      <w:tr w:rsidR="005E25B2" w:rsidRPr="00E33BFE" w14:paraId="113E1B28" w14:textId="77777777" w:rsidTr="00935BE5">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6401B324" w14:textId="77777777" w:rsidR="00090203" w:rsidRPr="00E33BFE" w:rsidRDefault="00090203">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2820" w:type="dxa"/>
            <w:tcBorders>
              <w:top w:val="nil"/>
              <w:left w:val="nil"/>
              <w:bottom w:val="single" w:sz="4" w:space="0" w:color="auto"/>
              <w:right w:val="single" w:sz="4" w:space="0" w:color="auto"/>
            </w:tcBorders>
            <w:shd w:val="clear" w:color="auto" w:fill="auto"/>
            <w:vAlign w:val="center"/>
            <w:hideMark/>
          </w:tcPr>
          <w:p w14:paraId="30426B15" w14:textId="77777777" w:rsidR="00090203" w:rsidRPr="00395933" w:rsidRDefault="00090203">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0,595,230</w:t>
            </w:r>
            <w:r w:rsidRPr="00395933">
              <w:rPr>
                <w:rFonts w:ascii="Arial" w:hAnsi="Arial" w:cs="Arial"/>
                <w:b/>
                <w:bCs/>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7F12D9E5" w14:textId="77777777" w:rsidR="00090203" w:rsidRPr="00395933" w:rsidRDefault="00090203">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16A495D7" w14:textId="77777777" w:rsidR="00090203" w:rsidRDefault="00090203" w:rsidP="00090203">
      <w:pPr>
        <w:ind w:left="-284" w:right="-330"/>
        <w:jc w:val="both"/>
        <w:rPr>
          <w:rFonts w:ascii="Arial" w:hAnsi="Arial" w:cs="Arial"/>
          <w:szCs w:val="24"/>
          <w:lang w:val="en-US"/>
        </w:rPr>
      </w:pPr>
    </w:p>
    <w:p w14:paraId="43151772" w14:textId="77777777" w:rsidR="00090203" w:rsidRDefault="00090203" w:rsidP="00090203">
      <w:pPr>
        <w:ind w:left="-284" w:right="-330"/>
        <w:jc w:val="center"/>
        <w:rPr>
          <w:rFonts w:ascii="Arial" w:hAnsi="Arial" w:cs="Arial"/>
          <w:szCs w:val="24"/>
          <w:lang w:val="en-US"/>
        </w:rPr>
      </w:pPr>
    </w:p>
    <w:p w14:paraId="1B314F0D" w14:textId="77777777" w:rsidR="00090203" w:rsidRDefault="00090203" w:rsidP="00090203">
      <w:pPr>
        <w:ind w:left="-284" w:right="-330"/>
        <w:jc w:val="center"/>
        <w:rPr>
          <w:rFonts w:ascii="Arial" w:hAnsi="Arial" w:cs="Arial"/>
          <w:szCs w:val="24"/>
          <w:lang w:val="en-US"/>
        </w:rPr>
      </w:pPr>
      <w:r>
        <w:rPr>
          <w:noProof/>
        </w:rPr>
        <w:drawing>
          <wp:inline distT="0" distB="0" distL="0" distR="0" wp14:anchorId="1DB99957" wp14:editId="4D478AEE">
            <wp:extent cx="6120245" cy="3769175"/>
            <wp:effectExtent l="0" t="0" r="0" b="3175"/>
            <wp:docPr id="1" name="Picture 1" descr="P27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799#yIS1"/>
                    <pic:cNvPicPr/>
                  </pic:nvPicPr>
                  <pic:blipFill>
                    <a:blip r:embed="rId31"/>
                    <a:stretch>
                      <a:fillRect/>
                    </a:stretch>
                  </pic:blipFill>
                  <pic:spPr>
                    <a:xfrm>
                      <a:off x="0" y="0"/>
                      <a:ext cx="6140855" cy="3781868"/>
                    </a:xfrm>
                    <a:prstGeom prst="rect">
                      <a:avLst/>
                    </a:prstGeom>
                  </pic:spPr>
                </pic:pic>
              </a:graphicData>
            </a:graphic>
          </wp:inline>
        </w:drawing>
      </w:r>
    </w:p>
    <w:p w14:paraId="4DB26902" w14:textId="77777777" w:rsidR="00090203" w:rsidRDefault="00090203" w:rsidP="00090203">
      <w:pPr>
        <w:ind w:left="-284" w:right="-330"/>
        <w:jc w:val="both"/>
        <w:rPr>
          <w:rFonts w:ascii="Arial" w:hAnsi="Arial" w:cs="Arial"/>
          <w:szCs w:val="24"/>
          <w:lang w:val="en-US"/>
        </w:rPr>
      </w:pPr>
    </w:p>
    <w:p w14:paraId="50734FE9" w14:textId="77777777" w:rsidR="00090203" w:rsidRPr="00C1421E" w:rsidRDefault="00090203" w:rsidP="00090203">
      <w:pPr>
        <w:ind w:left="-284" w:right="-330"/>
        <w:jc w:val="both"/>
        <w:rPr>
          <w:rFonts w:ascii="Arial" w:hAnsi="Arial" w:cs="Arial"/>
          <w:szCs w:val="24"/>
          <w:lang w:val="en-US"/>
        </w:rPr>
      </w:pPr>
    </w:p>
    <w:p w14:paraId="72CD83D8"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147EC61" w14:textId="77777777" w:rsidR="00090203" w:rsidRPr="00C1421E" w:rsidRDefault="00090203" w:rsidP="00090203">
      <w:pPr>
        <w:ind w:left="-284" w:right="-330"/>
        <w:jc w:val="both"/>
        <w:rPr>
          <w:rFonts w:ascii="Arial" w:hAnsi="Arial" w:cs="Arial"/>
          <w:b/>
          <w:szCs w:val="24"/>
          <w:lang w:val="en-US"/>
        </w:rPr>
      </w:pPr>
    </w:p>
    <w:p w14:paraId="4F442944" w14:textId="77777777" w:rsidR="00090203" w:rsidRPr="00C1421E" w:rsidRDefault="00090203" w:rsidP="00090203">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04F0025A" w14:textId="77777777" w:rsidR="00090203" w:rsidRDefault="00090203" w:rsidP="00090203">
      <w:pPr>
        <w:ind w:left="-284" w:right="-330"/>
        <w:jc w:val="both"/>
        <w:rPr>
          <w:rFonts w:ascii="Arial" w:hAnsi="Arial" w:cs="Arial"/>
          <w:szCs w:val="24"/>
          <w:lang w:val="en-US"/>
        </w:rPr>
      </w:pPr>
    </w:p>
    <w:p w14:paraId="14FB3599" w14:textId="77777777" w:rsidR="007322C5" w:rsidRPr="00C1421E" w:rsidRDefault="007322C5" w:rsidP="00090203">
      <w:pPr>
        <w:ind w:left="-284" w:right="-330"/>
        <w:jc w:val="both"/>
        <w:rPr>
          <w:rFonts w:ascii="Arial" w:hAnsi="Arial" w:cs="Arial"/>
          <w:szCs w:val="24"/>
          <w:lang w:val="en-US"/>
        </w:rPr>
      </w:pPr>
    </w:p>
    <w:p w14:paraId="0696F8B6"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8D01291" w14:textId="77777777" w:rsidR="00090203" w:rsidRPr="00C1421E" w:rsidRDefault="00090203" w:rsidP="00090203">
      <w:pPr>
        <w:ind w:left="-284" w:right="-330"/>
        <w:jc w:val="both"/>
        <w:rPr>
          <w:rFonts w:ascii="Arial" w:hAnsi="Arial" w:cs="Arial"/>
          <w:szCs w:val="24"/>
          <w:highlight w:val="red"/>
          <w:lang w:val="en-US"/>
        </w:rPr>
      </w:pPr>
    </w:p>
    <w:p w14:paraId="11652436" w14:textId="77777777" w:rsidR="00090203" w:rsidRPr="00C1421E" w:rsidRDefault="00090203" w:rsidP="00090203">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02AF5CB" w14:textId="77777777" w:rsidR="00090203" w:rsidRPr="00C1421E" w:rsidRDefault="00090203" w:rsidP="00090203">
      <w:pPr>
        <w:ind w:left="-284" w:right="-330"/>
        <w:jc w:val="both"/>
        <w:rPr>
          <w:rFonts w:ascii="Arial" w:hAnsi="Arial" w:cs="Arial"/>
          <w:szCs w:val="24"/>
          <w:lang w:val="en-US"/>
        </w:rPr>
      </w:pPr>
    </w:p>
    <w:p w14:paraId="3B246635" w14:textId="77777777" w:rsidR="00090203" w:rsidRPr="00C1421E" w:rsidRDefault="00090203" w:rsidP="00090203">
      <w:pPr>
        <w:ind w:left="-284" w:right="-330"/>
        <w:jc w:val="both"/>
        <w:rPr>
          <w:rFonts w:ascii="Arial" w:hAnsi="Arial" w:cs="Arial"/>
          <w:b/>
          <w:color w:val="17365D" w:themeColor="text2" w:themeShade="BF"/>
          <w:szCs w:val="24"/>
          <w:lang w:val="en-US"/>
        </w:rPr>
      </w:pPr>
    </w:p>
    <w:p w14:paraId="7E71C3A9" w14:textId="77777777" w:rsidR="00090203" w:rsidRPr="00C1421E" w:rsidRDefault="00090203" w:rsidP="00090203">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6D6C2460" w14:textId="77777777" w:rsidR="00090203" w:rsidRPr="00C1421E" w:rsidRDefault="00090203" w:rsidP="00090203">
      <w:pPr>
        <w:ind w:left="-567" w:right="-330"/>
        <w:jc w:val="both"/>
        <w:rPr>
          <w:rFonts w:ascii="Arial" w:hAnsi="Arial" w:cs="Arial"/>
          <w:szCs w:val="24"/>
          <w:lang w:val="en-US"/>
        </w:rPr>
      </w:pPr>
    </w:p>
    <w:p w14:paraId="68BC6BFC" w14:textId="77777777" w:rsidR="00090203" w:rsidRPr="00C1421E" w:rsidRDefault="00090203" w:rsidP="00090203">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1F879F28" w14:textId="77777777" w:rsidR="00090203" w:rsidRPr="00C1421E" w:rsidRDefault="00090203" w:rsidP="00090203">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B77E8CB" w14:textId="77777777" w:rsidR="007322C5" w:rsidRDefault="007322C5" w:rsidP="00090203">
      <w:pPr>
        <w:ind w:left="-284" w:right="-330"/>
        <w:jc w:val="both"/>
        <w:rPr>
          <w:rFonts w:ascii="Arial" w:hAnsi="Arial" w:cs="Arial"/>
          <w:b/>
          <w:color w:val="244061" w:themeColor="accent1" w:themeShade="80"/>
          <w:sz w:val="28"/>
          <w:szCs w:val="32"/>
          <w:lang w:val="en-US"/>
        </w:rPr>
      </w:pPr>
    </w:p>
    <w:p w14:paraId="35D7018B" w14:textId="77777777" w:rsidR="007322C5" w:rsidRDefault="007322C5" w:rsidP="00090203">
      <w:pPr>
        <w:ind w:left="-284" w:right="-330"/>
        <w:jc w:val="both"/>
        <w:rPr>
          <w:rFonts w:ascii="Arial" w:hAnsi="Arial" w:cs="Arial"/>
          <w:b/>
          <w:color w:val="244061" w:themeColor="accent1" w:themeShade="80"/>
          <w:sz w:val="28"/>
          <w:szCs w:val="32"/>
          <w:lang w:val="en-US"/>
        </w:rPr>
      </w:pPr>
    </w:p>
    <w:p w14:paraId="30F177A1" w14:textId="022A8FB0"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A873ADF" w14:textId="77777777" w:rsidR="00090203" w:rsidRPr="00D93625" w:rsidRDefault="00090203" w:rsidP="00090203">
      <w:pPr>
        <w:ind w:left="-284" w:right="-330"/>
        <w:jc w:val="both"/>
        <w:rPr>
          <w:rFonts w:ascii="Arial" w:hAnsi="Arial" w:cs="Arial"/>
          <w:b/>
          <w:sz w:val="28"/>
          <w:szCs w:val="28"/>
          <w:highlight w:val="yellow"/>
          <w:lang w:val="en-US"/>
        </w:rPr>
      </w:pPr>
    </w:p>
    <w:p w14:paraId="70EA5F9D" w14:textId="77777777" w:rsidR="00090203" w:rsidRDefault="00090203" w:rsidP="00090203">
      <w:pPr>
        <w:ind w:left="-284" w:right="-330"/>
        <w:jc w:val="both"/>
        <w:rPr>
          <w:rStyle w:val="normaltextrun"/>
          <w:rFonts w:ascii="Arial" w:hAnsi="Arial" w:cs="Arial"/>
          <w:color w:val="000000"/>
          <w:szCs w:val="24"/>
          <w:shd w:val="clear" w:color="auto" w:fill="FFFFFF"/>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May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294,872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May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338,396</w:t>
      </w:r>
    </w:p>
    <w:p w14:paraId="6A630BBC" w14:textId="77777777" w:rsidR="00090203" w:rsidRDefault="00090203" w:rsidP="00090203">
      <w:pPr>
        <w:ind w:left="-284" w:right="-330"/>
        <w:jc w:val="both"/>
        <w:rPr>
          <w:rFonts w:ascii="Arial" w:hAnsi="Arial" w:cs="Arial"/>
          <w:szCs w:val="24"/>
          <w:highlight w:val="yellow"/>
          <w:lang w:val="en-US"/>
        </w:rPr>
      </w:pPr>
    </w:p>
    <w:p w14:paraId="369A0C36" w14:textId="77777777" w:rsidR="007322C5" w:rsidRPr="00C1421E" w:rsidRDefault="007322C5" w:rsidP="00090203">
      <w:pPr>
        <w:ind w:left="-284" w:right="-330"/>
        <w:jc w:val="both"/>
        <w:rPr>
          <w:rFonts w:ascii="Arial" w:hAnsi="Arial" w:cs="Arial"/>
          <w:szCs w:val="24"/>
          <w:highlight w:val="yellow"/>
          <w:lang w:val="en-US"/>
        </w:rPr>
      </w:pPr>
    </w:p>
    <w:p w14:paraId="74C61551"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E2CC573" w14:textId="77777777" w:rsidR="00090203" w:rsidRPr="00C1421E" w:rsidRDefault="00090203" w:rsidP="00090203">
      <w:pPr>
        <w:ind w:left="-284" w:right="-330"/>
        <w:jc w:val="both"/>
        <w:rPr>
          <w:rFonts w:ascii="Arial" w:hAnsi="Arial" w:cs="Arial"/>
          <w:b/>
          <w:szCs w:val="24"/>
          <w:lang w:val="en-US"/>
        </w:rPr>
      </w:pPr>
    </w:p>
    <w:p w14:paraId="469FC4E3" w14:textId="77777777" w:rsidR="00090203" w:rsidRPr="00607C48" w:rsidRDefault="00090203" w:rsidP="00090203">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7A5118E5" w14:textId="77777777" w:rsidR="00090203" w:rsidRDefault="00090203" w:rsidP="00090203">
      <w:pPr>
        <w:ind w:left="-284" w:right="-330"/>
        <w:jc w:val="both"/>
        <w:rPr>
          <w:rFonts w:ascii="Arial" w:hAnsi="Arial" w:cs="Arial"/>
          <w:b/>
          <w:color w:val="17365D" w:themeColor="text2" w:themeShade="BF"/>
          <w:sz w:val="28"/>
          <w:szCs w:val="32"/>
          <w:lang w:val="en-US"/>
        </w:rPr>
      </w:pPr>
    </w:p>
    <w:p w14:paraId="1A4F7EB0" w14:textId="77777777" w:rsidR="007322C5" w:rsidRDefault="007322C5" w:rsidP="00090203">
      <w:pPr>
        <w:ind w:left="-284" w:right="-330"/>
        <w:jc w:val="both"/>
        <w:rPr>
          <w:rFonts w:ascii="Arial" w:hAnsi="Arial" w:cs="Arial"/>
          <w:b/>
          <w:color w:val="17365D" w:themeColor="text2" w:themeShade="BF"/>
          <w:sz w:val="28"/>
          <w:szCs w:val="32"/>
          <w:lang w:val="en-US"/>
        </w:rPr>
      </w:pPr>
    </w:p>
    <w:p w14:paraId="143500A1"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065E8A5" w14:textId="77777777" w:rsidR="00090203" w:rsidRPr="00C1421E" w:rsidRDefault="00090203" w:rsidP="00090203">
      <w:pPr>
        <w:ind w:left="-284" w:right="-330"/>
        <w:jc w:val="both"/>
        <w:rPr>
          <w:rFonts w:ascii="Arial" w:hAnsi="Arial" w:cs="Arial"/>
          <w:b/>
          <w:szCs w:val="24"/>
          <w:lang w:val="en-US"/>
        </w:rPr>
      </w:pPr>
    </w:p>
    <w:p w14:paraId="709AD8B5" w14:textId="77777777" w:rsidR="00090203" w:rsidRPr="00C1421E" w:rsidRDefault="00090203" w:rsidP="00090203">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7F787EA0" w14:textId="77777777" w:rsidR="00090203" w:rsidRPr="00C1421E" w:rsidRDefault="00090203" w:rsidP="00090203">
      <w:pPr>
        <w:ind w:left="-284" w:right="-330"/>
        <w:jc w:val="both"/>
        <w:rPr>
          <w:rFonts w:ascii="Arial" w:hAnsi="Arial" w:cs="Arial"/>
          <w:szCs w:val="24"/>
        </w:rPr>
      </w:pPr>
    </w:p>
    <w:p w14:paraId="4C9ECF76" w14:textId="77777777" w:rsidR="00090203" w:rsidRPr="00C1421E" w:rsidRDefault="00090203" w:rsidP="00090203">
      <w:pPr>
        <w:ind w:left="-284" w:right="-330"/>
        <w:jc w:val="both"/>
        <w:rPr>
          <w:rFonts w:ascii="Arial" w:hAnsi="Arial" w:cs="Arial"/>
          <w:szCs w:val="24"/>
        </w:rPr>
      </w:pPr>
    </w:p>
    <w:p w14:paraId="0389CE25"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8B6009C" w14:textId="77777777" w:rsidR="00090203" w:rsidRPr="00C1421E" w:rsidRDefault="00090203" w:rsidP="00090203">
      <w:pPr>
        <w:ind w:left="-284" w:right="-330"/>
        <w:jc w:val="both"/>
        <w:rPr>
          <w:rFonts w:ascii="Arial" w:hAnsi="Arial" w:cs="Arial"/>
          <w:bCs/>
          <w:szCs w:val="24"/>
          <w:lang w:val="en-US"/>
        </w:rPr>
      </w:pPr>
    </w:p>
    <w:p w14:paraId="59425017" w14:textId="77777777" w:rsidR="00090203" w:rsidRPr="00935466" w:rsidRDefault="00090203" w:rsidP="00090203">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60076004" w14:textId="77777777" w:rsidR="00090203" w:rsidRDefault="00090203" w:rsidP="00090203">
      <w:pPr>
        <w:ind w:left="-284" w:right="-330"/>
        <w:jc w:val="both"/>
        <w:rPr>
          <w:rFonts w:ascii="Arial" w:hAnsi="Arial" w:cs="Arial"/>
          <w:bCs/>
          <w:szCs w:val="24"/>
        </w:rPr>
      </w:pPr>
    </w:p>
    <w:p w14:paraId="22B844D7" w14:textId="77777777" w:rsidR="007322C5" w:rsidRPr="00C1421E" w:rsidRDefault="007322C5" w:rsidP="00090203">
      <w:pPr>
        <w:ind w:left="-284" w:right="-330"/>
        <w:jc w:val="both"/>
        <w:rPr>
          <w:rFonts w:ascii="Arial" w:hAnsi="Arial" w:cs="Arial"/>
          <w:bCs/>
          <w:szCs w:val="24"/>
        </w:rPr>
      </w:pPr>
    </w:p>
    <w:p w14:paraId="15FB553E" w14:textId="77777777" w:rsidR="00090203" w:rsidRPr="001F5D65" w:rsidRDefault="00090203" w:rsidP="00090203">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601F28E" w14:textId="77777777" w:rsidR="00090203" w:rsidRPr="00C1421E" w:rsidRDefault="00090203" w:rsidP="00090203">
      <w:pPr>
        <w:ind w:left="-284" w:right="-330"/>
        <w:jc w:val="both"/>
        <w:rPr>
          <w:rFonts w:ascii="Arial" w:hAnsi="Arial" w:cs="Arial"/>
          <w:b/>
          <w:szCs w:val="24"/>
          <w:lang w:val="en-US"/>
        </w:rPr>
      </w:pPr>
    </w:p>
    <w:p w14:paraId="73C312EA" w14:textId="77777777" w:rsidR="00090203" w:rsidRPr="00C1421E" w:rsidRDefault="00090203" w:rsidP="00090203">
      <w:pPr>
        <w:ind w:left="-284" w:right="-330"/>
        <w:jc w:val="both"/>
        <w:rPr>
          <w:rFonts w:ascii="Arial" w:hAnsi="Arial" w:cs="Arial"/>
          <w:bCs/>
          <w:szCs w:val="24"/>
        </w:rPr>
      </w:pPr>
      <w:r>
        <w:rPr>
          <w:rFonts w:ascii="Arial" w:hAnsi="Arial" w:cs="Arial"/>
          <w:bCs/>
          <w:szCs w:val="24"/>
          <w:lang w:val="en-US"/>
        </w:rPr>
        <w:t>N/A</w:t>
      </w:r>
    </w:p>
    <w:p w14:paraId="4FFED5FF" w14:textId="77777777" w:rsidR="006F749C" w:rsidRDefault="006F749C" w:rsidP="000D207E">
      <w:pPr>
        <w:pStyle w:val="CouncilHeading"/>
      </w:pPr>
    </w:p>
    <w:p w14:paraId="1DA4E258" w14:textId="598C0BD4" w:rsidR="00B40CA6" w:rsidRDefault="00B40CA6" w:rsidP="000D207E">
      <w:pPr>
        <w:pStyle w:val="CouncilHeading"/>
      </w:pPr>
    </w:p>
    <w:p w14:paraId="503429FF" w14:textId="77777777" w:rsidR="008C4C5D" w:rsidRDefault="008C4C5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4BF6A566" w:rsidR="00B40CA6" w:rsidRPr="00164E62" w:rsidRDefault="00EE00A0"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8" w:name="_Toc138332195"/>
      <w:r>
        <w:rPr>
          <w:rFonts w:ascii="Arial" w:hAnsi="Arial" w:cs="Arial"/>
          <w:caps w:val="0"/>
          <w:color w:val="17365D" w:themeColor="text2" w:themeShade="BF"/>
          <w:u w:val="none"/>
        </w:rPr>
        <w:t>CPS</w:t>
      </w:r>
      <w:r w:rsidR="00387A19">
        <w:rPr>
          <w:rFonts w:ascii="Arial" w:hAnsi="Arial" w:cs="Arial"/>
          <w:caps w:val="0"/>
          <w:color w:val="17365D" w:themeColor="text2" w:themeShade="BF"/>
          <w:u w:val="none"/>
        </w:rPr>
        <w:t>28.06.23 List of Accounts Paid – May 2023</w:t>
      </w:r>
      <w:bookmarkEnd w:id="48"/>
    </w:p>
    <w:p w14:paraId="6CAEB741" w14:textId="77777777" w:rsidR="00B40CA6" w:rsidRDefault="00B40CA6" w:rsidP="000D207E">
      <w:pPr>
        <w:pStyle w:val="CouncilHeading"/>
      </w:pPr>
    </w:p>
    <w:tbl>
      <w:tblPr>
        <w:tblStyle w:val="TableGrid"/>
        <w:tblW w:w="9640" w:type="dxa"/>
        <w:tblInd w:w="-289" w:type="dxa"/>
        <w:tblLook w:val="04A0" w:firstRow="1" w:lastRow="0" w:firstColumn="1" w:lastColumn="0" w:noHBand="0" w:noVBand="1"/>
      </w:tblPr>
      <w:tblGrid>
        <w:gridCol w:w="2349"/>
        <w:gridCol w:w="7291"/>
      </w:tblGrid>
      <w:tr w:rsidR="00BC13AA" w:rsidRPr="00C02867" w14:paraId="4FF23366" w14:textId="77777777">
        <w:tc>
          <w:tcPr>
            <w:tcW w:w="2349" w:type="dxa"/>
          </w:tcPr>
          <w:p w14:paraId="725B62CC" w14:textId="77777777" w:rsidR="00BC13AA" w:rsidRPr="00E95DDF" w:rsidRDefault="00BC13A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6EA274B" w14:textId="77777777" w:rsidR="00BC13AA" w:rsidRPr="00E95DDF" w:rsidRDefault="00BC13AA">
            <w:pPr>
              <w:ind w:right="39"/>
              <w:jc w:val="both"/>
              <w:rPr>
                <w:rFonts w:ascii="Arial" w:hAnsi="Arial" w:cs="Arial"/>
                <w:szCs w:val="24"/>
                <w:lang w:val="en-AU"/>
              </w:rPr>
            </w:pPr>
            <w:r>
              <w:rPr>
                <w:rFonts w:ascii="Arial" w:hAnsi="Arial" w:cs="Arial"/>
                <w:szCs w:val="24"/>
                <w:lang w:val="en-AU"/>
              </w:rPr>
              <w:t>Council Meeting – 27 June 2023</w:t>
            </w:r>
          </w:p>
        </w:tc>
      </w:tr>
      <w:tr w:rsidR="00BC13AA" w:rsidRPr="00C02867" w14:paraId="233E4E4A" w14:textId="77777777">
        <w:tc>
          <w:tcPr>
            <w:tcW w:w="2349" w:type="dxa"/>
          </w:tcPr>
          <w:p w14:paraId="19AAB104" w14:textId="77777777" w:rsidR="00BC13AA" w:rsidRPr="00E95DDF" w:rsidRDefault="00BC13A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4559B94" w14:textId="77777777" w:rsidR="00BC13AA" w:rsidRPr="00E95DDF" w:rsidRDefault="00BC13AA">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BC13AA" w:rsidRPr="00C02867" w14:paraId="4433FE48" w14:textId="77777777">
        <w:tc>
          <w:tcPr>
            <w:tcW w:w="2349" w:type="dxa"/>
          </w:tcPr>
          <w:p w14:paraId="284E3856" w14:textId="77777777" w:rsidR="00BC13AA" w:rsidRPr="00E95DDF" w:rsidRDefault="00BC13AA">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BD411B5" w14:textId="77777777" w:rsidR="00BC13AA" w:rsidRPr="00E95DDF" w:rsidRDefault="00BC13AA">
            <w:pPr>
              <w:pStyle w:val="Subsection"/>
              <w:tabs>
                <w:tab w:val="clear" w:pos="595"/>
                <w:tab w:val="clear" w:pos="879"/>
              </w:tabs>
              <w:spacing w:before="0" w:line="240" w:lineRule="auto"/>
              <w:ind w:left="0" w:right="39" w:firstLine="0"/>
              <w:rPr>
                <w:rFonts w:ascii="Arial" w:hAnsi="Arial" w:cs="Arial"/>
                <w:szCs w:val="24"/>
              </w:rPr>
            </w:pPr>
          </w:p>
          <w:p w14:paraId="71B83E1E" w14:textId="77777777" w:rsidR="00BC13AA" w:rsidRPr="00E95DDF" w:rsidRDefault="00BC13AA">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r w:rsidRPr="00E95DDF">
              <w:rPr>
                <w:rFonts w:ascii="Arial" w:hAnsi="Arial" w:cs="Arial"/>
                <w:szCs w:val="24"/>
              </w:rPr>
              <w:t>.</w:t>
            </w:r>
          </w:p>
        </w:tc>
      </w:tr>
      <w:tr w:rsidR="00BC13AA" w:rsidRPr="00C02867" w14:paraId="0F7B22A9" w14:textId="77777777">
        <w:tc>
          <w:tcPr>
            <w:tcW w:w="2349" w:type="dxa"/>
          </w:tcPr>
          <w:p w14:paraId="19AEF3E3" w14:textId="77777777" w:rsidR="00BC13AA" w:rsidRPr="00E95DDF" w:rsidRDefault="00BC13A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7CF1C3C" w14:textId="77777777" w:rsidR="00BC13AA" w:rsidRPr="00E95DDF" w:rsidRDefault="00BC13AA">
            <w:pPr>
              <w:ind w:right="39"/>
              <w:jc w:val="both"/>
              <w:rPr>
                <w:rFonts w:ascii="Arial" w:hAnsi="Arial" w:cs="Arial"/>
                <w:szCs w:val="24"/>
                <w:lang w:val="en-AU"/>
              </w:rPr>
            </w:pPr>
            <w:r w:rsidRPr="00BD72FD">
              <w:rPr>
                <w:rFonts w:ascii="Arial" w:hAnsi="Arial" w:cs="Arial"/>
                <w:szCs w:val="24"/>
                <w:lang w:val="en-AU"/>
              </w:rPr>
              <w:t>Stuart Billingham – Manager Financial Services</w:t>
            </w:r>
          </w:p>
        </w:tc>
      </w:tr>
      <w:tr w:rsidR="00BC13AA" w:rsidRPr="00C02867" w14:paraId="372E59BB" w14:textId="77777777">
        <w:tc>
          <w:tcPr>
            <w:tcW w:w="2349" w:type="dxa"/>
          </w:tcPr>
          <w:p w14:paraId="01ED605A" w14:textId="77777777" w:rsidR="00BC13AA" w:rsidRPr="00E95DDF" w:rsidRDefault="00BC13AA">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0A95FD98" w14:textId="77777777" w:rsidR="00BC13AA" w:rsidRPr="00E95DDF" w:rsidRDefault="00BC13AA">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BC13AA" w:rsidRPr="00C02867" w14:paraId="5FC0A99B" w14:textId="77777777">
        <w:tc>
          <w:tcPr>
            <w:tcW w:w="2349" w:type="dxa"/>
          </w:tcPr>
          <w:p w14:paraId="08353D89" w14:textId="77777777" w:rsidR="00BC13AA" w:rsidRPr="00AC6E8E" w:rsidRDefault="00BC13AA">
            <w:pPr>
              <w:ind w:right="110"/>
              <w:jc w:val="both"/>
              <w:rPr>
                <w:rFonts w:ascii="Arial" w:hAnsi="Arial" w:cs="Arial"/>
                <w:b/>
                <w:color w:val="244061" w:themeColor="accent1" w:themeShade="80"/>
                <w:szCs w:val="24"/>
                <w:lang w:val="en-AU"/>
              </w:rPr>
            </w:pPr>
            <w:r w:rsidRPr="00AC6E8E">
              <w:rPr>
                <w:rFonts w:ascii="Arial" w:hAnsi="Arial" w:cs="Arial"/>
                <w:b/>
                <w:color w:val="244061" w:themeColor="accent1" w:themeShade="80"/>
                <w:szCs w:val="24"/>
                <w:lang w:val="en-AU"/>
              </w:rPr>
              <w:t>Attachments</w:t>
            </w:r>
          </w:p>
        </w:tc>
        <w:tc>
          <w:tcPr>
            <w:tcW w:w="7291" w:type="dxa"/>
          </w:tcPr>
          <w:p w14:paraId="7D865674" w14:textId="48146064" w:rsidR="00BC13AA" w:rsidRPr="00AC6E8E" w:rsidRDefault="007322C5" w:rsidP="008273AC">
            <w:pPr>
              <w:numPr>
                <w:ilvl w:val="0"/>
                <w:numId w:val="87"/>
              </w:numPr>
              <w:ind w:left="376" w:hanging="376"/>
              <w:jc w:val="both"/>
              <w:rPr>
                <w:rFonts w:ascii="Arial" w:hAnsi="Arial" w:cs="Arial"/>
                <w:szCs w:val="24"/>
                <w:lang w:val="en-US"/>
              </w:rPr>
            </w:pPr>
            <w:r>
              <w:rPr>
                <w:rFonts w:ascii="Arial" w:hAnsi="Arial" w:cs="Arial"/>
                <w:szCs w:val="24"/>
              </w:rPr>
              <w:t xml:space="preserve"> </w:t>
            </w:r>
            <w:r w:rsidR="00BC13AA" w:rsidRPr="00AC6E8E">
              <w:rPr>
                <w:rFonts w:ascii="Arial" w:hAnsi="Arial" w:cs="Arial"/>
                <w:szCs w:val="24"/>
              </w:rPr>
              <w:t xml:space="preserve">Creditor Payment Listing – </w:t>
            </w:r>
            <w:r w:rsidR="00BC13AA">
              <w:rPr>
                <w:rFonts w:ascii="Arial" w:hAnsi="Arial" w:cs="Arial"/>
                <w:szCs w:val="24"/>
              </w:rPr>
              <w:t>May</w:t>
            </w:r>
            <w:r w:rsidR="00BC13AA" w:rsidRPr="00AC6E8E">
              <w:rPr>
                <w:rFonts w:ascii="Arial" w:hAnsi="Arial" w:cs="Arial"/>
                <w:szCs w:val="24"/>
              </w:rPr>
              <w:t xml:space="preserve"> 2023; and</w:t>
            </w:r>
          </w:p>
          <w:p w14:paraId="25AFAE5B" w14:textId="77777777" w:rsidR="00BC13AA" w:rsidRPr="00AC6E8E" w:rsidRDefault="00BC13AA" w:rsidP="008273AC">
            <w:pPr>
              <w:numPr>
                <w:ilvl w:val="0"/>
                <w:numId w:val="87"/>
              </w:numPr>
              <w:ind w:left="426" w:hanging="426"/>
              <w:jc w:val="both"/>
              <w:rPr>
                <w:rFonts w:ascii="Arial" w:hAnsi="Arial" w:cs="Arial"/>
                <w:szCs w:val="24"/>
                <w:lang w:val="en-US"/>
              </w:rPr>
            </w:pPr>
            <w:r w:rsidRPr="00AC6E8E">
              <w:rPr>
                <w:rFonts w:ascii="Arial" w:hAnsi="Arial" w:cs="Arial"/>
                <w:szCs w:val="24"/>
              </w:rPr>
              <w:t xml:space="preserve">Credit Card and Purchasing Card Payments – </w:t>
            </w:r>
            <w:r>
              <w:rPr>
                <w:rFonts w:ascii="Arial" w:hAnsi="Arial" w:cs="Arial"/>
                <w:szCs w:val="24"/>
              </w:rPr>
              <w:t>May</w:t>
            </w:r>
            <w:r w:rsidRPr="00AC6E8E">
              <w:rPr>
                <w:rFonts w:ascii="Arial" w:hAnsi="Arial" w:cs="Arial"/>
                <w:szCs w:val="24"/>
              </w:rPr>
              <w:t xml:space="preserve"> 2023</w:t>
            </w:r>
          </w:p>
        </w:tc>
      </w:tr>
    </w:tbl>
    <w:p w14:paraId="7D378342" w14:textId="77777777" w:rsidR="00BC13AA" w:rsidRPr="00C1421E" w:rsidRDefault="00BC13AA" w:rsidP="00BC13AA">
      <w:pPr>
        <w:ind w:right="-330"/>
        <w:jc w:val="both"/>
        <w:rPr>
          <w:rFonts w:ascii="Arial" w:hAnsi="Arial" w:cs="Arial"/>
          <w:b/>
          <w:szCs w:val="24"/>
          <w:lang w:val="en-US"/>
        </w:rPr>
      </w:pPr>
    </w:p>
    <w:p w14:paraId="634F9106" w14:textId="77777777" w:rsidR="00BC13AA" w:rsidRPr="00E87554" w:rsidRDefault="00BC13AA" w:rsidP="00BC13A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E7B7495" w14:textId="77777777" w:rsidR="00BC13AA" w:rsidRPr="00C1421E" w:rsidRDefault="00BC13AA" w:rsidP="00BC13AA">
      <w:pPr>
        <w:ind w:left="-567" w:right="-330"/>
        <w:jc w:val="both"/>
        <w:rPr>
          <w:rFonts w:ascii="Arial" w:hAnsi="Arial" w:cs="Arial"/>
          <w:b/>
          <w:szCs w:val="24"/>
          <w:lang w:val="en-US"/>
        </w:rPr>
      </w:pPr>
    </w:p>
    <w:p w14:paraId="61347D6D" w14:textId="77777777" w:rsidR="00BC13AA" w:rsidRPr="00A0557A" w:rsidRDefault="00BC13AA" w:rsidP="00BC13AA">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May 2023.</w:t>
      </w:r>
    </w:p>
    <w:p w14:paraId="35BC9DD5" w14:textId="77777777" w:rsidR="00BC13AA" w:rsidRDefault="00BC13AA" w:rsidP="00BC13AA">
      <w:pPr>
        <w:ind w:left="-567" w:right="-330"/>
        <w:jc w:val="both"/>
        <w:rPr>
          <w:rFonts w:ascii="Arial" w:hAnsi="Arial" w:cs="Arial"/>
          <w:b/>
          <w:szCs w:val="24"/>
          <w:lang w:val="en-US"/>
        </w:rPr>
      </w:pPr>
    </w:p>
    <w:p w14:paraId="0D4AB78D" w14:textId="77777777" w:rsidR="007322C5" w:rsidRPr="00C1421E" w:rsidRDefault="007322C5" w:rsidP="00BC13AA">
      <w:pPr>
        <w:ind w:left="-567" w:right="-330"/>
        <w:jc w:val="both"/>
        <w:rPr>
          <w:rFonts w:ascii="Arial" w:hAnsi="Arial" w:cs="Arial"/>
          <w:b/>
          <w:szCs w:val="24"/>
          <w:lang w:val="en-US"/>
        </w:rPr>
      </w:pPr>
    </w:p>
    <w:p w14:paraId="1FFFC90D" w14:textId="77777777" w:rsidR="00BC13AA" w:rsidRPr="00E87554" w:rsidRDefault="00BC13AA" w:rsidP="00BC13A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2D0B4F1" w14:textId="77777777" w:rsidR="00BC13AA" w:rsidRPr="00C1421E" w:rsidRDefault="00BC13AA" w:rsidP="00BC13AA">
      <w:pPr>
        <w:ind w:left="-567" w:right="-330"/>
        <w:jc w:val="both"/>
        <w:rPr>
          <w:rFonts w:ascii="Arial" w:hAnsi="Arial" w:cs="Arial"/>
          <w:b/>
          <w:color w:val="244061" w:themeColor="accent1" w:themeShade="80"/>
          <w:szCs w:val="24"/>
          <w:lang w:val="en-US"/>
        </w:rPr>
      </w:pPr>
    </w:p>
    <w:p w14:paraId="0BBA4464" w14:textId="77777777" w:rsidR="00BC13AA" w:rsidRPr="00C1421E" w:rsidRDefault="00BC13AA" w:rsidP="00BC13AA">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May 2023.</w:t>
      </w:r>
    </w:p>
    <w:p w14:paraId="03DE64B5" w14:textId="77777777" w:rsidR="00BC13AA" w:rsidRDefault="00BC13AA" w:rsidP="00BC13AA">
      <w:pPr>
        <w:ind w:right="-330"/>
        <w:jc w:val="both"/>
        <w:rPr>
          <w:rFonts w:ascii="Arial" w:hAnsi="Arial" w:cs="Arial"/>
          <w:bCs/>
          <w:szCs w:val="24"/>
          <w:lang w:val="en-US"/>
        </w:rPr>
      </w:pPr>
    </w:p>
    <w:p w14:paraId="1CBA02B2" w14:textId="77777777" w:rsidR="007322C5" w:rsidRPr="00C1421E" w:rsidRDefault="007322C5" w:rsidP="00BC13AA">
      <w:pPr>
        <w:ind w:right="-330"/>
        <w:jc w:val="both"/>
        <w:rPr>
          <w:rFonts w:ascii="Arial" w:hAnsi="Arial" w:cs="Arial"/>
          <w:bCs/>
          <w:szCs w:val="24"/>
          <w:lang w:val="en-US"/>
        </w:rPr>
      </w:pPr>
    </w:p>
    <w:p w14:paraId="05CA25F6"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71EF64E" w14:textId="77777777" w:rsidR="00BC13AA" w:rsidRPr="00C1421E" w:rsidRDefault="00BC13AA" w:rsidP="00BC13AA">
      <w:pPr>
        <w:ind w:left="-284" w:right="-330"/>
        <w:jc w:val="both"/>
        <w:rPr>
          <w:rFonts w:ascii="Arial" w:hAnsi="Arial" w:cs="Arial"/>
          <w:color w:val="000000" w:themeColor="text1"/>
          <w:szCs w:val="24"/>
        </w:rPr>
      </w:pPr>
    </w:p>
    <w:p w14:paraId="39DBE10F" w14:textId="77777777" w:rsidR="00BC13AA" w:rsidRPr="00C1421E" w:rsidRDefault="00BC13AA" w:rsidP="00BC13AA">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355C44E" w14:textId="77777777" w:rsidR="00BC13AA" w:rsidRDefault="00BC13AA" w:rsidP="00BC13AA">
      <w:pPr>
        <w:ind w:left="-284" w:right="-330"/>
        <w:jc w:val="both"/>
        <w:rPr>
          <w:rFonts w:ascii="Arial" w:hAnsi="Arial" w:cs="Arial"/>
          <w:bCs/>
          <w:szCs w:val="24"/>
          <w:lang w:val="en-US"/>
        </w:rPr>
      </w:pPr>
    </w:p>
    <w:p w14:paraId="30D500DD" w14:textId="77777777" w:rsidR="007322C5" w:rsidRPr="00C1421E" w:rsidRDefault="007322C5" w:rsidP="00BC13AA">
      <w:pPr>
        <w:ind w:left="-284" w:right="-330"/>
        <w:jc w:val="both"/>
        <w:rPr>
          <w:rFonts w:ascii="Arial" w:hAnsi="Arial" w:cs="Arial"/>
          <w:bCs/>
          <w:szCs w:val="24"/>
          <w:lang w:val="en-US"/>
        </w:rPr>
      </w:pPr>
    </w:p>
    <w:p w14:paraId="4C58C598" w14:textId="77777777" w:rsidR="00BC13AA" w:rsidRPr="00E87554" w:rsidRDefault="00BC13AA" w:rsidP="00BC13AA">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4A12938" w14:textId="77777777" w:rsidR="00BC13AA" w:rsidRPr="00C1421E" w:rsidRDefault="00BC13AA" w:rsidP="00BC13AA">
      <w:pPr>
        <w:ind w:left="-284" w:right="-330"/>
        <w:jc w:val="both"/>
        <w:rPr>
          <w:rFonts w:ascii="Arial" w:hAnsi="Arial" w:cs="Arial"/>
          <w:b/>
          <w:szCs w:val="24"/>
          <w:lang w:val="en-US"/>
        </w:rPr>
      </w:pPr>
    </w:p>
    <w:p w14:paraId="35B70A62" w14:textId="77777777" w:rsidR="00BC13AA" w:rsidRPr="005A7898" w:rsidRDefault="00BC13AA" w:rsidP="00BC13AA">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4A161E8D" w14:textId="77777777" w:rsidR="00BC13AA" w:rsidRPr="005A7898" w:rsidRDefault="00BC13AA" w:rsidP="00BC13AA">
      <w:pPr>
        <w:ind w:left="-284" w:right="-330"/>
        <w:jc w:val="both"/>
        <w:rPr>
          <w:rFonts w:ascii="Arial" w:hAnsi="Arial" w:cs="Arial"/>
          <w:bCs/>
          <w:szCs w:val="24"/>
        </w:rPr>
      </w:pPr>
    </w:p>
    <w:p w14:paraId="4D9EF5F7" w14:textId="77777777" w:rsidR="00BC13AA" w:rsidRPr="005A7898" w:rsidRDefault="00BC13AA" w:rsidP="007322C5">
      <w:pPr>
        <w:numPr>
          <w:ilvl w:val="0"/>
          <w:numId w:val="80"/>
        </w:numPr>
        <w:ind w:left="284" w:right="-330" w:hanging="568"/>
        <w:jc w:val="both"/>
        <w:rPr>
          <w:rFonts w:ascii="Arial" w:hAnsi="Arial" w:cs="Arial"/>
          <w:bCs/>
          <w:szCs w:val="24"/>
        </w:rPr>
      </w:pPr>
      <w:r w:rsidRPr="005A7898">
        <w:rPr>
          <w:rFonts w:ascii="Arial" w:hAnsi="Arial" w:cs="Arial"/>
          <w:bCs/>
          <w:szCs w:val="24"/>
        </w:rPr>
        <w:t>the payee’s name;</w:t>
      </w:r>
    </w:p>
    <w:p w14:paraId="664EF067" w14:textId="77777777" w:rsidR="00BC13AA" w:rsidRPr="005A7898" w:rsidRDefault="00BC13AA" w:rsidP="007322C5">
      <w:pPr>
        <w:numPr>
          <w:ilvl w:val="0"/>
          <w:numId w:val="80"/>
        </w:numPr>
        <w:ind w:left="284" w:right="-330" w:hanging="568"/>
        <w:jc w:val="both"/>
        <w:rPr>
          <w:rFonts w:ascii="Arial" w:hAnsi="Arial" w:cs="Arial"/>
          <w:bCs/>
          <w:szCs w:val="24"/>
        </w:rPr>
      </w:pPr>
      <w:r w:rsidRPr="005A7898">
        <w:rPr>
          <w:rFonts w:ascii="Arial" w:hAnsi="Arial" w:cs="Arial"/>
          <w:bCs/>
          <w:szCs w:val="24"/>
        </w:rPr>
        <w:t>the amount of the payment:</w:t>
      </w:r>
    </w:p>
    <w:p w14:paraId="7D6979EE" w14:textId="77777777" w:rsidR="00BC13AA" w:rsidRPr="005A7898" w:rsidRDefault="00BC13AA" w:rsidP="007322C5">
      <w:pPr>
        <w:numPr>
          <w:ilvl w:val="0"/>
          <w:numId w:val="80"/>
        </w:numPr>
        <w:ind w:left="284" w:right="-330" w:hanging="568"/>
        <w:jc w:val="both"/>
        <w:rPr>
          <w:rFonts w:ascii="Arial" w:hAnsi="Arial" w:cs="Arial"/>
          <w:bCs/>
          <w:szCs w:val="24"/>
        </w:rPr>
      </w:pPr>
      <w:r w:rsidRPr="005A7898">
        <w:rPr>
          <w:rFonts w:ascii="Arial" w:hAnsi="Arial" w:cs="Arial"/>
          <w:bCs/>
          <w:szCs w:val="24"/>
        </w:rPr>
        <w:t>the date of the payment; and</w:t>
      </w:r>
    </w:p>
    <w:p w14:paraId="5277897C" w14:textId="77777777" w:rsidR="00BC13AA" w:rsidRPr="005A7898" w:rsidRDefault="00BC13AA" w:rsidP="007322C5">
      <w:pPr>
        <w:numPr>
          <w:ilvl w:val="0"/>
          <w:numId w:val="80"/>
        </w:numPr>
        <w:ind w:left="284" w:right="-330" w:hanging="568"/>
        <w:jc w:val="both"/>
        <w:rPr>
          <w:rFonts w:ascii="Arial" w:hAnsi="Arial" w:cs="Arial"/>
          <w:bCs/>
          <w:szCs w:val="24"/>
        </w:rPr>
      </w:pPr>
      <w:r w:rsidRPr="005A7898">
        <w:rPr>
          <w:rFonts w:ascii="Arial" w:hAnsi="Arial" w:cs="Arial"/>
          <w:bCs/>
          <w:szCs w:val="24"/>
        </w:rPr>
        <w:t>sufficient information to identify the transaction.</w:t>
      </w:r>
    </w:p>
    <w:p w14:paraId="4EE234C9" w14:textId="77777777" w:rsidR="00BC13AA" w:rsidRDefault="00BC13AA" w:rsidP="00BC13AA">
      <w:pPr>
        <w:ind w:left="-284" w:right="-330"/>
        <w:jc w:val="both"/>
        <w:rPr>
          <w:rFonts w:ascii="Arial" w:hAnsi="Arial" w:cs="Arial"/>
          <w:b/>
          <w:szCs w:val="24"/>
          <w:lang w:val="en-US"/>
        </w:rPr>
      </w:pPr>
    </w:p>
    <w:p w14:paraId="72B6091D" w14:textId="77777777" w:rsidR="007322C5" w:rsidRPr="00C1421E" w:rsidRDefault="007322C5" w:rsidP="00BC13AA">
      <w:pPr>
        <w:ind w:left="-284" w:right="-330"/>
        <w:jc w:val="both"/>
        <w:rPr>
          <w:rFonts w:ascii="Arial" w:hAnsi="Arial" w:cs="Arial"/>
          <w:b/>
          <w:szCs w:val="24"/>
          <w:lang w:val="en-US"/>
        </w:rPr>
      </w:pPr>
    </w:p>
    <w:p w14:paraId="570FDB95"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667D7CC" w14:textId="77777777" w:rsidR="00BC13AA" w:rsidRPr="00C1421E" w:rsidRDefault="00BC13AA" w:rsidP="00BC13AA">
      <w:pPr>
        <w:ind w:left="-284" w:right="-330"/>
        <w:jc w:val="both"/>
        <w:rPr>
          <w:rFonts w:ascii="Arial" w:hAnsi="Arial" w:cs="Arial"/>
          <w:szCs w:val="24"/>
          <w:lang w:val="en-US"/>
        </w:rPr>
      </w:pPr>
    </w:p>
    <w:p w14:paraId="28CE5978" w14:textId="77777777" w:rsidR="00BC13AA" w:rsidRPr="009B39EC" w:rsidRDefault="00BC13AA" w:rsidP="00BC13AA">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47FA8B44"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71BD971A" w14:textId="77777777" w:rsidR="00BC13AA" w:rsidRPr="00C1421E" w:rsidRDefault="00BC13AA" w:rsidP="00BC13AA">
      <w:pPr>
        <w:ind w:left="-284" w:right="-330"/>
        <w:jc w:val="both"/>
        <w:rPr>
          <w:rFonts w:ascii="Arial" w:hAnsi="Arial" w:cs="Arial"/>
          <w:b/>
          <w:szCs w:val="24"/>
          <w:lang w:val="en-US"/>
        </w:rPr>
      </w:pPr>
    </w:p>
    <w:p w14:paraId="115AB3C3" w14:textId="77777777" w:rsidR="00BC13AA" w:rsidRPr="00C1421E" w:rsidRDefault="00BC13AA" w:rsidP="00BC13AA">
      <w:pPr>
        <w:ind w:left="-284" w:right="-330"/>
        <w:jc w:val="both"/>
        <w:rPr>
          <w:rFonts w:ascii="Arial" w:hAnsi="Arial" w:cs="Arial"/>
          <w:szCs w:val="24"/>
          <w:lang w:val="en-US"/>
        </w:rPr>
      </w:pPr>
      <w:r>
        <w:rPr>
          <w:rFonts w:ascii="Arial" w:hAnsi="Arial" w:cs="Arial"/>
          <w:szCs w:val="24"/>
          <w:lang w:val="en-US"/>
        </w:rPr>
        <w:t>Nil.</w:t>
      </w:r>
    </w:p>
    <w:p w14:paraId="5FAF084B" w14:textId="77777777" w:rsidR="00BC13AA" w:rsidRDefault="00BC13AA" w:rsidP="00BC13AA">
      <w:pPr>
        <w:ind w:left="-284" w:right="-330"/>
        <w:jc w:val="both"/>
        <w:rPr>
          <w:rFonts w:ascii="Arial" w:hAnsi="Arial" w:cs="Arial"/>
          <w:szCs w:val="24"/>
          <w:lang w:val="en-US"/>
        </w:rPr>
      </w:pPr>
    </w:p>
    <w:p w14:paraId="57918312" w14:textId="77777777" w:rsidR="007322C5" w:rsidRPr="00C1421E" w:rsidRDefault="007322C5" w:rsidP="00BC13AA">
      <w:pPr>
        <w:ind w:left="-284" w:right="-330"/>
        <w:jc w:val="both"/>
        <w:rPr>
          <w:rFonts w:ascii="Arial" w:hAnsi="Arial" w:cs="Arial"/>
          <w:szCs w:val="24"/>
          <w:lang w:val="en-US"/>
        </w:rPr>
      </w:pPr>
    </w:p>
    <w:p w14:paraId="58DE17E3"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5B4735DB" w14:textId="77777777" w:rsidR="00BC13AA" w:rsidRPr="00C1421E" w:rsidRDefault="00BC13AA" w:rsidP="00BC13AA">
      <w:pPr>
        <w:ind w:left="-284" w:right="-330"/>
        <w:jc w:val="both"/>
        <w:rPr>
          <w:rFonts w:ascii="Arial" w:hAnsi="Arial" w:cs="Arial"/>
          <w:szCs w:val="24"/>
          <w:highlight w:val="red"/>
          <w:lang w:val="en-US"/>
        </w:rPr>
      </w:pPr>
    </w:p>
    <w:p w14:paraId="55E9FCF5" w14:textId="77777777" w:rsidR="00BC13AA" w:rsidRPr="00C1421E" w:rsidRDefault="00BC13AA" w:rsidP="00BC13AA">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C9A1A26" w14:textId="77777777" w:rsidR="00BC13AA" w:rsidRPr="00C1421E" w:rsidRDefault="00BC13AA" w:rsidP="00BC13AA">
      <w:pPr>
        <w:ind w:left="-284" w:right="-330"/>
        <w:jc w:val="both"/>
        <w:rPr>
          <w:rFonts w:ascii="Arial" w:hAnsi="Arial" w:cs="Arial"/>
          <w:b/>
          <w:color w:val="17365D" w:themeColor="text2" w:themeShade="BF"/>
          <w:szCs w:val="24"/>
          <w:lang w:val="en-US"/>
        </w:rPr>
      </w:pPr>
    </w:p>
    <w:p w14:paraId="0EE9E0CD" w14:textId="77777777" w:rsidR="00BC13AA" w:rsidRPr="00C1421E" w:rsidRDefault="00BC13AA" w:rsidP="00BC13AA">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3D61C667" w14:textId="77777777" w:rsidR="00BC13AA" w:rsidRPr="00C1421E" w:rsidRDefault="00BC13AA" w:rsidP="00BC13AA">
      <w:pPr>
        <w:ind w:left="-567" w:right="-330"/>
        <w:jc w:val="both"/>
        <w:rPr>
          <w:rFonts w:ascii="Arial" w:hAnsi="Arial" w:cs="Arial"/>
          <w:szCs w:val="24"/>
          <w:lang w:val="en-US"/>
        </w:rPr>
      </w:pPr>
    </w:p>
    <w:p w14:paraId="6B054484" w14:textId="77777777" w:rsidR="00BC13AA" w:rsidRDefault="00BC13AA" w:rsidP="00BC13AA">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442279C2" w14:textId="77777777" w:rsidR="00BC13AA" w:rsidRDefault="00BC13AA" w:rsidP="00BC13AA">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6B9F33A6" w14:textId="77777777" w:rsidR="00BC13AA" w:rsidRPr="00C1421E" w:rsidRDefault="00BC13AA" w:rsidP="00BC13AA">
      <w:pPr>
        <w:ind w:right="-330"/>
        <w:jc w:val="both"/>
        <w:rPr>
          <w:rFonts w:ascii="Arial" w:hAnsi="Arial" w:cs="Arial"/>
          <w:bCs/>
          <w:szCs w:val="24"/>
          <w:lang w:val="en-US"/>
        </w:rPr>
      </w:pPr>
    </w:p>
    <w:p w14:paraId="558D4BEF" w14:textId="77777777" w:rsidR="00BC13AA" w:rsidRPr="00C1421E" w:rsidRDefault="00BC13AA" w:rsidP="00BC13AA">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28A6E791" w14:textId="77777777" w:rsidR="00BC13AA" w:rsidRPr="00C1421E" w:rsidRDefault="00BC13AA" w:rsidP="00BC13AA">
      <w:pPr>
        <w:ind w:left="-567" w:right="-330"/>
        <w:jc w:val="both"/>
        <w:rPr>
          <w:rFonts w:ascii="Arial" w:hAnsi="Arial" w:cs="Arial"/>
          <w:b/>
          <w:color w:val="17365D" w:themeColor="text2" w:themeShade="BF"/>
          <w:szCs w:val="24"/>
          <w:lang w:val="en-US"/>
        </w:rPr>
      </w:pPr>
    </w:p>
    <w:p w14:paraId="260E740D" w14:textId="77777777" w:rsidR="00BC13AA" w:rsidRPr="009B39EC" w:rsidRDefault="00BC13AA" w:rsidP="00BC13AA">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1386F06A" w14:textId="77777777" w:rsidR="00BC13AA" w:rsidRDefault="00BC13AA" w:rsidP="00BC13AA">
      <w:pPr>
        <w:ind w:left="-567" w:right="-330"/>
        <w:jc w:val="both"/>
        <w:rPr>
          <w:rFonts w:ascii="Arial" w:hAnsi="Arial" w:cs="Arial"/>
          <w:bCs/>
          <w:szCs w:val="24"/>
          <w:lang w:val="en-US"/>
        </w:rPr>
      </w:pPr>
    </w:p>
    <w:p w14:paraId="1197FAF8" w14:textId="77777777" w:rsidR="007322C5" w:rsidRPr="00C1421E" w:rsidRDefault="007322C5" w:rsidP="00BC13AA">
      <w:pPr>
        <w:ind w:left="-567" w:right="-330"/>
        <w:jc w:val="both"/>
        <w:rPr>
          <w:rFonts w:ascii="Arial" w:hAnsi="Arial" w:cs="Arial"/>
          <w:bCs/>
          <w:szCs w:val="24"/>
          <w:lang w:val="en-US"/>
        </w:rPr>
      </w:pPr>
    </w:p>
    <w:p w14:paraId="3AC1D63E"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944EA28" w14:textId="77777777" w:rsidR="00BC13AA" w:rsidRPr="00C1421E" w:rsidRDefault="00BC13AA" w:rsidP="00BC13AA">
      <w:pPr>
        <w:ind w:left="-284" w:right="-330"/>
        <w:jc w:val="both"/>
        <w:rPr>
          <w:rFonts w:ascii="Arial" w:hAnsi="Arial" w:cs="Arial"/>
          <w:b/>
          <w:szCs w:val="24"/>
          <w:highlight w:val="yellow"/>
          <w:lang w:val="en-US"/>
        </w:rPr>
      </w:pPr>
    </w:p>
    <w:p w14:paraId="23D7CE02" w14:textId="77777777" w:rsidR="00BC13AA" w:rsidRPr="005A7438" w:rsidRDefault="00BC13AA" w:rsidP="00BC13AA">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2906F586" w14:textId="77777777" w:rsidR="00BC13AA" w:rsidRDefault="00BC13AA" w:rsidP="00BC13AA">
      <w:pPr>
        <w:ind w:left="-284" w:right="-330"/>
        <w:jc w:val="both"/>
        <w:rPr>
          <w:rFonts w:ascii="Arial" w:hAnsi="Arial" w:cs="Arial"/>
          <w:szCs w:val="24"/>
          <w:highlight w:val="yellow"/>
          <w:lang w:val="en-US"/>
        </w:rPr>
      </w:pPr>
    </w:p>
    <w:p w14:paraId="6CA5A933" w14:textId="77777777" w:rsidR="007322C5" w:rsidRPr="00C1421E" w:rsidRDefault="007322C5" w:rsidP="00BC13AA">
      <w:pPr>
        <w:ind w:left="-284" w:right="-330"/>
        <w:jc w:val="both"/>
        <w:rPr>
          <w:rFonts w:ascii="Arial" w:hAnsi="Arial" w:cs="Arial"/>
          <w:szCs w:val="24"/>
          <w:highlight w:val="yellow"/>
          <w:lang w:val="en-US"/>
        </w:rPr>
      </w:pPr>
    </w:p>
    <w:p w14:paraId="0B05E482"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C1C05FF" w14:textId="77777777" w:rsidR="00BC13AA" w:rsidRPr="00C1421E" w:rsidRDefault="00BC13AA" w:rsidP="00BC13AA">
      <w:pPr>
        <w:ind w:left="-284" w:right="-330"/>
        <w:jc w:val="both"/>
        <w:rPr>
          <w:rFonts w:ascii="Arial" w:hAnsi="Arial" w:cs="Arial"/>
          <w:b/>
          <w:szCs w:val="24"/>
          <w:lang w:val="en-US"/>
        </w:rPr>
      </w:pPr>
    </w:p>
    <w:p w14:paraId="5A1EFF5F" w14:textId="77777777" w:rsidR="00BC13AA" w:rsidRPr="00A02196" w:rsidRDefault="00BC13AA" w:rsidP="00BC13AA">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2"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7237C38A" w14:textId="77777777" w:rsidR="00BC13AA" w:rsidRDefault="00BC13AA" w:rsidP="00BC13AA">
      <w:pPr>
        <w:ind w:left="-284" w:right="-330"/>
        <w:jc w:val="both"/>
        <w:rPr>
          <w:rFonts w:ascii="Arial" w:hAnsi="Arial" w:cs="Arial"/>
          <w:b/>
          <w:color w:val="17365D" w:themeColor="text2" w:themeShade="BF"/>
          <w:sz w:val="28"/>
          <w:szCs w:val="32"/>
          <w:lang w:val="en-US"/>
        </w:rPr>
      </w:pPr>
    </w:p>
    <w:p w14:paraId="34334421" w14:textId="77777777" w:rsidR="007322C5" w:rsidRDefault="007322C5" w:rsidP="00BC13AA">
      <w:pPr>
        <w:ind w:left="-284" w:right="-330"/>
        <w:jc w:val="both"/>
        <w:rPr>
          <w:rFonts w:ascii="Arial" w:hAnsi="Arial" w:cs="Arial"/>
          <w:b/>
          <w:color w:val="17365D" w:themeColor="text2" w:themeShade="BF"/>
          <w:sz w:val="28"/>
          <w:szCs w:val="32"/>
          <w:lang w:val="en-US"/>
        </w:rPr>
      </w:pPr>
    </w:p>
    <w:p w14:paraId="605571C7"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8FAC7D1" w14:textId="77777777" w:rsidR="00BC13AA" w:rsidRPr="00C1421E" w:rsidRDefault="00BC13AA" w:rsidP="00BC13AA">
      <w:pPr>
        <w:ind w:left="-284" w:right="-330"/>
        <w:jc w:val="both"/>
        <w:rPr>
          <w:rFonts w:ascii="Arial" w:hAnsi="Arial" w:cs="Arial"/>
          <w:b/>
          <w:szCs w:val="24"/>
          <w:lang w:val="en-US"/>
        </w:rPr>
      </w:pPr>
    </w:p>
    <w:p w14:paraId="57D085AD" w14:textId="77777777" w:rsidR="00BC13AA" w:rsidRPr="00C1421E" w:rsidRDefault="00BC13AA" w:rsidP="00BC13AA">
      <w:pPr>
        <w:ind w:left="-284" w:right="-330"/>
        <w:jc w:val="both"/>
        <w:rPr>
          <w:rFonts w:ascii="Arial" w:hAnsi="Arial" w:cs="Arial"/>
          <w:bCs/>
          <w:szCs w:val="24"/>
          <w:lang w:val="en-US"/>
        </w:rPr>
      </w:pPr>
      <w:r>
        <w:rPr>
          <w:rFonts w:ascii="Arial" w:hAnsi="Arial" w:cs="Arial"/>
          <w:bCs/>
          <w:szCs w:val="24"/>
          <w:lang w:val="en-US"/>
        </w:rPr>
        <w:t>Nil.</w:t>
      </w:r>
    </w:p>
    <w:p w14:paraId="75A51523" w14:textId="77777777" w:rsidR="00BC13AA" w:rsidRDefault="00BC13AA" w:rsidP="00BC13AA">
      <w:pPr>
        <w:ind w:left="-284" w:right="-330"/>
        <w:jc w:val="both"/>
        <w:rPr>
          <w:rFonts w:ascii="Arial" w:hAnsi="Arial" w:cs="Arial"/>
          <w:szCs w:val="24"/>
        </w:rPr>
      </w:pPr>
    </w:p>
    <w:p w14:paraId="23347C7A" w14:textId="77777777" w:rsidR="007322C5" w:rsidRPr="00C1421E" w:rsidRDefault="007322C5" w:rsidP="00BC13AA">
      <w:pPr>
        <w:ind w:left="-284" w:right="-330"/>
        <w:jc w:val="both"/>
        <w:rPr>
          <w:rFonts w:ascii="Arial" w:hAnsi="Arial" w:cs="Arial"/>
          <w:szCs w:val="24"/>
        </w:rPr>
      </w:pPr>
    </w:p>
    <w:p w14:paraId="5928D101"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0DE705C8" w14:textId="77777777" w:rsidR="00BC13AA" w:rsidRPr="00C1421E" w:rsidRDefault="00BC13AA" w:rsidP="00BC13AA">
      <w:pPr>
        <w:ind w:left="-284" w:right="-330"/>
        <w:jc w:val="both"/>
        <w:rPr>
          <w:rFonts w:ascii="Arial" w:hAnsi="Arial" w:cs="Arial"/>
          <w:bCs/>
          <w:szCs w:val="24"/>
          <w:lang w:val="en-US"/>
        </w:rPr>
      </w:pPr>
    </w:p>
    <w:p w14:paraId="72D58B24" w14:textId="77777777" w:rsidR="00BC13AA" w:rsidRPr="004B07CA" w:rsidRDefault="00BC13AA" w:rsidP="00BC13AA">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May 2023</w:t>
      </w:r>
      <w:r w:rsidRPr="4ACDFE53">
        <w:rPr>
          <w:rFonts w:ascii="Arial" w:hAnsi="Arial" w:cs="Arial"/>
          <w:szCs w:val="24"/>
        </w:rPr>
        <w:t xml:space="preserve"> complies with the relevant legislation and can be received by Council (see attachments).</w:t>
      </w:r>
    </w:p>
    <w:p w14:paraId="0547DAD8" w14:textId="77777777" w:rsidR="00BC13AA" w:rsidRDefault="00BC13AA" w:rsidP="00BC13AA">
      <w:pPr>
        <w:ind w:left="-284" w:right="-330"/>
        <w:jc w:val="both"/>
        <w:rPr>
          <w:rFonts w:ascii="Arial" w:hAnsi="Arial" w:cs="Arial"/>
          <w:bCs/>
          <w:szCs w:val="24"/>
        </w:rPr>
      </w:pPr>
    </w:p>
    <w:p w14:paraId="7B861431" w14:textId="77777777" w:rsidR="007322C5" w:rsidRDefault="007322C5" w:rsidP="00BC13AA">
      <w:pPr>
        <w:ind w:left="-284" w:right="-330"/>
        <w:jc w:val="both"/>
        <w:rPr>
          <w:rFonts w:ascii="Arial" w:hAnsi="Arial" w:cs="Arial"/>
          <w:bCs/>
          <w:szCs w:val="24"/>
        </w:rPr>
      </w:pPr>
    </w:p>
    <w:p w14:paraId="5D6AAE96" w14:textId="77777777" w:rsidR="007322C5" w:rsidRDefault="007322C5" w:rsidP="00BC13AA">
      <w:pPr>
        <w:ind w:left="-284" w:right="-330"/>
        <w:jc w:val="both"/>
        <w:rPr>
          <w:rFonts w:ascii="Arial" w:hAnsi="Arial" w:cs="Arial"/>
          <w:bCs/>
          <w:szCs w:val="24"/>
        </w:rPr>
      </w:pPr>
    </w:p>
    <w:p w14:paraId="24FE3544" w14:textId="77777777" w:rsidR="007322C5" w:rsidRPr="00C1421E" w:rsidRDefault="007322C5" w:rsidP="00BC13AA">
      <w:pPr>
        <w:ind w:left="-284" w:right="-330"/>
        <w:jc w:val="both"/>
        <w:rPr>
          <w:rFonts w:ascii="Arial" w:hAnsi="Arial" w:cs="Arial"/>
          <w:bCs/>
          <w:szCs w:val="24"/>
        </w:rPr>
      </w:pPr>
    </w:p>
    <w:p w14:paraId="30A34033" w14:textId="77777777" w:rsidR="00BC13AA" w:rsidRPr="001F5D65" w:rsidRDefault="00BC13AA" w:rsidP="00BC13AA">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01E2B30E" w14:textId="77777777" w:rsidR="00BC13AA" w:rsidRPr="00C1421E" w:rsidRDefault="00BC13AA" w:rsidP="00BC13AA">
      <w:pPr>
        <w:ind w:left="-284" w:right="-330"/>
        <w:jc w:val="both"/>
        <w:rPr>
          <w:rFonts w:ascii="Arial" w:hAnsi="Arial" w:cs="Arial"/>
          <w:b/>
          <w:szCs w:val="24"/>
          <w:lang w:val="en-US"/>
        </w:rPr>
      </w:pPr>
    </w:p>
    <w:p w14:paraId="70FBE159" w14:textId="77777777" w:rsidR="00BC13AA" w:rsidRPr="00C1421E" w:rsidRDefault="00BC13AA" w:rsidP="00BC13AA">
      <w:pPr>
        <w:ind w:left="-284" w:right="-330"/>
        <w:jc w:val="both"/>
        <w:rPr>
          <w:rFonts w:ascii="Arial" w:hAnsi="Arial" w:cs="Arial"/>
          <w:bCs/>
          <w:szCs w:val="24"/>
        </w:rPr>
      </w:pPr>
      <w:r>
        <w:rPr>
          <w:rFonts w:ascii="Arial" w:hAnsi="Arial" w:cs="Arial"/>
          <w:bCs/>
          <w:szCs w:val="24"/>
          <w:lang w:val="en-US"/>
        </w:rPr>
        <w:t>Nil.</w:t>
      </w:r>
    </w:p>
    <w:p w14:paraId="45CE14AF" w14:textId="26E10580" w:rsidR="00F50013" w:rsidRDefault="00F50013" w:rsidP="001C23DF">
      <w:pPr>
        <w:ind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44A4ACBB" w:rsidR="00F50013" w:rsidRPr="009346C2" w:rsidRDefault="00F50013" w:rsidP="008273AC">
      <w:pPr>
        <w:pStyle w:val="Heading1"/>
        <w:numPr>
          <w:ilvl w:val="0"/>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9" w:name="_Toc138332196"/>
      <w:r w:rsidRPr="08696967">
        <w:rPr>
          <w:rFonts w:ascii="Arial" w:hAnsi="Arial" w:cs="Arial"/>
          <w:caps w:val="0"/>
          <w:color w:val="17365D" w:themeColor="text2" w:themeShade="BF"/>
          <w:u w:val="none"/>
        </w:rPr>
        <w:t>Reports by the Chief Executive Officer CEO</w:t>
      </w:r>
      <w:r w:rsidR="00F27B96" w:rsidRPr="08696967">
        <w:rPr>
          <w:rFonts w:ascii="Arial" w:hAnsi="Arial" w:cs="Arial"/>
          <w:caps w:val="0"/>
          <w:color w:val="17365D" w:themeColor="text2" w:themeShade="BF"/>
          <w:u w:val="none"/>
        </w:rPr>
        <w:t>13.06.23</w:t>
      </w:r>
      <w:r w:rsidRPr="08696967">
        <w:rPr>
          <w:rFonts w:ascii="Arial" w:hAnsi="Arial" w:cs="Arial"/>
          <w:caps w:val="0"/>
          <w:color w:val="17365D" w:themeColor="text2" w:themeShade="BF"/>
          <w:u w:val="none"/>
        </w:rPr>
        <w:t xml:space="preserve"> to CEO</w:t>
      </w:r>
      <w:r w:rsidR="00F27B96" w:rsidRPr="08696967">
        <w:rPr>
          <w:rFonts w:ascii="Arial" w:hAnsi="Arial" w:cs="Arial"/>
          <w:caps w:val="0"/>
          <w:color w:val="17365D" w:themeColor="text2" w:themeShade="BF"/>
          <w:u w:val="none"/>
        </w:rPr>
        <w:t>14.06.23</w:t>
      </w:r>
      <w:bookmarkEnd w:id="49"/>
      <w:r w:rsidRPr="08696967">
        <w:rPr>
          <w:rFonts w:ascii="Arial" w:hAnsi="Arial" w:cs="Arial"/>
          <w:caps w:val="0"/>
          <w:color w:val="17365D" w:themeColor="text2" w:themeShade="BF"/>
          <w:u w:val="none"/>
        </w:rPr>
        <w:t xml:space="preserve"> </w:t>
      </w:r>
    </w:p>
    <w:p w14:paraId="3F511849" w14:textId="77777777" w:rsidR="00F50013" w:rsidRDefault="00F50013" w:rsidP="000D207E">
      <w:pPr>
        <w:pStyle w:val="CouncilHeading"/>
      </w:pPr>
    </w:p>
    <w:p w14:paraId="44BB5912" w14:textId="557A5AC8" w:rsidR="00B40CA6" w:rsidRPr="00164E62" w:rsidRDefault="00C103C1"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0" w:name="_Toc138332197"/>
      <w:r>
        <w:rPr>
          <w:rFonts w:ascii="Arial" w:hAnsi="Arial" w:cs="Arial"/>
          <w:caps w:val="0"/>
          <w:color w:val="17365D" w:themeColor="text2" w:themeShade="BF"/>
          <w:u w:val="none"/>
        </w:rPr>
        <w:t>CEO13.06.23</w:t>
      </w:r>
      <w:r w:rsidR="00583065">
        <w:rPr>
          <w:rFonts w:ascii="Arial" w:hAnsi="Arial" w:cs="Arial"/>
          <w:caps w:val="0"/>
          <w:color w:val="17365D" w:themeColor="text2" w:themeShade="BF"/>
          <w:u w:val="none"/>
        </w:rPr>
        <w:t xml:space="preserve"> </w:t>
      </w:r>
      <w:r w:rsidR="00583065" w:rsidRPr="00583065">
        <w:rPr>
          <w:rFonts w:ascii="Arial" w:hAnsi="Arial" w:cs="Arial"/>
          <w:caps w:val="0"/>
          <w:color w:val="17365D" w:themeColor="text2" w:themeShade="BF"/>
          <w:u w:val="none"/>
        </w:rPr>
        <w:t>Foreshore</w:t>
      </w:r>
      <w:r w:rsidR="002506BD">
        <w:rPr>
          <w:rFonts w:ascii="Arial" w:hAnsi="Arial" w:cs="Arial"/>
          <w:caps w:val="0"/>
          <w:color w:val="17365D" w:themeColor="text2" w:themeShade="BF"/>
          <w:u w:val="none"/>
        </w:rPr>
        <w:t xml:space="preserve"> </w:t>
      </w:r>
      <w:r w:rsidR="002506BD" w:rsidRPr="002506BD">
        <w:rPr>
          <w:rFonts w:ascii="Arial" w:hAnsi="Arial" w:cs="Arial"/>
          <w:caps w:val="0"/>
          <w:color w:val="17365D" w:themeColor="text2" w:themeShade="BF"/>
          <w:u w:val="none"/>
        </w:rPr>
        <w:t>Management Steering Committee Replacement                    Member and Deputy Member</w:t>
      </w:r>
      <w:bookmarkEnd w:id="50"/>
    </w:p>
    <w:p w14:paraId="6B6D8C7F" w14:textId="77777777" w:rsidR="00F73625" w:rsidRPr="00C02867" w:rsidRDefault="00F73625" w:rsidP="00F73625">
      <w:pPr>
        <w:ind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269"/>
        <w:gridCol w:w="7371"/>
      </w:tblGrid>
      <w:tr w:rsidR="00F73625" w:rsidRPr="00C02867" w14:paraId="6A8290B2" w14:textId="77777777">
        <w:tc>
          <w:tcPr>
            <w:tcW w:w="2269" w:type="dxa"/>
          </w:tcPr>
          <w:p w14:paraId="64B3D0B5"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371" w:type="dxa"/>
          </w:tcPr>
          <w:p w14:paraId="615A913C" w14:textId="77777777" w:rsidR="00F73625" w:rsidRPr="00E95DDF" w:rsidRDefault="00F73625">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27 June 2023</w:t>
            </w:r>
          </w:p>
        </w:tc>
      </w:tr>
      <w:tr w:rsidR="00F73625" w:rsidRPr="00C02867" w14:paraId="6BB09B6D" w14:textId="77777777">
        <w:tc>
          <w:tcPr>
            <w:tcW w:w="2269" w:type="dxa"/>
          </w:tcPr>
          <w:p w14:paraId="2DF5FE11"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371" w:type="dxa"/>
          </w:tcPr>
          <w:p w14:paraId="5120A040" w14:textId="77777777" w:rsidR="00F73625" w:rsidRPr="00E95DDF" w:rsidRDefault="00F73625">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F73625" w:rsidRPr="00C02867" w14:paraId="7EF1FC44" w14:textId="77777777">
        <w:tc>
          <w:tcPr>
            <w:tcW w:w="2269" w:type="dxa"/>
          </w:tcPr>
          <w:p w14:paraId="71479F2D" w14:textId="77777777" w:rsidR="00F73625" w:rsidRPr="00E95DDF" w:rsidRDefault="00F73625">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371" w:type="dxa"/>
          </w:tcPr>
          <w:p w14:paraId="63B287D8" w14:textId="77777777" w:rsidR="00F73625" w:rsidRPr="00E95DDF" w:rsidRDefault="00F73625">
            <w:pPr>
              <w:pStyle w:val="Subsection"/>
              <w:tabs>
                <w:tab w:val="clear" w:pos="595"/>
                <w:tab w:val="clear" w:pos="879"/>
              </w:tabs>
              <w:spacing w:before="0" w:line="240" w:lineRule="auto"/>
              <w:ind w:left="0" w:right="39" w:firstLine="0"/>
              <w:rPr>
                <w:rFonts w:ascii="Arial" w:hAnsi="Arial" w:cs="Arial"/>
                <w:szCs w:val="24"/>
              </w:rPr>
            </w:pPr>
          </w:p>
          <w:p w14:paraId="5312451B" w14:textId="77777777" w:rsidR="00F73625" w:rsidRPr="00E95DDF" w:rsidRDefault="00F7362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F73625" w:rsidRPr="00C02867" w14:paraId="63C91BEB" w14:textId="77777777">
        <w:tc>
          <w:tcPr>
            <w:tcW w:w="2269" w:type="dxa"/>
          </w:tcPr>
          <w:p w14:paraId="2467A647"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371" w:type="dxa"/>
          </w:tcPr>
          <w:p w14:paraId="3762C916" w14:textId="77777777" w:rsidR="00F73625" w:rsidRPr="00E95DDF" w:rsidRDefault="00F73625">
            <w:pPr>
              <w:ind w:right="39"/>
              <w:jc w:val="both"/>
              <w:rPr>
                <w:rFonts w:ascii="Arial" w:hAnsi="Arial" w:cs="Arial"/>
                <w:szCs w:val="24"/>
                <w:lang w:val="en-AU"/>
              </w:rPr>
            </w:pPr>
            <w:r>
              <w:rPr>
                <w:rFonts w:ascii="Arial" w:hAnsi="Arial" w:cs="Arial"/>
                <w:szCs w:val="24"/>
                <w:lang w:val="en-AU"/>
              </w:rPr>
              <w:t>Nicole Ceric – Executive Officer</w:t>
            </w:r>
          </w:p>
        </w:tc>
      </w:tr>
      <w:tr w:rsidR="00F73625" w:rsidRPr="00C02867" w14:paraId="2BCE2169" w14:textId="77777777">
        <w:tc>
          <w:tcPr>
            <w:tcW w:w="2269" w:type="dxa"/>
          </w:tcPr>
          <w:p w14:paraId="3540F8CA"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371" w:type="dxa"/>
          </w:tcPr>
          <w:p w14:paraId="18951EDF" w14:textId="77777777" w:rsidR="00F73625" w:rsidRPr="00E95DDF" w:rsidRDefault="00F73625">
            <w:pPr>
              <w:ind w:right="39"/>
              <w:jc w:val="both"/>
              <w:rPr>
                <w:rFonts w:ascii="Arial" w:hAnsi="Arial" w:cs="Arial"/>
                <w:szCs w:val="24"/>
                <w:lang w:val="en-AU"/>
              </w:rPr>
            </w:pPr>
            <w:r>
              <w:rPr>
                <w:rFonts w:ascii="Arial" w:hAnsi="Arial" w:cs="Arial"/>
                <w:szCs w:val="24"/>
                <w:lang w:val="en-AU"/>
              </w:rPr>
              <w:t>Bill Parker</w:t>
            </w:r>
          </w:p>
        </w:tc>
      </w:tr>
      <w:tr w:rsidR="00F73625" w:rsidRPr="00C02867" w14:paraId="2CCCE850" w14:textId="77777777">
        <w:tc>
          <w:tcPr>
            <w:tcW w:w="2269" w:type="dxa"/>
          </w:tcPr>
          <w:p w14:paraId="1DE48F2A" w14:textId="77777777" w:rsidR="00F73625" w:rsidRPr="00E95DDF" w:rsidRDefault="00F7362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371" w:type="dxa"/>
          </w:tcPr>
          <w:p w14:paraId="645505D0" w14:textId="77777777" w:rsidR="00F73625" w:rsidRPr="00E95DDF" w:rsidRDefault="00F73625">
            <w:pPr>
              <w:ind w:right="110"/>
              <w:jc w:val="both"/>
              <w:rPr>
                <w:rFonts w:ascii="Arial" w:hAnsi="Arial" w:cs="Arial"/>
                <w:szCs w:val="24"/>
                <w:lang w:val="en-US"/>
              </w:rPr>
            </w:pPr>
            <w:r>
              <w:rPr>
                <w:rFonts w:ascii="Arial" w:hAnsi="Arial" w:cs="Arial"/>
                <w:szCs w:val="24"/>
                <w:lang w:val="en-US"/>
              </w:rPr>
              <w:t>Nil.</w:t>
            </w:r>
          </w:p>
        </w:tc>
      </w:tr>
    </w:tbl>
    <w:p w14:paraId="4BF9002E" w14:textId="77777777" w:rsidR="00F73625" w:rsidRPr="00C1421E" w:rsidRDefault="00F73625" w:rsidP="00F73625">
      <w:pPr>
        <w:ind w:right="-330"/>
        <w:jc w:val="both"/>
        <w:rPr>
          <w:rFonts w:ascii="Arial" w:hAnsi="Arial" w:cs="Arial"/>
          <w:b/>
          <w:szCs w:val="24"/>
          <w:lang w:val="en-US"/>
        </w:rPr>
      </w:pPr>
    </w:p>
    <w:p w14:paraId="2A88CA9D" w14:textId="77777777" w:rsidR="00F73625" w:rsidRPr="00E87554" w:rsidRDefault="00F73625" w:rsidP="00F7362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CD1C412" w14:textId="77777777" w:rsidR="00F73625" w:rsidRPr="00C1421E" w:rsidRDefault="00F73625" w:rsidP="00F73625">
      <w:pPr>
        <w:ind w:left="-567" w:right="-330"/>
        <w:jc w:val="both"/>
        <w:rPr>
          <w:rFonts w:ascii="Arial" w:hAnsi="Arial" w:cs="Arial"/>
          <w:b/>
          <w:szCs w:val="24"/>
          <w:lang w:val="en-US"/>
        </w:rPr>
      </w:pPr>
    </w:p>
    <w:p w14:paraId="765BDAFA" w14:textId="77777777" w:rsidR="00F73625" w:rsidRPr="00C1421E" w:rsidRDefault="00F73625" w:rsidP="00F73625">
      <w:pPr>
        <w:ind w:left="-284" w:right="-330"/>
        <w:jc w:val="both"/>
        <w:rPr>
          <w:rFonts w:ascii="Arial" w:hAnsi="Arial" w:cs="Arial"/>
          <w:b/>
          <w:szCs w:val="24"/>
          <w:lang w:val="en-US"/>
        </w:rPr>
      </w:pPr>
      <w:r>
        <w:rPr>
          <w:rFonts w:ascii="Arial" w:hAnsi="Arial" w:cs="Arial"/>
          <w:szCs w:val="24"/>
          <w:lang w:val="en-US"/>
        </w:rPr>
        <w:t>The purpose of this report is for Council to appoint Councillor Hodsdon as member and Councillor Combes as Deputy Member to the Foreshore Management Steering Committee.</w:t>
      </w:r>
    </w:p>
    <w:p w14:paraId="3CEC8D00" w14:textId="77777777" w:rsidR="00F73625" w:rsidRPr="00C1421E" w:rsidRDefault="00F73625" w:rsidP="00F73625">
      <w:pPr>
        <w:ind w:left="-567" w:right="-330"/>
        <w:jc w:val="both"/>
        <w:rPr>
          <w:rFonts w:ascii="Arial" w:hAnsi="Arial" w:cs="Arial"/>
          <w:b/>
          <w:szCs w:val="24"/>
          <w:lang w:val="en-US"/>
        </w:rPr>
      </w:pPr>
    </w:p>
    <w:p w14:paraId="59EA0D4B" w14:textId="77777777" w:rsidR="00F73625" w:rsidRPr="00C1421E" w:rsidRDefault="00F73625" w:rsidP="00F73625">
      <w:pPr>
        <w:ind w:left="-567" w:right="-330"/>
        <w:jc w:val="both"/>
        <w:rPr>
          <w:rFonts w:ascii="Arial" w:hAnsi="Arial" w:cs="Arial"/>
          <w:b/>
          <w:szCs w:val="24"/>
          <w:lang w:val="en-US"/>
        </w:rPr>
      </w:pPr>
    </w:p>
    <w:p w14:paraId="030CDD5A" w14:textId="77777777" w:rsidR="00F73625" w:rsidRPr="00E87554" w:rsidRDefault="00F73625" w:rsidP="00F7362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F9476C7" w14:textId="77777777" w:rsidR="00F73625" w:rsidRPr="00C1421E" w:rsidRDefault="00F73625" w:rsidP="00F73625">
      <w:pPr>
        <w:ind w:left="-567" w:right="-330"/>
        <w:jc w:val="both"/>
        <w:rPr>
          <w:rFonts w:ascii="Arial" w:hAnsi="Arial" w:cs="Arial"/>
          <w:b/>
          <w:color w:val="244061" w:themeColor="accent1" w:themeShade="80"/>
          <w:szCs w:val="24"/>
          <w:lang w:val="en-US"/>
        </w:rPr>
      </w:pPr>
    </w:p>
    <w:p w14:paraId="1D9D62CD" w14:textId="77777777" w:rsidR="00F73625" w:rsidRPr="000A3293" w:rsidRDefault="00F73625" w:rsidP="00F73625">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That Council </w:t>
      </w:r>
      <w:r w:rsidRPr="000A3293">
        <w:rPr>
          <w:rFonts w:ascii="Arial" w:hAnsi="Arial" w:cs="Arial"/>
          <w:b/>
          <w:color w:val="244061" w:themeColor="accent1" w:themeShade="80"/>
          <w:szCs w:val="24"/>
          <w:lang w:val="en-US"/>
        </w:rPr>
        <w:t xml:space="preserve">appoints </w:t>
      </w:r>
      <w:r>
        <w:rPr>
          <w:rFonts w:ascii="Arial" w:hAnsi="Arial" w:cs="Arial"/>
          <w:b/>
          <w:color w:val="244061" w:themeColor="accent1" w:themeShade="80"/>
          <w:szCs w:val="24"/>
          <w:lang w:val="en-US"/>
        </w:rPr>
        <w:t>Councillor Hodsdon as Member and Councillor Combes as Deputy Member to the Foreshore Management Steering Committee.</w:t>
      </w:r>
    </w:p>
    <w:p w14:paraId="39E406EC" w14:textId="77777777" w:rsidR="00F73625" w:rsidRPr="00C1421E" w:rsidRDefault="00F73625" w:rsidP="00F73625">
      <w:pPr>
        <w:ind w:left="-567" w:right="-330"/>
        <w:jc w:val="both"/>
        <w:rPr>
          <w:rFonts w:ascii="Arial" w:hAnsi="Arial" w:cs="Arial"/>
          <w:bCs/>
          <w:szCs w:val="24"/>
          <w:lang w:val="en-US"/>
        </w:rPr>
      </w:pPr>
    </w:p>
    <w:p w14:paraId="7BEA6B44" w14:textId="77777777" w:rsidR="00F73625" w:rsidRPr="001C2B78" w:rsidRDefault="00F73625" w:rsidP="00F73625">
      <w:pPr>
        <w:ind w:left="-567" w:right="-330"/>
        <w:jc w:val="both"/>
        <w:rPr>
          <w:rFonts w:ascii="Arial" w:hAnsi="Arial" w:cs="Arial"/>
          <w:b/>
          <w:szCs w:val="24"/>
          <w:lang w:val="en-US"/>
        </w:rPr>
      </w:pPr>
    </w:p>
    <w:p w14:paraId="6B22003E"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2704423" w14:textId="77777777" w:rsidR="00F73625" w:rsidRPr="00C1421E" w:rsidRDefault="00F73625" w:rsidP="00F73625">
      <w:pPr>
        <w:ind w:left="-284" w:right="-330"/>
        <w:jc w:val="both"/>
        <w:rPr>
          <w:rFonts w:ascii="Arial" w:hAnsi="Arial" w:cs="Arial"/>
          <w:color w:val="000000" w:themeColor="text1"/>
          <w:szCs w:val="24"/>
        </w:rPr>
      </w:pPr>
    </w:p>
    <w:p w14:paraId="77F29EB2" w14:textId="77777777" w:rsidR="00F73625" w:rsidRPr="00C1421E" w:rsidRDefault="00F73625" w:rsidP="00F73625">
      <w:pPr>
        <w:ind w:left="-284" w:right="-330"/>
        <w:jc w:val="both"/>
        <w:rPr>
          <w:rFonts w:ascii="Arial" w:hAnsi="Arial" w:cs="Arial"/>
          <w:color w:val="000000" w:themeColor="text1"/>
          <w:szCs w:val="24"/>
        </w:rPr>
      </w:pPr>
      <w:r>
        <w:rPr>
          <w:rFonts w:ascii="Arial" w:hAnsi="Arial" w:cs="Arial"/>
          <w:color w:val="000000" w:themeColor="text1"/>
          <w:szCs w:val="24"/>
        </w:rPr>
        <w:t>Absolute</w:t>
      </w:r>
      <w:r w:rsidRPr="00C1421E">
        <w:rPr>
          <w:rFonts w:ascii="Arial" w:hAnsi="Arial" w:cs="Arial"/>
          <w:color w:val="000000" w:themeColor="text1"/>
          <w:szCs w:val="24"/>
        </w:rPr>
        <w:t xml:space="preserve"> Majority. </w:t>
      </w:r>
    </w:p>
    <w:p w14:paraId="31BF0468" w14:textId="77777777" w:rsidR="00F73625" w:rsidRDefault="00F73625" w:rsidP="00F73625">
      <w:pPr>
        <w:ind w:left="-284" w:right="-330"/>
        <w:jc w:val="both"/>
        <w:rPr>
          <w:rFonts w:ascii="Arial" w:hAnsi="Arial" w:cs="Arial"/>
          <w:bCs/>
          <w:szCs w:val="24"/>
          <w:lang w:val="en-US"/>
        </w:rPr>
      </w:pPr>
    </w:p>
    <w:p w14:paraId="0818D96F" w14:textId="77777777" w:rsidR="00F73625" w:rsidRPr="00C1421E" w:rsidRDefault="00F73625" w:rsidP="00F73625">
      <w:pPr>
        <w:ind w:left="-284" w:right="-330"/>
        <w:jc w:val="both"/>
        <w:rPr>
          <w:rFonts w:ascii="Arial" w:hAnsi="Arial" w:cs="Arial"/>
          <w:bCs/>
          <w:szCs w:val="24"/>
          <w:lang w:val="en-US"/>
        </w:rPr>
      </w:pPr>
    </w:p>
    <w:p w14:paraId="3C5A2E06" w14:textId="77777777" w:rsidR="00F73625" w:rsidRPr="00E87554" w:rsidRDefault="00F73625" w:rsidP="00F7362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AA46695" w14:textId="77777777" w:rsidR="00F73625" w:rsidRPr="00C1421E" w:rsidRDefault="00F73625" w:rsidP="00F73625">
      <w:pPr>
        <w:ind w:left="-284" w:right="-330"/>
        <w:jc w:val="both"/>
        <w:rPr>
          <w:rFonts w:ascii="Arial" w:hAnsi="Arial" w:cs="Arial"/>
          <w:b/>
          <w:szCs w:val="24"/>
          <w:lang w:val="en-US"/>
        </w:rPr>
      </w:pPr>
    </w:p>
    <w:p w14:paraId="40004A21" w14:textId="77777777" w:rsidR="00F73625" w:rsidRPr="00C1421E" w:rsidRDefault="00F73625" w:rsidP="00F73625">
      <w:pPr>
        <w:ind w:left="-284" w:right="-330"/>
        <w:jc w:val="both"/>
        <w:rPr>
          <w:rFonts w:ascii="Arial" w:hAnsi="Arial" w:cs="Arial"/>
          <w:bCs/>
          <w:szCs w:val="24"/>
          <w:lang w:val="en-US"/>
        </w:rPr>
      </w:pPr>
      <w:r>
        <w:rPr>
          <w:rFonts w:ascii="Arial" w:hAnsi="Arial" w:cs="Arial"/>
          <w:bCs/>
          <w:szCs w:val="24"/>
          <w:lang w:val="en-US"/>
        </w:rPr>
        <w:t xml:space="preserve">In March 2022, Council established the </w:t>
      </w:r>
      <w:r w:rsidRPr="000A3293">
        <w:rPr>
          <w:rFonts w:ascii="Arial" w:hAnsi="Arial" w:cs="Arial"/>
          <w:bCs/>
          <w:szCs w:val="24"/>
          <w:lang w:val="en-US"/>
        </w:rPr>
        <w:t>Foreshore Management Steering Committee</w:t>
      </w:r>
      <w:r>
        <w:rPr>
          <w:rFonts w:ascii="Arial" w:hAnsi="Arial" w:cs="Arial"/>
          <w:bCs/>
          <w:szCs w:val="24"/>
          <w:lang w:val="en-US"/>
        </w:rPr>
        <w:t xml:space="preserve"> and appointed the </w:t>
      </w:r>
      <w:r w:rsidRPr="000A3293">
        <w:rPr>
          <w:rFonts w:ascii="Arial" w:hAnsi="Arial" w:cs="Arial"/>
          <w:bCs/>
          <w:szCs w:val="24"/>
          <w:lang w:val="en-US"/>
        </w:rPr>
        <w:t>Mayor and four Councillors (one Councillor from each ward)</w:t>
      </w:r>
      <w:r>
        <w:rPr>
          <w:rFonts w:ascii="Arial" w:hAnsi="Arial" w:cs="Arial"/>
          <w:bCs/>
          <w:szCs w:val="24"/>
          <w:lang w:val="en-US"/>
        </w:rPr>
        <w:t xml:space="preserve"> as per the Terms of Reference. Councillor Hodsdon was appointed the Hollywood Ward Member.</w:t>
      </w:r>
    </w:p>
    <w:p w14:paraId="6628B252" w14:textId="77777777" w:rsidR="00F73625" w:rsidRPr="00C1421E" w:rsidRDefault="00F73625" w:rsidP="00F73625">
      <w:pPr>
        <w:ind w:left="-284" w:right="-330"/>
        <w:jc w:val="both"/>
        <w:rPr>
          <w:rFonts w:ascii="Arial" w:hAnsi="Arial" w:cs="Arial"/>
          <w:b/>
          <w:szCs w:val="24"/>
          <w:lang w:val="en-US"/>
        </w:rPr>
      </w:pPr>
    </w:p>
    <w:p w14:paraId="424DE7EE" w14:textId="77777777" w:rsidR="00F73625" w:rsidRPr="00C1421E" w:rsidRDefault="00F73625" w:rsidP="00F73625">
      <w:pPr>
        <w:ind w:left="-284" w:right="-330"/>
        <w:jc w:val="both"/>
        <w:rPr>
          <w:rFonts w:ascii="Arial" w:hAnsi="Arial" w:cs="Arial"/>
          <w:b/>
          <w:szCs w:val="24"/>
          <w:lang w:val="en-US"/>
        </w:rPr>
      </w:pPr>
    </w:p>
    <w:p w14:paraId="41C75DC4"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8650CE9" w14:textId="77777777" w:rsidR="00F73625" w:rsidRDefault="00F73625" w:rsidP="00F73625">
      <w:pPr>
        <w:ind w:left="-284" w:right="-330"/>
        <w:jc w:val="both"/>
        <w:rPr>
          <w:rFonts w:ascii="Arial" w:hAnsi="Arial" w:cs="Arial"/>
          <w:szCs w:val="24"/>
          <w:lang w:val="en-US"/>
        </w:rPr>
      </w:pPr>
    </w:p>
    <w:p w14:paraId="77ACFEEA" w14:textId="77777777" w:rsidR="00F73625" w:rsidRPr="00C1421E" w:rsidRDefault="00F73625" w:rsidP="00F73625">
      <w:pPr>
        <w:ind w:left="-284" w:right="-330"/>
        <w:jc w:val="both"/>
        <w:rPr>
          <w:rFonts w:ascii="Arial" w:hAnsi="Arial" w:cs="Arial"/>
          <w:szCs w:val="24"/>
          <w:lang w:val="en-US"/>
        </w:rPr>
      </w:pPr>
      <w:r>
        <w:rPr>
          <w:rFonts w:ascii="Arial" w:hAnsi="Arial" w:cs="Arial"/>
          <w:szCs w:val="24"/>
          <w:lang w:val="en-US"/>
        </w:rPr>
        <w:t>Councillor Basson was elected at the extraordinary election on the 16 September 2022 and on 22 November 2022 he was appointed as Member and Councillor Hodsdon the Deputy Member to the Foreshore Management Steering Committee. Due to Councillor Basson’s resignation</w:t>
      </w:r>
      <w:r w:rsidRPr="65268918">
        <w:rPr>
          <w:rFonts w:ascii="Arial" w:hAnsi="Arial" w:cs="Arial"/>
          <w:szCs w:val="24"/>
          <w:lang w:val="en-US"/>
        </w:rPr>
        <w:t>,</w:t>
      </w:r>
      <w:r>
        <w:rPr>
          <w:rFonts w:ascii="Arial" w:hAnsi="Arial" w:cs="Arial"/>
          <w:szCs w:val="24"/>
          <w:lang w:val="en-US"/>
        </w:rPr>
        <w:t xml:space="preserve"> Council </w:t>
      </w:r>
      <w:r w:rsidRPr="65268918">
        <w:rPr>
          <w:rFonts w:ascii="Arial" w:hAnsi="Arial" w:cs="Arial"/>
          <w:szCs w:val="24"/>
          <w:lang w:val="en-US"/>
        </w:rPr>
        <w:t>needs</w:t>
      </w:r>
      <w:r>
        <w:rPr>
          <w:rFonts w:ascii="Arial" w:hAnsi="Arial" w:cs="Arial"/>
          <w:szCs w:val="24"/>
          <w:lang w:val="en-US"/>
        </w:rPr>
        <w:t xml:space="preserve"> to appoint a new Member and subsequently a new Deputy Member from the Hollywood Ward to the Foreshore Management Steering Committee.</w:t>
      </w:r>
    </w:p>
    <w:p w14:paraId="2D51A668"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069A21F" w14:textId="77777777" w:rsidR="00F73625" w:rsidRPr="00C1421E" w:rsidRDefault="00F73625" w:rsidP="00F73625">
      <w:pPr>
        <w:ind w:left="-284" w:right="-330"/>
        <w:jc w:val="both"/>
        <w:rPr>
          <w:rFonts w:ascii="Arial" w:hAnsi="Arial" w:cs="Arial"/>
          <w:b/>
          <w:szCs w:val="24"/>
          <w:lang w:val="en-US"/>
        </w:rPr>
      </w:pPr>
    </w:p>
    <w:p w14:paraId="5F7D5DE5" w14:textId="77777777" w:rsidR="00F73625" w:rsidRPr="00C1421E" w:rsidRDefault="00F73625" w:rsidP="00F73625">
      <w:pPr>
        <w:ind w:left="-284" w:right="-330"/>
        <w:jc w:val="both"/>
        <w:rPr>
          <w:rFonts w:ascii="Arial" w:hAnsi="Arial" w:cs="Arial"/>
          <w:szCs w:val="24"/>
          <w:lang w:val="en-US"/>
        </w:rPr>
      </w:pPr>
      <w:r>
        <w:rPr>
          <w:rFonts w:ascii="Arial" w:hAnsi="Arial" w:cs="Arial"/>
          <w:szCs w:val="24"/>
          <w:lang w:val="en-US"/>
        </w:rPr>
        <w:t>Councillor Combes and Councillor Hodsdon as the Hollywood Ward Councillors have been emailed in relation to the requirement to appoint a Member and Deputy Member to this Committee as per the Terms of Reference.</w:t>
      </w:r>
    </w:p>
    <w:p w14:paraId="678803D7" w14:textId="77777777" w:rsidR="00F73625" w:rsidRPr="00C1421E" w:rsidRDefault="00F73625" w:rsidP="00F73625">
      <w:pPr>
        <w:ind w:left="-284" w:right="-330"/>
        <w:jc w:val="both"/>
        <w:rPr>
          <w:rFonts w:ascii="Arial" w:hAnsi="Arial" w:cs="Arial"/>
          <w:szCs w:val="24"/>
          <w:lang w:val="en-US"/>
        </w:rPr>
      </w:pPr>
    </w:p>
    <w:p w14:paraId="68082D4A" w14:textId="77777777" w:rsidR="00F73625" w:rsidRPr="00C1421E" w:rsidRDefault="00F73625" w:rsidP="00F73625">
      <w:pPr>
        <w:ind w:left="-284" w:right="-330"/>
        <w:jc w:val="both"/>
        <w:rPr>
          <w:rFonts w:ascii="Arial" w:hAnsi="Arial" w:cs="Arial"/>
          <w:szCs w:val="24"/>
          <w:lang w:val="en-US"/>
        </w:rPr>
      </w:pPr>
    </w:p>
    <w:p w14:paraId="1CBE5616"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CF95A8A" w14:textId="77777777" w:rsidR="00F73625" w:rsidRPr="00C1421E" w:rsidRDefault="00F73625" w:rsidP="00F73625">
      <w:pPr>
        <w:ind w:left="-284" w:right="-330"/>
        <w:jc w:val="both"/>
        <w:rPr>
          <w:rFonts w:ascii="Arial" w:hAnsi="Arial" w:cs="Arial"/>
          <w:szCs w:val="24"/>
          <w:highlight w:val="red"/>
          <w:lang w:val="en-US"/>
        </w:rPr>
      </w:pPr>
    </w:p>
    <w:p w14:paraId="15134417" w14:textId="77777777" w:rsidR="00F73625" w:rsidRPr="00C1421E" w:rsidRDefault="00F73625" w:rsidP="00F73625">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F27E5AC" w14:textId="77777777" w:rsidR="00F73625" w:rsidRPr="00C1421E" w:rsidRDefault="00F73625" w:rsidP="00F73625">
      <w:pPr>
        <w:ind w:left="-567" w:right="-330"/>
        <w:jc w:val="both"/>
        <w:rPr>
          <w:rFonts w:ascii="Arial" w:hAnsi="Arial" w:cs="Arial"/>
          <w:szCs w:val="24"/>
          <w:lang w:val="en-US"/>
        </w:rPr>
      </w:pPr>
    </w:p>
    <w:p w14:paraId="58A2BD9E" w14:textId="77777777" w:rsidR="00F73625" w:rsidRPr="00C1421E" w:rsidRDefault="00F73625" w:rsidP="00F73625">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765130D5" w14:textId="77777777" w:rsidR="00F73625" w:rsidRPr="00C1421E" w:rsidRDefault="00F73625" w:rsidP="00F73625">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3CB64CD" w14:textId="77777777" w:rsidR="00F73625" w:rsidRPr="00C1421E" w:rsidRDefault="00F73625" w:rsidP="00F73625">
      <w:pPr>
        <w:ind w:left="1440" w:right="-330"/>
        <w:jc w:val="both"/>
        <w:rPr>
          <w:rFonts w:ascii="Arial" w:hAnsi="Arial" w:cs="Arial"/>
          <w:bCs/>
          <w:szCs w:val="24"/>
          <w:lang w:val="en-US"/>
        </w:rPr>
      </w:pPr>
    </w:p>
    <w:p w14:paraId="4CE6C50B" w14:textId="77777777" w:rsidR="00F73625" w:rsidRPr="00C1421E" w:rsidRDefault="00F73625" w:rsidP="00F73625">
      <w:pPr>
        <w:ind w:left="-131" w:right="-330" w:firstLine="1549"/>
        <w:jc w:val="both"/>
        <w:rPr>
          <w:rFonts w:ascii="Arial" w:hAnsi="Arial" w:cs="Arial"/>
          <w:b/>
          <w:szCs w:val="24"/>
          <w:lang w:val="en-US"/>
        </w:rPr>
      </w:pPr>
      <w:r w:rsidRPr="00C1421E">
        <w:rPr>
          <w:rFonts w:ascii="Arial" w:hAnsi="Arial" w:cs="Arial"/>
          <w:b/>
          <w:szCs w:val="24"/>
          <w:lang w:val="en-US"/>
        </w:rPr>
        <w:t>Great Communities</w:t>
      </w:r>
    </w:p>
    <w:p w14:paraId="4C221628" w14:textId="77777777" w:rsidR="00F73625" w:rsidRPr="00C1421E" w:rsidRDefault="00F73625" w:rsidP="00F73625">
      <w:pPr>
        <w:ind w:left="1418" w:right="-330"/>
        <w:jc w:val="both"/>
        <w:rPr>
          <w:rFonts w:ascii="Arial" w:hAnsi="Arial" w:cs="Arial"/>
          <w:bCs/>
          <w:szCs w:val="24"/>
          <w:lang w:val="en-US"/>
        </w:rPr>
      </w:pPr>
      <w:r w:rsidRPr="00C1421E">
        <w:rPr>
          <w:rFonts w:ascii="Arial"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52B8CA3B" w14:textId="77777777" w:rsidR="00F73625" w:rsidRPr="00C1421E" w:rsidRDefault="00F73625" w:rsidP="00F73625">
      <w:pPr>
        <w:ind w:left="-284" w:right="-330"/>
        <w:jc w:val="both"/>
        <w:rPr>
          <w:rFonts w:ascii="Arial" w:hAnsi="Arial" w:cs="Arial"/>
          <w:bCs/>
          <w:szCs w:val="24"/>
          <w:lang w:val="en-US"/>
        </w:rPr>
      </w:pPr>
    </w:p>
    <w:p w14:paraId="16332123" w14:textId="77777777" w:rsidR="00F73625" w:rsidRPr="00C1421E" w:rsidRDefault="00F73625" w:rsidP="00F73625">
      <w:pPr>
        <w:ind w:left="-567" w:right="-330"/>
        <w:jc w:val="both"/>
        <w:rPr>
          <w:rFonts w:ascii="Arial" w:hAnsi="Arial" w:cs="Arial"/>
          <w:bCs/>
          <w:szCs w:val="24"/>
          <w:lang w:val="en-US"/>
        </w:rPr>
      </w:pPr>
    </w:p>
    <w:p w14:paraId="428AFE2D" w14:textId="77777777" w:rsidR="00F7362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945E29B" w14:textId="77777777" w:rsidR="00F73625" w:rsidRDefault="00F73625" w:rsidP="00F73625">
      <w:pPr>
        <w:ind w:left="-284" w:right="-330"/>
        <w:jc w:val="both"/>
        <w:rPr>
          <w:rFonts w:ascii="Arial" w:hAnsi="Arial" w:cs="Arial"/>
          <w:b/>
          <w:color w:val="244061" w:themeColor="accent1" w:themeShade="80"/>
          <w:sz w:val="28"/>
          <w:szCs w:val="32"/>
          <w:lang w:val="en-US"/>
        </w:rPr>
      </w:pPr>
    </w:p>
    <w:p w14:paraId="3913417B" w14:textId="77777777" w:rsidR="00F73625" w:rsidRPr="00B63029" w:rsidRDefault="00F73625" w:rsidP="00F73625">
      <w:pPr>
        <w:ind w:left="-284" w:right="-330"/>
        <w:jc w:val="both"/>
        <w:rPr>
          <w:rFonts w:ascii="Arial" w:hAnsi="Arial" w:cs="Arial"/>
          <w:bCs/>
          <w:szCs w:val="28"/>
          <w:lang w:val="en-US"/>
        </w:rPr>
      </w:pPr>
      <w:r w:rsidRPr="00B63029">
        <w:rPr>
          <w:rFonts w:ascii="Arial" w:hAnsi="Arial" w:cs="Arial"/>
          <w:bCs/>
          <w:szCs w:val="28"/>
          <w:lang w:val="en-US"/>
        </w:rPr>
        <w:t>There are no budget / financial implications.</w:t>
      </w:r>
    </w:p>
    <w:p w14:paraId="32C3D81D" w14:textId="77777777" w:rsidR="00F73625" w:rsidRPr="00C1421E" w:rsidRDefault="00F73625" w:rsidP="00F73625">
      <w:pPr>
        <w:ind w:left="-284" w:right="-330"/>
        <w:jc w:val="both"/>
        <w:rPr>
          <w:rFonts w:ascii="Arial" w:hAnsi="Arial" w:cs="Arial"/>
          <w:szCs w:val="24"/>
          <w:lang w:val="en-US"/>
        </w:rPr>
      </w:pPr>
    </w:p>
    <w:p w14:paraId="1E468E81" w14:textId="77777777" w:rsidR="00F73625" w:rsidRPr="00C1421E" w:rsidRDefault="00F73625" w:rsidP="00F73625">
      <w:pPr>
        <w:ind w:left="-284" w:right="-330"/>
        <w:jc w:val="both"/>
        <w:rPr>
          <w:rFonts w:ascii="Arial" w:hAnsi="Arial" w:cs="Arial"/>
          <w:szCs w:val="24"/>
          <w:highlight w:val="yellow"/>
          <w:lang w:val="en-US"/>
        </w:rPr>
      </w:pPr>
    </w:p>
    <w:p w14:paraId="13D5A6A9"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066752ED" w14:textId="77777777" w:rsidR="00F73625" w:rsidRPr="00C1421E" w:rsidRDefault="00F73625" w:rsidP="00F73625">
      <w:pPr>
        <w:ind w:left="-284" w:right="-330"/>
        <w:jc w:val="both"/>
        <w:rPr>
          <w:rFonts w:ascii="Arial" w:hAnsi="Arial" w:cs="Arial"/>
          <w:b/>
          <w:szCs w:val="24"/>
          <w:lang w:val="en-US"/>
        </w:rPr>
      </w:pPr>
    </w:p>
    <w:p w14:paraId="44E5040C" w14:textId="77777777" w:rsidR="00F73625" w:rsidRDefault="00F73625" w:rsidP="00F73625">
      <w:pPr>
        <w:ind w:left="-284" w:right="-330"/>
        <w:jc w:val="both"/>
        <w:rPr>
          <w:rFonts w:ascii="Arial" w:hAnsi="Arial" w:cs="Arial"/>
          <w:bCs/>
          <w:szCs w:val="24"/>
          <w:lang w:val="en-US"/>
        </w:rPr>
      </w:pPr>
      <w:r w:rsidRPr="00A229EB">
        <w:rPr>
          <w:rFonts w:ascii="Arial" w:hAnsi="Arial" w:cs="Arial"/>
          <w:bCs/>
          <w:szCs w:val="24"/>
          <w:lang w:val="en-US"/>
        </w:rPr>
        <w:t xml:space="preserve">Section 5.8 of the </w:t>
      </w:r>
      <w:hyperlink r:id="rId33" w:history="1">
        <w:r w:rsidRPr="00A229EB">
          <w:rPr>
            <w:rStyle w:val="Hyperlink"/>
            <w:rFonts w:ascii="Arial" w:hAnsi="Arial" w:cs="Arial"/>
            <w:bCs/>
            <w:szCs w:val="24"/>
            <w:lang w:val="en-US"/>
          </w:rPr>
          <w:t>Local Government Act 1995</w:t>
        </w:r>
      </w:hyperlink>
      <w:r w:rsidRPr="00A229EB">
        <w:rPr>
          <w:rFonts w:ascii="Arial" w:hAnsi="Arial" w:cs="Arial"/>
          <w:bCs/>
          <w:szCs w:val="24"/>
          <w:lang w:val="en-US"/>
        </w:rPr>
        <w:t xml:space="preserve"> allows Council to establish Committees to assist the Council to exercise the power and discharge the duties of the Local Government.</w:t>
      </w:r>
    </w:p>
    <w:p w14:paraId="20D911CF" w14:textId="77777777" w:rsidR="00F73625" w:rsidRDefault="00F73625" w:rsidP="00F73625">
      <w:pPr>
        <w:ind w:left="-284" w:right="-330"/>
        <w:jc w:val="both"/>
        <w:rPr>
          <w:rFonts w:ascii="Arial" w:hAnsi="Arial" w:cs="Arial"/>
          <w:bCs/>
          <w:szCs w:val="24"/>
          <w:lang w:val="en-US"/>
        </w:rPr>
      </w:pPr>
    </w:p>
    <w:p w14:paraId="428CF6AF" w14:textId="77777777" w:rsidR="00F73625" w:rsidRPr="00A229EB" w:rsidRDefault="00F73625" w:rsidP="00F73625">
      <w:pPr>
        <w:ind w:left="-284" w:right="-330"/>
        <w:jc w:val="both"/>
        <w:rPr>
          <w:rFonts w:ascii="Arial" w:hAnsi="Arial" w:cs="Arial"/>
          <w:bCs/>
          <w:szCs w:val="24"/>
          <w:lang w:val="en-US"/>
        </w:rPr>
      </w:pPr>
      <w:r>
        <w:rPr>
          <w:rFonts w:ascii="Arial" w:hAnsi="Arial" w:cs="Arial"/>
          <w:bCs/>
          <w:szCs w:val="24"/>
          <w:lang w:val="en-US"/>
        </w:rPr>
        <w:t xml:space="preserve">Section 5.10 </w:t>
      </w:r>
      <w:r w:rsidRPr="00A229EB">
        <w:rPr>
          <w:rFonts w:ascii="Arial" w:hAnsi="Arial" w:cs="Arial"/>
          <w:bCs/>
          <w:szCs w:val="24"/>
          <w:lang w:val="en-US"/>
        </w:rPr>
        <w:t xml:space="preserve">of the </w:t>
      </w:r>
      <w:hyperlink r:id="rId34" w:history="1">
        <w:r w:rsidRPr="00A229EB">
          <w:rPr>
            <w:rStyle w:val="Hyperlink"/>
            <w:rFonts w:ascii="Arial" w:hAnsi="Arial" w:cs="Arial"/>
            <w:bCs/>
            <w:szCs w:val="24"/>
            <w:lang w:val="en-US"/>
          </w:rPr>
          <w:t>Local Government Act 1995</w:t>
        </w:r>
      </w:hyperlink>
      <w:r w:rsidRPr="00A229EB">
        <w:rPr>
          <w:rFonts w:ascii="Arial" w:hAnsi="Arial" w:cs="Arial"/>
          <w:bCs/>
          <w:szCs w:val="24"/>
          <w:lang w:val="en-US"/>
        </w:rPr>
        <w:t xml:space="preserve"> </w:t>
      </w:r>
      <w:r>
        <w:rPr>
          <w:rFonts w:ascii="Arial" w:hAnsi="Arial" w:cs="Arial"/>
          <w:bCs/>
          <w:szCs w:val="24"/>
          <w:lang w:val="en-US"/>
        </w:rPr>
        <w:t xml:space="preserve">states that a committee is to have its members appointed by absolute majority. </w:t>
      </w:r>
    </w:p>
    <w:p w14:paraId="34E0722A" w14:textId="77777777" w:rsidR="00F73625" w:rsidRPr="00A229EB" w:rsidRDefault="00F73625" w:rsidP="00F73625">
      <w:pPr>
        <w:ind w:left="-284" w:right="-330"/>
        <w:jc w:val="both"/>
        <w:rPr>
          <w:rFonts w:ascii="Arial" w:hAnsi="Arial" w:cs="Arial"/>
          <w:bCs/>
          <w:szCs w:val="24"/>
          <w:lang w:val="en-US"/>
        </w:rPr>
      </w:pPr>
    </w:p>
    <w:p w14:paraId="21887FE3" w14:textId="77777777" w:rsidR="00F73625" w:rsidRDefault="003F1345" w:rsidP="00F73625">
      <w:pPr>
        <w:ind w:left="-284" w:right="-330"/>
        <w:jc w:val="both"/>
        <w:rPr>
          <w:rFonts w:ascii="Arial" w:hAnsi="Arial" w:cs="Arial"/>
          <w:bCs/>
          <w:szCs w:val="24"/>
          <w:lang w:val="en-US"/>
        </w:rPr>
      </w:pPr>
      <w:hyperlink r:id="rId35" w:history="1">
        <w:r w:rsidR="00F73625" w:rsidRPr="00A229EB">
          <w:rPr>
            <w:rStyle w:val="Hyperlink"/>
            <w:rFonts w:ascii="Arial" w:hAnsi="Arial" w:cs="Arial"/>
            <w:bCs/>
            <w:szCs w:val="24"/>
            <w:lang w:val="en-US"/>
          </w:rPr>
          <w:t>Regulation 4 of the Local Government (Administration) Regulations:</w:t>
        </w:r>
      </w:hyperlink>
      <w:r w:rsidR="00F73625">
        <w:rPr>
          <w:rStyle w:val="Hyperlink"/>
          <w:rFonts w:ascii="Arial" w:hAnsi="Arial" w:cs="Arial"/>
          <w:bCs/>
          <w:szCs w:val="24"/>
          <w:lang w:val="en-US"/>
        </w:rPr>
        <w:t xml:space="preserve"> outlines that </w:t>
      </w:r>
      <w:r w:rsidR="00F73625">
        <w:rPr>
          <w:rFonts w:ascii="Arial" w:hAnsi="Arial" w:cs="Arial"/>
          <w:bCs/>
          <w:szCs w:val="24"/>
          <w:lang w:val="en-US"/>
        </w:rPr>
        <w:t xml:space="preserve">a </w:t>
      </w:r>
      <w:r w:rsidR="00F73625" w:rsidRPr="00A229EB">
        <w:rPr>
          <w:rFonts w:ascii="Arial" w:hAnsi="Arial" w:cs="Arial"/>
          <w:bCs/>
          <w:szCs w:val="24"/>
          <w:lang w:val="en-US"/>
        </w:rPr>
        <w:t xml:space="preserve">committee member may resign from membership of </w:t>
      </w:r>
      <w:r w:rsidR="00F73625">
        <w:rPr>
          <w:rFonts w:ascii="Arial" w:hAnsi="Arial" w:cs="Arial"/>
          <w:bCs/>
          <w:szCs w:val="24"/>
          <w:lang w:val="en-US"/>
        </w:rPr>
        <w:t>a</w:t>
      </w:r>
      <w:r w:rsidR="00F73625" w:rsidRPr="00A229EB">
        <w:rPr>
          <w:rFonts w:ascii="Arial" w:hAnsi="Arial" w:cs="Arial"/>
          <w:bCs/>
          <w:szCs w:val="24"/>
          <w:lang w:val="en-US"/>
        </w:rPr>
        <w:t xml:space="preserve"> committee by giving the CEO or the committee’s presiding member written notice of the resignation.</w:t>
      </w:r>
    </w:p>
    <w:p w14:paraId="0C9EFE03" w14:textId="77777777" w:rsidR="00F73625" w:rsidRPr="00A229EB" w:rsidRDefault="00F73625" w:rsidP="00F73625">
      <w:pPr>
        <w:ind w:left="-284" w:right="-330"/>
        <w:jc w:val="both"/>
        <w:rPr>
          <w:rFonts w:ascii="Arial" w:hAnsi="Arial" w:cs="Arial"/>
          <w:bCs/>
          <w:szCs w:val="24"/>
          <w:lang w:val="en-US"/>
        </w:rPr>
      </w:pPr>
    </w:p>
    <w:p w14:paraId="4A8364B3" w14:textId="77777777" w:rsidR="00F73625" w:rsidRPr="00B63029" w:rsidRDefault="00F73625" w:rsidP="00F73625">
      <w:pPr>
        <w:ind w:left="-284" w:right="46"/>
        <w:jc w:val="both"/>
        <w:rPr>
          <w:rFonts w:ascii="Arial" w:hAnsi="Arial" w:cs="Arial"/>
          <w:bCs/>
          <w:szCs w:val="32"/>
          <w:lang w:val="en-US"/>
        </w:rPr>
      </w:pPr>
      <w:r w:rsidRPr="00B63029">
        <w:rPr>
          <w:rFonts w:ascii="Arial" w:hAnsi="Arial" w:cs="Arial"/>
          <w:bCs/>
          <w:szCs w:val="32"/>
          <w:lang w:val="en-US"/>
        </w:rPr>
        <w:t xml:space="preserve">Council Terms of Reference for the </w:t>
      </w:r>
      <w:r>
        <w:rPr>
          <w:rFonts w:ascii="Arial" w:hAnsi="Arial" w:cs="Arial"/>
          <w:bCs/>
          <w:szCs w:val="32"/>
          <w:lang w:val="en-US"/>
        </w:rPr>
        <w:t>Foreshore Management Steering</w:t>
      </w:r>
      <w:r w:rsidRPr="00B63029">
        <w:rPr>
          <w:rFonts w:ascii="Arial" w:hAnsi="Arial" w:cs="Arial"/>
          <w:bCs/>
          <w:szCs w:val="32"/>
          <w:lang w:val="en-US"/>
        </w:rPr>
        <w:t xml:space="preserve"> Committee states (extract below):</w:t>
      </w:r>
    </w:p>
    <w:p w14:paraId="2DBAF5EE" w14:textId="20BBA5CC" w:rsidR="00F73625" w:rsidRDefault="00F73625" w:rsidP="00F73625">
      <w:pPr>
        <w:ind w:right="-238"/>
        <w:jc w:val="both"/>
        <w:rPr>
          <w:rFonts w:ascii="Arial" w:hAnsi="Arial" w:cs="Arial"/>
          <w:b/>
          <w:szCs w:val="24"/>
          <w:lang w:val="en-US"/>
        </w:rPr>
      </w:pPr>
    </w:p>
    <w:p w14:paraId="41B416D2" w14:textId="77777777" w:rsidR="00F23DB9" w:rsidRDefault="00F23DB9" w:rsidP="00F73625">
      <w:pPr>
        <w:ind w:right="-238"/>
        <w:jc w:val="both"/>
        <w:rPr>
          <w:rFonts w:ascii="Arial" w:hAnsi="Arial" w:cs="Arial"/>
          <w:b/>
          <w:szCs w:val="24"/>
          <w:lang w:val="en-US"/>
        </w:rPr>
      </w:pPr>
    </w:p>
    <w:p w14:paraId="04F1DD08" w14:textId="77777777" w:rsidR="00F23DB9" w:rsidRDefault="00F23DB9" w:rsidP="00F73625">
      <w:pPr>
        <w:ind w:right="-238"/>
        <w:jc w:val="both"/>
        <w:rPr>
          <w:rFonts w:ascii="Arial" w:hAnsi="Arial" w:cs="Arial"/>
          <w:b/>
          <w:szCs w:val="24"/>
          <w:lang w:val="en-US"/>
        </w:rPr>
      </w:pPr>
    </w:p>
    <w:p w14:paraId="557267BA" w14:textId="77777777" w:rsidR="00F23DB9" w:rsidRPr="00B63029" w:rsidRDefault="00F23DB9" w:rsidP="00F73625">
      <w:pPr>
        <w:ind w:right="-238"/>
        <w:jc w:val="both"/>
        <w:rPr>
          <w:rFonts w:ascii="Arial" w:hAnsi="Arial" w:cs="Arial"/>
          <w:b/>
          <w:szCs w:val="24"/>
          <w:lang w:val="en-US"/>
        </w:rPr>
      </w:pPr>
    </w:p>
    <w:p w14:paraId="78796933" w14:textId="77777777" w:rsidR="00F73625" w:rsidRPr="006E0A83" w:rsidRDefault="00F73625" w:rsidP="00F73625">
      <w:pPr>
        <w:ind w:left="-284" w:right="-238"/>
        <w:jc w:val="both"/>
        <w:rPr>
          <w:rFonts w:ascii="Arial" w:hAnsi="Arial" w:cs="Arial"/>
          <w:b/>
          <w:szCs w:val="24"/>
          <w:lang w:val="en-US"/>
        </w:rPr>
      </w:pPr>
      <w:r w:rsidRPr="006E0A83">
        <w:rPr>
          <w:rFonts w:ascii="Arial" w:hAnsi="Arial" w:cs="Arial"/>
          <w:b/>
          <w:szCs w:val="24"/>
          <w:lang w:val="en-US"/>
        </w:rPr>
        <w:t>Membership</w:t>
      </w:r>
    </w:p>
    <w:p w14:paraId="64C5BD24" w14:textId="77777777" w:rsidR="00F73625" w:rsidRPr="006E0A83" w:rsidRDefault="00F73625" w:rsidP="00F73625">
      <w:pPr>
        <w:ind w:right="-238"/>
        <w:jc w:val="both"/>
        <w:rPr>
          <w:rFonts w:ascii="Arial" w:hAnsi="Arial" w:cs="Arial"/>
          <w:bCs/>
          <w:szCs w:val="24"/>
          <w:lang w:val="en-US"/>
        </w:rPr>
      </w:pPr>
    </w:p>
    <w:p w14:paraId="10F5F269" w14:textId="77777777" w:rsidR="00F73625" w:rsidRPr="006E0A83" w:rsidRDefault="00F73625" w:rsidP="00F73625">
      <w:pPr>
        <w:numPr>
          <w:ilvl w:val="0"/>
          <w:numId w:val="64"/>
        </w:numPr>
        <w:ind w:left="284" w:hanging="568"/>
        <w:jc w:val="both"/>
        <w:rPr>
          <w:rFonts w:ascii="Arial" w:hAnsi="Arial" w:cs="Arial"/>
          <w:bCs/>
          <w:szCs w:val="24"/>
          <w:lang w:val="en-US"/>
        </w:rPr>
      </w:pPr>
      <w:r w:rsidRPr="006E0A83">
        <w:rPr>
          <w:rFonts w:ascii="Arial" w:hAnsi="Arial" w:cs="Arial"/>
          <w:bCs/>
          <w:szCs w:val="24"/>
          <w:lang w:val="en-US"/>
        </w:rPr>
        <w:t>The membership of the committee shall comprise the Mayor and one Councillor from each ward with the Councillors being determined by nomination and if necessary, a ballot conducted at a Council Meeting and up to one non-Councillor Member, being a representative from the Department of Biodiversity, Conservation and Attractions (DBCA) as a non-voting member.</w:t>
      </w:r>
    </w:p>
    <w:p w14:paraId="466161F0" w14:textId="77777777" w:rsidR="00F73625" w:rsidRPr="006E0A83" w:rsidRDefault="00F73625" w:rsidP="00F73625">
      <w:pPr>
        <w:ind w:left="567" w:right="-238" w:hanging="568"/>
        <w:jc w:val="both"/>
        <w:rPr>
          <w:rFonts w:ascii="Arial" w:hAnsi="Arial" w:cs="Arial"/>
          <w:bCs/>
          <w:szCs w:val="24"/>
          <w:lang w:val="en-US"/>
        </w:rPr>
      </w:pPr>
    </w:p>
    <w:p w14:paraId="20F70C15" w14:textId="77777777" w:rsidR="00F73625" w:rsidRPr="006E0A83" w:rsidRDefault="00F73625" w:rsidP="00F73625">
      <w:pPr>
        <w:numPr>
          <w:ilvl w:val="0"/>
          <w:numId w:val="64"/>
        </w:numPr>
        <w:ind w:left="284" w:hanging="568"/>
        <w:jc w:val="both"/>
        <w:rPr>
          <w:rFonts w:ascii="Arial" w:hAnsi="Arial" w:cs="Arial"/>
          <w:bCs/>
          <w:szCs w:val="24"/>
          <w:lang w:val="en-US"/>
        </w:rPr>
      </w:pPr>
      <w:r w:rsidRPr="006E0A83">
        <w:rPr>
          <w:rFonts w:ascii="Arial" w:hAnsi="Arial" w:cs="Arial"/>
          <w:bCs/>
          <w:szCs w:val="24"/>
          <w:lang w:val="en-US"/>
        </w:rPr>
        <w:t>Council will appoint one Councillor from each ward as deputy members of the committee.</w:t>
      </w:r>
    </w:p>
    <w:p w14:paraId="40973794" w14:textId="77777777" w:rsidR="00F73625" w:rsidRPr="006E0A83" w:rsidRDefault="00F73625" w:rsidP="00F73625">
      <w:pPr>
        <w:ind w:left="567" w:right="-238" w:hanging="568"/>
        <w:jc w:val="both"/>
        <w:rPr>
          <w:rFonts w:ascii="Arial" w:hAnsi="Arial" w:cs="Arial"/>
          <w:bCs/>
          <w:szCs w:val="24"/>
          <w:lang w:val="en-US"/>
        </w:rPr>
      </w:pPr>
    </w:p>
    <w:p w14:paraId="043BFA37" w14:textId="77777777" w:rsidR="00F73625" w:rsidRPr="006E0A83" w:rsidRDefault="00F73625" w:rsidP="00F73625">
      <w:pPr>
        <w:numPr>
          <w:ilvl w:val="0"/>
          <w:numId w:val="64"/>
        </w:numPr>
        <w:ind w:left="284" w:hanging="568"/>
        <w:jc w:val="both"/>
        <w:rPr>
          <w:rFonts w:ascii="Arial" w:hAnsi="Arial" w:cs="Arial"/>
          <w:bCs/>
          <w:szCs w:val="24"/>
          <w:lang w:val="en-US"/>
        </w:rPr>
      </w:pPr>
      <w:r w:rsidRPr="006E0A83">
        <w:rPr>
          <w:rFonts w:ascii="Arial" w:hAnsi="Arial" w:cs="Arial"/>
          <w:bCs/>
          <w:szCs w:val="24"/>
          <w:lang w:val="en-US"/>
        </w:rPr>
        <w:t>If a vacancy on the committee occurs for whatever reason, then Council shall appoint a replacement in accordance with the same arrangements as for the original appointment.</w:t>
      </w:r>
    </w:p>
    <w:p w14:paraId="0BFAD478" w14:textId="77777777" w:rsidR="00F73625" w:rsidRPr="006E0A83" w:rsidRDefault="00F73625" w:rsidP="00F73625">
      <w:pPr>
        <w:pStyle w:val="ListParagraph"/>
        <w:ind w:left="567" w:right="-238" w:hanging="568"/>
        <w:rPr>
          <w:rFonts w:ascii="Arial" w:hAnsi="Arial" w:cs="Arial"/>
          <w:bCs/>
          <w:szCs w:val="24"/>
          <w:lang w:val="en-US"/>
        </w:rPr>
      </w:pPr>
    </w:p>
    <w:p w14:paraId="30B5B3D2" w14:textId="77777777" w:rsidR="00F73625" w:rsidRPr="006E0A83" w:rsidRDefault="00F73625" w:rsidP="00F73625">
      <w:pPr>
        <w:numPr>
          <w:ilvl w:val="0"/>
          <w:numId w:val="64"/>
        </w:numPr>
        <w:ind w:left="284" w:hanging="568"/>
        <w:jc w:val="both"/>
        <w:rPr>
          <w:rFonts w:ascii="Arial" w:hAnsi="Arial" w:cs="Arial"/>
          <w:bCs/>
          <w:szCs w:val="24"/>
          <w:lang w:val="en-US"/>
        </w:rPr>
      </w:pPr>
      <w:r w:rsidRPr="006E0A83">
        <w:rPr>
          <w:rFonts w:ascii="Arial" w:hAnsi="Arial" w:cs="Arial"/>
          <w:bCs/>
          <w:szCs w:val="24"/>
          <w:lang w:val="en-US"/>
        </w:rPr>
        <w:t>Deputy members are only required to attend and vote if the primary member is absent, an apology or on leave or has resigned.</w:t>
      </w:r>
    </w:p>
    <w:p w14:paraId="45C049EB" w14:textId="77777777" w:rsidR="00F73625" w:rsidRPr="006E0A83" w:rsidRDefault="00F73625" w:rsidP="00F73625">
      <w:pPr>
        <w:pStyle w:val="ListParagraph"/>
        <w:ind w:left="567" w:right="-238" w:hanging="568"/>
        <w:rPr>
          <w:rFonts w:ascii="Arial" w:hAnsi="Arial" w:cs="Arial"/>
          <w:bCs/>
          <w:szCs w:val="24"/>
          <w:lang w:val="en-US"/>
        </w:rPr>
      </w:pPr>
    </w:p>
    <w:p w14:paraId="7CE092E9" w14:textId="77777777" w:rsidR="00F73625" w:rsidRPr="006E0A83" w:rsidRDefault="00F73625" w:rsidP="00F73625">
      <w:pPr>
        <w:numPr>
          <w:ilvl w:val="0"/>
          <w:numId w:val="64"/>
        </w:numPr>
        <w:ind w:left="284" w:hanging="568"/>
        <w:jc w:val="both"/>
        <w:rPr>
          <w:rFonts w:ascii="Arial" w:hAnsi="Arial" w:cs="Arial"/>
          <w:bCs/>
          <w:szCs w:val="24"/>
          <w:lang w:val="en-US"/>
        </w:rPr>
      </w:pPr>
      <w:r w:rsidRPr="006E0A83">
        <w:rPr>
          <w:rFonts w:ascii="Arial" w:hAnsi="Arial" w:cs="Arial"/>
          <w:bCs/>
          <w:szCs w:val="24"/>
          <w:lang w:val="en-US"/>
        </w:rPr>
        <w:t>The term of the presiding member and committee members will expire immediately prior to the next ordinary Council election.</w:t>
      </w:r>
    </w:p>
    <w:p w14:paraId="4E70ECFB" w14:textId="77777777" w:rsidR="00F73625" w:rsidRPr="006E0A83" w:rsidRDefault="00F73625" w:rsidP="00F73625">
      <w:pPr>
        <w:pStyle w:val="ListParagraph"/>
        <w:ind w:left="0"/>
        <w:rPr>
          <w:rFonts w:ascii="Arial" w:hAnsi="Arial" w:cs="Arial"/>
          <w:bCs/>
          <w:szCs w:val="24"/>
          <w:lang w:val="en-US"/>
        </w:rPr>
      </w:pPr>
    </w:p>
    <w:p w14:paraId="5D40283B" w14:textId="77777777" w:rsidR="00F73625" w:rsidRPr="006E0A83" w:rsidRDefault="00F73625" w:rsidP="00F73625">
      <w:pPr>
        <w:numPr>
          <w:ilvl w:val="0"/>
          <w:numId w:val="64"/>
        </w:numPr>
        <w:ind w:left="284" w:hanging="568"/>
        <w:jc w:val="both"/>
        <w:rPr>
          <w:rFonts w:ascii="Arial" w:hAnsi="Arial" w:cs="Arial"/>
          <w:bCs/>
          <w:szCs w:val="24"/>
          <w:lang w:val="en-US"/>
        </w:rPr>
      </w:pPr>
      <w:r w:rsidRPr="006E0A83">
        <w:rPr>
          <w:rFonts w:ascii="Arial" w:hAnsi="Arial" w:cs="Arial"/>
          <w:bCs/>
          <w:szCs w:val="24"/>
          <w:lang w:val="en-US"/>
        </w:rPr>
        <w:t>The presiding member shall be determined by election amongst the members of the committee at the first meeting of the Committee.</w:t>
      </w:r>
    </w:p>
    <w:p w14:paraId="0154517B" w14:textId="77777777" w:rsidR="00F73625" w:rsidRPr="006E0A83" w:rsidRDefault="00F73625" w:rsidP="00F73625">
      <w:pPr>
        <w:pStyle w:val="ListParagraph"/>
        <w:ind w:left="567" w:right="-238"/>
        <w:jc w:val="both"/>
        <w:rPr>
          <w:rFonts w:ascii="Arial" w:hAnsi="Arial" w:cs="Arial"/>
          <w:bCs/>
          <w:szCs w:val="24"/>
          <w:lang w:val="en-US"/>
        </w:rPr>
      </w:pPr>
    </w:p>
    <w:p w14:paraId="1AC67A55" w14:textId="77777777" w:rsidR="00F73625" w:rsidRPr="006E0A83" w:rsidRDefault="00F73625" w:rsidP="00F73625">
      <w:pPr>
        <w:numPr>
          <w:ilvl w:val="0"/>
          <w:numId w:val="64"/>
        </w:numPr>
        <w:ind w:left="284" w:hanging="568"/>
        <w:jc w:val="both"/>
        <w:rPr>
          <w:rFonts w:ascii="Arial" w:hAnsi="Arial" w:cs="Arial"/>
          <w:bCs/>
          <w:szCs w:val="24"/>
          <w:lang w:val="en-US"/>
        </w:rPr>
      </w:pPr>
      <w:r w:rsidRPr="006E0A83">
        <w:rPr>
          <w:rFonts w:ascii="Arial" w:hAnsi="Arial" w:cs="Arial"/>
          <w:bCs/>
          <w:szCs w:val="24"/>
          <w:lang w:val="en-US"/>
        </w:rPr>
        <w:t>Should the elected presiding member not be present during a meeting of the committee then a temporary presiding member shall be elected in accordance with 7 above.</w:t>
      </w:r>
    </w:p>
    <w:p w14:paraId="4B4FCD85" w14:textId="77777777" w:rsidR="00F73625" w:rsidRPr="006E0A83" w:rsidRDefault="00F73625" w:rsidP="00F73625">
      <w:pPr>
        <w:ind w:left="-284" w:right="-330"/>
        <w:jc w:val="both"/>
        <w:rPr>
          <w:rFonts w:ascii="Arial" w:hAnsi="Arial" w:cs="Arial"/>
          <w:bCs/>
          <w:sz w:val="28"/>
          <w:szCs w:val="28"/>
          <w:highlight w:val="yellow"/>
          <w:lang w:val="en-US"/>
        </w:rPr>
      </w:pPr>
    </w:p>
    <w:p w14:paraId="4F8C46F6" w14:textId="77777777" w:rsidR="00F73625" w:rsidRPr="00EF6077" w:rsidRDefault="00F73625" w:rsidP="00F73625">
      <w:pPr>
        <w:ind w:left="-284" w:right="-330"/>
        <w:jc w:val="both"/>
        <w:rPr>
          <w:rFonts w:ascii="Arial" w:hAnsi="Arial" w:cs="Arial"/>
          <w:bCs/>
          <w:szCs w:val="24"/>
          <w:lang w:val="en-US"/>
        </w:rPr>
      </w:pPr>
      <w:r w:rsidRPr="00EF6077">
        <w:rPr>
          <w:rFonts w:ascii="Arial" w:hAnsi="Arial" w:cs="Arial"/>
          <w:bCs/>
          <w:szCs w:val="24"/>
          <w:lang w:val="en-US"/>
        </w:rPr>
        <w:t xml:space="preserve">Therefore, a replacement member is required to comply with the Council’s adopted Terms of Reference. </w:t>
      </w:r>
    </w:p>
    <w:p w14:paraId="538B3338" w14:textId="77777777" w:rsidR="00F73625" w:rsidRDefault="00F73625" w:rsidP="00F73625">
      <w:pPr>
        <w:ind w:left="-284" w:right="-330"/>
        <w:jc w:val="both"/>
        <w:rPr>
          <w:rFonts w:ascii="Arial" w:hAnsi="Arial" w:cs="Arial"/>
          <w:b/>
          <w:color w:val="17365D" w:themeColor="text2" w:themeShade="BF"/>
          <w:sz w:val="28"/>
          <w:szCs w:val="32"/>
          <w:highlight w:val="yellow"/>
          <w:lang w:val="en-US"/>
        </w:rPr>
      </w:pPr>
    </w:p>
    <w:p w14:paraId="1E38BBBF" w14:textId="77777777" w:rsidR="00F73625" w:rsidRPr="007E5995" w:rsidRDefault="00F73625" w:rsidP="00F73625">
      <w:pPr>
        <w:ind w:left="-284" w:right="-330"/>
        <w:jc w:val="both"/>
        <w:rPr>
          <w:rFonts w:ascii="Arial" w:hAnsi="Arial" w:cs="Arial"/>
          <w:b/>
          <w:color w:val="17365D" w:themeColor="text2" w:themeShade="BF"/>
          <w:sz w:val="28"/>
          <w:szCs w:val="32"/>
          <w:highlight w:val="yellow"/>
          <w:lang w:val="en-US"/>
        </w:rPr>
      </w:pPr>
    </w:p>
    <w:p w14:paraId="01873E0C" w14:textId="77777777" w:rsidR="00F73625" w:rsidRPr="007269FA" w:rsidRDefault="00F73625" w:rsidP="00F73625">
      <w:pPr>
        <w:ind w:left="-284" w:right="-330"/>
        <w:jc w:val="both"/>
        <w:rPr>
          <w:rFonts w:ascii="Arial" w:hAnsi="Arial" w:cs="Arial"/>
          <w:b/>
          <w:color w:val="244061" w:themeColor="accent1" w:themeShade="80"/>
          <w:sz w:val="28"/>
          <w:szCs w:val="32"/>
          <w:lang w:val="en-US"/>
        </w:rPr>
      </w:pPr>
      <w:r w:rsidRPr="007269FA">
        <w:rPr>
          <w:rFonts w:ascii="Arial" w:hAnsi="Arial" w:cs="Arial"/>
          <w:b/>
          <w:color w:val="244061" w:themeColor="accent1" w:themeShade="80"/>
          <w:sz w:val="28"/>
          <w:szCs w:val="32"/>
          <w:lang w:val="en-US"/>
        </w:rPr>
        <w:t>Decision Implications</w:t>
      </w:r>
    </w:p>
    <w:p w14:paraId="3C63F38E" w14:textId="77777777" w:rsidR="00F73625" w:rsidRPr="007E5995" w:rsidRDefault="00F73625" w:rsidP="00F73625">
      <w:pPr>
        <w:ind w:left="-284" w:right="-330"/>
        <w:jc w:val="both"/>
        <w:rPr>
          <w:rFonts w:ascii="Arial" w:hAnsi="Arial" w:cs="Arial"/>
          <w:b/>
          <w:szCs w:val="24"/>
          <w:highlight w:val="yellow"/>
          <w:lang w:val="en-US"/>
        </w:rPr>
      </w:pPr>
    </w:p>
    <w:p w14:paraId="618353F8" w14:textId="77777777" w:rsidR="00F73625" w:rsidRPr="00C1421E" w:rsidRDefault="00F73625" w:rsidP="00F73625">
      <w:pPr>
        <w:ind w:left="-284" w:right="-330"/>
        <w:jc w:val="both"/>
        <w:rPr>
          <w:rFonts w:ascii="Arial" w:hAnsi="Arial" w:cs="Arial"/>
          <w:szCs w:val="24"/>
        </w:rPr>
      </w:pPr>
      <w:r>
        <w:rPr>
          <w:rFonts w:ascii="Arial" w:hAnsi="Arial" w:cs="Arial"/>
          <w:bCs/>
          <w:szCs w:val="24"/>
          <w:lang w:val="en-US"/>
        </w:rPr>
        <w:t>Should Council not appoint a replacement member to the Foreshore Management Steering Committee it would be in breach of the Council’s adopted Terms of Reference.</w:t>
      </w:r>
    </w:p>
    <w:p w14:paraId="06393E0B" w14:textId="77777777" w:rsidR="00F73625" w:rsidRDefault="00F73625" w:rsidP="00F73625">
      <w:pPr>
        <w:ind w:left="-284" w:right="-330"/>
        <w:jc w:val="both"/>
        <w:rPr>
          <w:rFonts w:ascii="Arial" w:hAnsi="Arial" w:cs="Arial"/>
          <w:szCs w:val="24"/>
        </w:rPr>
      </w:pPr>
    </w:p>
    <w:p w14:paraId="5D0DE384" w14:textId="77777777" w:rsidR="00F73625" w:rsidRPr="00C1421E" w:rsidRDefault="00F73625" w:rsidP="00F73625">
      <w:pPr>
        <w:ind w:left="-284" w:right="-330"/>
        <w:jc w:val="both"/>
        <w:rPr>
          <w:rFonts w:ascii="Arial" w:hAnsi="Arial" w:cs="Arial"/>
          <w:szCs w:val="24"/>
        </w:rPr>
      </w:pPr>
    </w:p>
    <w:p w14:paraId="78DE2FA4"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ED6ADF8" w14:textId="77777777" w:rsidR="00F73625" w:rsidRPr="00C1421E" w:rsidRDefault="00F73625" w:rsidP="00F73625">
      <w:pPr>
        <w:ind w:left="-284" w:right="-330"/>
        <w:jc w:val="both"/>
        <w:rPr>
          <w:rFonts w:ascii="Arial" w:hAnsi="Arial" w:cs="Arial"/>
          <w:bCs/>
          <w:szCs w:val="24"/>
          <w:lang w:val="en-US"/>
        </w:rPr>
      </w:pPr>
    </w:p>
    <w:p w14:paraId="0CDD0BFE" w14:textId="017C6C74" w:rsidR="00F73625" w:rsidRPr="00C1421E" w:rsidRDefault="00F73625" w:rsidP="3FF2785B">
      <w:pPr>
        <w:ind w:left="-284" w:right="-330"/>
        <w:jc w:val="both"/>
        <w:rPr>
          <w:rFonts w:ascii="Arial" w:hAnsi="Arial" w:cs="Arial"/>
        </w:rPr>
      </w:pPr>
      <w:r w:rsidRPr="3FF2785B">
        <w:rPr>
          <w:rFonts w:ascii="Arial" w:hAnsi="Arial" w:cs="Arial"/>
        </w:rPr>
        <w:t>It is recommended that Council appoint Councillor Hodsdon as the Hollywood Ward Committee Member to replace Councillor Basson</w:t>
      </w:r>
      <w:r w:rsidR="7847B51D" w:rsidRPr="3FF2785B">
        <w:rPr>
          <w:rFonts w:ascii="Arial" w:hAnsi="Arial" w:cs="Arial"/>
        </w:rPr>
        <w:t>,</w:t>
      </w:r>
      <w:r w:rsidRPr="3FF2785B">
        <w:rPr>
          <w:rFonts w:ascii="Arial" w:hAnsi="Arial" w:cs="Arial"/>
        </w:rPr>
        <w:t xml:space="preserve"> and </w:t>
      </w:r>
      <w:r w:rsidR="6524C222" w:rsidRPr="3FF2785B">
        <w:rPr>
          <w:rFonts w:ascii="Arial" w:hAnsi="Arial" w:cs="Arial"/>
        </w:rPr>
        <w:t xml:space="preserve">appoint </w:t>
      </w:r>
      <w:r w:rsidRPr="3FF2785B">
        <w:rPr>
          <w:rFonts w:ascii="Arial" w:hAnsi="Arial" w:cs="Arial"/>
        </w:rPr>
        <w:t>Councillor Combes as the Hollywood Ward Committee Deputy Member.</w:t>
      </w:r>
    </w:p>
    <w:p w14:paraId="1721BD5B" w14:textId="77777777" w:rsidR="00F73625" w:rsidRPr="00C1421E" w:rsidRDefault="00F73625" w:rsidP="00F73625">
      <w:pPr>
        <w:ind w:left="-284" w:right="-330"/>
        <w:jc w:val="both"/>
        <w:rPr>
          <w:rFonts w:ascii="Arial" w:hAnsi="Arial" w:cs="Arial"/>
          <w:bCs/>
          <w:szCs w:val="24"/>
        </w:rPr>
      </w:pPr>
    </w:p>
    <w:p w14:paraId="046A1ABD" w14:textId="77777777" w:rsidR="00F73625" w:rsidRPr="00C1421E" w:rsidRDefault="00F73625" w:rsidP="00F73625">
      <w:pPr>
        <w:ind w:left="-284" w:right="-330"/>
        <w:jc w:val="both"/>
        <w:rPr>
          <w:rFonts w:ascii="Arial" w:hAnsi="Arial" w:cs="Arial"/>
          <w:bCs/>
          <w:szCs w:val="24"/>
        </w:rPr>
      </w:pPr>
    </w:p>
    <w:p w14:paraId="75906D7E" w14:textId="77777777" w:rsidR="00F73625" w:rsidRPr="001F5D65" w:rsidRDefault="00F73625" w:rsidP="00F73625">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0C57AC0" w14:textId="77777777" w:rsidR="00F73625" w:rsidRPr="00C1421E" w:rsidRDefault="00F73625" w:rsidP="00F73625">
      <w:pPr>
        <w:ind w:left="-284" w:right="-330"/>
        <w:jc w:val="both"/>
        <w:rPr>
          <w:rFonts w:ascii="Arial" w:hAnsi="Arial" w:cs="Arial"/>
          <w:b/>
          <w:szCs w:val="24"/>
          <w:lang w:val="en-US"/>
        </w:rPr>
      </w:pPr>
    </w:p>
    <w:p w14:paraId="456A0937" w14:textId="0DFD04F6" w:rsidR="00BD7595" w:rsidRDefault="00F73625" w:rsidP="00F23DB9">
      <w:pPr>
        <w:ind w:left="-284" w:right="-330"/>
        <w:jc w:val="both"/>
        <w:rPr>
          <w:rFonts w:ascii="Arial" w:hAnsi="Arial" w:cs="Arial"/>
          <w:b/>
          <w:color w:val="17365D" w:themeColor="text2" w:themeShade="BF"/>
          <w:kern w:val="28"/>
          <w:sz w:val="28"/>
        </w:rPr>
      </w:pPr>
      <w:r>
        <w:rPr>
          <w:rFonts w:ascii="Arial" w:hAnsi="Arial" w:cs="Arial"/>
          <w:bCs/>
          <w:szCs w:val="24"/>
          <w:lang w:val="en-US"/>
        </w:rPr>
        <w:t>Nil.</w:t>
      </w:r>
    </w:p>
    <w:p w14:paraId="54FCB650" w14:textId="60A21770" w:rsidR="00B40CA6" w:rsidRPr="00164E62" w:rsidRDefault="00FE0539"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1" w:name="_Toc138332198"/>
      <w:r>
        <w:rPr>
          <w:rFonts w:ascii="Arial" w:hAnsi="Arial" w:cs="Arial"/>
          <w:caps w:val="0"/>
          <w:color w:val="17365D" w:themeColor="text2" w:themeShade="BF"/>
          <w:u w:val="none"/>
        </w:rPr>
        <w:t>CEO14.06.23</w:t>
      </w:r>
      <w:r w:rsidR="00BD7595">
        <w:rPr>
          <w:rFonts w:ascii="Arial" w:hAnsi="Arial" w:cs="Arial"/>
          <w:caps w:val="0"/>
          <w:color w:val="17365D" w:themeColor="text2" w:themeShade="BF"/>
          <w:u w:val="none"/>
        </w:rPr>
        <w:t xml:space="preserve"> </w:t>
      </w:r>
      <w:r w:rsidR="00BD7595" w:rsidRPr="00BD7595">
        <w:rPr>
          <w:rFonts w:ascii="Arial" w:hAnsi="Arial" w:cs="Arial"/>
          <w:caps w:val="0"/>
          <w:color w:val="17365D" w:themeColor="text2" w:themeShade="BF"/>
          <w:u w:val="none"/>
        </w:rPr>
        <w:t>Community Scorecard Report 2023</w:t>
      </w:r>
      <w:bookmarkEnd w:id="51"/>
    </w:p>
    <w:p w14:paraId="6D00DBCA" w14:textId="5F132141" w:rsidR="00B40CA6" w:rsidRDefault="00B40CA6" w:rsidP="00AA25E7">
      <w:pPr>
        <w:tabs>
          <w:tab w:val="left" w:pos="1440"/>
          <w:tab w:val="left" w:pos="2410"/>
          <w:tab w:val="left" w:pos="2977"/>
          <w:tab w:val="right" w:pos="8505"/>
        </w:tabs>
        <w:ind w:left="-284"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AA25E7" w:rsidRPr="00C02867" w14:paraId="6B1A7311" w14:textId="77777777">
        <w:tc>
          <w:tcPr>
            <w:tcW w:w="2349" w:type="dxa"/>
          </w:tcPr>
          <w:p w14:paraId="7629BDF3"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A690CBD" w14:textId="77777777" w:rsidR="00AA25E7" w:rsidRPr="00E95DDF" w:rsidRDefault="00AA25E7">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27 June 2023</w:t>
            </w:r>
          </w:p>
        </w:tc>
      </w:tr>
      <w:tr w:rsidR="00AA25E7" w:rsidRPr="00C02867" w14:paraId="7A944C2E" w14:textId="77777777">
        <w:tc>
          <w:tcPr>
            <w:tcW w:w="2349" w:type="dxa"/>
          </w:tcPr>
          <w:p w14:paraId="70BD4D28"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945ECA5" w14:textId="77777777" w:rsidR="00AA25E7" w:rsidRPr="00E95DDF" w:rsidRDefault="00AA25E7">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A25E7" w:rsidRPr="00C02867" w14:paraId="1CF5C084" w14:textId="77777777">
        <w:tc>
          <w:tcPr>
            <w:tcW w:w="2349" w:type="dxa"/>
          </w:tcPr>
          <w:p w14:paraId="263B838A" w14:textId="77777777" w:rsidR="00AA25E7" w:rsidRPr="00E95DDF" w:rsidRDefault="00AA25E7">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431FE4D" w14:textId="77777777" w:rsidR="00AA25E7" w:rsidRPr="00E95DDF" w:rsidRDefault="00AA25E7">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A25E7" w:rsidRPr="00C02867" w14:paraId="7166FA19" w14:textId="77777777">
        <w:tc>
          <w:tcPr>
            <w:tcW w:w="2349" w:type="dxa"/>
          </w:tcPr>
          <w:p w14:paraId="1AE75B0D"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89CC60F" w14:textId="77777777" w:rsidR="00AA25E7" w:rsidRPr="00E95DDF" w:rsidRDefault="00AA25E7">
            <w:pPr>
              <w:ind w:right="39"/>
              <w:jc w:val="both"/>
              <w:rPr>
                <w:rFonts w:ascii="Arial" w:hAnsi="Arial" w:cs="Arial"/>
                <w:szCs w:val="24"/>
                <w:lang w:val="en-AU"/>
              </w:rPr>
            </w:pPr>
            <w:r>
              <w:rPr>
                <w:rFonts w:ascii="Arial" w:hAnsi="Arial" w:cs="Arial"/>
                <w:szCs w:val="24"/>
                <w:lang w:val="en-AU"/>
              </w:rPr>
              <w:t xml:space="preserve">Gemma Johnstone – Corporate Planning &amp; Performance Coordinator </w:t>
            </w:r>
          </w:p>
        </w:tc>
      </w:tr>
      <w:tr w:rsidR="00AA25E7" w:rsidRPr="00C02867" w14:paraId="406ECC1A" w14:textId="77777777">
        <w:tc>
          <w:tcPr>
            <w:tcW w:w="2349" w:type="dxa"/>
          </w:tcPr>
          <w:p w14:paraId="16958A52"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01E81B5F" w14:textId="77777777" w:rsidR="00AA25E7" w:rsidRPr="00E95DDF" w:rsidRDefault="00AA25E7">
            <w:pPr>
              <w:ind w:right="39"/>
              <w:jc w:val="both"/>
              <w:rPr>
                <w:rFonts w:ascii="Arial" w:hAnsi="Arial" w:cs="Arial"/>
                <w:szCs w:val="24"/>
                <w:lang w:val="en-AU"/>
              </w:rPr>
            </w:pPr>
            <w:r>
              <w:rPr>
                <w:rFonts w:ascii="Arial" w:hAnsi="Arial" w:cs="Arial"/>
                <w:szCs w:val="24"/>
                <w:lang w:val="en-AU"/>
              </w:rPr>
              <w:t xml:space="preserve">Bill Parker </w:t>
            </w:r>
          </w:p>
        </w:tc>
      </w:tr>
      <w:tr w:rsidR="00AA25E7" w:rsidRPr="00C02867" w14:paraId="28B0EA66" w14:textId="77777777">
        <w:tc>
          <w:tcPr>
            <w:tcW w:w="2349" w:type="dxa"/>
          </w:tcPr>
          <w:p w14:paraId="7598CAF3" w14:textId="77777777" w:rsidR="00AA25E7" w:rsidRPr="00E95DDF" w:rsidRDefault="00AA25E7">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1AEC464" w14:textId="77777777" w:rsidR="00AA25E7" w:rsidRPr="00E053ED" w:rsidRDefault="00AA25E7" w:rsidP="00F23DB9">
            <w:pPr>
              <w:numPr>
                <w:ilvl w:val="0"/>
                <w:numId w:val="69"/>
              </w:numPr>
              <w:ind w:right="39"/>
              <w:jc w:val="both"/>
              <w:rPr>
                <w:rFonts w:ascii="Arial" w:hAnsi="Arial" w:cs="Arial"/>
                <w:szCs w:val="24"/>
                <w:lang w:val="en-US"/>
              </w:rPr>
            </w:pPr>
            <w:r>
              <w:rPr>
                <w:rFonts w:ascii="Arial" w:hAnsi="Arial" w:cs="Arial"/>
                <w:szCs w:val="24"/>
                <w:lang w:val="en-US"/>
              </w:rPr>
              <w:t xml:space="preserve">2023 Community Scorecard Report </w:t>
            </w:r>
          </w:p>
        </w:tc>
      </w:tr>
    </w:tbl>
    <w:p w14:paraId="261D1C22" w14:textId="77777777" w:rsidR="00AA25E7" w:rsidRPr="00C1421E" w:rsidRDefault="00AA25E7" w:rsidP="00AA25E7">
      <w:pPr>
        <w:ind w:left="-284" w:right="-330"/>
        <w:jc w:val="both"/>
        <w:rPr>
          <w:rFonts w:ascii="Arial" w:hAnsi="Arial" w:cs="Arial"/>
          <w:b/>
          <w:szCs w:val="24"/>
          <w:lang w:val="en-US"/>
        </w:rPr>
      </w:pPr>
    </w:p>
    <w:p w14:paraId="45CCFCFF" w14:textId="77777777" w:rsidR="00AA25E7" w:rsidRPr="00E87554" w:rsidRDefault="00AA25E7" w:rsidP="00F23DB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412A8C3" w14:textId="77777777" w:rsidR="00AA25E7" w:rsidRPr="00C1421E" w:rsidRDefault="00AA25E7" w:rsidP="00F23DB9">
      <w:pPr>
        <w:ind w:left="-567" w:right="-238"/>
        <w:jc w:val="both"/>
        <w:rPr>
          <w:rFonts w:ascii="Arial" w:hAnsi="Arial" w:cs="Arial"/>
          <w:b/>
          <w:szCs w:val="24"/>
          <w:lang w:val="en-US"/>
        </w:rPr>
      </w:pPr>
    </w:p>
    <w:p w14:paraId="3AE130C9" w14:textId="77777777" w:rsidR="00AA25E7" w:rsidRDefault="00AA25E7" w:rsidP="00F23DB9">
      <w:pPr>
        <w:ind w:left="-284" w:right="-238"/>
        <w:jc w:val="both"/>
        <w:rPr>
          <w:rFonts w:ascii="Arial" w:hAnsi="Arial" w:cs="Arial"/>
          <w:szCs w:val="24"/>
          <w:lang w:val="en-US"/>
        </w:rPr>
      </w:pPr>
      <w:r>
        <w:rPr>
          <w:rFonts w:ascii="Arial" w:hAnsi="Arial" w:cs="Arial"/>
          <w:szCs w:val="24"/>
          <w:lang w:val="en-US"/>
        </w:rPr>
        <w:t xml:space="preserve">The purpose of this report is for Council to receive the 2023 </w:t>
      </w:r>
      <w:r w:rsidRPr="00A80059">
        <w:rPr>
          <w:rFonts w:ascii="Arial" w:hAnsi="Arial" w:cs="Arial"/>
          <w:szCs w:val="24"/>
          <w:lang w:val="en-US"/>
        </w:rPr>
        <w:t>Community Scorecard Report</w:t>
      </w:r>
      <w:r>
        <w:rPr>
          <w:rFonts w:ascii="Arial" w:hAnsi="Arial" w:cs="Arial"/>
          <w:szCs w:val="24"/>
          <w:lang w:val="en-US"/>
        </w:rPr>
        <w:t>.</w:t>
      </w:r>
    </w:p>
    <w:p w14:paraId="6C1950BB" w14:textId="77777777" w:rsidR="00AA25E7" w:rsidRDefault="00AA25E7" w:rsidP="00F23DB9">
      <w:pPr>
        <w:ind w:left="-284" w:right="-238"/>
        <w:jc w:val="both"/>
        <w:rPr>
          <w:rFonts w:ascii="Arial" w:hAnsi="Arial" w:cs="Arial"/>
          <w:szCs w:val="24"/>
          <w:lang w:val="en-US"/>
        </w:rPr>
      </w:pPr>
    </w:p>
    <w:p w14:paraId="223AFB3D" w14:textId="77777777" w:rsidR="00AA25E7" w:rsidRDefault="00AA25E7" w:rsidP="00F23DB9">
      <w:pPr>
        <w:ind w:left="-284" w:right="-238"/>
        <w:jc w:val="both"/>
        <w:rPr>
          <w:rFonts w:ascii="Arial" w:hAnsi="Arial" w:cs="Arial"/>
          <w:szCs w:val="24"/>
          <w:lang w:val="en-US"/>
        </w:rPr>
      </w:pPr>
    </w:p>
    <w:p w14:paraId="4BC51CD0" w14:textId="77777777" w:rsidR="00AA25E7" w:rsidRDefault="00AA25E7" w:rsidP="00F23DB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3EF469B" w14:textId="77777777" w:rsidR="00AA25E7" w:rsidRDefault="00AA25E7" w:rsidP="00F23DB9">
      <w:pPr>
        <w:ind w:left="-284" w:right="-238"/>
        <w:jc w:val="both"/>
        <w:rPr>
          <w:rFonts w:ascii="Arial" w:hAnsi="Arial" w:cs="Arial"/>
          <w:b/>
          <w:color w:val="244061" w:themeColor="accent1" w:themeShade="80"/>
          <w:sz w:val="28"/>
          <w:szCs w:val="32"/>
          <w:lang w:val="en-US"/>
        </w:rPr>
      </w:pPr>
    </w:p>
    <w:p w14:paraId="6D74897D" w14:textId="77777777" w:rsidR="00AA25E7" w:rsidRPr="00A80059" w:rsidRDefault="00AA25E7" w:rsidP="00F23DB9">
      <w:pPr>
        <w:ind w:left="-284" w:right="-238"/>
        <w:jc w:val="both"/>
        <w:rPr>
          <w:rFonts w:ascii="Arial" w:hAnsi="Arial" w:cs="Arial"/>
          <w:b/>
          <w:color w:val="244061" w:themeColor="accent1" w:themeShade="80"/>
          <w:szCs w:val="24"/>
          <w:lang w:val="en-US"/>
        </w:rPr>
      </w:pPr>
      <w:r w:rsidRPr="004E42AE">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w:t>
      </w:r>
      <w:r w:rsidRPr="00A80059">
        <w:rPr>
          <w:rFonts w:ascii="Arial" w:hAnsi="Arial" w:cs="Arial"/>
          <w:b/>
          <w:color w:val="244061" w:themeColor="accent1" w:themeShade="80"/>
          <w:szCs w:val="24"/>
          <w:lang w:val="en-US"/>
        </w:rPr>
        <w:t>receive</w:t>
      </w:r>
      <w:r>
        <w:rPr>
          <w:rFonts w:ascii="Arial" w:hAnsi="Arial" w:cs="Arial"/>
          <w:b/>
          <w:color w:val="244061" w:themeColor="accent1" w:themeShade="80"/>
          <w:szCs w:val="24"/>
          <w:lang w:val="en-US"/>
        </w:rPr>
        <w:t>s</w:t>
      </w:r>
      <w:r w:rsidRPr="00A80059">
        <w:rPr>
          <w:rFonts w:ascii="Arial" w:hAnsi="Arial" w:cs="Arial"/>
          <w:b/>
          <w:color w:val="244061" w:themeColor="accent1" w:themeShade="80"/>
          <w:szCs w:val="24"/>
          <w:lang w:val="en-US"/>
        </w:rPr>
        <w:t xml:space="preserve"> the </w:t>
      </w:r>
      <w:r>
        <w:rPr>
          <w:rFonts w:ascii="Arial" w:hAnsi="Arial" w:cs="Arial"/>
          <w:b/>
          <w:color w:val="244061" w:themeColor="accent1" w:themeShade="80"/>
          <w:szCs w:val="24"/>
          <w:lang w:val="en-US"/>
        </w:rPr>
        <w:t xml:space="preserve">2023 </w:t>
      </w:r>
      <w:r w:rsidRPr="00A80059">
        <w:rPr>
          <w:rFonts w:ascii="Arial" w:hAnsi="Arial" w:cs="Arial"/>
          <w:b/>
          <w:color w:val="244061" w:themeColor="accent1" w:themeShade="80"/>
          <w:szCs w:val="24"/>
          <w:lang w:val="en-US"/>
        </w:rPr>
        <w:t xml:space="preserve">Community Scorecard Report as </w:t>
      </w:r>
      <w:r>
        <w:rPr>
          <w:rFonts w:ascii="Arial" w:hAnsi="Arial" w:cs="Arial"/>
          <w:b/>
          <w:color w:val="244061" w:themeColor="accent1" w:themeShade="80"/>
          <w:szCs w:val="24"/>
          <w:lang w:val="en-US"/>
        </w:rPr>
        <w:t>provided</w:t>
      </w:r>
      <w:r w:rsidRPr="00A80059">
        <w:rPr>
          <w:rFonts w:ascii="Arial" w:hAnsi="Arial" w:cs="Arial"/>
          <w:b/>
          <w:color w:val="244061" w:themeColor="accent1" w:themeShade="80"/>
          <w:szCs w:val="24"/>
          <w:lang w:val="en-US"/>
        </w:rPr>
        <w:t xml:space="preserve"> in Attachment</w:t>
      </w:r>
      <w:r>
        <w:rPr>
          <w:rFonts w:ascii="Arial" w:hAnsi="Arial" w:cs="Arial"/>
          <w:b/>
          <w:color w:val="244061" w:themeColor="accent1" w:themeShade="80"/>
          <w:szCs w:val="24"/>
          <w:lang w:val="en-US"/>
        </w:rPr>
        <w:t> </w:t>
      </w:r>
      <w:r w:rsidRPr="00A80059">
        <w:rPr>
          <w:rFonts w:ascii="Arial" w:hAnsi="Arial" w:cs="Arial"/>
          <w:b/>
          <w:color w:val="244061" w:themeColor="accent1" w:themeShade="80"/>
          <w:szCs w:val="24"/>
          <w:lang w:val="en-US"/>
        </w:rPr>
        <w:t>1.</w:t>
      </w:r>
    </w:p>
    <w:p w14:paraId="2ACB70CE" w14:textId="77777777" w:rsidR="00AA25E7" w:rsidRDefault="00AA25E7" w:rsidP="00F23DB9">
      <w:pPr>
        <w:ind w:right="-238"/>
        <w:jc w:val="both"/>
        <w:rPr>
          <w:rFonts w:ascii="Arial" w:hAnsi="Arial" w:cs="Arial"/>
          <w:b/>
          <w:szCs w:val="24"/>
          <w:lang w:val="en-US"/>
        </w:rPr>
      </w:pPr>
    </w:p>
    <w:p w14:paraId="59B353FE" w14:textId="77777777" w:rsidR="00AA25E7" w:rsidRPr="001C2B78" w:rsidRDefault="00AA25E7" w:rsidP="00F23DB9">
      <w:pPr>
        <w:ind w:right="-238"/>
        <w:jc w:val="both"/>
        <w:rPr>
          <w:rFonts w:ascii="Arial" w:hAnsi="Arial" w:cs="Arial"/>
          <w:b/>
          <w:szCs w:val="24"/>
          <w:lang w:val="en-US"/>
        </w:rPr>
      </w:pPr>
    </w:p>
    <w:p w14:paraId="4FAA2A36" w14:textId="77777777" w:rsidR="00AA25E7" w:rsidRPr="001F5D65" w:rsidRDefault="00AA25E7" w:rsidP="00F23DB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E224BE2" w14:textId="77777777" w:rsidR="00AA25E7" w:rsidRPr="00C1421E" w:rsidRDefault="00AA25E7" w:rsidP="00F23DB9">
      <w:pPr>
        <w:ind w:left="-284" w:right="-238"/>
        <w:jc w:val="both"/>
        <w:rPr>
          <w:rFonts w:ascii="Arial" w:hAnsi="Arial" w:cs="Arial"/>
          <w:color w:val="000000" w:themeColor="text1"/>
          <w:szCs w:val="24"/>
        </w:rPr>
      </w:pPr>
    </w:p>
    <w:p w14:paraId="14C5F705" w14:textId="77777777" w:rsidR="00AA25E7" w:rsidRPr="00C1421E" w:rsidRDefault="00AA25E7" w:rsidP="00F23DB9">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09A22D19" w14:textId="77777777" w:rsidR="00AA25E7" w:rsidRDefault="00AA25E7" w:rsidP="00F23DB9">
      <w:pPr>
        <w:ind w:right="-238"/>
        <w:jc w:val="both"/>
        <w:rPr>
          <w:rFonts w:ascii="Arial" w:hAnsi="Arial" w:cs="Arial"/>
          <w:bCs/>
          <w:szCs w:val="24"/>
          <w:lang w:val="en-US"/>
        </w:rPr>
      </w:pPr>
    </w:p>
    <w:p w14:paraId="2DA8C6FD" w14:textId="77777777" w:rsidR="00AA25E7" w:rsidRPr="00C1421E" w:rsidRDefault="00AA25E7" w:rsidP="00F23DB9">
      <w:pPr>
        <w:ind w:right="-238"/>
        <w:jc w:val="both"/>
        <w:rPr>
          <w:rFonts w:ascii="Arial" w:hAnsi="Arial" w:cs="Arial"/>
          <w:bCs/>
          <w:szCs w:val="24"/>
          <w:lang w:val="en-US"/>
        </w:rPr>
      </w:pPr>
    </w:p>
    <w:p w14:paraId="3EE6A683" w14:textId="77777777" w:rsidR="00AA25E7" w:rsidRPr="00E87554" w:rsidRDefault="00AA25E7" w:rsidP="00F23DB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18EB7D2" w14:textId="77777777" w:rsidR="00AA25E7" w:rsidRPr="00C1421E" w:rsidRDefault="00AA25E7" w:rsidP="00F23DB9">
      <w:pPr>
        <w:ind w:left="-284" w:right="-238"/>
        <w:jc w:val="both"/>
        <w:rPr>
          <w:rFonts w:ascii="Arial" w:hAnsi="Arial" w:cs="Arial"/>
          <w:b/>
          <w:szCs w:val="24"/>
          <w:lang w:val="en-US"/>
        </w:rPr>
      </w:pPr>
    </w:p>
    <w:p w14:paraId="4B2ED106" w14:textId="77777777" w:rsidR="00AA25E7" w:rsidRDefault="00AA25E7" w:rsidP="00F23DB9">
      <w:pPr>
        <w:ind w:left="-284" w:right="-238"/>
        <w:jc w:val="both"/>
        <w:rPr>
          <w:rFonts w:ascii="Arial" w:hAnsi="Arial" w:cs="Arial"/>
          <w:bCs/>
          <w:szCs w:val="24"/>
          <w:lang w:val="en-US"/>
        </w:rPr>
      </w:pPr>
      <w:r>
        <w:rPr>
          <w:rFonts w:ascii="Arial" w:hAnsi="Arial" w:cs="Arial"/>
          <w:bCs/>
          <w:szCs w:val="24"/>
          <w:lang w:val="en-US"/>
        </w:rPr>
        <w:t>At its meeting held on 22 November 2022, the Council adopted the 2022/23 CEO Key Performance Indicators (KPIs), including to:</w:t>
      </w:r>
    </w:p>
    <w:p w14:paraId="5E15B5EF" w14:textId="77777777" w:rsidR="00AA25E7" w:rsidRDefault="00AA25E7" w:rsidP="00F23DB9">
      <w:pPr>
        <w:ind w:left="-284" w:right="-238"/>
        <w:jc w:val="both"/>
        <w:rPr>
          <w:rFonts w:ascii="Arial" w:hAnsi="Arial" w:cs="Arial"/>
          <w:bCs/>
          <w:szCs w:val="24"/>
          <w:lang w:val="en-US"/>
        </w:rPr>
      </w:pPr>
    </w:p>
    <w:p w14:paraId="01F17B1A" w14:textId="77777777" w:rsidR="00AA25E7" w:rsidRDefault="00AA25E7" w:rsidP="00F23DB9">
      <w:pPr>
        <w:pStyle w:val="ListParagraph"/>
        <w:numPr>
          <w:ilvl w:val="0"/>
          <w:numId w:val="65"/>
        </w:numPr>
        <w:ind w:left="284" w:right="-238" w:hanging="568"/>
        <w:jc w:val="both"/>
        <w:rPr>
          <w:rFonts w:ascii="Arial" w:hAnsi="Arial" w:cs="Arial"/>
          <w:bCs/>
          <w:szCs w:val="24"/>
          <w:lang w:val="en-US"/>
        </w:rPr>
      </w:pPr>
      <w:r w:rsidRPr="005D750C">
        <w:rPr>
          <w:rFonts w:ascii="Arial" w:hAnsi="Arial" w:cs="Arial"/>
          <w:bCs/>
          <w:szCs w:val="24"/>
          <w:lang w:val="en-US"/>
        </w:rPr>
        <w:t xml:space="preserve">Facilitate </w:t>
      </w:r>
      <w:r>
        <w:rPr>
          <w:rFonts w:ascii="Arial" w:hAnsi="Arial" w:cs="Arial"/>
          <w:bCs/>
          <w:szCs w:val="24"/>
          <w:lang w:val="en-US"/>
        </w:rPr>
        <w:t xml:space="preserve">a </w:t>
      </w:r>
      <w:r w:rsidRPr="005D750C">
        <w:rPr>
          <w:rFonts w:ascii="Arial" w:hAnsi="Arial" w:cs="Arial"/>
          <w:bCs/>
          <w:szCs w:val="24"/>
          <w:lang w:val="en-US"/>
        </w:rPr>
        <w:t>community engagement survey to inform the strategic planning process and set the City</w:t>
      </w:r>
      <w:r>
        <w:rPr>
          <w:rFonts w:ascii="Arial" w:hAnsi="Arial" w:cs="Arial"/>
          <w:bCs/>
          <w:szCs w:val="24"/>
          <w:lang w:val="en-US"/>
        </w:rPr>
        <w:t xml:space="preserve">’s </w:t>
      </w:r>
      <w:r w:rsidRPr="005D750C">
        <w:rPr>
          <w:rFonts w:ascii="Arial" w:hAnsi="Arial" w:cs="Arial"/>
          <w:bCs/>
          <w:szCs w:val="24"/>
          <w:lang w:val="en-US"/>
        </w:rPr>
        <w:t>benchmarks in service delivery.</w:t>
      </w:r>
    </w:p>
    <w:p w14:paraId="280C4FCA" w14:textId="77777777" w:rsidR="00AA25E7" w:rsidRPr="005D750C" w:rsidRDefault="00AA25E7" w:rsidP="00F23DB9">
      <w:pPr>
        <w:pStyle w:val="ListParagraph"/>
        <w:numPr>
          <w:ilvl w:val="0"/>
          <w:numId w:val="65"/>
        </w:numPr>
        <w:ind w:left="284" w:right="-238" w:hanging="568"/>
        <w:jc w:val="both"/>
        <w:rPr>
          <w:rFonts w:ascii="Arial" w:hAnsi="Arial" w:cs="Arial"/>
          <w:bCs/>
          <w:szCs w:val="24"/>
          <w:lang w:val="en-US"/>
        </w:rPr>
      </w:pPr>
      <w:r w:rsidRPr="005D750C">
        <w:rPr>
          <w:rFonts w:ascii="Arial" w:hAnsi="Arial" w:cs="Arial"/>
          <w:bCs/>
          <w:szCs w:val="24"/>
          <w:lang w:val="en-US"/>
        </w:rPr>
        <w:t>Develop a Strategic Community Plan (SCP) in consultation with the community and key stakeholders giving clear strategic direction for the City</w:t>
      </w:r>
      <w:r>
        <w:rPr>
          <w:rFonts w:ascii="Arial" w:hAnsi="Arial" w:cs="Arial"/>
          <w:bCs/>
          <w:szCs w:val="24"/>
          <w:lang w:val="en-US"/>
        </w:rPr>
        <w:t>.</w:t>
      </w:r>
    </w:p>
    <w:p w14:paraId="7B5DCCD3" w14:textId="77777777" w:rsidR="00AA25E7" w:rsidRPr="005D750C" w:rsidRDefault="00AA25E7" w:rsidP="00F23DB9">
      <w:pPr>
        <w:pStyle w:val="ListParagraph"/>
        <w:numPr>
          <w:ilvl w:val="0"/>
          <w:numId w:val="65"/>
        </w:numPr>
        <w:ind w:left="284" w:right="-238" w:hanging="568"/>
        <w:jc w:val="both"/>
        <w:rPr>
          <w:rFonts w:ascii="Arial" w:hAnsi="Arial" w:cs="Arial"/>
          <w:bCs/>
          <w:szCs w:val="24"/>
          <w:lang w:val="en-US"/>
        </w:rPr>
      </w:pPr>
      <w:r w:rsidRPr="005D750C">
        <w:rPr>
          <w:rFonts w:ascii="Arial" w:hAnsi="Arial" w:cs="Arial"/>
          <w:bCs/>
          <w:szCs w:val="24"/>
          <w:lang w:val="en-US"/>
        </w:rPr>
        <w:t>Develop a Corporate Business Plan (CBP) informed by the Strategic Community Plan (SCP) and the Service Delivery Review outcomes.</w:t>
      </w:r>
    </w:p>
    <w:p w14:paraId="5887C6B1" w14:textId="77777777" w:rsidR="00AA25E7" w:rsidRPr="005D750C" w:rsidRDefault="00AA25E7" w:rsidP="00F23DB9">
      <w:pPr>
        <w:pStyle w:val="ListParagraph"/>
        <w:ind w:left="510" w:right="-238"/>
        <w:jc w:val="both"/>
        <w:rPr>
          <w:rFonts w:ascii="Arial" w:hAnsi="Arial" w:cs="Arial"/>
          <w:bCs/>
          <w:szCs w:val="24"/>
          <w:lang w:val="en-US"/>
        </w:rPr>
      </w:pPr>
    </w:p>
    <w:p w14:paraId="6BDE60DF" w14:textId="77777777" w:rsidR="00AA25E7" w:rsidRDefault="00AA25E7" w:rsidP="00F23DB9">
      <w:pPr>
        <w:ind w:left="-284" w:right="-238"/>
        <w:jc w:val="both"/>
        <w:rPr>
          <w:rFonts w:ascii="Arial" w:hAnsi="Arial" w:cs="Arial"/>
          <w:bCs/>
          <w:szCs w:val="24"/>
          <w:lang w:val="en-US"/>
        </w:rPr>
      </w:pPr>
      <w:r>
        <w:rPr>
          <w:rFonts w:ascii="Arial" w:hAnsi="Arial" w:cs="Arial"/>
          <w:bCs/>
          <w:szCs w:val="24"/>
          <w:lang w:val="en-US"/>
        </w:rPr>
        <w:t xml:space="preserve">To address these KPIs and meet statutory requirements, at its meeting held </w:t>
      </w:r>
      <w:r w:rsidRPr="005D750C">
        <w:rPr>
          <w:rFonts w:ascii="Arial" w:hAnsi="Arial" w:cs="Arial"/>
          <w:bCs/>
          <w:szCs w:val="24"/>
          <w:lang w:val="en-US"/>
        </w:rPr>
        <w:t>28 February 2023</w:t>
      </w:r>
      <w:r>
        <w:rPr>
          <w:rFonts w:ascii="Arial" w:hAnsi="Arial" w:cs="Arial"/>
          <w:bCs/>
          <w:szCs w:val="24"/>
          <w:lang w:val="en-US"/>
        </w:rPr>
        <w:t xml:space="preserve">, Council approved the Community Consultation Plan to facilitate the </w:t>
      </w:r>
      <w:r w:rsidRPr="006D2917">
        <w:rPr>
          <w:rFonts w:ascii="Arial" w:hAnsi="Arial" w:cs="Arial"/>
          <w:bCs/>
          <w:szCs w:val="24"/>
          <w:lang w:val="en-US"/>
        </w:rPr>
        <w:t xml:space="preserve">major review of the Strategic Community Plan </w:t>
      </w:r>
      <w:r>
        <w:rPr>
          <w:rFonts w:ascii="Arial" w:hAnsi="Arial" w:cs="Arial"/>
          <w:bCs/>
          <w:szCs w:val="24"/>
          <w:lang w:val="en-US"/>
        </w:rPr>
        <w:t xml:space="preserve">(SCP) </w:t>
      </w:r>
      <w:r w:rsidRPr="006D2917">
        <w:rPr>
          <w:rFonts w:ascii="Arial" w:hAnsi="Arial" w:cs="Arial"/>
          <w:bCs/>
          <w:szCs w:val="24"/>
          <w:lang w:val="en-US"/>
        </w:rPr>
        <w:t>and Corporate Business Plan</w:t>
      </w:r>
      <w:r>
        <w:rPr>
          <w:rFonts w:ascii="Arial" w:hAnsi="Arial" w:cs="Arial"/>
          <w:bCs/>
          <w:szCs w:val="24"/>
          <w:lang w:val="en-US"/>
        </w:rPr>
        <w:t xml:space="preserve"> (CBP). A key component of the Community Consultation Plan is the </w:t>
      </w:r>
      <w:r w:rsidRPr="004E4B73">
        <w:rPr>
          <w:rFonts w:ascii="Arial" w:hAnsi="Arial" w:cs="Arial"/>
          <w:bCs/>
          <w:szCs w:val="24"/>
          <w:lang w:val="en-US"/>
        </w:rPr>
        <w:t>Community Scorecard.</w:t>
      </w:r>
    </w:p>
    <w:p w14:paraId="4D372C6B" w14:textId="77777777" w:rsidR="00AA25E7" w:rsidRDefault="00AA25E7" w:rsidP="00AA25E7">
      <w:pPr>
        <w:ind w:left="-284" w:right="-330"/>
        <w:jc w:val="both"/>
        <w:rPr>
          <w:rFonts w:ascii="Arial" w:hAnsi="Arial" w:cs="Arial"/>
          <w:bCs/>
          <w:szCs w:val="24"/>
          <w:lang w:val="en-US"/>
        </w:rPr>
      </w:pPr>
    </w:p>
    <w:p w14:paraId="6EC334FE" w14:textId="77777777" w:rsidR="00AA25E7" w:rsidRDefault="00AA25E7" w:rsidP="00F23DB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1D4E856" w14:textId="77777777" w:rsidR="00AA25E7" w:rsidRDefault="00AA25E7" w:rsidP="00F23DB9">
      <w:pPr>
        <w:ind w:left="-284" w:right="-238"/>
        <w:jc w:val="both"/>
        <w:rPr>
          <w:rFonts w:ascii="Arial" w:hAnsi="Arial" w:cs="Arial"/>
          <w:b/>
          <w:color w:val="244061" w:themeColor="accent1" w:themeShade="80"/>
          <w:sz w:val="28"/>
          <w:szCs w:val="32"/>
          <w:lang w:val="en-US"/>
        </w:rPr>
      </w:pPr>
    </w:p>
    <w:p w14:paraId="6FE21304" w14:textId="77777777" w:rsidR="00AA25E7" w:rsidRDefault="00AA25E7" w:rsidP="00F23DB9">
      <w:pPr>
        <w:ind w:left="-284" w:right="-238"/>
        <w:jc w:val="both"/>
        <w:rPr>
          <w:rFonts w:ascii="Arial" w:hAnsi="Arial" w:cs="Arial"/>
          <w:szCs w:val="24"/>
          <w:lang w:val="en-US"/>
        </w:rPr>
      </w:pPr>
      <w:r>
        <w:rPr>
          <w:rFonts w:ascii="Arial" w:hAnsi="Arial" w:cs="Arial"/>
          <w:szCs w:val="24"/>
          <w:lang w:val="en-US"/>
        </w:rPr>
        <w:t xml:space="preserve">Between 27 March and 14 April 2023, the 2023 </w:t>
      </w:r>
      <w:r w:rsidRPr="00A80059">
        <w:rPr>
          <w:rFonts w:ascii="Arial" w:hAnsi="Arial" w:cs="Arial"/>
          <w:szCs w:val="24"/>
          <w:lang w:val="en-US"/>
        </w:rPr>
        <w:t>Community Scorecard</w:t>
      </w:r>
      <w:r>
        <w:rPr>
          <w:rFonts w:ascii="Arial" w:hAnsi="Arial" w:cs="Arial"/>
          <w:szCs w:val="24"/>
          <w:lang w:val="en-US"/>
        </w:rPr>
        <w:t xml:space="preserve"> was available for all community members to complete</w:t>
      </w:r>
      <w:r w:rsidRPr="004B6BB3">
        <w:rPr>
          <w:rFonts w:ascii="Arial" w:hAnsi="Arial" w:cs="Arial"/>
          <w:szCs w:val="24"/>
          <w:lang w:val="en-US"/>
        </w:rPr>
        <w:t xml:space="preserve"> </w:t>
      </w:r>
      <w:r>
        <w:rPr>
          <w:rFonts w:ascii="Arial" w:hAnsi="Arial" w:cs="Arial"/>
          <w:szCs w:val="24"/>
          <w:lang w:val="en-US"/>
        </w:rPr>
        <w:t xml:space="preserve">online and via post/unaddressed mail. At close, </w:t>
      </w:r>
      <w:r w:rsidRPr="004E4B73">
        <w:rPr>
          <w:rFonts w:ascii="Arial" w:hAnsi="Arial" w:cs="Arial"/>
          <w:szCs w:val="24"/>
          <w:lang w:val="en-US"/>
        </w:rPr>
        <w:t>1,686</w:t>
      </w:r>
      <w:r>
        <w:rPr>
          <w:rFonts w:ascii="Arial" w:hAnsi="Arial" w:cs="Arial"/>
          <w:szCs w:val="24"/>
          <w:lang w:val="en-US"/>
        </w:rPr>
        <w:t> </w:t>
      </w:r>
      <w:r w:rsidRPr="008F00E7">
        <w:rPr>
          <w:rFonts w:ascii="Arial" w:hAnsi="Arial" w:cs="Arial"/>
          <w:szCs w:val="24"/>
          <w:lang w:val="en-US"/>
        </w:rPr>
        <w:t>community members</w:t>
      </w:r>
      <w:r>
        <w:rPr>
          <w:rFonts w:ascii="Arial" w:hAnsi="Arial" w:cs="Arial"/>
          <w:szCs w:val="24"/>
          <w:lang w:val="en-US"/>
        </w:rPr>
        <w:t xml:space="preserve"> had submitted a response. </w:t>
      </w:r>
    </w:p>
    <w:p w14:paraId="4F00703F" w14:textId="77777777" w:rsidR="00AA25E7" w:rsidRPr="004E4B73" w:rsidRDefault="00AA25E7" w:rsidP="00F23DB9">
      <w:pPr>
        <w:ind w:right="-238"/>
        <w:jc w:val="both"/>
        <w:rPr>
          <w:rFonts w:ascii="Arial" w:hAnsi="Arial" w:cs="Arial"/>
          <w:b/>
          <w:bCs/>
          <w:szCs w:val="24"/>
          <w:lang w:val="en-US"/>
        </w:rPr>
      </w:pPr>
    </w:p>
    <w:p w14:paraId="5EDEFB06" w14:textId="77777777" w:rsidR="00AA25E7" w:rsidRDefault="00AA25E7" w:rsidP="00F23DB9">
      <w:pPr>
        <w:ind w:left="-284" w:right="-238"/>
        <w:jc w:val="both"/>
        <w:rPr>
          <w:rFonts w:ascii="Arial" w:hAnsi="Arial" w:cs="Arial"/>
          <w:szCs w:val="24"/>
          <w:lang w:val="en-US"/>
        </w:rPr>
      </w:pPr>
      <w:r>
        <w:rPr>
          <w:rFonts w:ascii="Arial" w:hAnsi="Arial" w:cs="Arial"/>
          <w:szCs w:val="24"/>
          <w:lang w:val="en-US"/>
        </w:rPr>
        <w:t>The City of Nedlands ‘Overall Performance’ is 68 out of 100, which is 4 index points above the industry average.</w:t>
      </w:r>
    </w:p>
    <w:p w14:paraId="2B5102BA" w14:textId="77777777" w:rsidR="00AA25E7" w:rsidRDefault="00AA25E7" w:rsidP="00F23DB9">
      <w:pPr>
        <w:ind w:left="-284" w:right="-238"/>
        <w:jc w:val="both"/>
        <w:rPr>
          <w:rFonts w:ascii="Arial" w:hAnsi="Arial" w:cs="Arial"/>
          <w:szCs w:val="24"/>
          <w:lang w:val="en-US"/>
        </w:rPr>
      </w:pPr>
    </w:p>
    <w:p w14:paraId="5DE26279" w14:textId="77777777" w:rsidR="00AA25E7" w:rsidRDefault="00AA25E7" w:rsidP="00F23DB9">
      <w:pPr>
        <w:ind w:left="-284" w:right="-238"/>
        <w:jc w:val="both"/>
        <w:rPr>
          <w:rFonts w:ascii="Arial" w:hAnsi="Arial" w:cs="Arial"/>
          <w:szCs w:val="24"/>
          <w:lang w:val="en-US"/>
        </w:rPr>
      </w:pPr>
      <w:r>
        <w:rPr>
          <w:rFonts w:ascii="Arial" w:hAnsi="Arial" w:cs="Arial"/>
          <w:szCs w:val="24"/>
          <w:lang w:val="en-US"/>
        </w:rPr>
        <w:t>Compared to the 2016 Community Scorecard, the City’s Performance Index Score is higher for ‘Liveability’ and ‘Rates value’, and lower for ‘Governance’ and ‘Vision’.</w:t>
      </w:r>
    </w:p>
    <w:p w14:paraId="50E8B20B" w14:textId="77777777" w:rsidR="00AA25E7" w:rsidRDefault="00AA25E7" w:rsidP="00F23DB9">
      <w:pPr>
        <w:ind w:left="-284" w:right="-238"/>
        <w:jc w:val="both"/>
        <w:rPr>
          <w:rFonts w:ascii="Arial" w:hAnsi="Arial" w:cs="Arial"/>
          <w:szCs w:val="24"/>
          <w:lang w:val="en-US"/>
        </w:rPr>
      </w:pPr>
    </w:p>
    <w:p w14:paraId="0A033407" w14:textId="2B5312D7" w:rsidR="00AA25E7" w:rsidRDefault="00AA25E7" w:rsidP="00F23DB9">
      <w:pPr>
        <w:ind w:left="-284" w:right="-238"/>
        <w:jc w:val="both"/>
        <w:rPr>
          <w:rFonts w:ascii="Arial" w:hAnsi="Arial" w:cs="Arial"/>
          <w:szCs w:val="24"/>
          <w:lang w:val="en-US"/>
        </w:rPr>
      </w:pPr>
      <w:r w:rsidRPr="00E053ED">
        <w:rPr>
          <w:rFonts w:ascii="Arial" w:hAnsi="Arial" w:cs="Arial"/>
          <w:szCs w:val="24"/>
          <w:lang w:val="en-US"/>
        </w:rPr>
        <w:t>‘Strengths’</w:t>
      </w:r>
      <w:r>
        <w:rPr>
          <w:rFonts w:ascii="Arial" w:hAnsi="Arial" w:cs="Arial"/>
          <w:szCs w:val="24"/>
          <w:lang w:val="en-US"/>
        </w:rPr>
        <w:t xml:space="preserve"> that emerged include: </w:t>
      </w:r>
    </w:p>
    <w:p w14:paraId="37EFB6D4" w14:textId="77777777" w:rsidR="00AA25E7" w:rsidRDefault="00AA25E7" w:rsidP="00AA25E7">
      <w:pPr>
        <w:ind w:left="-284" w:right="-330"/>
        <w:jc w:val="both"/>
        <w:rPr>
          <w:rFonts w:ascii="Arial" w:hAnsi="Arial" w:cs="Arial"/>
          <w:szCs w:val="24"/>
          <w:lang w:val="en-US"/>
        </w:rPr>
      </w:pPr>
    </w:p>
    <w:tbl>
      <w:tblPr>
        <w:tblStyle w:val="TableGrid"/>
        <w:tblW w:w="9635" w:type="dxa"/>
        <w:tblInd w:w="-284" w:type="dxa"/>
        <w:tblLook w:val="04A0" w:firstRow="1" w:lastRow="0" w:firstColumn="1" w:lastColumn="0" w:noHBand="0" w:noVBand="1"/>
      </w:tblPr>
      <w:tblGrid>
        <w:gridCol w:w="2831"/>
        <w:gridCol w:w="6804"/>
      </w:tblGrid>
      <w:tr w:rsidR="00AA25E7" w14:paraId="75E07FEF" w14:textId="77777777">
        <w:tc>
          <w:tcPr>
            <w:tcW w:w="2831" w:type="dxa"/>
          </w:tcPr>
          <w:p w14:paraId="0245A508" w14:textId="77777777" w:rsidR="00AA25E7" w:rsidRPr="00420C68" w:rsidRDefault="00AA25E7">
            <w:pPr>
              <w:jc w:val="both"/>
              <w:rPr>
                <w:rFonts w:ascii="Arial" w:hAnsi="Arial" w:cs="Arial"/>
                <w:b/>
                <w:bCs/>
                <w:szCs w:val="24"/>
                <w:lang w:val="en-US"/>
              </w:rPr>
            </w:pPr>
            <w:r w:rsidRPr="00420C68">
              <w:rPr>
                <w:rFonts w:ascii="Arial" w:hAnsi="Arial" w:cs="Arial"/>
                <w:b/>
                <w:bCs/>
                <w:szCs w:val="24"/>
                <w:lang w:val="en-US"/>
              </w:rPr>
              <w:t>Top Performers</w:t>
            </w:r>
          </w:p>
        </w:tc>
        <w:tc>
          <w:tcPr>
            <w:tcW w:w="6804" w:type="dxa"/>
          </w:tcPr>
          <w:p w14:paraId="44D8D85B"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Library services</w:t>
            </w:r>
          </w:p>
          <w:p w14:paraId="4DF0FA98"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Playgrounds, parks and reserves</w:t>
            </w:r>
          </w:p>
          <w:p w14:paraId="30CA7A67"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Access to health and community services</w:t>
            </w:r>
          </w:p>
          <w:p w14:paraId="62C68B72"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Sport and recreation services and facilities</w:t>
            </w:r>
          </w:p>
        </w:tc>
      </w:tr>
      <w:tr w:rsidR="00AA25E7" w14:paraId="207D4FA8" w14:textId="77777777">
        <w:tc>
          <w:tcPr>
            <w:tcW w:w="2831" w:type="dxa"/>
          </w:tcPr>
          <w:p w14:paraId="4098E6C4" w14:textId="77777777" w:rsidR="00AA25E7" w:rsidRPr="00420C68" w:rsidRDefault="00AA25E7">
            <w:pPr>
              <w:jc w:val="both"/>
              <w:rPr>
                <w:rFonts w:ascii="Arial" w:hAnsi="Arial" w:cs="Arial"/>
                <w:b/>
                <w:bCs/>
                <w:szCs w:val="24"/>
                <w:lang w:val="en-US"/>
              </w:rPr>
            </w:pPr>
            <w:r w:rsidRPr="00420C68">
              <w:rPr>
                <w:rFonts w:ascii="Arial" w:hAnsi="Arial" w:cs="Arial"/>
                <w:b/>
                <w:bCs/>
                <w:szCs w:val="24"/>
                <w:lang w:val="en-US"/>
              </w:rPr>
              <w:t>Most Improved</w:t>
            </w:r>
          </w:p>
        </w:tc>
        <w:tc>
          <w:tcPr>
            <w:tcW w:w="6804" w:type="dxa"/>
          </w:tcPr>
          <w:p w14:paraId="44D9B941"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Footpaths, trails and cycleways</w:t>
            </w:r>
          </w:p>
          <w:p w14:paraId="6FA4DA76"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Youth services and facilities</w:t>
            </w:r>
          </w:p>
          <w:p w14:paraId="225DD7A1"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Streetscapes, trees and verges</w:t>
            </w:r>
          </w:p>
          <w:p w14:paraId="05261196" w14:textId="77777777" w:rsidR="00AA25E7" w:rsidRPr="00FB57D4" w:rsidRDefault="00AA25E7" w:rsidP="00AA25E7">
            <w:pPr>
              <w:pStyle w:val="ListParagraph"/>
              <w:numPr>
                <w:ilvl w:val="0"/>
                <w:numId w:val="68"/>
              </w:numPr>
              <w:ind w:left="465" w:right="-330" w:hanging="465"/>
              <w:jc w:val="both"/>
              <w:rPr>
                <w:rFonts w:ascii="Arial" w:hAnsi="Arial" w:cs="Arial"/>
                <w:szCs w:val="24"/>
                <w:lang w:val="en-US"/>
              </w:rPr>
            </w:pPr>
            <w:r>
              <w:rPr>
                <w:rFonts w:ascii="Arial" w:hAnsi="Arial" w:cs="Arial"/>
                <w:szCs w:val="24"/>
                <w:lang w:val="en-US"/>
              </w:rPr>
              <w:t>S</w:t>
            </w:r>
            <w:r w:rsidRPr="00420C68">
              <w:rPr>
                <w:rFonts w:ascii="Arial" w:hAnsi="Arial" w:cs="Arial"/>
                <w:szCs w:val="24"/>
                <w:lang w:val="en-US"/>
              </w:rPr>
              <w:t>ervices and facilities for children and families</w:t>
            </w:r>
          </w:p>
        </w:tc>
      </w:tr>
      <w:tr w:rsidR="00AA25E7" w14:paraId="3A060F93" w14:textId="77777777">
        <w:trPr>
          <w:trHeight w:val="70"/>
        </w:trPr>
        <w:tc>
          <w:tcPr>
            <w:tcW w:w="2831" w:type="dxa"/>
          </w:tcPr>
          <w:p w14:paraId="0265A14C" w14:textId="77777777" w:rsidR="00AA25E7" w:rsidRPr="00420C68" w:rsidRDefault="00AA25E7">
            <w:pPr>
              <w:rPr>
                <w:rFonts w:ascii="Arial" w:hAnsi="Arial" w:cs="Arial"/>
                <w:b/>
                <w:bCs/>
                <w:szCs w:val="24"/>
                <w:lang w:val="en-US"/>
              </w:rPr>
            </w:pPr>
            <w:r w:rsidRPr="00420C68">
              <w:rPr>
                <w:rFonts w:ascii="Arial" w:hAnsi="Arial" w:cs="Arial"/>
                <w:b/>
                <w:bCs/>
                <w:szCs w:val="24"/>
                <w:lang w:val="en-US"/>
              </w:rPr>
              <w:t xml:space="preserve">Strongest compared to other local governments </w:t>
            </w:r>
          </w:p>
        </w:tc>
        <w:tc>
          <w:tcPr>
            <w:tcW w:w="6804" w:type="dxa"/>
          </w:tcPr>
          <w:p w14:paraId="0FE99C1B"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Local roads</w:t>
            </w:r>
          </w:p>
          <w:p w14:paraId="101673D5"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Public transport</w:t>
            </w:r>
          </w:p>
          <w:p w14:paraId="48666973" w14:textId="77777777" w:rsidR="00AA25E7" w:rsidRPr="00420C68"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Community safety and crime prevention</w:t>
            </w:r>
          </w:p>
          <w:p w14:paraId="1BE84E06" w14:textId="77777777" w:rsidR="00AA25E7" w:rsidRDefault="00AA25E7" w:rsidP="00AA25E7">
            <w:pPr>
              <w:pStyle w:val="ListParagraph"/>
              <w:numPr>
                <w:ilvl w:val="0"/>
                <w:numId w:val="68"/>
              </w:numPr>
              <w:ind w:left="465" w:right="-330" w:hanging="465"/>
              <w:jc w:val="both"/>
              <w:rPr>
                <w:rFonts w:ascii="Arial" w:hAnsi="Arial" w:cs="Arial"/>
                <w:szCs w:val="24"/>
                <w:lang w:val="en-US"/>
              </w:rPr>
            </w:pPr>
            <w:r w:rsidRPr="00420C68">
              <w:rPr>
                <w:rFonts w:ascii="Arial" w:hAnsi="Arial" w:cs="Arial"/>
                <w:szCs w:val="24"/>
                <w:lang w:val="en-US"/>
              </w:rPr>
              <w:t>Education, training and personal development</w:t>
            </w:r>
          </w:p>
        </w:tc>
      </w:tr>
    </w:tbl>
    <w:p w14:paraId="15905A9D" w14:textId="77777777" w:rsidR="00AA25E7" w:rsidRDefault="00AA25E7" w:rsidP="00AA25E7">
      <w:pPr>
        <w:ind w:left="-284" w:right="-330"/>
        <w:jc w:val="both"/>
        <w:rPr>
          <w:rFonts w:ascii="Arial" w:hAnsi="Arial" w:cs="Arial"/>
          <w:szCs w:val="24"/>
          <w:lang w:val="en-US"/>
        </w:rPr>
      </w:pPr>
    </w:p>
    <w:p w14:paraId="5DF0F533" w14:textId="77777777" w:rsidR="00AA25E7" w:rsidRDefault="00AA25E7" w:rsidP="00AA25E7">
      <w:pPr>
        <w:ind w:left="-284" w:right="-330"/>
        <w:jc w:val="both"/>
        <w:rPr>
          <w:rFonts w:ascii="Arial" w:hAnsi="Arial" w:cs="Arial"/>
          <w:szCs w:val="24"/>
          <w:lang w:val="en-US"/>
        </w:rPr>
      </w:pPr>
      <w:r w:rsidRPr="00E053ED">
        <w:rPr>
          <w:rFonts w:ascii="Arial" w:hAnsi="Arial" w:cs="Arial"/>
          <w:szCs w:val="24"/>
          <w:lang w:val="en-US"/>
        </w:rPr>
        <w:t>‘Priorities’</w:t>
      </w:r>
      <w:r>
        <w:rPr>
          <w:rFonts w:ascii="Arial" w:hAnsi="Arial" w:cs="Arial"/>
          <w:szCs w:val="24"/>
          <w:lang w:val="en-US"/>
        </w:rPr>
        <w:t xml:space="preserve"> that emerged include:</w:t>
      </w:r>
    </w:p>
    <w:p w14:paraId="7FFBA042" w14:textId="77777777" w:rsidR="00AA25E7" w:rsidRDefault="00AA25E7" w:rsidP="00AA25E7">
      <w:pPr>
        <w:ind w:left="-284" w:right="-330"/>
        <w:jc w:val="both"/>
        <w:rPr>
          <w:rFonts w:ascii="Arial" w:hAnsi="Arial" w:cs="Arial"/>
          <w:szCs w:val="24"/>
          <w:lang w:val="en-US"/>
        </w:rPr>
      </w:pPr>
    </w:p>
    <w:p w14:paraId="733FF20B" w14:textId="77777777" w:rsidR="00AA25E7" w:rsidRDefault="00AA25E7" w:rsidP="00AA25E7">
      <w:pPr>
        <w:pStyle w:val="ListParagraph"/>
        <w:numPr>
          <w:ilvl w:val="0"/>
          <w:numId w:val="67"/>
        </w:numPr>
        <w:ind w:left="284" w:right="-330" w:hanging="568"/>
        <w:jc w:val="both"/>
        <w:rPr>
          <w:rFonts w:ascii="Arial" w:hAnsi="Arial" w:cs="Arial"/>
          <w:szCs w:val="24"/>
          <w:lang w:val="en-US"/>
        </w:rPr>
      </w:pPr>
      <w:r>
        <w:rPr>
          <w:rFonts w:ascii="Arial" w:hAnsi="Arial" w:cs="Arial"/>
          <w:szCs w:val="24"/>
          <w:lang w:val="en-US"/>
        </w:rPr>
        <w:t>Responsible growth and development.</w:t>
      </w:r>
    </w:p>
    <w:p w14:paraId="773589C0" w14:textId="77777777" w:rsidR="00AA25E7" w:rsidRDefault="00AA25E7" w:rsidP="00AA25E7">
      <w:pPr>
        <w:pStyle w:val="ListParagraph"/>
        <w:numPr>
          <w:ilvl w:val="0"/>
          <w:numId w:val="67"/>
        </w:numPr>
        <w:ind w:left="284" w:right="-330" w:hanging="568"/>
        <w:jc w:val="both"/>
        <w:rPr>
          <w:rFonts w:ascii="Arial" w:hAnsi="Arial" w:cs="Arial"/>
          <w:szCs w:val="24"/>
          <w:lang w:val="en-US"/>
        </w:rPr>
      </w:pPr>
      <w:r>
        <w:rPr>
          <w:rFonts w:ascii="Arial" w:hAnsi="Arial" w:cs="Arial"/>
          <w:szCs w:val="24"/>
          <w:lang w:val="en-US"/>
        </w:rPr>
        <w:t>Planning &amp; building approvals.</w:t>
      </w:r>
    </w:p>
    <w:p w14:paraId="5BF29165" w14:textId="77777777" w:rsidR="00AA25E7" w:rsidRDefault="00AA25E7" w:rsidP="00AA25E7">
      <w:pPr>
        <w:pStyle w:val="ListParagraph"/>
        <w:numPr>
          <w:ilvl w:val="0"/>
          <w:numId w:val="67"/>
        </w:numPr>
        <w:ind w:left="284" w:right="-330" w:hanging="568"/>
        <w:jc w:val="both"/>
        <w:rPr>
          <w:rFonts w:ascii="Arial" w:hAnsi="Arial" w:cs="Arial"/>
          <w:szCs w:val="24"/>
          <w:lang w:val="en-US"/>
        </w:rPr>
      </w:pPr>
      <w:r>
        <w:rPr>
          <w:rFonts w:ascii="Arial" w:hAnsi="Arial" w:cs="Arial"/>
          <w:szCs w:val="24"/>
          <w:lang w:val="en-US"/>
        </w:rPr>
        <w:t>Streetscapes, trees &amp; verges.</w:t>
      </w:r>
    </w:p>
    <w:p w14:paraId="03C0B945" w14:textId="77777777" w:rsidR="00AA25E7" w:rsidRDefault="00AA25E7" w:rsidP="00AA25E7">
      <w:pPr>
        <w:pStyle w:val="ListParagraph"/>
        <w:numPr>
          <w:ilvl w:val="0"/>
          <w:numId w:val="67"/>
        </w:numPr>
        <w:ind w:left="284" w:right="-330" w:hanging="568"/>
        <w:jc w:val="both"/>
        <w:rPr>
          <w:rFonts w:ascii="Arial" w:hAnsi="Arial" w:cs="Arial"/>
          <w:szCs w:val="24"/>
          <w:lang w:val="en-US"/>
        </w:rPr>
      </w:pPr>
      <w:r>
        <w:rPr>
          <w:rFonts w:ascii="Arial" w:hAnsi="Arial" w:cs="Arial"/>
          <w:szCs w:val="24"/>
          <w:lang w:val="en-US"/>
        </w:rPr>
        <w:t>Activation of town centres / local shopping areas.</w:t>
      </w:r>
    </w:p>
    <w:p w14:paraId="13903CEC" w14:textId="77777777" w:rsidR="00AA25E7" w:rsidRDefault="00AA25E7" w:rsidP="00AA25E7">
      <w:pPr>
        <w:pStyle w:val="ListParagraph"/>
        <w:numPr>
          <w:ilvl w:val="0"/>
          <w:numId w:val="67"/>
        </w:numPr>
        <w:ind w:left="284" w:right="-330" w:hanging="568"/>
        <w:jc w:val="both"/>
        <w:rPr>
          <w:rFonts w:ascii="Arial" w:hAnsi="Arial" w:cs="Arial"/>
          <w:szCs w:val="24"/>
          <w:lang w:val="en-US"/>
        </w:rPr>
      </w:pPr>
      <w:r>
        <w:rPr>
          <w:rFonts w:ascii="Arial" w:hAnsi="Arial" w:cs="Arial"/>
          <w:szCs w:val="24"/>
          <w:lang w:val="en-US"/>
        </w:rPr>
        <w:t>Sustainable practices / climate change.</w:t>
      </w:r>
    </w:p>
    <w:p w14:paraId="1F7DEDB2" w14:textId="77777777" w:rsidR="00AA25E7" w:rsidRPr="003941D1" w:rsidRDefault="00AA25E7" w:rsidP="00AA25E7">
      <w:pPr>
        <w:ind w:left="76" w:right="-330"/>
        <w:jc w:val="both"/>
        <w:rPr>
          <w:rFonts w:ascii="Arial" w:hAnsi="Arial" w:cs="Arial"/>
          <w:szCs w:val="24"/>
          <w:lang w:val="en-US"/>
        </w:rPr>
      </w:pPr>
    </w:p>
    <w:p w14:paraId="3D1495D6" w14:textId="77777777" w:rsidR="00AA25E7" w:rsidRPr="00CF128C" w:rsidRDefault="00AA25E7" w:rsidP="00AA25E7">
      <w:pPr>
        <w:ind w:left="-284" w:right="-330"/>
        <w:jc w:val="both"/>
        <w:rPr>
          <w:rFonts w:ascii="Arial" w:hAnsi="Arial" w:cs="Arial"/>
          <w:szCs w:val="24"/>
          <w:lang w:val="en-US"/>
        </w:rPr>
      </w:pPr>
      <w:r>
        <w:rPr>
          <w:rFonts w:ascii="Arial" w:hAnsi="Arial" w:cs="Arial"/>
          <w:szCs w:val="24"/>
          <w:lang w:val="en-US"/>
        </w:rPr>
        <w:t xml:space="preserve">Full </w:t>
      </w:r>
      <w:r w:rsidRPr="00E053ED">
        <w:rPr>
          <w:rFonts w:ascii="Arial" w:hAnsi="Arial" w:cs="Arial"/>
          <w:bCs/>
          <w:szCs w:val="24"/>
          <w:lang w:val="en-US"/>
        </w:rPr>
        <w:t>results</w:t>
      </w:r>
      <w:r>
        <w:rPr>
          <w:rFonts w:ascii="Arial" w:hAnsi="Arial" w:cs="Arial"/>
          <w:szCs w:val="24"/>
          <w:lang w:val="en-US"/>
        </w:rPr>
        <w:t xml:space="preserve"> of the 2023 Community Scorecard are provided </w:t>
      </w:r>
      <w:r w:rsidRPr="00CF128C">
        <w:rPr>
          <w:rFonts w:ascii="Arial" w:hAnsi="Arial" w:cs="Arial"/>
          <w:szCs w:val="24"/>
          <w:lang w:val="en-US"/>
        </w:rPr>
        <w:t xml:space="preserve">in </w:t>
      </w:r>
      <w:r w:rsidRPr="00595B4C">
        <w:rPr>
          <w:rFonts w:ascii="Arial" w:hAnsi="Arial" w:cs="Arial"/>
          <w:szCs w:val="24"/>
          <w:lang w:val="en-US"/>
        </w:rPr>
        <w:t>Attachment 1.</w:t>
      </w:r>
    </w:p>
    <w:p w14:paraId="59C51A38" w14:textId="77777777" w:rsidR="00AA25E7" w:rsidRDefault="00AA25E7" w:rsidP="00AA25E7">
      <w:pPr>
        <w:ind w:left="-284" w:right="-330"/>
        <w:jc w:val="both"/>
        <w:rPr>
          <w:rFonts w:ascii="Arial" w:hAnsi="Arial" w:cs="Arial"/>
          <w:b/>
          <w:color w:val="244061" w:themeColor="accent1" w:themeShade="80"/>
          <w:sz w:val="28"/>
          <w:szCs w:val="32"/>
          <w:lang w:val="en-US"/>
        </w:rPr>
      </w:pPr>
    </w:p>
    <w:p w14:paraId="798BAA43" w14:textId="77777777" w:rsidR="00AA25E7" w:rsidRDefault="00AA25E7" w:rsidP="00AA25E7">
      <w:pPr>
        <w:ind w:left="-284" w:right="-330"/>
        <w:jc w:val="both"/>
        <w:rPr>
          <w:rFonts w:ascii="Arial" w:hAnsi="Arial" w:cs="Arial"/>
          <w:b/>
          <w:color w:val="244061" w:themeColor="accent1" w:themeShade="80"/>
          <w:sz w:val="28"/>
          <w:szCs w:val="32"/>
          <w:lang w:val="en-US"/>
        </w:rPr>
      </w:pPr>
    </w:p>
    <w:p w14:paraId="7E0FB6F6"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BEAE77D" w14:textId="77777777" w:rsidR="00AA25E7" w:rsidRPr="00C1421E" w:rsidRDefault="00AA25E7" w:rsidP="00AA25E7">
      <w:pPr>
        <w:ind w:left="-284" w:right="-330"/>
        <w:jc w:val="both"/>
        <w:rPr>
          <w:rFonts w:ascii="Arial" w:hAnsi="Arial" w:cs="Arial"/>
          <w:b/>
          <w:szCs w:val="24"/>
          <w:lang w:val="en-US"/>
        </w:rPr>
      </w:pPr>
    </w:p>
    <w:p w14:paraId="3DBF8472" w14:textId="77777777" w:rsidR="00AA25E7" w:rsidRDefault="00AA25E7" w:rsidP="00AA25E7">
      <w:pPr>
        <w:ind w:left="-284" w:right="-330"/>
        <w:jc w:val="both"/>
        <w:rPr>
          <w:rFonts w:ascii="Arial" w:hAnsi="Arial" w:cs="Arial"/>
          <w:szCs w:val="24"/>
          <w:lang w:val="en-US"/>
        </w:rPr>
      </w:pPr>
      <w:bookmarkStart w:id="52" w:name="_Hlk136002756"/>
      <w:r>
        <w:rPr>
          <w:rFonts w:ascii="Arial" w:hAnsi="Arial" w:cs="Arial"/>
          <w:szCs w:val="24"/>
          <w:lang w:val="en-US"/>
        </w:rPr>
        <w:t xml:space="preserve">The </w:t>
      </w:r>
      <w:r w:rsidRPr="00A80059">
        <w:rPr>
          <w:rFonts w:ascii="Arial" w:hAnsi="Arial" w:cs="Arial"/>
          <w:szCs w:val="24"/>
          <w:lang w:val="en-US"/>
        </w:rPr>
        <w:t>Community Scorecard</w:t>
      </w:r>
      <w:r>
        <w:rPr>
          <w:rFonts w:ascii="Arial" w:hAnsi="Arial" w:cs="Arial"/>
          <w:szCs w:val="24"/>
          <w:lang w:val="en-US"/>
        </w:rPr>
        <w:t xml:space="preserve"> was available for all community members (i.e., residents, visitors, business owners, Councillors, employees etc.) to complete</w:t>
      </w:r>
      <w:r w:rsidRPr="004B6BB3">
        <w:rPr>
          <w:rFonts w:ascii="Arial" w:hAnsi="Arial" w:cs="Arial"/>
          <w:szCs w:val="24"/>
          <w:lang w:val="en-US"/>
        </w:rPr>
        <w:t xml:space="preserve"> </w:t>
      </w:r>
      <w:r>
        <w:rPr>
          <w:rFonts w:ascii="Arial" w:hAnsi="Arial" w:cs="Arial"/>
          <w:szCs w:val="24"/>
          <w:lang w:val="en-US"/>
        </w:rPr>
        <w:t>online and via post/unaddressed mail between 27 March and 14 April 2023.</w:t>
      </w:r>
    </w:p>
    <w:p w14:paraId="7748E1AD" w14:textId="77777777" w:rsidR="00AA25E7" w:rsidRDefault="00AA25E7" w:rsidP="00AA25E7">
      <w:pPr>
        <w:ind w:left="-284" w:right="-330"/>
        <w:jc w:val="both"/>
        <w:rPr>
          <w:rFonts w:ascii="Arial" w:hAnsi="Arial" w:cs="Arial"/>
          <w:szCs w:val="24"/>
          <w:lang w:val="en-US"/>
        </w:rPr>
      </w:pPr>
    </w:p>
    <w:bookmarkEnd w:id="52"/>
    <w:p w14:paraId="4206A900" w14:textId="77777777" w:rsidR="00AA25E7" w:rsidRDefault="00AA25E7" w:rsidP="00AA25E7">
      <w:pPr>
        <w:ind w:left="-284" w:right="-330"/>
        <w:jc w:val="both"/>
        <w:rPr>
          <w:rFonts w:ascii="Arial" w:hAnsi="Arial" w:cs="Arial"/>
          <w:szCs w:val="24"/>
          <w:lang w:val="en-US"/>
        </w:rPr>
      </w:pPr>
    </w:p>
    <w:p w14:paraId="6D77942D" w14:textId="77777777" w:rsidR="00F23DB9" w:rsidRDefault="00F23DB9" w:rsidP="00AA25E7">
      <w:pPr>
        <w:ind w:left="-284" w:right="-330"/>
        <w:jc w:val="both"/>
        <w:rPr>
          <w:rFonts w:ascii="Arial" w:hAnsi="Arial" w:cs="Arial"/>
          <w:szCs w:val="24"/>
          <w:lang w:val="en-US"/>
        </w:rPr>
      </w:pPr>
    </w:p>
    <w:p w14:paraId="03E60CCA" w14:textId="77777777" w:rsidR="00F23DB9" w:rsidRPr="00C1421E" w:rsidRDefault="00F23DB9" w:rsidP="00AA25E7">
      <w:pPr>
        <w:ind w:left="-284" w:right="-330"/>
        <w:jc w:val="both"/>
        <w:rPr>
          <w:rFonts w:ascii="Arial" w:hAnsi="Arial" w:cs="Arial"/>
          <w:szCs w:val="24"/>
          <w:lang w:val="en-US"/>
        </w:rPr>
      </w:pPr>
    </w:p>
    <w:p w14:paraId="148E4848"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177BF7C" w14:textId="77777777" w:rsidR="00AA25E7" w:rsidRPr="00C1421E" w:rsidRDefault="00AA25E7" w:rsidP="00AA25E7">
      <w:pPr>
        <w:ind w:left="-284" w:right="-330"/>
        <w:jc w:val="both"/>
        <w:rPr>
          <w:rFonts w:ascii="Arial" w:hAnsi="Arial" w:cs="Arial"/>
          <w:szCs w:val="24"/>
          <w:highlight w:val="red"/>
          <w:lang w:val="en-US"/>
        </w:rPr>
      </w:pPr>
    </w:p>
    <w:p w14:paraId="59F9BCE8" w14:textId="77777777" w:rsidR="00AA25E7" w:rsidRDefault="00AA25E7" w:rsidP="00AA25E7">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2C2485E" w14:textId="77777777" w:rsidR="00F23DB9" w:rsidRPr="00C1421E" w:rsidRDefault="00F23DB9" w:rsidP="00AA25E7">
      <w:pPr>
        <w:ind w:left="-284" w:right="-330"/>
        <w:jc w:val="both"/>
        <w:rPr>
          <w:rFonts w:ascii="Arial" w:hAnsi="Arial" w:cs="Arial"/>
          <w:szCs w:val="24"/>
          <w:lang w:val="en-US"/>
        </w:rPr>
      </w:pPr>
    </w:p>
    <w:p w14:paraId="5CD0E759" w14:textId="77777777" w:rsidR="00AA25E7" w:rsidRPr="00C1421E" w:rsidRDefault="00AA25E7" w:rsidP="00AA25E7">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55481DB8" w14:textId="77777777" w:rsidR="00AA25E7" w:rsidRPr="00C1421E" w:rsidRDefault="00AA25E7" w:rsidP="00AA25E7">
      <w:pPr>
        <w:ind w:left="-567" w:right="-330"/>
        <w:jc w:val="both"/>
        <w:rPr>
          <w:rFonts w:ascii="Arial" w:hAnsi="Arial" w:cs="Arial"/>
          <w:szCs w:val="24"/>
          <w:lang w:val="en-US"/>
        </w:rPr>
      </w:pPr>
    </w:p>
    <w:p w14:paraId="4AA8F442" w14:textId="77777777" w:rsidR="00AA25E7" w:rsidRPr="00C1421E" w:rsidRDefault="00AA25E7" w:rsidP="00AA25E7">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4EAF6EB4" w14:textId="77777777" w:rsidR="00AA25E7" w:rsidRPr="00C1421E" w:rsidRDefault="00AA25E7" w:rsidP="00AA25E7">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B36CA5B" w14:textId="77777777" w:rsidR="00AA25E7" w:rsidRDefault="00AA25E7" w:rsidP="00AA25E7">
      <w:pPr>
        <w:ind w:right="-330"/>
        <w:jc w:val="both"/>
        <w:rPr>
          <w:rFonts w:ascii="Arial" w:hAnsi="Arial" w:cs="Arial"/>
          <w:bCs/>
          <w:szCs w:val="24"/>
          <w:lang w:val="en-US"/>
        </w:rPr>
      </w:pPr>
    </w:p>
    <w:p w14:paraId="3FFDCC2A" w14:textId="77777777" w:rsidR="00AA25E7" w:rsidRPr="00C1421E" w:rsidRDefault="00AA25E7" w:rsidP="00AA25E7">
      <w:pPr>
        <w:ind w:right="-330"/>
        <w:jc w:val="both"/>
        <w:rPr>
          <w:rFonts w:ascii="Arial" w:hAnsi="Arial" w:cs="Arial"/>
          <w:bCs/>
          <w:szCs w:val="24"/>
          <w:lang w:val="en-US"/>
        </w:rPr>
      </w:pPr>
    </w:p>
    <w:p w14:paraId="068E4F90"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1C8EF4CC" w14:textId="77777777" w:rsidR="00AA25E7" w:rsidRPr="008F00E7" w:rsidRDefault="00AA25E7" w:rsidP="00AA25E7">
      <w:pPr>
        <w:ind w:left="-284" w:right="-330"/>
        <w:jc w:val="both"/>
        <w:rPr>
          <w:rFonts w:ascii="Arial" w:hAnsi="Arial" w:cs="Arial"/>
          <w:b/>
          <w:szCs w:val="24"/>
          <w:highlight w:val="yellow"/>
          <w:lang w:val="en-US"/>
        </w:rPr>
      </w:pPr>
    </w:p>
    <w:p w14:paraId="3351F367" w14:textId="77777777" w:rsidR="00AA25E7" w:rsidRDefault="00AA25E7" w:rsidP="00AA25E7">
      <w:pPr>
        <w:ind w:left="-284" w:right="-330"/>
        <w:jc w:val="both"/>
        <w:rPr>
          <w:rFonts w:ascii="Arial" w:eastAsia="Acumin Pro" w:hAnsi="Arial" w:cs="Arial"/>
          <w:szCs w:val="24"/>
          <w:lang w:val="en-US"/>
        </w:rPr>
      </w:pPr>
      <w:r>
        <w:rPr>
          <w:rFonts w:ascii="Arial" w:eastAsia="Acumin Pro" w:hAnsi="Arial" w:cs="Arial"/>
          <w:szCs w:val="24"/>
          <w:lang w:val="en-US"/>
        </w:rPr>
        <w:t xml:space="preserve">The 2023 </w:t>
      </w:r>
      <w:r>
        <w:rPr>
          <w:rFonts w:ascii="Arial" w:hAnsi="Arial" w:cs="Arial"/>
          <w:szCs w:val="24"/>
          <w:lang w:val="en-US"/>
        </w:rPr>
        <w:t xml:space="preserve">Community Scorecard, including printing and postage to all residential properties, cost approximately $27,190 (excluding GST). Note, this forms part of the overall costs of the SCP and CBP Major Review/new Council Plan development.  </w:t>
      </w:r>
    </w:p>
    <w:p w14:paraId="69F38038" w14:textId="77777777" w:rsidR="00AA25E7" w:rsidRDefault="00AA25E7" w:rsidP="00AA25E7">
      <w:pPr>
        <w:ind w:left="-284" w:right="-330"/>
        <w:jc w:val="both"/>
        <w:rPr>
          <w:rFonts w:ascii="Arial" w:eastAsia="Acumin Pro" w:hAnsi="Arial" w:cs="Arial"/>
          <w:szCs w:val="24"/>
          <w:lang w:val="en-US"/>
        </w:rPr>
      </w:pPr>
    </w:p>
    <w:p w14:paraId="3D8AE153" w14:textId="77777777" w:rsidR="00AA25E7" w:rsidRPr="003941D1" w:rsidRDefault="00AA25E7" w:rsidP="00AA25E7">
      <w:pPr>
        <w:ind w:left="-284" w:right="-330"/>
        <w:jc w:val="both"/>
        <w:rPr>
          <w:rFonts w:ascii="Arial" w:hAnsi="Arial" w:cs="Arial"/>
          <w:szCs w:val="24"/>
          <w:lang w:val="en-US"/>
        </w:rPr>
      </w:pPr>
    </w:p>
    <w:p w14:paraId="13F30618"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D3D917F" w14:textId="77777777" w:rsidR="00AA25E7" w:rsidRPr="00C1421E" w:rsidRDefault="00AA25E7" w:rsidP="00AA25E7">
      <w:pPr>
        <w:ind w:left="-284" w:right="-330"/>
        <w:jc w:val="both"/>
        <w:rPr>
          <w:rFonts w:ascii="Arial" w:hAnsi="Arial" w:cs="Arial"/>
          <w:b/>
          <w:szCs w:val="24"/>
          <w:lang w:val="en-US"/>
        </w:rPr>
      </w:pPr>
    </w:p>
    <w:p w14:paraId="6E03999D" w14:textId="77777777" w:rsidR="00AA25E7" w:rsidRPr="009A12FE" w:rsidRDefault="00AA25E7" w:rsidP="00AA25E7">
      <w:pPr>
        <w:pStyle w:val="ListParagraph"/>
        <w:numPr>
          <w:ilvl w:val="0"/>
          <w:numId w:val="66"/>
        </w:numPr>
        <w:ind w:left="284" w:right="-330" w:hanging="568"/>
        <w:jc w:val="both"/>
        <w:rPr>
          <w:rFonts w:ascii="Arial" w:hAnsi="Arial" w:cs="Arial"/>
          <w:bCs/>
          <w:szCs w:val="24"/>
          <w:lang w:val="en-US"/>
        </w:rPr>
      </w:pPr>
      <w:r w:rsidRPr="009A12FE">
        <w:rPr>
          <w:rFonts w:ascii="Arial" w:hAnsi="Arial" w:cs="Arial"/>
          <w:bCs/>
          <w:szCs w:val="24"/>
          <w:lang w:val="en-US"/>
        </w:rPr>
        <w:t xml:space="preserve">Section 5.56 of the </w:t>
      </w:r>
      <w:hyperlink r:id="rId36" w:history="1">
        <w:r w:rsidRPr="00BF14B1">
          <w:rPr>
            <w:rStyle w:val="Hyperlink"/>
            <w:rFonts w:ascii="Arial" w:hAnsi="Arial" w:cs="Arial"/>
            <w:bCs/>
            <w:i/>
            <w:iCs/>
            <w:szCs w:val="24"/>
            <w:lang w:val="en-US"/>
          </w:rPr>
          <w:t>Local Government Act 1995</w:t>
        </w:r>
      </w:hyperlink>
      <w:r>
        <w:rPr>
          <w:rFonts w:ascii="Arial" w:hAnsi="Arial" w:cs="Arial"/>
          <w:bCs/>
          <w:szCs w:val="24"/>
          <w:lang w:val="en-US"/>
        </w:rPr>
        <w:t xml:space="preserve"> requires a</w:t>
      </w:r>
      <w:r w:rsidRPr="009A12FE">
        <w:rPr>
          <w:rFonts w:ascii="Arial" w:hAnsi="Arial" w:cs="Arial"/>
          <w:bCs/>
          <w:szCs w:val="24"/>
          <w:lang w:val="en-US"/>
        </w:rPr>
        <w:t xml:space="preserve">ll local governments are to plan for the future of their local government area. </w:t>
      </w:r>
    </w:p>
    <w:p w14:paraId="1B290C35" w14:textId="77777777" w:rsidR="00AA25E7" w:rsidRDefault="00AA25E7" w:rsidP="00AA25E7">
      <w:pPr>
        <w:pStyle w:val="ListParagraph"/>
        <w:numPr>
          <w:ilvl w:val="0"/>
          <w:numId w:val="66"/>
        </w:numPr>
        <w:ind w:left="284" w:right="-330" w:hanging="568"/>
        <w:jc w:val="both"/>
        <w:rPr>
          <w:rFonts w:ascii="Arial" w:hAnsi="Arial" w:cs="Arial"/>
          <w:bCs/>
          <w:szCs w:val="24"/>
          <w:lang w:val="en-US"/>
        </w:rPr>
      </w:pPr>
      <w:r w:rsidRPr="009A12FE">
        <w:rPr>
          <w:rFonts w:ascii="Arial" w:hAnsi="Arial" w:cs="Arial"/>
          <w:bCs/>
          <w:szCs w:val="24"/>
          <w:lang w:val="en-US"/>
        </w:rPr>
        <w:t xml:space="preserve">Regulation 19C and 19DA of the </w:t>
      </w:r>
      <w:hyperlink r:id="rId37" w:history="1">
        <w:r w:rsidRPr="009A12FE">
          <w:rPr>
            <w:rStyle w:val="Hyperlink"/>
            <w:rFonts w:ascii="Arial" w:hAnsi="Arial" w:cs="Arial"/>
            <w:i/>
            <w:iCs/>
            <w:szCs w:val="24"/>
          </w:rPr>
          <w:t xml:space="preserve">Local Government (Administration) Regulations 1996 </w:t>
        </w:r>
      </w:hyperlink>
      <w:r>
        <w:rPr>
          <w:rFonts w:ascii="Arial" w:hAnsi="Arial" w:cs="Arial"/>
          <w:i/>
          <w:iCs/>
          <w:szCs w:val="24"/>
        </w:rPr>
        <w:t xml:space="preserve"> </w:t>
      </w:r>
      <w:r w:rsidRPr="00B20454">
        <w:rPr>
          <w:rFonts w:ascii="Arial" w:hAnsi="Arial" w:cs="Arial"/>
          <w:szCs w:val="24"/>
        </w:rPr>
        <w:t>p</w:t>
      </w:r>
      <w:r w:rsidRPr="009A12FE">
        <w:rPr>
          <w:rFonts w:ascii="Arial" w:hAnsi="Arial" w:cs="Arial"/>
          <w:bCs/>
          <w:szCs w:val="24"/>
          <w:lang w:val="en-US"/>
        </w:rPr>
        <w:t xml:space="preserve">prescribes how Section 5.56, through adoption of a Strategic Community Plan and Corporate Business Plan, is achieved. </w:t>
      </w:r>
    </w:p>
    <w:p w14:paraId="10C5FD96" w14:textId="77777777" w:rsidR="00AA25E7" w:rsidRDefault="00AA25E7" w:rsidP="00AA25E7">
      <w:pPr>
        <w:ind w:left="-284" w:right="-330"/>
        <w:jc w:val="both"/>
        <w:rPr>
          <w:rFonts w:ascii="Arial" w:hAnsi="Arial" w:cs="Arial"/>
          <w:b/>
          <w:color w:val="17365D" w:themeColor="text2" w:themeShade="BF"/>
          <w:sz w:val="28"/>
          <w:szCs w:val="32"/>
          <w:lang w:val="en-US"/>
        </w:rPr>
      </w:pPr>
    </w:p>
    <w:p w14:paraId="169E1D0A" w14:textId="77777777" w:rsidR="00AA25E7" w:rsidRDefault="00AA25E7" w:rsidP="00AA25E7">
      <w:pPr>
        <w:ind w:left="-284" w:right="-330"/>
        <w:jc w:val="both"/>
        <w:rPr>
          <w:rFonts w:ascii="Arial" w:hAnsi="Arial" w:cs="Arial"/>
          <w:b/>
          <w:color w:val="17365D" w:themeColor="text2" w:themeShade="BF"/>
          <w:sz w:val="28"/>
          <w:szCs w:val="32"/>
          <w:lang w:val="en-US"/>
        </w:rPr>
      </w:pPr>
    </w:p>
    <w:p w14:paraId="4ACCCF4A" w14:textId="77777777" w:rsidR="00AA25E7"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2E392EBD" w14:textId="77777777" w:rsidR="00AA25E7" w:rsidRDefault="00AA25E7" w:rsidP="00AA25E7">
      <w:pPr>
        <w:ind w:left="-284" w:right="-330"/>
        <w:jc w:val="both"/>
        <w:rPr>
          <w:rFonts w:ascii="Arial" w:hAnsi="Arial" w:cs="Arial"/>
          <w:b/>
          <w:color w:val="244061" w:themeColor="accent1" w:themeShade="80"/>
          <w:sz w:val="28"/>
          <w:szCs w:val="32"/>
          <w:lang w:val="en-US"/>
        </w:rPr>
      </w:pPr>
    </w:p>
    <w:p w14:paraId="62C2CEDE" w14:textId="77777777" w:rsidR="00AA25E7" w:rsidRDefault="00AA25E7" w:rsidP="00AA25E7">
      <w:pPr>
        <w:ind w:left="-284" w:right="-330"/>
        <w:jc w:val="both"/>
        <w:rPr>
          <w:rFonts w:ascii="Arial" w:hAnsi="Arial" w:cs="Arial"/>
          <w:bCs/>
          <w:i/>
          <w:iCs/>
          <w:szCs w:val="24"/>
          <w:lang w:val="en-US"/>
        </w:rPr>
      </w:pPr>
      <w:r w:rsidRPr="00E053ED">
        <w:rPr>
          <w:rFonts w:ascii="Arial" w:hAnsi="Arial" w:cs="Arial"/>
          <w:bCs/>
          <w:szCs w:val="24"/>
          <w:lang w:val="en-US"/>
        </w:rPr>
        <w:t xml:space="preserve">If Council does not receive the Officers Recommendation, the CEO will be unable to close out completion </w:t>
      </w:r>
      <w:r>
        <w:rPr>
          <w:rFonts w:ascii="Arial" w:hAnsi="Arial" w:cs="Arial"/>
          <w:bCs/>
          <w:szCs w:val="24"/>
          <w:lang w:val="en-US"/>
        </w:rPr>
        <w:t>the KPI:</w:t>
      </w:r>
      <w:r w:rsidRPr="00E053ED">
        <w:rPr>
          <w:rFonts w:ascii="Arial" w:hAnsi="Arial" w:cs="Arial"/>
          <w:bCs/>
          <w:szCs w:val="24"/>
          <w:lang w:val="en-US"/>
        </w:rPr>
        <w:t xml:space="preserve"> </w:t>
      </w:r>
      <w:r w:rsidRPr="00E053ED">
        <w:rPr>
          <w:rFonts w:ascii="Arial" w:hAnsi="Arial" w:cs="Arial"/>
          <w:bCs/>
          <w:i/>
          <w:iCs/>
          <w:szCs w:val="24"/>
          <w:lang w:val="en-US"/>
        </w:rPr>
        <w:t>‘Facilitate community engagement survey to inform the strategic planning process and set the City of Nedlands benchmarks in service delivery.’</w:t>
      </w:r>
    </w:p>
    <w:p w14:paraId="6686FC0E" w14:textId="77777777" w:rsidR="00AA25E7" w:rsidRDefault="00AA25E7" w:rsidP="00AA25E7">
      <w:pPr>
        <w:ind w:left="-284" w:right="-330"/>
        <w:jc w:val="both"/>
        <w:rPr>
          <w:rFonts w:ascii="Arial" w:hAnsi="Arial" w:cs="Arial"/>
          <w:b/>
          <w:color w:val="244061" w:themeColor="accent1" w:themeShade="80"/>
          <w:sz w:val="28"/>
          <w:szCs w:val="32"/>
          <w:lang w:val="en-US"/>
        </w:rPr>
      </w:pPr>
    </w:p>
    <w:p w14:paraId="63808405" w14:textId="77777777" w:rsidR="00AA25E7" w:rsidRPr="00E053ED" w:rsidRDefault="00AA25E7" w:rsidP="00AA25E7">
      <w:pPr>
        <w:ind w:left="-284" w:right="-330"/>
        <w:jc w:val="both"/>
        <w:rPr>
          <w:rFonts w:ascii="Arial" w:hAnsi="Arial" w:cs="Arial"/>
          <w:bCs/>
          <w:szCs w:val="24"/>
          <w:lang w:val="en-US"/>
        </w:rPr>
      </w:pPr>
      <w:r>
        <w:rPr>
          <w:rFonts w:ascii="Arial" w:hAnsi="Arial" w:cs="Arial"/>
          <w:bCs/>
          <w:szCs w:val="24"/>
          <w:lang w:val="en-US"/>
        </w:rPr>
        <w:t xml:space="preserve">The </w:t>
      </w:r>
      <w:r>
        <w:rPr>
          <w:rFonts w:ascii="Arial" w:hAnsi="Arial" w:cs="Arial"/>
          <w:szCs w:val="24"/>
          <w:lang w:val="en-US"/>
        </w:rPr>
        <w:t>2023 Community Scorecard Report will, however, still be used to inform m</w:t>
      </w:r>
      <w:r w:rsidRPr="006D2917">
        <w:rPr>
          <w:rFonts w:ascii="Arial" w:hAnsi="Arial" w:cs="Arial"/>
          <w:bCs/>
          <w:szCs w:val="24"/>
          <w:lang w:val="en-US"/>
        </w:rPr>
        <w:t xml:space="preserve">ajor review of the </w:t>
      </w:r>
      <w:r>
        <w:rPr>
          <w:rFonts w:ascii="Arial" w:hAnsi="Arial" w:cs="Arial"/>
          <w:bCs/>
          <w:szCs w:val="24"/>
          <w:lang w:val="en-US"/>
        </w:rPr>
        <w:t>SCP and CBP</w:t>
      </w:r>
      <w:r w:rsidRPr="006D2917">
        <w:rPr>
          <w:rFonts w:ascii="Arial" w:hAnsi="Arial" w:cs="Arial"/>
          <w:bCs/>
          <w:szCs w:val="24"/>
          <w:lang w:val="en-US"/>
        </w:rPr>
        <w:t>, and development of the new Council Plan</w:t>
      </w:r>
      <w:r>
        <w:rPr>
          <w:rFonts w:ascii="Arial" w:hAnsi="Arial" w:cs="Arial"/>
          <w:bCs/>
          <w:szCs w:val="24"/>
          <w:lang w:val="en-US"/>
        </w:rPr>
        <w:t>.</w:t>
      </w:r>
    </w:p>
    <w:p w14:paraId="545592F9" w14:textId="77777777" w:rsidR="00AA25E7" w:rsidRDefault="00AA25E7" w:rsidP="00AA25E7">
      <w:pPr>
        <w:ind w:left="-284" w:right="-330"/>
        <w:jc w:val="both"/>
        <w:rPr>
          <w:rFonts w:ascii="Arial" w:hAnsi="Arial" w:cs="Arial"/>
          <w:szCs w:val="24"/>
        </w:rPr>
      </w:pPr>
    </w:p>
    <w:p w14:paraId="71F44E85" w14:textId="77777777" w:rsidR="00AA25E7" w:rsidRPr="00C1421E" w:rsidRDefault="00AA25E7" w:rsidP="00AA25E7">
      <w:pPr>
        <w:ind w:left="-284" w:right="-330"/>
        <w:jc w:val="both"/>
        <w:rPr>
          <w:rFonts w:ascii="Arial" w:hAnsi="Arial" w:cs="Arial"/>
          <w:szCs w:val="24"/>
        </w:rPr>
      </w:pPr>
    </w:p>
    <w:p w14:paraId="44752C04" w14:textId="77777777" w:rsidR="00AA25E7" w:rsidRPr="001F5D65" w:rsidRDefault="00AA25E7" w:rsidP="00AA25E7">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E267E47" w14:textId="77777777" w:rsidR="00AA25E7" w:rsidRPr="00C1421E" w:rsidRDefault="00AA25E7" w:rsidP="00AA25E7">
      <w:pPr>
        <w:ind w:left="-284" w:right="-330"/>
        <w:jc w:val="both"/>
        <w:rPr>
          <w:rFonts w:ascii="Arial" w:hAnsi="Arial" w:cs="Arial"/>
          <w:bCs/>
          <w:szCs w:val="24"/>
          <w:lang w:val="en-US"/>
        </w:rPr>
      </w:pPr>
    </w:p>
    <w:p w14:paraId="05C7480E" w14:textId="77777777" w:rsidR="00AA25E7" w:rsidRDefault="00AA25E7" w:rsidP="00AA25E7">
      <w:pPr>
        <w:ind w:left="-284" w:right="-330"/>
        <w:jc w:val="both"/>
        <w:rPr>
          <w:rFonts w:ascii="Arial" w:hAnsi="Arial" w:cs="Arial"/>
          <w:bCs/>
          <w:szCs w:val="24"/>
          <w:lang w:val="en-US"/>
        </w:rPr>
      </w:pPr>
      <w:r>
        <w:rPr>
          <w:rFonts w:ascii="Arial" w:hAnsi="Arial" w:cs="Arial"/>
          <w:bCs/>
          <w:szCs w:val="24"/>
          <w:lang w:val="en-US"/>
        </w:rPr>
        <w:t xml:space="preserve">It is proposed that </w:t>
      </w:r>
      <w:r>
        <w:rPr>
          <w:rFonts w:ascii="Arial" w:hAnsi="Arial" w:cs="Arial"/>
          <w:szCs w:val="24"/>
          <w:lang w:val="en-US"/>
        </w:rPr>
        <w:t xml:space="preserve">Council receive the 2023 </w:t>
      </w:r>
      <w:r w:rsidRPr="00A80059">
        <w:rPr>
          <w:rFonts w:ascii="Arial" w:hAnsi="Arial" w:cs="Arial"/>
          <w:szCs w:val="24"/>
          <w:lang w:val="en-US"/>
        </w:rPr>
        <w:t>Community Scorecard Report 2023</w:t>
      </w:r>
      <w:r>
        <w:rPr>
          <w:rFonts w:ascii="Arial" w:hAnsi="Arial" w:cs="Arial"/>
          <w:szCs w:val="24"/>
          <w:lang w:val="en-US"/>
        </w:rPr>
        <w:t xml:space="preserve"> as required by CEO KPIs and the </w:t>
      </w:r>
      <w:r w:rsidRPr="006D2917">
        <w:rPr>
          <w:rFonts w:ascii="Arial" w:hAnsi="Arial" w:cs="Arial"/>
          <w:bCs/>
          <w:szCs w:val="24"/>
          <w:lang w:val="en-US"/>
        </w:rPr>
        <w:t>Strategic Community Plan and Corporate Business Plan</w:t>
      </w:r>
      <w:r>
        <w:rPr>
          <w:rFonts w:ascii="Arial" w:hAnsi="Arial" w:cs="Arial"/>
          <w:bCs/>
          <w:szCs w:val="24"/>
          <w:lang w:val="en-US"/>
        </w:rPr>
        <w:t xml:space="preserve"> Major Review/</w:t>
      </w:r>
      <w:r w:rsidRPr="006D2917">
        <w:rPr>
          <w:rFonts w:ascii="Arial" w:hAnsi="Arial" w:cs="Arial"/>
          <w:bCs/>
          <w:szCs w:val="24"/>
          <w:lang w:val="en-US"/>
        </w:rPr>
        <w:t>Council Plan</w:t>
      </w:r>
      <w:r>
        <w:rPr>
          <w:rFonts w:ascii="Arial" w:hAnsi="Arial" w:cs="Arial"/>
          <w:bCs/>
          <w:szCs w:val="24"/>
          <w:lang w:val="en-US"/>
        </w:rPr>
        <w:t xml:space="preserve"> development process.</w:t>
      </w:r>
    </w:p>
    <w:p w14:paraId="492407E5" w14:textId="77777777" w:rsidR="00AA25E7" w:rsidRDefault="00AA25E7" w:rsidP="00AA25E7">
      <w:pPr>
        <w:ind w:left="-284" w:right="-330"/>
        <w:jc w:val="both"/>
        <w:rPr>
          <w:rFonts w:ascii="Arial" w:hAnsi="Arial" w:cs="Arial"/>
          <w:bCs/>
          <w:szCs w:val="24"/>
          <w:lang w:val="en-US"/>
        </w:rPr>
      </w:pPr>
    </w:p>
    <w:p w14:paraId="70B2E9EC" w14:textId="77777777" w:rsidR="00F23DB9" w:rsidRDefault="00F23DB9" w:rsidP="00AA25E7">
      <w:pPr>
        <w:ind w:left="-284" w:right="-330"/>
        <w:jc w:val="both"/>
        <w:rPr>
          <w:rFonts w:ascii="Arial" w:hAnsi="Arial" w:cs="Arial"/>
          <w:bCs/>
          <w:szCs w:val="24"/>
          <w:lang w:val="en-US"/>
        </w:rPr>
      </w:pPr>
    </w:p>
    <w:p w14:paraId="390499BA" w14:textId="6B8E2A78" w:rsidR="00AA25E7" w:rsidRPr="001F5D65" w:rsidRDefault="00F23DB9" w:rsidP="00AA25E7">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F</w:t>
      </w:r>
      <w:r w:rsidR="00AA25E7" w:rsidRPr="001F5D65">
        <w:rPr>
          <w:rFonts w:ascii="Arial" w:hAnsi="Arial" w:cs="Arial"/>
          <w:b/>
          <w:color w:val="244061" w:themeColor="accent1" w:themeShade="80"/>
          <w:sz w:val="28"/>
          <w:szCs w:val="32"/>
          <w:lang w:val="en-US"/>
        </w:rPr>
        <w:t>urther Information</w:t>
      </w:r>
    </w:p>
    <w:p w14:paraId="008A56BB" w14:textId="77777777" w:rsidR="00AA25E7" w:rsidRPr="00C1421E" w:rsidRDefault="00AA25E7" w:rsidP="00AA25E7">
      <w:pPr>
        <w:ind w:left="-284" w:right="-330"/>
        <w:jc w:val="both"/>
        <w:rPr>
          <w:rFonts w:ascii="Arial" w:hAnsi="Arial" w:cs="Arial"/>
          <w:b/>
          <w:szCs w:val="24"/>
          <w:lang w:val="en-US"/>
        </w:rPr>
      </w:pPr>
    </w:p>
    <w:p w14:paraId="562DF576" w14:textId="1A31A26D" w:rsidR="00E1571D" w:rsidRDefault="00AA25E7" w:rsidP="00AA25E7">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7D30FB0C" w14:textId="77777777" w:rsidR="00E1571D" w:rsidRDefault="00E1571D">
      <w:pPr>
        <w:rPr>
          <w:rFonts w:ascii="Arial" w:hAnsi="Arial" w:cs="Arial"/>
          <w:bCs/>
          <w:szCs w:val="24"/>
          <w:lang w:val="en-US"/>
        </w:rPr>
      </w:pPr>
      <w:r>
        <w:rPr>
          <w:rFonts w:ascii="Arial" w:hAnsi="Arial" w:cs="Arial"/>
          <w:bCs/>
          <w:szCs w:val="24"/>
          <w:lang w:val="en-US"/>
        </w:rPr>
        <w:br w:type="page"/>
      </w:r>
    </w:p>
    <w:p w14:paraId="5B1BF830" w14:textId="0F636C19" w:rsidR="00E1571D" w:rsidRPr="00164E62" w:rsidRDefault="00E1571D"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3" w:name="_Toc138332199"/>
      <w:r>
        <w:rPr>
          <w:rFonts w:ascii="Arial" w:hAnsi="Arial" w:cs="Arial"/>
          <w:caps w:val="0"/>
          <w:color w:val="17365D" w:themeColor="text2" w:themeShade="BF"/>
          <w:u w:val="none"/>
        </w:rPr>
        <w:t xml:space="preserve">CEO15.06.23 </w:t>
      </w:r>
      <w:r w:rsidR="00FC0BD9">
        <w:rPr>
          <w:rFonts w:ascii="Arial" w:hAnsi="Arial" w:cs="Arial"/>
          <w:caps w:val="0"/>
          <w:color w:val="17365D" w:themeColor="text2" w:themeShade="BF"/>
          <w:u w:val="none"/>
        </w:rPr>
        <w:t>Register of</w:t>
      </w:r>
      <w:r>
        <w:rPr>
          <w:rFonts w:ascii="Arial" w:hAnsi="Arial" w:cs="Arial"/>
          <w:caps w:val="0"/>
          <w:color w:val="17365D" w:themeColor="text2" w:themeShade="BF"/>
          <w:u w:val="none"/>
        </w:rPr>
        <w:t xml:space="preserve"> Outstanding Council Resolutions</w:t>
      </w:r>
      <w:bookmarkEnd w:id="53"/>
      <w:r>
        <w:rPr>
          <w:rFonts w:ascii="Arial" w:hAnsi="Arial" w:cs="Arial"/>
          <w:caps w:val="0"/>
          <w:color w:val="17365D" w:themeColor="text2" w:themeShade="BF"/>
          <w:u w:val="none"/>
        </w:rPr>
        <w:t xml:space="preserve"> </w:t>
      </w:r>
    </w:p>
    <w:p w14:paraId="769A5812" w14:textId="77777777" w:rsidR="00AA25E7" w:rsidRDefault="00AA25E7" w:rsidP="00AA25E7">
      <w:pPr>
        <w:ind w:left="-284" w:right="-330"/>
        <w:jc w:val="both"/>
        <w:rPr>
          <w:rFonts w:ascii="Arial" w:hAnsi="Arial" w:cs="Arial"/>
          <w:bCs/>
          <w:szCs w:val="24"/>
          <w:lang w:val="en-US"/>
        </w:rPr>
      </w:pPr>
    </w:p>
    <w:tbl>
      <w:tblPr>
        <w:tblStyle w:val="TableGrid"/>
        <w:tblW w:w="9640" w:type="dxa"/>
        <w:tblInd w:w="-289" w:type="dxa"/>
        <w:tblLook w:val="04A0" w:firstRow="1" w:lastRow="0" w:firstColumn="1" w:lastColumn="0" w:noHBand="0" w:noVBand="1"/>
      </w:tblPr>
      <w:tblGrid>
        <w:gridCol w:w="2349"/>
        <w:gridCol w:w="7291"/>
      </w:tblGrid>
      <w:tr w:rsidR="00CE772F" w:rsidRPr="00963226" w14:paraId="1B873892" w14:textId="77777777">
        <w:tc>
          <w:tcPr>
            <w:tcW w:w="2349" w:type="dxa"/>
            <w:tcBorders>
              <w:top w:val="single" w:sz="4" w:space="0" w:color="auto"/>
              <w:left w:val="single" w:sz="4" w:space="0" w:color="auto"/>
              <w:bottom w:val="single" w:sz="4" w:space="0" w:color="auto"/>
              <w:right w:val="single" w:sz="4" w:space="0" w:color="auto"/>
            </w:tcBorders>
            <w:hideMark/>
          </w:tcPr>
          <w:p w14:paraId="68888ADB" w14:textId="77777777" w:rsidR="00CE772F" w:rsidRPr="00963226" w:rsidRDefault="00CE772F">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943DD22" w14:textId="77777777" w:rsidR="00CE772F" w:rsidRPr="00963226" w:rsidRDefault="00CE772F">
            <w:pPr>
              <w:ind w:right="39"/>
              <w:jc w:val="both"/>
              <w:rPr>
                <w:rFonts w:ascii="Arial" w:hAnsi="Arial"/>
                <w:szCs w:val="24"/>
              </w:rPr>
            </w:pPr>
            <w:r w:rsidRPr="00963226">
              <w:rPr>
                <w:rFonts w:ascii="Arial" w:hAnsi="Arial"/>
                <w:szCs w:val="24"/>
              </w:rPr>
              <w:t xml:space="preserve">Council Meeting – </w:t>
            </w:r>
            <w:r>
              <w:rPr>
                <w:rFonts w:ascii="Arial" w:hAnsi="Arial"/>
                <w:szCs w:val="24"/>
              </w:rPr>
              <w:t>27 June 2023</w:t>
            </w:r>
          </w:p>
        </w:tc>
      </w:tr>
      <w:tr w:rsidR="00CE772F" w:rsidRPr="00963226" w14:paraId="2803B476" w14:textId="77777777">
        <w:tc>
          <w:tcPr>
            <w:tcW w:w="2349" w:type="dxa"/>
            <w:tcBorders>
              <w:top w:val="single" w:sz="4" w:space="0" w:color="auto"/>
              <w:left w:val="single" w:sz="4" w:space="0" w:color="auto"/>
              <w:bottom w:val="single" w:sz="4" w:space="0" w:color="auto"/>
              <w:right w:val="single" w:sz="4" w:space="0" w:color="auto"/>
            </w:tcBorders>
            <w:hideMark/>
          </w:tcPr>
          <w:p w14:paraId="2D91FD00" w14:textId="77777777" w:rsidR="00CE772F" w:rsidRPr="00963226" w:rsidRDefault="00CE772F">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54A3B92C" w14:textId="77777777" w:rsidR="00CE772F" w:rsidRPr="00963226" w:rsidRDefault="00CE772F">
            <w:pPr>
              <w:ind w:right="39"/>
              <w:jc w:val="both"/>
              <w:rPr>
                <w:rFonts w:ascii="Arial" w:hAnsi="Arial"/>
                <w:szCs w:val="24"/>
              </w:rPr>
            </w:pPr>
            <w:r>
              <w:rPr>
                <w:rFonts w:ascii="Arial" w:hAnsi="Arial"/>
                <w:szCs w:val="24"/>
              </w:rPr>
              <w:t>City of Nedlands</w:t>
            </w:r>
          </w:p>
        </w:tc>
      </w:tr>
      <w:tr w:rsidR="00CE772F" w:rsidRPr="00963226" w14:paraId="05A78345" w14:textId="77777777">
        <w:tc>
          <w:tcPr>
            <w:tcW w:w="2349" w:type="dxa"/>
            <w:tcBorders>
              <w:top w:val="single" w:sz="4" w:space="0" w:color="auto"/>
              <w:left w:val="single" w:sz="4" w:space="0" w:color="auto"/>
              <w:bottom w:val="single" w:sz="4" w:space="0" w:color="auto"/>
              <w:right w:val="single" w:sz="4" w:space="0" w:color="auto"/>
            </w:tcBorders>
            <w:hideMark/>
          </w:tcPr>
          <w:p w14:paraId="312EE6CA" w14:textId="77777777" w:rsidR="00CE772F" w:rsidRPr="00963226" w:rsidRDefault="00CE772F">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F5897A4" w14:textId="77777777" w:rsidR="00CE772F" w:rsidRPr="00963226" w:rsidRDefault="00CE772F">
            <w:pPr>
              <w:tabs>
                <w:tab w:val="left" w:pos="720"/>
                <w:tab w:val="left" w:pos="879"/>
              </w:tabs>
              <w:ind w:right="39"/>
              <w:rPr>
                <w:rFonts w:ascii="Arial" w:eastAsia="Times New Roman" w:hAnsi="Arial"/>
                <w:szCs w:val="24"/>
              </w:rPr>
            </w:pPr>
          </w:p>
          <w:p w14:paraId="34BE5AA0" w14:textId="77777777" w:rsidR="00CE772F" w:rsidRPr="00963226" w:rsidRDefault="00CE772F">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CE772F" w:rsidRPr="00963226" w14:paraId="5AF58A20" w14:textId="77777777">
        <w:tc>
          <w:tcPr>
            <w:tcW w:w="2349" w:type="dxa"/>
            <w:tcBorders>
              <w:top w:val="single" w:sz="4" w:space="0" w:color="auto"/>
              <w:left w:val="single" w:sz="4" w:space="0" w:color="auto"/>
              <w:bottom w:val="single" w:sz="4" w:space="0" w:color="auto"/>
              <w:right w:val="single" w:sz="4" w:space="0" w:color="auto"/>
            </w:tcBorders>
            <w:hideMark/>
          </w:tcPr>
          <w:p w14:paraId="0663AB10" w14:textId="77777777" w:rsidR="00CE772F" w:rsidRPr="00963226" w:rsidRDefault="00CE772F">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38A632BF" w14:textId="77777777" w:rsidR="00CE772F" w:rsidRPr="00963226" w:rsidRDefault="00CE772F">
            <w:pPr>
              <w:ind w:right="39"/>
              <w:jc w:val="both"/>
              <w:rPr>
                <w:rFonts w:ascii="Arial" w:hAnsi="Arial"/>
                <w:szCs w:val="24"/>
              </w:rPr>
            </w:pPr>
            <w:r w:rsidRPr="00963226">
              <w:rPr>
                <w:rFonts w:ascii="Arial" w:hAnsi="Arial"/>
                <w:szCs w:val="24"/>
              </w:rPr>
              <w:t>Libby Kania – Coordinator Governance and Risk</w:t>
            </w:r>
          </w:p>
        </w:tc>
      </w:tr>
      <w:tr w:rsidR="00CE772F" w:rsidRPr="00963226" w14:paraId="746FC7CE" w14:textId="77777777">
        <w:tc>
          <w:tcPr>
            <w:tcW w:w="2349" w:type="dxa"/>
            <w:tcBorders>
              <w:top w:val="single" w:sz="4" w:space="0" w:color="auto"/>
              <w:left w:val="single" w:sz="4" w:space="0" w:color="auto"/>
              <w:bottom w:val="single" w:sz="4" w:space="0" w:color="auto"/>
              <w:right w:val="single" w:sz="4" w:space="0" w:color="auto"/>
            </w:tcBorders>
            <w:hideMark/>
          </w:tcPr>
          <w:p w14:paraId="18C0C512" w14:textId="73637F5B" w:rsidR="00CE772F" w:rsidRPr="00963226" w:rsidRDefault="00CE772F">
            <w:pPr>
              <w:ind w:right="110"/>
              <w:jc w:val="both"/>
              <w:rPr>
                <w:rFonts w:ascii="Arial" w:hAnsi="Arial"/>
                <w:b/>
                <w:color w:val="244061"/>
                <w:szCs w:val="24"/>
              </w:rPr>
            </w:pPr>
            <w:r w:rsidRPr="00963226">
              <w:rPr>
                <w:rFonts w:ascii="Arial" w:hAnsi="Arial"/>
                <w:b/>
                <w:color w:val="244061"/>
                <w:szCs w:val="24"/>
              </w:rPr>
              <w:t>CEO</w:t>
            </w:r>
          </w:p>
        </w:tc>
        <w:tc>
          <w:tcPr>
            <w:tcW w:w="7291" w:type="dxa"/>
            <w:tcBorders>
              <w:top w:val="single" w:sz="4" w:space="0" w:color="auto"/>
              <w:left w:val="single" w:sz="4" w:space="0" w:color="auto"/>
              <w:bottom w:val="single" w:sz="4" w:space="0" w:color="auto"/>
              <w:right w:val="single" w:sz="4" w:space="0" w:color="auto"/>
            </w:tcBorders>
            <w:hideMark/>
          </w:tcPr>
          <w:p w14:paraId="3654F60B" w14:textId="06BD0FDA" w:rsidR="00CE772F" w:rsidRPr="00963226" w:rsidRDefault="00CE772F">
            <w:pPr>
              <w:ind w:right="39"/>
              <w:jc w:val="both"/>
              <w:rPr>
                <w:rFonts w:ascii="Arial" w:hAnsi="Arial"/>
                <w:szCs w:val="24"/>
              </w:rPr>
            </w:pPr>
            <w:r w:rsidRPr="00963226">
              <w:rPr>
                <w:rFonts w:ascii="Arial" w:hAnsi="Arial"/>
                <w:szCs w:val="24"/>
              </w:rPr>
              <w:t xml:space="preserve">Bill Parker </w:t>
            </w:r>
          </w:p>
        </w:tc>
      </w:tr>
      <w:tr w:rsidR="00CE772F" w:rsidRPr="00963226" w14:paraId="1769A53F" w14:textId="77777777">
        <w:tc>
          <w:tcPr>
            <w:tcW w:w="2349" w:type="dxa"/>
            <w:tcBorders>
              <w:top w:val="single" w:sz="4" w:space="0" w:color="auto"/>
              <w:left w:val="single" w:sz="4" w:space="0" w:color="auto"/>
              <w:bottom w:val="single" w:sz="4" w:space="0" w:color="auto"/>
              <w:right w:val="single" w:sz="4" w:space="0" w:color="auto"/>
            </w:tcBorders>
            <w:hideMark/>
          </w:tcPr>
          <w:p w14:paraId="7F51126F" w14:textId="77777777" w:rsidR="00CE772F" w:rsidRPr="00963226" w:rsidRDefault="00CE772F">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43D1C0A" w14:textId="4FD2DEEB" w:rsidR="00CE772F" w:rsidRPr="00963226" w:rsidRDefault="00CE772F" w:rsidP="003C68B6">
            <w:pPr>
              <w:numPr>
                <w:ilvl w:val="0"/>
                <w:numId w:val="70"/>
              </w:numPr>
              <w:ind w:left="426" w:right="39" w:hanging="426"/>
              <w:jc w:val="both"/>
              <w:rPr>
                <w:rFonts w:ascii="Arial" w:hAnsi="Arial"/>
                <w:szCs w:val="24"/>
                <w:lang w:val="en-US"/>
              </w:rPr>
            </w:pPr>
            <w:r w:rsidRPr="00963226">
              <w:rPr>
                <w:rFonts w:ascii="Arial" w:hAnsi="Arial"/>
                <w:szCs w:val="24"/>
                <w:lang w:val="en-US"/>
              </w:rPr>
              <w:t>Register of Outstanding Council Resolutions</w:t>
            </w:r>
            <w:r w:rsidR="00104211">
              <w:rPr>
                <w:rFonts w:ascii="Arial" w:hAnsi="Arial"/>
                <w:szCs w:val="24"/>
                <w:lang w:val="en-US"/>
              </w:rPr>
              <w:t xml:space="preserve"> </w:t>
            </w:r>
            <w:r w:rsidR="00A0673A">
              <w:rPr>
                <w:rFonts w:ascii="Arial" w:hAnsi="Arial"/>
                <w:szCs w:val="24"/>
                <w:lang w:val="en-US"/>
              </w:rPr>
              <w:t>– June 2023</w:t>
            </w:r>
            <w:r w:rsidR="00104211">
              <w:rPr>
                <w:rFonts w:ascii="Arial" w:hAnsi="Arial"/>
                <w:szCs w:val="24"/>
                <w:lang w:val="en-US"/>
              </w:rPr>
              <w:t xml:space="preserve"> (to be circulated with the Council Meeting Agenda)</w:t>
            </w:r>
          </w:p>
        </w:tc>
      </w:tr>
    </w:tbl>
    <w:p w14:paraId="361F0F85" w14:textId="77777777" w:rsidR="00CE772F" w:rsidRPr="00963226" w:rsidRDefault="00CE772F" w:rsidP="00CE772F">
      <w:pPr>
        <w:ind w:left="-284" w:right="-330"/>
        <w:jc w:val="both"/>
        <w:rPr>
          <w:rFonts w:ascii="Arial" w:eastAsia="Calibri" w:hAnsi="Arial" w:cs="Arial"/>
          <w:b/>
          <w:szCs w:val="24"/>
          <w:lang w:val="en-US"/>
        </w:rPr>
      </w:pPr>
    </w:p>
    <w:p w14:paraId="60A334EF"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7032A9EF" w14:textId="77777777" w:rsidR="00CE772F" w:rsidRPr="00963226" w:rsidRDefault="00CE772F" w:rsidP="00CE772F">
      <w:pPr>
        <w:ind w:left="-567" w:right="-330"/>
        <w:jc w:val="both"/>
        <w:rPr>
          <w:rFonts w:ascii="Arial" w:eastAsia="Calibri" w:hAnsi="Arial" w:cs="Arial"/>
          <w:b/>
          <w:szCs w:val="24"/>
          <w:lang w:val="en-US"/>
        </w:rPr>
      </w:pPr>
    </w:p>
    <w:p w14:paraId="62AE325A" w14:textId="77777777" w:rsidR="00CE772F" w:rsidRPr="00963226" w:rsidRDefault="00CE772F" w:rsidP="00CE772F">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4FCEA2B3" w14:textId="77777777" w:rsidR="00CE772F" w:rsidRPr="00963226" w:rsidRDefault="00CE772F" w:rsidP="00CE772F">
      <w:pPr>
        <w:ind w:left="-567" w:right="-330"/>
        <w:jc w:val="both"/>
        <w:rPr>
          <w:rFonts w:ascii="Arial" w:eastAsia="Calibri" w:hAnsi="Arial" w:cs="Arial"/>
          <w:b/>
          <w:szCs w:val="24"/>
          <w:lang w:val="en-US"/>
        </w:rPr>
      </w:pPr>
    </w:p>
    <w:p w14:paraId="45449E78" w14:textId="77777777" w:rsidR="00CE772F" w:rsidRPr="00963226" w:rsidRDefault="00CE772F" w:rsidP="00CE772F">
      <w:pPr>
        <w:ind w:left="-567" w:right="-330"/>
        <w:jc w:val="both"/>
        <w:rPr>
          <w:rFonts w:ascii="Arial" w:eastAsia="Calibri" w:hAnsi="Arial" w:cs="Arial"/>
          <w:b/>
          <w:szCs w:val="24"/>
          <w:lang w:val="en-US"/>
        </w:rPr>
      </w:pPr>
    </w:p>
    <w:p w14:paraId="74803B94"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Recommendation</w:t>
      </w:r>
    </w:p>
    <w:p w14:paraId="767AA2BC" w14:textId="77777777" w:rsidR="00CE772F" w:rsidRPr="00963226" w:rsidRDefault="00CE772F" w:rsidP="00CE772F">
      <w:pPr>
        <w:ind w:left="-567" w:right="-330"/>
        <w:jc w:val="both"/>
        <w:rPr>
          <w:rFonts w:ascii="Arial" w:eastAsia="Calibri" w:hAnsi="Arial" w:cs="Arial"/>
          <w:b/>
          <w:color w:val="244061"/>
          <w:szCs w:val="24"/>
          <w:lang w:val="en-US"/>
        </w:rPr>
      </w:pPr>
    </w:p>
    <w:p w14:paraId="59C1FDCE" w14:textId="77777777" w:rsidR="00CE772F" w:rsidRDefault="00CE772F" w:rsidP="00CE772F">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June 2023.</w:t>
      </w:r>
    </w:p>
    <w:p w14:paraId="0232BD41" w14:textId="77777777" w:rsidR="00CE772F" w:rsidRDefault="00CE772F" w:rsidP="00CE772F">
      <w:pPr>
        <w:ind w:left="-567" w:right="-330"/>
        <w:jc w:val="both"/>
        <w:rPr>
          <w:rFonts w:ascii="Arial" w:eastAsia="Calibri" w:hAnsi="Arial" w:cs="Arial"/>
          <w:b/>
          <w:szCs w:val="24"/>
          <w:lang w:val="en-US"/>
        </w:rPr>
      </w:pPr>
    </w:p>
    <w:p w14:paraId="00028BF7" w14:textId="77777777" w:rsidR="00CE772F" w:rsidRPr="00963226" w:rsidRDefault="00CE772F" w:rsidP="00CE772F">
      <w:pPr>
        <w:ind w:left="-567" w:right="-330"/>
        <w:jc w:val="both"/>
        <w:rPr>
          <w:rFonts w:ascii="Arial" w:eastAsia="Calibri" w:hAnsi="Arial" w:cs="Arial"/>
          <w:b/>
          <w:szCs w:val="24"/>
          <w:lang w:val="en-US"/>
        </w:rPr>
      </w:pPr>
    </w:p>
    <w:p w14:paraId="6F930BED"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773D6E78" w14:textId="77777777" w:rsidR="00CE772F" w:rsidRPr="00963226" w:rsidRDefault="00CE772F" w:rsidP="00CE772F">
      <w:pPr>
        <w:ind w:left="-284" w:right="-330"/>
        <w:jc w:val="both"/>
        <w:rPr>
          <w:rFonts w:ascii="Arial" w:eastAsia="Calibri" w:hAnsi="Arial" w:cs="Arial"/>
          <w:color w:val="000000"/>
          <w:szCs w:val="24"/>
          <w:lang w:val="en-GB"/>
        </w:rPr>
      </w:pPr>
    </w:p>
    <w:p w14:paraId="0AC3ED9B" w14:textId="77777777" w:rsidR="00CE772F" w:rsidRPr="00963226" w:rsidRDefault="00CE772F" w:rsidP="00CE772F">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197EF81A" w14:textId="77777777" w:rsidR="00CE772F" w:rsidRDefault="00CE772F" w:rsidP="00CE772F">
      <w:pPr>
        <w:ind w:left="-284" w:right="-330"/>
        <w:jc w:val="both"/>
        <w:rPr>
          <w:rFonts w:ascii="Arial" w:eastAsia="Calibri" w:hAnsi="Arial" w:cs="Arial"/>
          <w:bCs/>
          <w:szCs w:val="24"/>
          <w:lang w:val="en-US"/>
        </w:rPr>
      </w:pPr>
    </w:p>
    <w:p w14:paraId="721AE163" w14:textId="77777777" w:rsidR="00CE772F" w:rsidRPr="00963226" w:rsidRDefault="00CE772F" w:rsidP="00CE772F">
      <w:pPr>
        <w:ind w:left="-284" w:right="-330"/>
        <w:jc w:val="both"/>
        <w:rPr>
          <w:rFonts w:ascii="Arial" w:eastAsia="Calibri" w:hAnsi="Arial" w:cs="Arial"/>
          <w:bCs/>
          <w:szCs w:val="24"/>
          <w:lang w:val="en-US"/>
        </w:rPr>
      </w:pPr>
    </w:p>
    <w:p w14:paraId="3700B80A"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31A1331F" w14:textId="77777777" w:rsidR="00CE772F" w:rsidRPr="00963226" w:rsidRDefault="00CE772F" w:rsidP="00CE772F">
      <w:pPr>
        <w:ind w:left="-284" w:right="-330"/>
        <w:jc w:val="both"/>
        <w:rPr>
          <w:rFonts w:ascii="Arial" w:eastAsia="Calibri" w:hAnsi="Arial" w:cs="Arial"/>
          <w:b/>
          <w:szCs w:val="24"/>
          <w:lang w:val="en-US"/>
        </w:rPr>
      </w:pPr>
    </w:p>
    <w:p w14:paraId="1032FDC9" w14:textId="77777777" w:rsidR="00CE772F" w:rsidRDefault="00CE772F" w:rsidP="00CE772F">
      <w:pPr>
        <w:ind w:left="-284" w:right="-330"/>
        <w:jc w:val="both"/>
        <w:rPr>
          <w:rFonts w:ascii="Arial" w:eastAsia="Calibri" w:hAnsi="Arial" w:cs="Arial"/>
          <w:b/>
          <w:bCs/>
          <w:szCs w:val="24"/>
        </w:rPr>
      </w:pPr>
      <w:r>
        <w:rPr>
          <w:rFonts w:ascii="Arial" w:eastAsia="Calibri" w:hAnsi="Arial" w:cs="Arial"/>
          <w:bCs/>
          <w:szCs w:val="24"/>
          <w:lang w:val="en-US"/>
        </w:rPr>
        <w:t>Council has requested that all Outstanding Council Resolutions be tabled on a monthly basis at the OCM.  The first OCR report was tabled at the March OCM.</w:t>
      </w:r>
    </w:p>
    <w:p w14:paraId="0F3ED37A" w14:textId="77777777" w:rsidR="00CE772F" w:rsidRDefault="00CE772F" w:rsidP="00CE772F">
      <w:pPr>
        <w:ind w:left="-284" w:right="-330"/>
        <w:jc w:val="both"/>
        <w:rPr>
          <w:rFonts w:ascii="Arial" w:eastAsia="Calibri" w:hAnsi="Arial" w:cs="Arial"/>
          <w:b/>
          <w:bCs/>
          <w:szCs w:val="24"/>
        </w:rPr>
      </w:pPr>
    </w:p>
    <w:p w14:paraId="6037D7E4" w14:textId="77777777" w:rsidR="00CE772F" w:rsidRPr="00963226" w:rsidRDefault="00CE772F" w:rsidP="00CE772F">
      <w:pPr>
        <w:ind w:left="-284" w:right="-330"/>
        <w:jc w:val="both"/>
        <w:rPr>
          <w:rFonts w:ascii="Arial" w:eastAsia="Calibri" w:hAnsi="Arial" w:cs="Arial"/>
          <w:b/>
          <w:bCs/>
          <w:szCs w:val="24"/>
        </w:rPr>
      </w:pPr>
    </w:p>
    <w:p w14:paraId="78439F6C"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5547E39A" w14:textId="77777777" w:rsidR="00CE772F" w:rsidRPr="00963226" w:rsidRDefault="00CE772F" w:rsidP="00CE772F">
      <w:pPr>
        <w:ind w:left="-284" w:right="-330"/>
        <w:jc w:val="both"/>
        <w:rPr>
          <w:rFonts w:ascii="Arial" w:eastAsia="Calibri" w:hAnsi="Arial" w:cs="Arial"/>
          <w:szCs w:val="24"/>
          <w:lang w:val="en-US"/>
        </w:rPr>
      </w:pPr>
    </w:p>
    <w:p w14:paraId="41F35E0A" w14:textId="77777777" w:rsidR="00CE772F" w:rsidRPr="00963226" w:rsidRDefault="00CE772F" w:rsidP="00CE772F">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306B9055" w14:textId="77777777" w:rsidR="00CE772F" w:rsidRPr="00963226" w:rsidRDefault="00CE772F" w:rsidP="00CE772F">
      <w:pPr>
        <w:ind w:left="-284" w:right="-330"/>
        <w:jc w:val="both"/>
        <w:rPr>
          <w:rFonts w:ascii="Arial" w:eastAsia="Calibri" w:hAnsi="Arial" w:cs="Arial"/>
          <w:szCs w:val="24"/>
          <w:lang w:val="en-GB"/>
        </w:rPr>
      </w:pPr>
    </w:p>
    <w:p w14:paraId="298CD988" w14:textId="77777777" w:rsidR="00CE772F" w:rsidRDefault="00CE772F" w:rsidP="00CE772F">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1B820948" w14:textId="77777777" w:rsidR="00CE772F" w:rsidRPr="00963226" w:rsidRDefault="00CE772F" w:rsidP="00CE772F">
      <w:pPr>
        <w:ind w:left="-284" w:right="-330"/>
        <w:jc w:val="both"/>
        <w:rPr>
          <w:rFonts w:ascii="Arial" w:eastAsia="Calibri" w:hAnsi="Arial" w:cs="Arial"/>
          <w:szCs w:val="24"/>
          <w:lang w:val="en-US"/>
        </w:rPr>
      </w:pPr>
    </w:p>
    <w:p w14:paraId="66AABE95" w14:textId="77777777" w:rsidR="00CE772F" w:rsidRPr="005740FE" w:rsidRDefault="00CE772F" w:rsidP="00CE772F">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3F5E5982" w14:textId="77777777" w:rsidR="00CE772F" w:rsidRPr="005740FE" w:rsidRDefault="00CE772F" w:rsidP="00CE772F">
      <w:pPr>
        <w:ind w:left="-284" w:right="-238"/>
        <w:jc w:val="both"/>
        <w:rPr>
          <w:rFonts w:ascii="Arial" w:hAnsi="Arial" w:cs="Arial"/>
          <w:szCs w:val="24"/>
        </w:rPr>
      </w:pPr>
    </w:p>
    <w:p w14:paraId="219CA1FA" w14:textId="77777777" w:rsidR="00CE772F" w:rsidRPr="005740FE" w:rsidRDefault="00CE772F" w:rsidP="00CE772F">
      <w:pPr>
        <w:tabs>
          <w:tab w:val="left" w:pos="284"/>
        </w:tabs>
        <w:ind w:left="-284" w:right="-238"/>
        <w:jc w:val="both"/>
        <w:rPr>
          <w:rFonts w:ascii="Arial" w:hAnsi="Arial" w:cs="Arial"/>
          <w:szCs w:val="24"/>
        </w:rPr>
      </w:pPr>
      <w:r w:rsidRPr="005740FE">
        <w:rPr>
          <w:rFonts w:ascii="Arial" w:hAnsi="Arial" w:cs="Arial"/>
          <w:szCs w:val="24"/>
        </w:rPr>
        <w:t xml:space="preserve">(i) </w:t>
      </w:r>
      <w:r w:rsidRPr="005740FE">
        <w:rPr>
          <w:rFonts w:ascii="Arial" w:hAnsi="Arial" w:cs="Arial"/>
          <w:szCs w:val="24"/>
        </w:rPr>
        <w:tab/>
        <w:t xml:space="preserve">have been completed since the last update and </w:t>
      </w:r>
    </w:p>
    <w:p w14:paraId="10FEADD1" w14:textId="77777777" w:rsidR="00CE772F" w:rsidRPr="005740FE" w:rsidRDefault="00CE772F" w:rsidP="00CE772F">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155EF508" w14:textId="77777777" w:rsidR="00CE772F" w:rsidRPr="005740FE" w:rsidRDefault="00CE772F" w:rsidP="00CE772F">
      <w:pPr>
        <w:ind w:left="-284" w:right="-238"/>
        <w:jc w:val="both"/>
        <w:rPr>
          <w:rFonts w:ascii="Arial" w:hAnsi="Arial" w:cs="Arial"/>
          <w:szCs w:val="24"/>
        </w:rPr>
      </w:pPr>
    </w:p>
    <w:p w14:paraId="76EB0008" w14:textId="77777777" w:rsidR="00CE772F" w:rsidRPr="005740FE" w:rsidRDefault="00CE772F" w:rsidP="00CE772F">
      <w:pPr>
        <w:ind w:left="-284" w:right="-238"/>
        <w:jc w:val="both"/>
        <w:rPr>
          <w:rFonts w:ascii="Arial" w:hAnsi="Arial" w:cs="Arial"/>
          <w:szCs w:val="24"/>
        </w:rPr>
      </w:pPr>
      <w:r w:rsidRPr="005740FE">
        <w:rPr>
          <w:rFonts w:ascii="Arial" w:hAnsi="Arial" w:cs="Arial"/>
          <w:szCs w:val="24"/>
        </w:rPr>
        <w:t xml:space="preserve">Councillors </w:t>
      </w:r>
      <w:r>
        <w:rPr>
          <w:rFonts w:ascii="Arial" w:hAnsi="Arial" w:cs="Arial"/>
          <w:szCs w:val="24"/>
        </w:rPr>
        <w:t>are able to</w:t>
      </w:r>
      <w:r w:rsidRPr="005740FE">
        <w:rPr>
          <w:rFonts w:ascii="Arial" w:hAnsi="Arial" w:cs="Arial"/>
          <w:szCs w:val="24"/>
        </w:rPr>
        <w:t xml:space="preserve"> seek an update on any particular project or resolution outside of the reporting period, by contacting the CEO directly for information.</w:t>
      </w:r>
    </w:p>
    <w:p w14:paraId="306D21BA" w14:textId="77777777" w:rsidR="00CE772F" w:rsidRDefault="00CE772F" w:rsidP="00CE772F">
      <w:pPr>
        <w:ind w:right="-330"/>
        <w:jc w:val="both"/>
        <w:rPr>
          <w:rFonts w:ascii="Arial" w:eastAsia="Calibri" w:hAnsi="Arial" w:cs="Arial"/>
          <w:szCs w:val="24"/>
          <w:lang w:val="en-US"/>
        </w:rPr>
      </w:pPr>
    </w:p>
    <w:p w14:paraId="244BD5F5" w14:textId="77777777" w:rsidR="00CE772F" w:rsidRPr="00963226" w:rsidRDefault="00CE772F" w:rsidP="00CE772F">
      <w:pPr>
        <w:ind w:right="-330"/>
        <w:jc w:val="both"/>
        <w:rPr>
          <w:rFonts w:ascii="Arial" w:eastAsia="Calibri" w:hAnsi="Arial" w:cs="Arial"/>
          <w:szCs w:val="24"/>
          <w:lang w:val="en-US"/>
        </w:rPr>
      </w:pPr>
    </w:p>
    <w:p w14:paraId="65B3A8EC"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38644319" w14:textId="77777777" w:rsidR="00CE772F" w:rsidRPr="00963226" w:rsidRDefault="00CE772F" w:rsidP="00CE772F">
      <w:pPr>
        <w:ind w:left="-284" w:right="-330"/>
        <w:jc w:val="both"/>
        <w:rPr>
          <w:rFonts w:ascii="Arial" w:eastAsia="Calibri" w:hAnsi="Arial" w:cs="Arial"/>
          <w:b/>
          <w:szCs w:val="24"/>
          <w:lang w:val="en-US"/>
        </w:rPr>
      </w:pPr>
    </w:p>
    <w:p w14:paraId="796ED5FE" w14:textId="77777777" w:rsidR="00CE772F" w:rsidRPr="00963226" w:rsidRDefault="00CE772F" w:rsidP="00CE772F">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2C146F28" w14:textId="77777777" w:rsidR="00CE772F" w:rsidRDefault="00CE772F" w:rsidP="00CE772F">
      <w:pPr>
        <w:ind w:right="-330"/>
        <w:jc w:val="both"/>
        <w:rPr>
          <w:rFonts w:ascii="Arial" w:eastAsia="Calibri" w:hAnsi="Arial" w:cs="Arial"/>
          <w:szCs w:val="24"/>
          <w:lang w:val="en-US"/>
        </w:rPr>
      </w:pPr>
    </w:p>
    <w:p w14:paraId="3E17A01E" w14:textId="77777777" w:rsidR="00CE772F" w:rsidRPr="00963226" w:rsidRDefault="00CE772F" w:rsidP="00CE772F">
      <w:pPr>
        <w:ind w:right="-330"/>
        <w:jc w:val="both"/>
        <w:rPr>
          <w:rFonts w:ascii="Arial" w:eastAsia="Calibri" w:hAnsi="Arial" w:cs="Arial"/>
          <w:szCs w:val="24"/>
          <w:lang w:val="en-US"/>
        </w:rPr>
      </w:pPr>
    </w:p>
    <w:p w14:paraId="26F90B01"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B27E50E" w14:textId="77777777" w:rsidR="00CE772F" w:rsidRPr="00963226" w:rsidRDefault="00CE772F" w:rsidP="00CE772F">
      <w:pPr>
        <w:ind w:left="-284" w:right="-330"/>
        <w:jc w:val="both"/>
        <w:rPr>
          <w:rFonts w:ascii="Arial" w:eastAsia="Calibri" w:hAnsi="Arial" w:cs="Arial"/>
          <w:szCs w:val="24"/>
          <w:highlight w:val="red"/>
          <w:lang w:val="en-US"/>
        </w:rPr>
      </w:pPr>
    </w:p>
    <w:p w14:paraId="048B0CB3" w14:textId="77777777" w:rsidR="00CE772F" w:rsidRPr="00963226" w:rsidRDefault="00CE772F" w:rsidP="00CE772F">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6572F4DC" w14:textId="77777777" w:rsidR="00CE772F" w:rsidRPr="00963226" w:rsidRDefault="00CE772F" w:rsidP="00CE772F">
      <w:pPr>
        <w:ind w:left="-284" w:right="-330"/>
        <w:jc w:val="both"/>
        <w:rPr>
          <w:rFonts w:ascii="Arial" w:eastAsia="Calibri" w:hAnsi="Arial" w:cs="Arial"/>
          <w:szCs w:val="24"/>
          <w:lang w:val="en-US"/>
        </w:rPr>
      </w:pPr>
    </w:p>
    <w:p w14:paraId="062880DB" w14:textId="77777777" w:rsidR="00CE772F" w:rsidRPr="00963226" w:rsidRDefault="00CE772F" w:rsidP="00CE772F">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Our city will be an environmentally-sensitive, beautiful and inclusive place.</w:t>
      </w:r>
    </w:p>
    <w:p w14:paraId="5AE3F85F" w14:textId="77777777" w:rsidR="00CE772F" w:rsidRPr="00963226" w:rsidRDefault="00CE772F" w:rsidP="00CE772F">
      <w:pPr>
        <w:ind w:left="-567" w:right="-330"/>
        <w:jc w:val="both"/>
        <w:rPr>
          <w:rFonts w:ascii="Arial" w:eastAsia="Calibri" w:hAnsi="Arial" w:cs="Arial"/>
          <w:szCs w:val="24"/>
          <w:lang w:val="en-US"/>
        </w:rPr>
      </w:pPr>
    </w:p>
    <w:p w14:paraId="76BC31CB" w14:textId="77777777" w:rsidR="00CE772F" w:rsidRPr="00963226" w:rsidRDefault="00CE772F" w:rsidP="00CE772F">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2CCF3E6B" w14:textId="77777777" w:rsidR="00CE772F" w:rsidRPr="00963226" w:rsidRDefault="00CE772F" w:rsidP="00CE772F">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FF4DCB0" w14:textId="77777777" w:rsidR="00CE772F" w:rsidRPr="00963226" w:rsidRDefault="00CE772F" w:rsidP="00CE772F">
      <w:pPr>
        <w:ind w:left="1440" w:right="-330"/>
        <w:jc w:val="both"/>
        <w:rPr>
          <w:rFonts w:ascii="Arial" w:eastAsia="Calibri" w:hAnsi="Arial" w:cs="Arial"/>
          <w:bCs/>
          <w:szCs w:val="24"/>
          <w:lang w:val="en-US"/>
        </w:rPr>
      </w:pPr>
    </w:p>
    <w:p w14:paraId="5FC30F26" w14:textId="77777777" w:rsidR="00CE772F" w:rsidRPr="00963226" w:rsidRDefault="00CE772F" w:rsidP="00CE772F">
      <w:pPr>
        <w:ind w:left="-567" w:right="-330"/>
        <w:jc w:val="both"/>
        <w:rPr>
          <w:rFonts w:ascii="Arial" w:eastAsia="Calibri" w:hAnsi="Arial" w:cs="Arial"/>
          <w:bCs/>
          <w:szCs w:val="24"/>
          <w:lang w:val="en-US"/>
        </w:rPr>
      </w:pPr>
    </w:p>
    <w:p w14:paraId="5928FC05"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14593625" w14:textId="77777777" w:rsidR="00CE772F" w:rsidRPr="00963226" w:rsidRDefault="00CE772F" w:rsidP="00CE772F">
      <w:pPr>
        <w:ind w:left="-284" w:right="-330"/>
        <w:jc w:val="both"/>
        <w:rPr>
          <w:rFonts w:ascii="Arial" w:eastAsia="Calibri" w:hAnsi="Arial" w:cs="Arial"/>
          <w:b/>
          <w:szCs w:val="24"/>
          <w:highlight w:val="yellow"/>
          <w:lang w:val="en-US"/>
        </w:rPr>
      </w:pPr>
    </w:p>
    <w:p w14:paraId="3D7ED340" w14:textId="77777777" w:rsidR="00CE772F" w:rsidRPr="00963226" w:rsidRDefault="00CE772F" w:rsidP="00CE772F">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457B25BA" w14:textId="77777777" w:rsidR="00CE772F" w:rsidRDefault="00CE772F" w:rsidP="00CE772F">
      <w:pPr>
        <w:ind w:left="-284" w:right="-330"/>
        <w:jc w:val="both"/>
        <w:rPr>
          <w:rFonts w:ascii="Arial" w:eastAsia="Calibri" w:hAnsi="Arial" w:cs="Arial"/>
          <w:szCs w:val="24"/>
          <w:highlight w:val="yellow"/>
          <w:lang w:val="en-US"/>
        </w:rPr>
      </w:pPr>
    </w:p>
    <w:p w14:paraId="0BB57721" w14:textId="77777777" w:rsidR="00CE772F" w:rsidRPr="00963226" w:rsidRDefault="00CE772F" w:rsidP="00CE772F">
      <w:pPr>
        <w:ind w:left="-284" w:right="-330"/>
        <w:jc w:val="both"/>
        <w:rPr>
          <w:rFonts w:ascii="Arial" w:eastAsia="Calibri" w:hAnsi="Arial" w:cs="Arial"/>
          <w:szCs w:val="24"/>
          <w:highlight w:val="yellow"/>
          <w:lang w:val="en-US"/>
        </w:rPr>
      </w:pPr>
    </w:p>
    <w:p w14:paraId="2063247E"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167BBA09" w14:textId="77777777" w:rsidR="00CE772F" w:rsidRPr="00963226" w:rsidRDefault="00CE772F" w:rsidP="00CE772F">
      <w:pPr>
        <w:ind w:left="-284" w:right="-330"/>
        <w:jc w:val="both"/>
        <w:rPr>
          <w:rFonts w:ascii="Arial" w:eastAsia="Calibri" w:hAnsi="Arial" w:cs="Arial"/>
          <w:b/>
          <w:szCs w:val="24"/>
          <w:lang w:val="en-US"/>
        </w:rPr>
      </w:pPr>
    </w:p>
    <w:p w14:paraId="239CB0F4" w14:textId="77777777" w:rsidR="00CE772F" w:rsidRPr="00963226" w:rsidRDefault="00CE772F" w:rsidP="00CE772F">
      <w:pPr>
        <w:ind w:left="-284" w:right="-330"/>
        <w:jc w:val="both"/>
        <w:rPr>
          <w:rFonts w:ascii="Arial" w:eastAsia="Calibri" w:hAnsi="Arial" w:cs="Arial"/>
          <w:bCs/>
          <w:szCs w:val="24"/>
          <w:lang w:val="en-US"/>
        </w:rPr>
      </w:pPr>
      <w:r w:rsidRPr="00963226">
        <w:rPr>
          <w:rFonts w:ascii="Arial" w:eastAsia="Calibri" w:hAnsi="Arial" w:cs="Arial"/>
          <w:bCs/>
          <w:i/>
          <w:iCs/>
          <w:szCs w:val="24"/>
          <w:lang w:val="en-US"/>
        </w:rPr>
        <w:t>Local Government Act 1995</w:t>
      </w:r>
      <w:r w:rsidRPr="00963226">
        <w:rPr>
          <w:rFonts w:ascii="Arial" w:eastAsia="Calibri" w:hAnsi="Arial" w:cs="Arial"/>
          <w:bCs/>
          <w:szCs w:val="24"/>
          <w:lang w:val="en-US"/>
        </w:rPr>
        <w:t>.</w:t>
      </w:r>
    </w:p>
    <w:p w14:paraId="4D3D57A2" w14:textId="77777777" w:rsidR="00CE772F" w:rsidRDefault="00CE772F" w:rsidP="00CE772F">
      <w:pPr>
        <w:ind w:left="-284" w:right="-330"/>
        <w:jc w:val="both"/>
        <w:rPr>
          <w:rFonts w:ascii="Arial" w:eastAsia="Calibri" w:hAnsi="Arial" w:cs="Arial"/>
          <w:b/>
          <w:color w:val="17365D"/>
          <w:sz w:val="28"/>
          <w:szCs w:val="32"/>
          <w:lang w:val="en-US"/>
        </w:rPr>
      </w:pPr>
    </w:p>
    <w:p w14:paraId="02B422E6" w14:textId="77777777" w:rsidR="00CE772F" w:rsidRPr="00963226" w:rsidRDefault="00CE772F" w:rsidP="00CE772F">
      <w:pPr>
        <w:ind w:left="-284" w:right="-330"/>
        <w:jc w:val="both"/>
        <w:rPr>
          <w:rFonts w:ascii="Arial" w:eastAsia="Calibri" w:hAnsi="Arial" w:cs="Arial"/>
          <w:b/>
          <w:color w:val="17365D"/>
          <w:sz w:val="28"/>
          <w:szCs w:val="32"/>
          <w:lang w:val="en-US"/>
        </w:rPr>
      </w:pPr>
    </w:p>
    <w:p w14:paraId="4557B745"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511EAE9A" w14:textId="77777777" w:rsidR="00CE772F" w:rsidRPr="00963226" w:rsidRDefault="00CE772F" w:rsidP="00CE772F">
      <w:pPr>
        <w:ind w:left="-284" w:right="-330"/>
        <w:jc w:val="both"/>
        <w:rPr>
          <w:rFonts w:ascii="Arial" w:eastAsia="Calibri" w:hAnsi="Arial" w:cs="Arial"/>
          <w:b/>
          <w:szCs w:val="24"/>
          <w:lang w:val="en-US"/>
        </w:rPr>
      </w:pPr>
    </w:p>
    <w:p w14:paraId="211D304D" w14:textId="77777777" w:rsidR="00CE772F" w:rsidRPr="00963226" w:rsidRDefault="00CE772F" w:rsidP="00CE772F">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City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77D2B217" w14:textId="77777777" w:rsidR="00CE772F" w:rsidRDefault="00CE772F" w:rsidP="00CE772F">
      <w:pPr>
        <w:ind w:left="-284" w:right="-330"/>
        <w:jc w:val="both"/>
        <w:rPr>
          <w:rFonts w:ascii="Arial" w:eastAsia="Calibri" w:hAnsi="Arial" w:cs="Arial"/>
          <w:szCs w:val="24"/>
        </w:rPr>
      </w:pPr>
    </w:p>
    <w:p w14:paraId="74244C36" w14:textId="77777777" w:rsidR="00CE772F" w:rsidRPr="00963226" w:rsidRDefault="00CE772F" w:rsidP="00CE772F">
      <w:pPr>
        <w:ind w:left="-284" w:right="-330"/>
        <w:jc w:val="both"/>
        <w:rPr>
          <w:rFonts w:ascii="Arial" w:eastAsia="Calibri" w:hAnsi="Arial" w:cs="Arial"/>
          <w:szCs w:val="24"/>
        </w:rPr>
      </w:pPr>
    </w:p>
    <w:p w14:paraId="69071E6E"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51274863" w14:textId="77777777" w:rsidR="00CE772F" w:rsidRPr="00963226" w:rsidRDefault="00CE772F" w:rsidP="00CE772F">
      <w:pPr>
        <w:ind w:left="-284" w:right="-330"/>
        <w:jc w:val="both"/>
        <w:rPr>
          <w:rFonts w:ascii="Arial" w:eastAsia="Calibri" w:hAnsi="Arial" w:cs="Arial"/>
          <w:bCs/>
          <w:szCs w:val="24"/>
          <w:lang w:val="en-US"/>
        </w:rPr>
      </w:pPr>
    </w:p>
    <w:p w14:paraId="6B10E36A" w14:textId="77777777" w:rsidR="00CE772F" w:rsidRPr="00963226" w:rsidRDefault="00CE772F" w:rsidP="00CE772F">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1C1BD1EE" w14:textId="77777777" w:rsidR="00CE772F" w:rsidRPr="00963226" w:rsidRDefault="00CE772F" w:rsidP="00CE772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725146F6" w14:textId="77777777" w:rsidR="00CE772F" w:rsidRDefault="00CE772F" w:rsidP="00CE772F">
      <w:pPr>
        <w:ind w:left="-284" w:right="-330"/>
        <w:jc w:val="both"/>
        <w:rPr>
          <w:rFonts w:ascii="Arial" w:eastAsia="Calibri" w:hAnsi="Arial" w:cs="Arial"/>
          <w:b/>
          <w:szCs w:val="24"/>
          <w:lang w:val="en-US"/>
        </w:rPr>
      </w:pPr>
    </w:p>
    <w:p w14:paraId="1D427698" w14:textId="4FD3FA03" w:rsidR="00965BEF" w:rsidRPr="00965BEF" w:rsidRDefault="00965BEF" w:rsidP="00CE772F">
      <w:pPr>
        <w:ind w:left="-284" w:right="-330"/>
        <w:jc w:val="both"/>
        <w:rPr>
          <w:rFonts w:ascii="Arial" w:eastAsia="Calibri" w:hAnsi="Arial" w:cs="Arial"/>
          <w:b/>
          <w:color w:val="244061" w:themeColor="accent1" w:themeShade="80"/>
          <w:szCs w:val="24"/>
          <w:lang w:val="en-US"/>
        </w:rPr>
      </w:pPr>
      <w:r w:rsidRPr="00965BEF">
        <w:rPr>
          <w:rFonts w:ascii="Arial" w:eastAsia="Calibri" w:hAnsi="Arial" w:cs="Arial"/>
          <w:b/>
          <w:color w:val="244061" w:themeColor="accent1" w:themeShade="80"/>
          <w:szCs w:val="24"/>
          <w:lang w:val="en-US"/>
        </w:rPr>
        <w:t>Question</w:t>
      </w:r>
    </w:p>
    <w:p w14:paraId="721E747D" w14:textId="77777777" w:rsidR="00481BC6" w:rsidRDefault="00481BC6" w:rsidP="004F68B2">
      <w:pPr>
        <w:ind w:left="-284" w:right="-238"/>
        <w:jc w:val="both"/>
        <w:rPr>
          <w:rFonts w:ascii="Arial" w:hAnsi="Arial" w:cs="Arial"/>
          <w:bCs/>
          <w:kern w:val="28"/>
          <w:szCs w:val="24"/>
        </w:rPr>
      </w:pPr>
      <w:r>
        <w:rPr>
          <w:rFonts w:ascii="Arial" w:hAnsi="Arial" w:cs="Arial"/>
          <w:bCs/>
          <w:kern w:val="28"/>
          <w:szCs w:val="24"/>
        </w:rPr>
        <w:t xml:space="preserve">Councillor Mangano – Bishop Road – update please? </w:t>
      </w:r>
    </w:p>
    <w:p w14:paraId="1695E773" w14:textId="77777777" w:rsidR="00965BEF" w:rsidRPr="00963226" w:rsidRDefault="00965BEF" w:rsidP="004F68B2">
      <w:pPr>
        <w:ind w:left="-284" w:right="-330"/>
        <w:jc w:val="both"/>
        <w:rPr>
          <w:rFonts w:ascii="Arial" w:eastAsia="Calibri" w:hAnsi="Arial" w:cs="Arial"/>
          <w:b/>
          <w:szCs w:val="24"/>
          <w:lang w:val="en-US"/>
        </w:rPr>
      </w:pPr>
    </w:p>
    <w:p w14:paraId="664B7553" w14:textId="77777777" w:rsidR="00965BEF" w:rsidRPr="002B29FA" w:rsidRDefault="00965BEF" w:rsidP="004F68B2">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069AAB8A" w14:textId="244155DD" w:rsidR="00481BC6" w:rsidRDefault="00236E15" w:rsidP="004F68B2">
      <w:pPr>
        <w:ind w:left="-284" w:right="-238"/>
        <w:jc w:val="both"/>
        <w:rPr>
          <w:rFonts w:ascii="Arial" w:hAnsi="Arial" w:cs="Arial"/>
          <w:kern w:val="28"/>
          <w:szCs w:val="24"/>
        </w:rPr>
      </w:pPr>
      <w:r w:rsidRPr="00236E15">
        <w:rPr>
          <w:rFonts w:ascii="Arial" w:hAnsi="Arial" w:cs="Arial"/>
          <w:bCs/>
          <w:kern w:val="28"/>
          <w:szCs w:val="24"/>
        </w:rPr>
        <w:t>This project will be included in the 3 year CWP for prioritisation and funding consideration by Council as part of the Annual Budget process.</w:t>
      </w:r>
    </w:p>
    <w:p w14:paraId="38BB7EAB" w14:textId="77777777" w:rsidR="00236E15" w:rsidRPr="00236E15" w:rsidRDefault="00236E15" w:rsidP="004F68B2">
      <w:pPr>
        <w:ind w:left="-284" w:right="-238"/>
        <w:jc w:val="both"/>
        <w:rPr>
          <w:rFonts w:ascii="Arial" w:hAnsi="Arial" w:cs="Arial"/>
          <w:bCs/>
          <w:color w:val="244061" w:themeColor="accent1" w:themeShade="80"/>
          <w:kern w:val="28"/>
          <w:szCs w:val="24"/>
        </w:rPr>
      </w:pPr>
    </w:p>
    <w:p w14:paraId="4A799661" w14:textId="77777777" w:rsidR="00481BC6" w:rsidRPr="00965BEF" w:rsidRDefault="00481BC6" w:rsidP="004F68B2">
      <w:pPr>
        <w:ind w:left="-284" w:right="-330"/>
        <w:jc w:val="both"/>
        <w:rPr>
          <w:rFonts w:ascii="Arial" w:eastAsia="Calibri" w:hAnsi="Arial" w:cs="Arial"/>
          <w:b/>
          <w:color w:val="244061" w:themeColor="accent1" w:themeShade="80"/>
          <w:szCs w:val="24"/>
          <w:lang w:val="en-US"/>
        </w:rPr>
      </w:pPr>
      <w:r w:rsidRPr="00965BEF">
        <w:rPr>
          <w:rFonts w:ascii="Arial" w:eastAsia="Calibri" w:hAnsi="Arial" w:cs="Arial"/>
          <w:b/>
          <w:color w:val="244061" w:themeColor="accent1" w:themeShade="80"/>
          <w:szCs w:val="24"/>
          <w:lang w:val="en-US"/>
        </w:rPr>
        <w:t>Question</w:t>
      </w:r>
    </w:p>
    <w:p w14:paraId="01169409" w14:textId="77777777" w:rsidR="00961954" w:rsidRDefault="00961954" w:rsidP="004F68B2">
      <w:pPr>
        <w:ind w:left="-284" w:right="-238"/>
        <w:jc w:val="both"/>
        <w:rPr>
          <w:rFonts w:ascii="Arial" w:hAnsi="Arial" w:cs="Arial"/>
          <w:bCs/>
          <w:kern w:val="28"/>
          <w:szCs w:val="24"/>
        </w:rPr>
      </w:pPr>
      <w:r>
        <w:rPr>
          <w:rFonts w:ascii="Arial" w:hAnsi="Arial" w:cs="Arial"/>
          <w:bCs/>
          <w:kern w:val="28"/>
          <w:szCs w:val="24"/>
        </w:rPr>
        <w:t>Councillor McManus – Waratah Avenue bollard replacement?</w:t>
      </w:r>
    </w:p>
    <w:p w14:paraId="5D9C2663" w14:textId="77777777" w:rsidR="00481BC6" w:rsidRDefault="00481BC6" w:rsidP="004F68B2">
      <w:pPr>
        <w:ind w:left="-284" w:right="-238"/>
        <w:jc w:val="both"/>
        <w:rPr>
          <w:rFonts w:ascii="Arial" w:hAnsi="Arial" w:cs="Arial"/>
          <w:b/>
          <w:color w:val="244061" w:themeColor="accent1" w:themeShade="80"/>
          <w:kern w:val="28"/>
          <w:szCs w:val="24"/>
        </w:rPr>
      </w:pPr>
    </w:p>
    <w:p w14:paraId="1C071AF0" w14:textId="77777777" w:rsidR="00961954" w:rsidRPr="002B29FA" w:rsidRDefault="00961954" w:rsidP="004F68B2">
      <w:pPr>
        <w:ind w:left="-284" w:right="-238"/>
        <w:jc w:val="both"/>
        <w:rPr>
          <w:rFonts w:ascii="Arial" w:hAnsi="Arial" w:cs="Arial"/>
          <w:b/>
          <w:color w:val="244061" w:themeColor="accent1" w:themeShade="80"/>
          <w:kern w:val="28"/>
          <w:szCs w:val="24"/>
        </w:rPr>
      </w:pPr>
      <w:r w:rsidRPr="002B29FA">
        <w:rPr>
          <w:rFonts w:ascii="Arial" w:hAnsi="Arial" w:cs="Arial"/>
          <w:b/>
          <w:color w:val="244061" w:themeColor="accent1" w:themeShade="80"/>
          <w:kern w:val="28"/>
          <w:szCs w:val="24"/>
        </w:rPr>
        <w:t>Officer Response</w:t>
      </w:r>
    </w:p>
    <w:p w14:paraId="125D3000" w14:textId="00C820A4" w:rsidR="00961954" w:rsidRPr="006727FB" w:rsidRDefault="006727FB" w:rsidP="004F68B2">
      <w:pPr>
        <w:ind w:left="-284" w:right="-238"/>
        <w:jc w:val="both"/>
        <w:rPr>
          <w:rFonts w:ascii="Arial" w:hAnsi="Arial" w:cs="Arial"/>
          <w:color w:val="244061" w:themeColor="accent1" w:themeShade="80"/>
          <w:kern w:val="28"/>
          <w:szCs w:val="24"/>
        </w:rPr>
      </w:pPr>
      <w:r w:rsidRPr="006727FB">
        <w:rPr>
          <w:rFonts w:ascii="Arial" w:hAnsi="Arial" w:cs="Arial"/>
          <w:bCs/>
          <w:kern w:val="28"/>
          <w:szCs w:val="24"/>
        </w:rPr>
        <w:t>The City is yet to arrive at a preferred replacement for wheel stops and bollards with the adjoining properties, and is planning to discuss alternative treatments in the coming weeks.</w:t>
      </w:r>
    </w:p>
    <w:p w14:paraId="1533D8F3" w14:textId="77777777" w:rsidR="00961954" w:rsidRPr="002B29FA" w:rsidRDefault="00961954" w:rsidP="00965BEF">
      <w:pPr>
        <w:ind w:left="-284" w:right="-238"/>
        <w:rPr>
          <w:rFonts w:ascii="Arial" w:hAnsi="Arial" w:cs="Arial"/>
          <w:b/>
          <w:color w:val="244061" w:themeColor="accent1" w:themeShade="80"/>
          <w:kern w:val="28"/>
          <w:szCs w:val="24"/>
        </w:rPr>
      </w:pPr>
    </w:p>
    <w:p w14:paraId="6077A72E" w14:textId="77777777" w:rsidR="00CE772F" w:rsidRDefault="00CE772F" w:rsidP="00CE772F"/>
    <w:p w14:paraId="69557769" w14:textId="77777777" w:rsidR="00CE772F" w:rsidRDefault="00CE772F" w:rsidP="00CE772F"/>
    <w:p w14:paraId="7A9B6D29" w14:textId="77777777" w:rsidR="00CE772F" w:rsidRDefault="00CE772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03D0C17C" w:rsidR="00F50013" w:rsidRPr="009346C2" w:rsidRDefault="00F50013" w:rsidP="008273AC">
      <w:pPr>
        <w:pStyle w:val="Heading1"/>
        <w:numPr>
          <w:ilvl w:val="0"/>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4" w:name="_Toc138332200"/>
      <w:r w:rsidRPr="08696967">
        <w:rPr>
          <w:rFonts w:ascii="Arial" w:hAnsi="Arial" w:cs="Arial"/>
          <w:caps w:val="0"/>
          <w:color w:val="17365D" w:themeColor="text2" w:themeShade="BF"/>
          <w:u w:val="none"/>
        </w:rPr>
        <w:t>Council Members Notice of Motions of Which Previous Notice Has Been Given</w:t>
      </w:r>
      <w:bookmarkEnd w:id="54"/>
    </w:p>
    <w:p w14:paraId="0F78F97A" w14:textId="58DAD819" w:rsidR="00F50013" w:rsidRDefault="00F50013" w:rsidP="000D207E">
      <w:pPr>
        <w:pStyle w:val="CouncilHeading"/>
      </w:pPr>
    </w:p>
    <w:p w14:paraId="59F59ACF" w14:textId="4EA36B55" w:rsidR="00F50013" w:rsidRDefault="0037756C" w:rsidP="000D207E">
      <w:pPr>
        <w:pStyle w:val="CouncilHeading"/>
      </w:pPr>
      <w:r>
        <w:t>Nil.</w:t>
      </w:r>
    </w:p>
    <w:p w14:paraId="3054CC43" w14:textId="402CF9CF" w:rsidR="00B40CA6" w:rsidRDefault="00B40CA6" w:rsidP="000D207E">
      <w:pPr>
        <w:pStyle w:val="CouncilHeading"/>
      </w:pPr>
    </w:p>
    <w:p w14:paraId="6D760F38" w14:textId="5D3C7E48" w:rsidR="00F50013" w:rsidRDefault="00F50013" w:rsidP="001C23DF">
      <w:pPr>
        <w:ind w:right="-238"/>
        <w:rPr>
          <w:rFonts w:ascii="Arial" w:hAnsi="Arial" w:cs="Arial"/>
          <w:b/>
          <w:color w:val="17365D" w:themeColor="text2" w:themeShade="BF"/>
          <w:kern w:val="28"/>
          <w:szCs w:val="24"/>
        </w:rPr>
      </w:pPr>
    </w:p>
    <w:p w14:paraId="668495A5" w14:textId="7364D30F" w:rsidR="00F50013" w:rsidRPr="009346C2" w:rsidRDefault="00F50013" w:rsidP="008273AC">
      <w:pPr>
        <w:pStyle w:val="Heading1"/>
        <w:numPr>
          <w:ilvl w:val="0"/>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5" w:name="_Toc138332201"/>
      <w:r w:rsidRPr="08696967">
        <w:rPr>
          <w:rFonts w:ascii="Arial" w:hAnsi="Arial" w:cs="Arial"/>
          <w:caps w:val="0"/>
          <w:color w:val="17365D" w:themeColor="text2" w:themeShade="BF"/>
          <w:u w:val="none"/>
        </w:rPr>
        <w:t>Urgent Business Approved By the Presiding Member or By Decision</w:t>
      </w:r>
      <w:bookmarkEnd w:id="55"/>
    </w:p>
    <w:p w14:paraId="361EABC2" w14:textId="3FC1C859" w:rsidR="00B926D0" w:rsidRDefault="00B926D0" w:rsidP="001C23DF">
      <w:pPr>
        <w:ind w:right="-238"/>
      </w:pPr>
    </w:p>
    <w:p w14:paraId="25A1024F" w14:textId="0F9E7B41" w:rsidR="005949FF" w:rsidRDefault="00B40CA6" w:rsidP="000D207E">
      <w:pPr>
        <w:pStyle w:val="CouncilHeading"/>
      </w:pPr>
      <w:r>
        <w:t>This item will be dealt with at the Ordinary Council Meeting.</w:t>
      </w:r>
    </w:p>
    <w:p w14:paraId="589E7218" w14:textId="77777777" w:rsidR="00B0284A" w:rsidRDefault="00B0284A" w:rsidP="000D207E">
      <w:pPr>
        <w:pStyle w:val="CouncilHeading"/>
      </w:pPr>
    </w:p>
    <w:p w14:paraId="40D7EE0D" w14:textId="5811F77C" w:rsidR="00BF2F1B" w:rsidRDefault="00BF2F1B" w:rsidP="00FD79D7">
      <w:pPr>
        <w:ind w:left="-284" w:right="-238"/>
        <w:jc w:val="both"/>
        <w:rPr>
          <w:rFonts w:ascii="Arial" w:hAnsi="Arial" w:cs="Arial"/>
        </w:rPr>
      </w:pPr>
      <w:r>
        <w:rPr>
          <w:rFonts w:ascii="Arial" w:hAnsi="Arial" w:cs="Arial"/>
        </w:rPr>
        <w:t xml:space="preserve">As per Standing Orders Local Law </w:t>
      </w:r>
      <w:r w:rsidR="00FD79D7">
        <w:rPr>
          <w:rFonts w:ascii="Arial" w:hAnsi="Arial" w:cs="Arial"/>
        </w:rPr>
        <w:t>3.10 t</w:t>
      </w:r>
      <w:r>
        <w:rPr>
          <w:rFonts w:ascii="Arial" w:hAnsi="Arial" w:cs="Arial"/>
        </w:rPr>
        <w:t>he following items were approved by the Presiding Member.</w:t>
      </w:r>
    </w:p>
    <w:p w14:paraId="7BF40538" w14:textId="77777777" w:rsidR="00BF2F1B" w:rsidRDefault="00BF2F1B" w:rsidP="000D207E">
      <w:pPr>
        <w:pStyle w:val="CouncilHeading"/>
      </w:pPr>
    </w:p>
    <w:p w14:paraId="5DD3F8A3" w14:textId="77777777" w:rsidR="00FD79D7" w:rsidRDefault="00FD79D7" w:rsidP="000D207E">
      <w:pPr>
        <w:pStyle w:val="CouncilHeading"/>
      </w:pPr>
    </w:p>
    <w:p w14:paraId="32CE8075" w14:textId="4215FFED" w:rsidR="00B0284A" w:rsidRPr="00164E62" w:rsidRDefault="00B0284A"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6" w:name="_Toc138332202"/>
      <w:r>
        <w:rPr>
          <w:rFonts w:ascii="Arial" w:hAnsi="Arial" w:cs="Arial"/>
          <w:caps w:val="0"/>
          <w:color w:val="17365D" w:themeColor="text2" w:themeShade="BF"/>
          <w:u w:val="none"/>
        </w:rPr>
        <w:t>PD</w:t>
      </w:r>
      <w:r w:rsidR="00B926D0">
        <w:rPr>
          <w:rFonts w:ascii="Arial" w:hAnsi="Arial" w:cs="Arial"/>
          <w:caps w:val="0"/>
          <w:color w:val="17365D" w:themeColor="text2" w:themeShade="BF"/>
          <w:u w:val="none"/>
        </w:rPr>
        <w:t>28.06.23</w:t>
      </w:r>
      <w:r w:rsidR="006848CE">
        <w:rPr>
          <w:rFonts w:ascii="Arial" w:hAnsi="Arial" w:cs="Arial"/>
          <w:caps w:val="0"/>
          <w:color w:val="17365D" w:themeColor="text2" w:themeShade="BF"/>
          <w:u w:val="none"/>
        </w:rPr>
        <w:t xml:space="preserve"> </w:t>
      </w:r>
      <w:r w:rsidR="00024037" w:rsidRPr="00024037">
        <w:rPr>
          <w:rFonts w:ascii="Arial" w:hAnsi="Arial" w:cs="Arial"/>
          <w:caps w:val="0"/>
          <w:color w:val="17365D" w:themeColor="text2" w:themeShade="BF"/>
          <w:u w:val="none"/>
        </w:rPr>
        <w:t>Responsible Authority Report</w:t>
      </w:r>
      <w:r w:rsidR="000C4CDB">
        <w:rPr>
          <w:rFonts w:ascii="Arial" w:hAnsi="Arial" w:cs="Arial"/>
          <w:caps w:val="0"/>
          <w:color w:val="17365D" w:themeColor="text2" w:themeShade="BF"/>
          <w:u w:val="none"/>
        </w:rPr>
        <w:t xml:space="preserve"> - </w:t>
      </w:r>
      <w:r w:rsidR="000C4CDB" w:rsidRPr="000C4CDB">
        <w:rPr>
          <w:rFonts w:ascii="Arial" w:hAnsi="Arial" w:cs="Arial"/>
          <w:caps w:val="0"/>
          <w:color w:val="17365D" w:themeColor="text2" w:themeShade="BF"/>
          <w:u w:val="none"/>
        </w:rPr>
        <w:t xml:space="preserve">97-105 Stirling Highway - Amendment to </w:t>
      </w:r>
      <w:r w:rsidR="006B652F">
        <w:rPr>
          <w:rFonts w:ascii="Arial" w:hAnsi="Arial" w:cs="Arial"/>
          <w:caps w:val="0"/>
          <w:color w:val="17365D" w:themeColor="text2" w:themeShade="BF"/>
          <w:u w:val="none"/>
        </w:rPr>
        <w:t>M</w:t>
      </w:r>
      <w:r w:rsidR="000C4CDB" w:rsidRPr="000C4CDB">
        <w:rPr>
          <w:rFonts w:ascii="Arial" w:hAnsi="Arial" w:cs="Arial"/>
          <w:caps w:val="0"/>
          <w:color w:val="17365D" w:themeColor="text2" w:themeShade="BF"/>
          <w:u w:val="none"/>
        </w:rPr>
        <w:t xml:space="preserve">ixed </w:t>
      </w:r>
      <w:r w:rsidR="006B652F">
        <w:rPr>
          <w:rFonts w:ascii="Arial" w:hAnsi="Arial" w:cs="Arial"/>
          <w:caps w:val="0"/>
          <w:color w:val="17365D" w:themeColor="text2" w:themeShade="BF"/>
          <w:u w:val="none"/>
        </w:rPr>
        <w:t>U</w:t>
      </w:r>
      <w:r w:rsidR="000C4CDB" w:rsidRPr="000C4CDB">
        <w:rPr>
          <w:rFonts w:ascii="Arial" w:hAnsi="Arial" w:cs="Arial"/>
          <w:caps w:val="0"/>
          <w:color w:val="17365D" w:themeColor="text2" w:themeShade="BF"/>
          <w:u w:val="none"/>
        </w:rPr>
        <w:t xml:space="preserve">se </w:t>
      </w:r>
      <w:r w:rsidR="006B652F">
        <w:rPr>
          <w:rFonts w:ascii="Arial" w:hAnsi="Arial" w:cs="Arial"/>
          <w:caps w:val="0"/>
          <w:color w:val="17365D" w:themeColor="text2" w:themeShade="BF"/>
          <w:u w:val="none"/>
        </w:rPr>
        <w:t>D</w:t>
      </w:r>
      <w:r w:rsidR="000C4CDB" w:rsidRPr="000C4CDB">
        <w:rPr>
          <w:rFonts w:ascii="Arial" w:hAnsi="Arial" w:cs="Arial"/>
          <w:caps w:val="0"/>
          <w:color w:val="17365D" w:themeColor="text2" w:themeShade="BF"/>
          <w:u w:val="none"/>
        </w:rPr>
        <w:t>evelopment</w:t>
      </w:r>
      <w:r w:rsidR="00622478">
        <w:rPr>
          <w:rFonts w:ascii="Arial" w:hAnsi="Arial" w:cs="Arial"/>
          <w:caps w:val="0"/>
          <w:color w:val="17365D" w:themeColor="text2" w:themeShade="BF"/>
          <w:u w:val="none"/>
        </w:rPr>
        <w:t xml:space="preserve"> (DAP/20/01770)</w:t>
      </w:r>
      <w:bookmarkEnd w:id="56"/>
    </w:p>
    <w:p w14:paraId="003CAD3C" w14:textId="77777777" w:rsidR="00B0284A" w:rsidRDefault="00B0284A" w:rsidP="000D207E">
      <w:pPr>
        <w:pStyle w:val="CouncilHeading"/>
      </w:pPr>
    </w:p>
    <w:tbl>
      <w:tblPr>
        <w:tblStyle w:val="TableGrid"/>
        <w:tblW w:w="9640" w:type="dxa"/>
        <w:tblInd w:w="-289" w:type="dxa"/>
        <w:tblLook w:val="04A0" w:firstRow="1" w:lastRow="0" w:firstColumn="1" w:lastColumn="0" w:noHBand="0" w:noVBand="1"/>
      </w:tblPr>
      <w:tblGrid>
        <w:gridCol w:w="2349"/>
        <w:gridCol w:w="7291"/>
      </w:tblGrid>
      <w:tr w:rsidR="0037756C" w:rsidRPr="00416F37" w14:paraId="64688ED7" w14:textId="77777777">
        <w:tc>
          <w:tcPr>
            <w:tcW w:w="2349" w:type="dxa"/>
          </w:tcPr>
          <w:p w14:paraId="7A5AD72C"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Meeting &amp; Date</w:t>
            </w:r>
          </w:p>
        </w:tc>
        <w:tc>
          <w:tcPr>
            <w:tcW w:w="7291" w:type="dxa"/>
          </w:tcPr>
          <w:p w14:paraId="09FDB07E"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Council Meeting – 27 June 2023</w:t>
            </w:r>
          </w:p>
        </w:tc>
      </w:tr>
      <w:tr w:rsidR="0037756C" w:rsidRPr="00416F37" w14:paraId="6E39EFCD" w14:textId="77777777">
        <w:tc>
          <w:tcPr>
            <w:tcW w:w="2349" w:type="dxa"/>
          </w:tcPr>
          <w:p w14:paraId="1A3CA95F"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Applicant</w:t>
            </w:r>
          </w:p>
        </w:tc>
        <w:tc>
          <w:tcPr>
            <w:tcW w:w="7291" w:type="dxa"/>
          </w:tcPr>
          <w:p w14:paraId="243A5E21"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Urbanista Town Planning</w:t>
            </w:r>
          </w:p>
        </w:tc>
      </w:tr>
      <w:tr w:rsidR="0037756C" w:rsidRPr="00416F37" w14:paraId="2AEEFF23" w14:textId="77777777">
        <w:tc>
          <w:tcPr>
            <w:tcW w:w="2349" w:type="dxa"/>
          </w:tcPr>
          <w:p w14:paraId="3FB1872E"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Information Provided</w:t>
            </w:r>
          </w:p>
        </w:tc>
        <w:tc>
          <w:tcPr>
            <w:tcW w:w="7291" w:type="dxa"/>
          </w:tcPr>
          <w:p w14:paraId="189BC55B"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All relevant information required has been provided.</w:t>
            </w:r>
          </w:p>
        </w:tc>
      </w:tr>
      <w:tr w:rsidR="0037756C" w:rsidRPr="00416F37" w14:paraId="021075C9" w14:textId="77777777">
        <w:tc>
          <w:tcPr>
            <w:tcW w:w="2349" w:type="dxa"/>
          </w:tcPr>
          <w:p w14:paraId="2DBEBBB5" w14:textId="77777777" w:rsidR="0037756C" w:rsidRPr="00416F37" w:rsidRDefault="0037756C" w:rsidP="0032471E">
            <w:pPr>
              <w:ind w:right="110"/>
              <w:rPr>
                <w:rFonts w:ascii="Arial" w:hAnsi="Arial" w:cs="Arial"/>
                <w:b/>
                <w:bCs/>
                <w:color w:val="244061" w:themeColor="accent1" w:themeShade="80"/>
                <w:szCs w:val="24"/>
                <w:lang w:val="en-AU"/>
              </w:rPr>
            </w:pPr>
            <w:r w:rsidRPr="00416F37">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933C801" w14:textId="77777777" w:rsidR="0037756C" w:rsidRPr="00416F37" w:rsidRDefault="0037756C" w:rsidP="0032471E">
            <w:pPr>
              <w:pStyle w:val="Subsection"/>
              <w:tabs>
                <w:tab w:val="clear" w:pos="879"/>
              </w:tabs>
              <w:spacing w:before="0" w:line="240" w:lineRule="auto"/>
              <w:ind w:left="0" w:right="40" w:firstLine="0"/>
              <w:rPr>
                <w:rFonts w:ascii="Arial" w:hAnsi="Arial" w:cs="Arial"/>
                <w:szCs w:val="24"/>
              </w:rPr>
            </w:pPr>
            <w:r w:rsidRPr="00416F37">
              <w:rPr>
                <w:rFonts w:ascii="Arial" w:hAnsi="Arial" w:cs="Arial"/>
                <w:szCs w:val="24"/>
              </w:rPr>
              <w:t>The author, reviewers and authoriser of this report declare they have no financial or impartiality interest with this matter.</w:t>
            </w:r>
          </w:p>
          <w:p w14:paraId="228C7926" w14:textId="77777777" w:rsidR="0037756C" w:rsidRPr="00416F37" w:rsidRDefault="0037756C" w:rsidP="0032471E">
            <w:pPr>
              <w:pStyle w:val="Subsection"/>
              <w:tabs>
                <w:tab w:val="clear" w:pos="595"/>
                <w:tab w:val="clear" w:pos="879"/>
              </w:tabs>
              <w:spacing w:before="0" w:line="240" w:lineRule="auto"/>
              <w:ind w:left="0" w:right="40" w:firstLine="0"/>
              <w:rPr>
                <w:rFonts w:ascii="Arial" w:hAnsi="Arial" w:cs="Arial"/>
                <w:szCs w:val="24"/>
              </w:rPr>
            </w:pPr>
            <w:r w:rsidRPr="00416F37">
              <w:rPr>
                <w:rFonts w:ascii="Arial" w:hAnsi="Arial" w:cs="Arial"/>
                <w:szCs w:val="24"/>
              </w:rPr>
              <w:t>There is no financial or personal relationship between City staff involved in the preparation of this report and the proponents or their consultants.</w:t>
            </w:r>
          </w:p>
        </w:tc>
      </w:tr>
      <w:tr w:rsidR="0037756C" w:rsidRPr="00416F37" w14:paraId="2AC6506D" w14:textId="77777777">
        <w:tc>
          <w:tcPr>
            <w:tcW w:w="2349" w:type="dxa"/>
          </w:tcPr>
          <w:p w14:paraId="4C833E5D"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Report Author</w:t>
            </w:r>
          </w:p>
        </w:tc>
        <w:tc>
          <w:tcPr>
            <w:tcW w:w="7291" w:type="dxa"/>
          </w:tcPr>
          <w:p w14:paraId="61FC6547"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Roy Winslow – Manager Urban Planning</w:t>
            </w:r>
          </w:p>
        </w:tc>
      </w:tr>
      <w:tr w:rsidR="0037756C" w:rsidRPr="00416F37" w14:paraId="57720036" w14:textId="77777777">
        <w:tc>
          <w:tcPr>
            <w:tcW w:w="2349" w:type="dxa"/>
          </w:tcPr>
          <w:p w14:paraId="15083433"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Director/CEO</w:t>
            </w:r>
          </w:p>
        </w:tc>
        <w:tc>
          <w:tcPr>
            <w:tcW w:w="7291" w:type="dxa"/>
          </w:tcPr>
          <w:p w14:paraId="76C750C1" w14:textId="77777777" w:rsidR="0037756C" w:rsidRPr="00416F37" w:rsidRDefault="0037756C" w:rsidP="0032471E">
            <w:pPr>
              <w:ind w:right="39"/>
              <w:jc w:val="both"/>
              <w:rPr>
                <w:rFonts w:ascii="Arial" w:hAnsi="Arial" w:cs="Arial"/>
                <w:szCs w:val="24"/>
                <w:lang w:val="en-AU"/>
              </w:rPr>
            </w:pPr>
            <w:r w:rsidRPr="00416F37">
              <w:rPr>
                <w:rFonts w:ascii="Arial" w:hAnsi="Arial" w:cs="Arial"/>
                <w:szCs w:val="24"/>
                <w:lang w:val="en-AU"/>
              </w:rPr>
              <w:t>Tony Free – Director Planning and Development</w:t>
            </w:r>
          </w:p>
        </w:tc>
      </w:tr>
      <w:tr w:rsidR="0037756C" w:rsidRPr="00416F37" w14:paraId="7510259D" w14:textId="77777777">
        <w:tc>
          <w:tcPr>
            <w:tcW w:w="2349" w:type="dxa"/>
          </w:tcPr>
          <w:p w14:paraId="4B7EFA72" w14:textId="77777777" w:rsidR="0037756C" w:rsidRPr="00416F37" w:rsidRDefault="0037756C" w:rsidP="0032471E">
            <w:pPr>
              <w:ind w:right="110"/>
              <w:jc w:val="both"/>
              <w:rPr>
                <w:rFonts w:ascii="Arial" w:hAnsi="Arial" w:cs="Arial"/>
                <w:b/>
                <w:color w:val="244061" w:themeColor="accent1" w:themeShade="80"/>
                <w:szCs w:val="24"/>
                <w:lang w:val="en-AU"/>
              </w:rPr>
            </w:pPr>
            <w:r w:rsidRPr="00416F37">
              <w:rPr>
                <w:rFonts w:ascii="Arial" w:hAnsi="Arial" w:cs="Arial"/>
                <w:b/>
                <w:color w:val="244061" w:themeColor="accent1" w:themeShade="80"/>
                <w:szCs w:val="24"/>
                <w:lang w:val="en-AU"/>
              </w:rPr>
              <w:t>Attachments</w:t>
            </w:r>
          </w:p>
        </w:tc>
        <w:tc>
          <w:tcPr>
            <w:tcW w:w="7291" w:type="dxa"/>
          </w:tcPr>
          <w:p w14:paraId="615AD7A8" w14:textId="77777777" w:rsidR="0037756C" w:rsidRPr="00416F37" w:rsidRDefault="0037756C" w:rsidP="008273AC">
            <w:pPr>
              <w:pStyle w:val="ListParagraph"/>
              <w:numPr>
                <w:ilvl w:val="0"/>
                <w:numId w:val="98"/>
              </w:numPr>
              <w:ind w:right="39"/>
              <w:jc w:val="both"/>
              <w:rPr>
                <w:rFonts w:ascii="Arial" w:hAnsi="Arial" w:cs="Arial"/>
                <w:szCs w:val="24"/>
                <w:lang w:val="en-AU"/>
              </w:rPr>
            </w:pPr>
            <w:r w:rsidRPr="00416F37">
              <w:rPr>
                <w:rFonts w:ascii="Arial" w:hAnsi="Arial" w:cs="Arial"/>
                <w:szCs w:val="24"/>
                <w:lang w:val="en-AU"/>
              </w:rPr>
              <w:t>RAR and Attachments</w:t>
            </w:r>
          </w:p>
        </w:tc>
      </w:tr>
    </w:tbl>
    <w:p w14:paraId="077FF339" w14:textId="77777777" w:rsidR="0037756C" w:rsidRPr="00416F37" w:rsidRDefault="0037756C" w:rsidP="0037756C">
      <w:pPr>
        <w:ind w:right="-330"/>
        <w:jc w:val="both"/>
        <w:rPr>
          <w:rFonts w:ascii="Arial" w:hAnsi="Arial" w:cs="Arial"/>
          <w:b/>
          <w:szCs w:val="24"/>
        </w:rPr>
      </w:pPr>
    </w:p>
    <w:p w14:paraId="52A2767F" w14:textId="77777777" w:rsidR="0037756C" w:rsidRPr="00416F37" w:rsidRDefault="0037756C" w:rsidP="008273AC">
      <w:pPr>
        <w:ind w:left="-284" w:right="-238"/>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Purpose</w:t>
      </w:r>
    </w:p>
    <w:p w14:paraId="3DA8C718" w14:textId="77777777" w:rsidR="0037756C" w:rsidRPr="00416F37" w:rsidRDefault="0037756C" w:rsidP="008273AC">
      <w:pPr>
        <w:ind w:left="-284" w:right="-238"/>
        <w:jc w:val="both"/>
        <w:rPr>
          <w:rFonts w:ascii="Arial" w:hAnsi="Arial" w:cs="Arial"/>
          <w:b/>
          <w:szCs w:val="24"/>
        </w:rPr>
      </w:pPr>
    </w:p>
    <w:p w14:paraId="0EEABF36" w14:textId="77777777" w:rsidR="0037756C" w:rsidRPr="00416F37" w:rsidRDefault="0037756C" w:rsidP="008273AC">
      <w:pPr>
        <w:ind w:left="-284" w:right="-238"/>
        <w:jc w:val="both"/>
        <w:rPr>
          <w:rFonts w:ascii="Arial" w:hAnsi="Arial" w:cs="Arial"/>
          <w:b/>
          <w:szCs w:val="24"/>
        </w:rPr>
      </w:pPr>
      <w:r w:rsidRPr="00416F37">
        <w:rPr>
          <w:rFonts w:ascii="Arial" w:hAnsi="Arial" w:cs="Arial"/>
          <w:szCs w:val="24"/>
        </w:rPr>
        <w:t>The purpose of this report is for Council to consider the Responsible Authority Report for amendments to an existing approved mixed use development at 97-105 Stirling Highway, Nedlands. Council’s recommendation will be incorporated into the Responsible Authority Report and lodged with the DAP Secretariat on 6 July 2023.</w:t>
      </w:r>
    </w:p>
    <w:p w14:paraId="5EB625C6" w14:textId="77777777" w:rsidR="0037756C" w:rsidRDefault="0037756C" w:rsidP="008273AC">
      <w:pPr>
        <w:ind w:left="-284" w:right="-238"/>
        <w:jc w:val="both"/>
        <w:rPr>
          <w:rFonts w:ascii="Arial" w:hAnsi="Arial" w:cs="Arial"/>
          <w:b/>
          <w:szCs w:val="24"/>
        </w:rPr>
      </w:pPr>
    </w:p>
    <w:p w14:paraId="61CEBD5F" w14:textId="77777777" w:rsidR="0037756C" w:rsidRPr="00416F37" w:rsidRDefault="0037756C" w:rsidP="008273AC">
      <w:pPr>
        <w:ind w:left="-284" w:right="-238"/>
        <w:jc w:val="both"/>
        <w:rPr>
          <w:rFonts w:ascii="Arial" w:hAnsi="Arial" w:cs="Arial"/>
          <w:b/>
          <w:szCs w:val="24"/>
        </w:rPr>
      </w:pPr>
    </w:p>
    <w:p w14:paraId="0CD40EC0" w14:textId="77777777" w:rsidR="0037756C" w:rsidRPr="00416F37" w:rsidRDefault="0037756C" w:rsidP="008273AC">
      <w:pPr>
        <w:ind w:left="-284" w:right="-238"/>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Recommendation</w:t>
      </w:r>
    </w:p>
    <w:p w14:paraId="3E468BDB" w14:textId="77777777" w:rsidR="0037756C" w:rsidRPr="00416F37" w:rsidRDefault="0037756C" w:rsidP="008273AC">
      <w:pPr>
        <w:ind w:left="-284" w:right="-238"/>
        <w:jc w:val="both"/>
        <w:rPr>
          <w:rFonts w:ascii="Arial" w:hAnsi="Arial" w:cs="Arial"/>
          <w:b/>
          <w:color w:val="244061" w:themeColor="accent1" w:themeShade="80"/>
          <w:szCs w:val="24"/>
        </w:rPr>
      </w:pPr>
    </w:p>
    <w:p w14:paraId="5DD73E9B" w14:textId="454C0629" w:rsidR="0037756C" w:rsidRPr="00416F37" w:rsidRDefault="0037756C" w:rsidP="008273AC">
      <w:pPr>
        <w:ind w:left="-284" w:right="-238"/>
        <w:jc w:val="both"/>
        <w:rPr>
          <w:rFonts w:ascii="Arial" w:hAnsi="Arial" w:cs="Arial"/>
          <w:b/>
          <w:bCs/>
          <w:color w:val="244061" w:themeColor="accent1" w:themeShade="80"/>
          <w:szCs w:val="24"/>
        </w:rPr>
      </w:pPr>
      <w:r w:rsidRPr="00416F37">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w:t>
      </w:r>
      <w:r w:rsidRPr="00416F37">
        <w:rPr>
          <w:rFonts w:ascii="Arial" w:hAnsi="Arial" w:cs="Arial"/>
          <w:b/>
          <w:color w:val="244061" w:themeColor="accent1" w:themeShade="80"/>
          <w:szCs w:val="24"/>
          <w:lang w:val="en-US"/>
        </w:rPr>
        <w:t xml:space="preserve">dopts as the Responsible Authority the Officer Recommendation contained in the Responsible Authority Report for the </w:t>
      </w:r>
      <w:r w:rsidRPr="00416F37">
        <w:rPr>
          <w:rFonts w:ascii="Arial" w:hAnsi="Arial" w:cs="Arial"/>
          <w:b/>
          <w:bCs/>
          <w:color w:val="244061" w:themeColor="accent1" w:themeShade="80"/>
          <w:szCs w:val="24"/>
        </w:rPr>
        <w:t>Amendment to a mixed use development at 97-105 Stirling Highway, Nedlands as follows:</w:t>
      </w:r>
    </w:p>
    <w:p w14:paraId="2589B785" w14:textId="77777777" w:rsidR="0037756C" w:rsidRPr="00416F37" w:rsidRDefault="0037756C" w:rsidP="008273AC">
      <w:pPr>
        <w:ind w:left="-284" w:right="-238"/>
        <w:jc w:val="both"/>
        <w:rPr>
          <w:rFonts w:ascii="Arial" w:hAnsi="Arial" w:cs="Arial"/>
          <w:b/>
          <w:bCs/>
          <w:color w:val="244061" w:themeColor="accent1" w:themeShade="80"/>
          <w:szCs w:val="24"/>
        </w:rPr>
      </w:pPr>
    </w:p>
    <w:p w14:paraId="2F5242C8" w14:textId="77777777" w:rsidR="0037756C" w:rsidRPr="00416F37" w:rsidRDefault="0037756C" w:rsidP="008273AC">
      <w:pPr>
        <w:ind w:left="-284" w:right="-238"/>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It is recommended that the Metro Inner-North Joint Development Assessment Panel, pursuant to section 31 of the State Administrative Tribunal Act 2004 in respect of SAT application DR 140 of 2022, resolves to:</w:t>
      </w:r>
    </w:p>
    <w:p w14:paraId="7477BDD3" w14:textId="75DF8AE7" w:rsidR="0037756C" w:rsidRPr="00416F37" w:rsidRDefault="0037756C" w:rsidP="008273AC">
      <w:pPr>
        <w:pStyle w:val="ListParagraph"/>
        <w:numPr>
          <w:ilvl w:val="0"/>
          <w:numId w:val="89"/>
        </w:numPr>
        <w:ind w:left="284" w:right="-238" w:hanging="568"/>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Reconsider its decision dated 5 August 2022 and SET ASIDE the decision and substitute a new decision and ACCEPT that the DAP Application reference DAP/20/01770 as detailed on the amended plans dated 26 May 2023 (Attachment 2) is appropriate for consideration on a Form 2 application in accordance with regulation 17 of the Planning and Development (Development Assessment Panels) Regulations 2011;</w:t>
      </w:r>
      <w:r w:rsidR="008273AC">
        <w:rPr>
          <w:rFonts w:ascii="Arial" w:hAnsi="Arial" w:cs="Arial"/>
          <w:b/>
          <w:bCs/>
          <w:color w:val="244061" w:themeColor="accent1" w:themeShade="80"/>
          <w:szCs w:val="24"/>
        </w:rPr>
        <w:t xml:space="preserve"> and</w:t>
      </w:r>
    </w:p>
    <w:p w14:paraId="30BA3A5F" w14:textId="77777777" w:rsidR="0037756C" w:rsidRPr="00416F37" w:rsidRDefault="0037756C" w:rsidP="008273AC">
      <w:pPr>
        <w:pStyle w:val="ListParagraph"/>
        <w:ind w:left="76" w:right="-238"/>
        <w:jc w:val="both"/>
        <w:rPr>
          <w:rFonts w:ascii="Arial" w:hAnsi="Arial" w:cs="Arial"/>
          <w:b/>
          <w:bCs/>
          <w:color w:val="244061" w:themeColor="accent1" w:themeShade="80"/>
          <w:szCs w:val="24"/>
        </w:rPr>
      </w:pPr>
    </w:p>
    <w:p w14:paraId="735E1C82" w14:textId="77777777" w:rsidR="0037756C" w:rsidRPr="00416F37" w:rsidRDefault="0037756C" w:rsidP="008273AC">
      <w:pPr>
        <w:pStyle w:val="ListParagraph"/>
        <w:numPr>
          <w:ilvl w:val="0"/>
          <w:numId w:val="89"/>
        </w:numPr>
        <w:ind w:left="284" w:right="-238" w:hanging="568"/>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DEFER its Reconsideration of its decision dated 5 August 2022 for DAP Application reference DAP/20/01770 and amended plans dated 26 May 2023 (Attachment 2) in accordance with Clause 68 of Schedule 2 (Deemed Provisions) of the Planning and Development (Local Planning Schemes) Regulations 2015 and the provisions of the City of Nedlands Local Planning Scheme No. 3, for the following reasons:</w:t>
      </w:r>
    </w:p>
    <w:p w14:paraId="7C78AACC" w14:textId="77777777" w:rsidR="0037756C" w:rsidRPr="00416F37" w:rsidRDefault="0037756C" w:rsidP="008273AC">
      <w:pPr>
        <w:ind w:left="-284" w:right="-238"/>
        <w:jc w:val="both"/>
        <w:rPr>
          <w:rFonts w:ascii="Arial" w:hAnsi="Arial" w:cs="Arial"/>
          <w:b/>
          <w:bCs/>
          <w:color w:val="244061" w:themeColor="accent1" w:themeShade="80"/>
          <w:szCs w:val="24"/>
        </w:rPr>
      </w:pPr>
    </w:p>
    <w:p w14:paraId="3C3D52D0" w14:textId="77777777" w:rsidR="0037756C" w:rsidRPr="00416F37" w:rsidRDefault="0037756C" w:rsidP="008273AC">
      <w:pPr>
        <w:ind w:left="-284" w:right="-238"/>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 xml:space="preserve">Reasons </w:t>
      </w:r>
    </w:p>
    <w:p w14:paraId="179ED566" w14:textId="77777777" w:rsidR="0037756C" w:rsidRPr="00416F37" w:rsidRDefault="0037756C" w:rsidP="008273AC">
      <w:pPr>
        <w:ind w:left="-284" w:right="-238"/>
        <w:jc w:val="both"/>
        <w:rPr>
          <w:rFonts w:ascii="Arial" w:hAnsi="Arial" w:cs="Arial"/>
          <w:b/>
          <w:bCs/>
          <w:color w:val="244061" w:themeColor="accent1" w:themeShade="80"/>
          <w:szCs w:val="24"/>
        </w:rPr>
      </w:pPr>
    </w:p>
    <w:p w14:paraId="436D69BE" w14:textId="77777777" w:rsidR="0037756C" w:rsidRPr="008273AC" w:rsidRDefault="0037756C" w:rsidP="008273AC">
      <w:pPr>
        <w:pStyle w:val="ListParagraph"/>
        <w:numPr>
          <w:ilvl w:val="3"/>
          <w:numId w:val="86"/>
        </w:numPr>
        <w:ind w:left="284" w:right="-238" w:hanging="568"/>
        <w:jc w:val="both"/>
        <w:rPr>
          <w:rFonts w:ascii="Arial" w:hAnsi="Arial" w:cs="Arial"/>
          <w:b/>
          <w:bCs/>
          <w:color w:val="244061" w:themeColor="accent1" w:themeShade="80"/>
          <w:szCs w:val="24"/>
        </w:rPr>
      </w:pPr>
      <w:r w:rsidRPr="008273AC">
        <w:rPr>
          <w:rFonts w:ascii="Arial" w:hAnsi="Arial" w:cs="Arial"/>
          <w:b/>
          <w:bCs/>
          <w:color w:val="244061" w:themeColor="accent1" w:themeShade="80"/>
          <w:szCs w:val="24"/>
        </w:rPr>
        <w:t xml:space="preserve">To enable modifications to be undertaken to improve the internal functionality and amenity of apartment types A2, A3.1, A3.2, B2.1, B2.2, B3, B4, B5, B6, B7, C1, C2, C3, C4, C5, C7 as noted by the City’s Design Review Panel. </w:t>
      </w:r>
    </w:p>
    <w:p w14:paraId="577E86FF" w14:textId="77777777" w:rsidR="0037756C" w:rsidRPr="00416F37" w:rsidRDefault="0037756C" w:rsidP="008273AC">
      <w:pPr>
        <w:ind w:left="-284" w:right="-238"/>
        <w:jc w:val="both"/>
        <w:rPr>
          <w:rFonts w:ascii="Arial" w:hAnsi="Arial" w:cs="Arial"/>
          <w:b/>
          <w:bCs/>
          <w:color w:val="244061" w:themeColor="accent1" w:themeShade="80"/>
          <w:szCs w:val="24"/>
        </w:rPr>
      </w:pPr>
    </w:p>
    <w:p w14:paraId="2C0DD0D6" w14:textId="520A140D" w:rsidR="0037756C" w:rsidRDefault="0037756C" w:rsidP="008273AC">
      <w:pPr>
        <w:pStyle w:val="ListParagraph"/>
        <w:numPr>
          <w:ilvl w:val="3"/>
          <w:numId w:val="86"/>
        </w:numPr>
        <w:ind w:left="284" w:right="-238" w:hanging="568"/>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To enable the applicant to review the Transport Impact Assessment to provide:</w:t>
      </w:r>
    </w:p>
    <w:p w14:paraId="7A7B7537" w14:textId="77777777" w:rsidR="008273AC" w:rsidRPr="008273AC" w:rsidRDefault="008273AC" w:rsidP="008273AC">
      <w:pPr>
        <w:pStyle w:val="ListParagraph"/>
        <w:ind w:right="-238"/>
        <w:rPr>
          <w:rFonts w:ascii="Arial" w:hAnsi="Arial" w:cs="Arial"/>
          <w:b/>
          <w:bCs/>
          <w:color w:val="244061" w:themeColor="accent1" w:themeShade="80"/>
          <w:szCs w:val="24"/>
        </w:rPr>
      </w:pPr>
    </w:p>
    <w:p w14:paraId="2911604F" w14:textId="7AB4681E" w:rsidR="0037756C" w:rsidRPr="00416F37" w:rsidRDefault="0037756C" w:rsidP="008273AC">
      <w:pPr>
        <w:ind w:left="851" w:right="-238" w:hanging="567"/>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 xml:space="preserve">a. </w:t>
      </w:r>
      <w:r w:rsidR="008273AC">
        <w:rPr>
          <w:rFonts w:ascii="Arial" w:hAnsi="Arial" w:cs="Arial"/>
          <w:b/>
          <w:bCs/>
          <w:color w:val="244061" w:themeColor="accent1" w:themeShade="80"/>
          <w:szCs w:val="24"/>
        </w:rPr>
        <w:tab/>
      </w:r>
      <w:r w:rsidRPr="00416F37">
        <w:rPr>
          <w:rFonts w:ascii="Arial" w:hAnsi="Arial" w:cs="Arial"/>
          <w:b/>
          <w:bCs/>
          <w:color w:val="244061" w:themeColor="accent1" w:themeShade="80"/>
          <w:szCs w:val="24"/>
        </w:rPr>
        <w:t>Information on the likely alternative vehicle movements if the right turn movements are no longer available at Baird Avenue and Stirling Highway.</w:t>
      </w:r>
    </w:p>
    <w:p w14:paraId="1AA883E1" w14:textId="77777777" w:rsidR="0037756C" w:rsidRPr="00416F37" w:rsidRDefault="0037756C" w:rsidP="008273AC">
      <w:pPr>
        <w:ind w:left="851" w:right="-238" w:hanging="567"/>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b.</w:t>
      </w:r>
      <w:r w:rsidRPr="00416F37">
        <w:rPr>
          <w:rFonts w:ascii="Arial" w:hAnsi="Arial" w:cs="Arial"/>
          <w:b/>
          <w:bCs/>
          <w:color w:val="244061" w:themeColor="accent1" w:themeShade="80"/>
          <w:szCs w:val="24"/>
        </w:rPr>
        <w:tab/>
        <w:t xml:space="preserve">Sensitivity testing of the network performance in the future horizon year of 2035 based on the existing road network. </w:t>
      </w:r>
    </w:p>
    <w:p w14:paraId="4DD805A9" w14:textId="77777777" w:rsidR="0037756C" w:rsidRPr="00416F37" w:rsidRDefault="0037756C" w:rsidP="008273AC">
      <w:pPr>
        <w:ind w:left="851" w:right="-238" w:hanging="567"/>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c.</w:t>
      </w:r>
      <w:r w:rsidRPr="00416F37">
        <w:rPr>
          <w:rFonts w:ascii="Arial" w:hAnsi="Arial" w:cs="Arial"/>
          <w:b/>
          <w:bCs/>
          <w:color w:val="244061" w:themeColor="accent1" w:themeShade="80"/>
          <w:szCs w:val="24"/>
        </w:rPr>
        <w:tab/>
        <w:t>Analysis of the impact this development may have on Carrington Street and Smyth Road.</w:t>
      </w:r>
    </w:p>
    <w:p w14:paraId="735E03B3" w14:textId="77777777" w:rsidR="0037756C" w:rsidRPr="00416F37" w:rsidRDefault="0037756C" w:rsidP="008273AC">
      <w:pPr>
        <w:ind w:left="851" w:right="-238" w:hanging="567"/>
        <w:jc w:val="both"/>
        <w:rPr>
          <w:rFonts w:ascii="Arial" w:hAnsi="Arial" w:cs="Arial"/>
          <w:b/>
          <w:bCs/>
          <w:color w:val="244061" w:themeColor="accent1" w:themeShade="80"/>
          <w:szCs w:val="24"/>
        </w:rPr>
      </w:pPr>
      <w:r w:rsidRPr="00416F37">
        <w:rPr>
          <w:rFonts w:ascii="Arial" w:hAnsi="Arial" w:cs="Arial"/>
          <w:b/>
          <w:bCs/>
          <w:color w:val="244061" w:themeColor="accent1" w:themeShade="80"/>
          <w:szCs w:val="24"/>
        </w:rPr>
        <w:t>d.</w:t>
      </w:r>
      <w:r w:rsidRPr="00416F37">
        <w:rPr>
          <w:rFonts w:ascii="Arial" w:hAnsi="Arial" w:cs="Arial"/>
          <w:b/>
          <w:bCs/>
          <w:color w:val="244061" w:themeColor="accent1" w:themeShade="80"/>
          <w:szCs w:val="24"/>
        </w:rPr>
        <w:tab/>
        <w:t>Demonstration of how the internal vehicle ramps meet Australian Standards.</w:t>
      </w:r>
    </w:p>
    <w:p w14:paraId="78C0EC06" w14:textId="77777777" w:rsidR="0037756C" w:rsidRDefault="0037756C" w:rsidP="008273AC">
      <w:pPr>
        <w:ind w:left="-284" w:right="-238"/>
        <w:jc w:val="both"/>
        <w:rPr>
          <w:rFonts w:ascii="Arial" w:hAnsi="Arial" w:cs="Arial"/>
          <w:b/>
          <w:bCs/>
          <w:color w:val="244061" w:themeColor="accent1" w:themeShade="80"/>
          <w:szCs w:val="24"/>
        </w:rPr>
      </w:pPr>
    </w:p>
    <w:p w14:paraId="2ABBF64C" w14:textId="77777777" w:rsidR="008273AC" w:rsidRPr="00416F37" w:rsidRDefault="008273AC" w:rsidP="008273AC">
      <w:pPr>
        <w:ind w:left="-284" w:right="-238"/>
        <w:jc w:val="both"/>
        <w:rPr>
          <w:rFonts w:ascii="Arial" w:hAnsi="Arial" w:cs="Arial"/>
          <w:b/>
          <w:bCs/>
          <w:color w:val="244061" w:themeColor="accent1" w:themeShade="80"/>
          <w:szCs w:val="24"/>
        </w:rPr>
      </w:pPr>
    </w:p>
    <w:p w14:paraId="1C2BA814" w14:textId="77777777" w:rsidR="0037756C" w:rsidRPr="00416F37" w:rsidRDefault="0037756C" w:rsidP="008273AC">
      <w:pPr>
        <w:ind w:left="-284" w:right="-238"/>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Voting Requirement</w:t>
      </w:r>
    </w:p>
    <w:p w14:paraId="51DBD185" w14:textId="77777777" w:rsidR="0037756C" w:rsidRPr="00416F37" w:rsidRDefault="0037756C" w:rsidP="008273AC">
      <w:pPr>
        <w:ind w:left="-284" w:right="-238"/>
        <w:jc w:val="both"/>
        <w:rPr>
          <w:rFonts w:ascii="Arial" w:hAnsi="Arial" w:cs="Arial"/>
          <w:color w:val="000000" w:themeColor="text1"/>
          <w:szCs w:val="24"/>
        </w:rPr>
      </w:pPr>
    </w:p>
    <w:p w14:paraId="7901B561" w14:textId="77777777" w:rsidR="0037756C" w:rsidRPr="00416F37" w:rsidRDefault="0037756C" w:rsidP="008273AC">
      <w:pPr>
        <w:ind w:left="-284" w:right="-238"/>
        <w:jc w:val="both"/>
        <w:rPr>
          <w:rFonts w:ascii="Arial" w:hAnsi="Arial" w:cs="Arial"/>
          <w:color w:val="000000" w:themeColor="text1"/>
          <w:szCs w:val="24"/>
        </w:rPr>
      </w:pPr>
      <w:r w:rsidRPr="00416F37">
        <w:rPr>
          <w:rFonts w:ascii="Arial" w:hAnsi="Arial" w:cs="Arial"/>
          <w:color w:val="000000" w:themeColor="text1"/>
          <w:szCs w:val="24"/>
        </w:rPr>
        <w:t xml:space="preserve">Simple Majority. </w:t>
      </w:r>
    </w:p>
    <w:p w14:paraId="519830D0" w14:textId="77777777" w:rsidR="0037756C" w:rsidRPr="00416F37" w:rsidRDefault="0037756C" w:rsidP="008273AC">
      <w:pPr>
        <w:ind w:left="-284" w:right="-238"/>
        <w:jc w:val="both"/>
        <w:rPr>
          <w:rFonts w:ascii="Arial" w:hAnsi="Arial" w:cs="Arial"/>
          <w:bCs/>
          <w:szCs w:val="24"/>
        </w:rPr>
      </w:pPr>
    </w:p>
    <w:p w14:paraId="56958F07" w14:textId="77777777" w:rsidR="0037756C" w:rsidRPr="00416F37" w:rsidRDefault="0037756C" w:rsidP="008273AC">
      <w:pPr>
        <w:ind w:left="-284" w:right="-238"/>
        <w:jc w:val="both"/>
        <w:rPr>
          <w:rFonts w:ascii="Arial" w:hAnsi="Arial" w:cs="Arial"/>
          <w:bCs/>
          <w:szCs w:val="24"/>
        </w:rPr>
      </w:pPr>
      <w:r w:rsidRPr="00416F37">
        <w:rPr>
          <w:rFonts w:ascii="Arial"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29CD5DC" w14:textId="77777777" w:rsidR="0037756C" w:rsidRPr="00416F37" w:rsidRDefault="0037756C" w:rsidP="008273AC">
      <w:pPr>
        <w:ind w:left="-284" w:right="-238"/>
        <w:jc w:val="both"/>
        <w:rPr>
          <w:rFonts w:ascii="Arial" w:hAnsi="Arial" w:cs="Arial"/>
          <w:bCs/>
          <w:szCs w:val="24"/>
        </w:rPr>
      </w:pPr>
    </w:p>
    <w:p w14:paraId="15C53C5B" w14:textId="77777777" w:rsidR="0037756C" w:rsidRPr="00416F37" w:rsidRDefault="0037756C" w:rsidP="008273AC">
      <w:pPr>
        <w:ind w:left="-284" w:right="-238"/>
        <w:jc w:val="both"/>
        <w:rPr>
          <w:rFonts w:ascii="Arial" w:hAnsi="Arial" w:cs="Arial"/>
          <w:bCs/>
          <w:szCs w:val="24"/>
        </w:rPr>
      </w:pPr>
      <w:r w:rsidRPr="00416F37">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AA923F5" w14:textId="77777777" w:rsidR="0037756C" w:rsidRPr="00416F37" w:rsidRDefault="0037756C" w:rsidP="008273AC">
      <w:pPr>
        <w:spacing w:before="240"/>
        <w:ind w:left="-284" w:right="-238"/>
        <w:jc w:val="both"/>
        <w:rPr>
          <w:rFonts w:ascii="Arial" w:hAnsi="Arial" w:cs="Arial"/>
          <w:b/>
          <w:sz w:val="28"/>
          <w:szCs w:val="32"/>
        </w:rPr>
      </w:pPr>
      <w:r w:rsidRPr="00416F37">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390AB5C"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 xml:space="preserve">Background </w:t>
      </w:r>
    </w:p>
    <w:p w14:paraId="100AE422" w14:textId="77777777" w:rsidR="0037756C" w:rsidRPr="00416F37" w:rsidRDefault="0037756C" w:rsidP="0037756C">
      <w:pPr>
        <w:ind w:left="-284" w:right="-330"/>
        <w:jc w:val="both"/>
        <w:rPr>
          <w:rFonts w:ascii="Arial" w:hAnsi="Arial" w:cs="Arial"/>
          <w:b/>
          <w:szCs w:val="24"/>
        </w:rPr>
      </w:pPr>
    </w:p>
    <w:p w14:paraId="0CDE9BA3" w14:textId="77777777" w:rsidR="0037756C" w:rsidRDefault="0037756C" w:rsidP="0037756C">
      <w:pPr>
        <w:ind w:left="-284"/>
        <w:jc w:val="both"/>
        <w:rPr>
          <w:rFonts w:ascii="Arial" w:hAnsi="Arial" w:cs="Arial"/>
          <w:b/>
          <w:bCs/>
          <w:color w:val="000000" w:themeColor="text1"/>
        </w:rPr>
      </w:pPr>
      <w:r w:rsidRPr="00416F37">
        <w:rPr>
          <w:rFonts w:ascii="Arial" w:hAnsi="Arial" w:cs="Arial"/>
          <w:b/>
          <w:bCs/>
          <w:color w:val="000000" w:themeColor="text1"/>
        </w:rPr>
        <w:t>Land Details</w:t>
      </w:r>
    </w:p>
    <w:p w14:paraId="15FB30AC" w14:textId="77777777" w:rsidR="008273AC" w:rsidRPr="00416F37" w:rsidRDefault="008273AC" w:rsidP="0037756C">
      <w:pPr>
        <w:ind w:left="-284"/>
        <w:jc w:val="both"/>
        <w:rPr>
          <w:rFonts w:ascii="Arial" w:hAnsi="Arial" w:cs="Arial"/>
          <w:b/>
          <w:bCs/>
          <w:color w:val="000000" w:themeColor="text1"/>
        </w:rPr>
      </w:pPr>
    </w:p>
    <w:tbl>
      <w:tblPr>
        <w:tblStyle w:val="TableGrid"/>
        <w:tblW w:w="9640" w:type="dxa"/>
        <w:tblInd w:w="-289" w:type="dxa"/>
        <w:tblLook w:val="04A0" w:firstRow="1" w:lastRow="0" w:firstColumn="1" w:lastColumn="0" w:noHBand="0" w:noVBand="1"/>
      </w:tblPr>
      <w:tblGrid>
        <w:gridCol w:w="5246"/>
        <w:gridCol w:w="4394"/>
      </w:tblGrid>
      <w:tr w:rsidR="0037756C" w:rsidRPr="00416F37" w14:paraId="766E6F62" w14:textId="77777777" w:rsidTr="008273AC">
        <w:tc>
          <w:tcPr>
            <w:tcW w:w="5246" w:type="dxa"/>
            <w:vAlign w:val="center"/>
          </w:tcPr>
          <w:p w14:paraId="530560EE"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Metropolitan Region Scheme Zone</w:t>
            </w:r>
          </w:p>
        </w:tc>
        <w:tc>
          <w:tcPr>
            <w:tcW w:w="4394" w:type="dxa"/>
            <w:vAlign w:val="center"/>
          </w:tcPr>
          <w:p w14:paraId="10646474"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Urban</w:t>
            </w:r>
          </w:p>
        </w:tc>
      </w:tr>
      <w:tr w:rsidR="0037756C" w:rsidRPr="00416F37" w14:paraId="5C09BB2B" w14:textId="77777777" w:rsidTr="008273AC">
        <w:tc>
          <w:tcPr>
            <w:tcW w:w="5246" w:type="dxa"/>
            <w:vAlign w:val="center"/>
          </w:tcPr>
          <w:p w14:paraId="05B3FA1E"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Local Planning Scheme Zone</w:t>
            </w:r>
          </w:p>
        </w:tc>
        <w:tc>
          <w:tcPr>
            <w:tcW w:w="4394" w:type="dxa"/>
            <w:vAlign w:val="center"/>
          </w:tcPr>
          <w:p w14:paraId="648EF995"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Residential</w:t>
            </w:r>
          </w:p>
        </w:tc>
      </w:tr>
      <w:tr w:rsidR="0037756C" w:rsidRPr="00416F37" w14:paraId="45605BF0" w14:textId="77777777" w:rsidTr="008273AC">
        <w:tc>
          <w:tcPr>
            <w:tcW w:w="5246" w:type="dxa"/>
            <w:vAlign w:val="center"/>
          </w:tcPr>
          <w:p w14:paraId="7C5E4BFD"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R-Code</w:t>
            </w:r>
          </w:p>
        </w:tc>
        <w:tc>
          <w:tcPr>
            <w:tcW w:w="4394" w:type="dxa"/>
            <w:vAlign w:val="center"/>
          </w:tcPr>
          <w:p w14:paraId="48963447"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R-AC1</w:t>
            </w:r>
          </w:p>
        </w:tc>
      </w:tr>
      <w:tr w:rsidR="0037756C" w:rsidRPr="00416F37" w14:paraId="1333E45B" w14:textId="77777777" w:rsidTr="008273AC">
        <w:tc>
          <w:tcPr>
            <w:tcW w:w="5246" w:type="dxa"/>
            <w:vAlign w:val="center"/>
          </w:tcPr>
          <w:p w14:paraId="1CB3DF5B"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Land area</w:t>
            </w:r>
          </w:p>
        </w:tc>
        <w:tc>
          <w:tcPr>
            <w:tcW w:w="4394" w:type="dxa"/>
            <w:vAlign w:val="center"/>
          </w:tcPr>
          <w:p w14:paraId="3B8C5F61"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6044m</w:t>
            </w:r>
            <w:r w:rsidRPr="00416F37">
              <w:rPr>
                <w:rFonts w:ascii="Arial" w:hAnsi="Arial" w:cs="Arial"/>
                <w:color w:val="000000" w:themeColor="text1"/>
                <w:szCs w:val="24"/>
                <w:vertAlign w:val="superscript"/>
                <w:lang w:val="en-AU"/>
              </w:rPr>
              <w:t>2</w:t>
            </w:r>
          </w:p>
        </w:tc>
      </w:tr>
      <w:tr w:rsidR="0037756C" w:rsidRPr="00416F37" w14:paraId="046AB1A8" w14:textId="77777777" w:rsidTr="008273AC">
        <w:tc>
          <w:tcPr>
            <w:tcW w:w="5246" w:type="dxa"/>
            <w:vAlign w:val="center"/>
          </w:tcPr>
          <w:p w14:paraId="48CC41E9" w14:textId="77777777" w:rsidR="0037756C" w:rsidRPr="00416F37" w:rsidRDefault="0037756C" w:rsidP="0032471E">
            <w:pPr>
              <w:jc w:val="both"/>
              <w:rPr>
                <w:rFonts w:ascii="Arial" w:hAnsi="Arial" w:cs="Arial"/>
                <w:b/>
                <w:color w:val="000000" w:themeColor="text1"/>
                <w:szCs w:val="24"/>
                <w:lang w:val="en-AU"/>
              </w:rPr>
            </w:pPr>
            <w:r w:rsidRPr="00416F37">
              <w:rPr>
                <w:rFonts w:ascii="Arial" w:hAnsi="Arial" w:cs="Arial"/>
                <w:b/>
                <w:color w:val="000000" w:themeColor="text1"/>
                <w:szCs w:val="24"/>
                <w:lang w:val="en-AU"/>
              </w:rPr>
              <w:t>Land Use and Use Class</w:t>
            </w:r>
          </w:p>
        </w:tc>
        <w:tc>
          <w:tcPr>
            <w:tcW w:w="4394" w:type="dxa"/>
            <w:vAlign w:val="center"/>
          </w:tcPr>
          <w:p w14:paraId="5F097317"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Residential – P</w:t>
            </w:r>
          </w:p>
          <w:p w14:paraId="08912555"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Restaurant/Café – P</w:t>
            </w:r>
          </w:p>
          <w:p w14:paraId="4351D78A"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Shop – P</w:t>
            </w:r>
          </w:p>
          <w:p w14:paraId="35C6A2AC"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 xml:space="preserve">Office – P </w:t>
            </w:r>
          </w:p>
          <w:p w14:paraId="205B7CA6"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Motor Vehicle, Boat or Caravan Sales – A</w:t>
            </w:r>
          </w:p>
          <w:p w14:paraId="70C9AFD0" w14:textId="77777777" w:rsidR="0037756C" w:rsidRPr="00416F37" w:rsidRDefault="0037756C" w:rsidP="0032471E">
            <w:pPr>
              <w:jc w:val="both"/>
              <w:rPr>
                <w:rFonts w:ascii="Arial" w:hAnsi="Arial" w:cs="Arial"/>
                <w:color w:val="000000" w:themeColor="text1"/>
                <w:szCs w:val="24"/>
                <w:lang w:val="en-AU"/>
              </w:rPr>
            </w:pPr>
            <w:r w:rsidRPr="00416F37">
              <w:rPr>
                <w:rFonts w:ascii="Arial" w:hAnsi="Arial" w:cs="Arial"/>
                <w:color w:val="000000" w:themeColor="text1"/>
                <w:szCs w:val="24"/>
                <w:lang w:val="en-AU"/>
              </w:rPr>
              <w:t>Community Purpose – A</w:t>
            </w:r>
          </w:p>
        </w:tc>
      </w:tr>
    </w:tbl>
    <w:p w14:paraId="0C2E2D83" w14:textId="77777777" w:rsidR="0037756C" w:rsidRPr="00416F37" w:rsidRDefault="0037756C" w:rsidP="0037756C">
      <w:pPr>
        <w:ind w:left="-142" w:right="-330"/>
        <w:jc w:val="both"/>
        <w:rPr>
          <w:rFonts w:ascii="Arial" w:hAnsi="Arial" w:cs="Arial"/>
          <w:b/>
          <w:sz w:val="28"/>
          <w:szCs w:val="32"/>
        </w:rPr>
      </w:pPr>
    </w:p>
    <w:p w14:paraId="6294A5E6" w14:textId="77777777" w:rsidR="0037756C" w:rsidRDefault="0037756C" w:rsidP="008273AC">
      <w:pPr>
        <w:pStyle w:val="CommentText"/>
        <w:shd w:val="clear" w:color="auto" w:fill="FFFFFF" w:themeFill="background1"/>
        <w:ind w:left="-284" w:right="-238"/>
        <w:jc w:val="both"/>
        <w:rPr>
          <w:rFonts w:ascii="Arial" w:hAnsi="Arial" w:cs="Arial"/>
          <w:sz w:val="24"/>
          <w:szCs w:val="24"/>
        </w:rPr>
      </w:pPr>
      <w:r w:rsidRPr="00416F37">
        <w:rPr>
          <w:rFonts w:ascii="Arial" w:hAnsi="Arial" w:cs="Arial"/>
          <w:sz w:val="24"/>
          <w:szCs w:val="24"/>
        </w:rPr>
        <w:t>The application comprises two lots, being 97 and 105 Stirling Highway, Nedlands. The lot is located on the north side of Stirling Highway between Baird Avenue and Dalkeith Road. The site is currently occupied by a commercial building comprising a Motor Sales use and Shops.</w:t>
      </w:r>
    </w:p>
    <w:p w14:paraId="678A9DFD" w14:textId="77777777" w:rsidR="008273AC" w:rsidRPr="00416F37" w:rsidRDefault="008273AC" w:rsidP="0037756C">
      <w:pPr>
        <w:pStyle w:val="CommentText"/>
        <w:shd w:val="clear" w:color="auto" w:fill="FFFFFF" w:themeFill="background1"/>
        <w:ind w:left="-284"/>
        <w:jc w:val="both"/>
        <w:rPr>
          <w:rFonts w:ascii="Arial" w:hAnsi="Arial" w:cs="Arial"/>
          <w:sz w:val="24"/>
          <w:szCs w:val="24"/>
        </w:rPr>
      </w:pPr>
    </w:p>
    <w:p w14:paraId="7BAD41F1" w14:textId="77777777" w:rsidR="0037756C" w:rsidRDefault="0037756C" w:rsidP="0037756C">
      <w:pPr>
        <w:ind w:left="-284" w:right="-330"/>
        <w:jc w:val="both"/>
        <w:rPr>
          <w:rFonts w:ascii="Arial" w:hAnsi="Arial" w:cs="Arial"/>
          <w:b/>
          <w:bCs/>
          <w:szCs w:val="32"/>
        </w:rPr>
      </w:pPr>
      <w:r w:rsidRPr="00416F37">
        <w:rPr>
          <w:rFonts w:ascii="Arial" w:hAnsi="Arial" w:cs="Arial"/>
          <w:b/>
          <w:bCs/>
          <w:szCs w:val="32"/>
        </w:rPr>
        <w:t>History</w:t>
      </w:r>
    </w:p>
    <w:p w14:paraId="2D33F8F5" w14:textId="77777777" w:rsidR="008273AC" w:rsidRPr="00416F37" w:rsidRDefault="008273AC" w:rsidP="0037756C">
      <w:pPr>
        <w:ind w:left="-284" w:right="-330"/>
        <w:jc w:val="both"/>
        <w:rPr>
          <w:rFonts w:ascii="Arial" w:hAnsi="Arial" w:cs="Arial"/>
          <w:b/>
          <w:bCs/>
          <w:szCs w:val="32"/>
        </w:rPr>
      </w:pPr>
    </w:p>
    <w:p w14:paraId="40C7AF24" w14:textId="77777777" w:rsidR="0037756C" w:rsidRPr="00416F37" w:rsidRDefault="0037756C" w:rsidP="008273AC">
      <w:pPr>
        <w:pStyle w:val="ListParagraph"/>
        <w:numPr>
          <w:ilvl w:val="1"/>
          <w:numId w:val="88"/>
        </w:numPr>
        <w:ind w:left="284" w:right="-238" w:hanging="568"/>
        <w:jc w:val="both"/>
        <w:rPr>
          <w:rFonts w:ascii="Arial" w:hAnsi="Arial" w:cs="Arial"/>
          <w:szCs w:val="32"/>
        </w:rPr>
      </w:pPr>
      <w:r w:rsidRPr="00416F37">
        <w:rPr>
          <w:rFonts w:ascii="Arial" w:hAnsi="Arial" w:cs="Arial"/>
          <w:szCs w:val="32"/>
        </w:rPr>
        <w:t>The application was first considered by the Metro Inner-North JDAP on 17 July 2020 where the Panel resolved to refuse the application.</w:t>
      </w:r>
    </w:p>
    <w:p w14:paraId="4796C3D5" w14:textId="77777777" w:rsidR="0037756C" w:rsidRPr="00416F37" w:rsidRDefault="0037756C" w:rsidP="008273AC">
      <w:pPr>
        <w:pStyle w:val="ListParagraph"/>
        <w:numPr>
          <w:ilvl w:val="1"/>
          <w:numId w:val="88"/>
        </w:numPr>
        <w:ind w:left="284" w:right="-238" w:hanging="568"/>
        <w:jc w:val="both"/>
        <w:rPr>
          <w:rFonts w:ascii="Arial" w:hAnsi="Arial" w:cs="Arial"/>
          <w:szCs w:val="32"/>
        </w:rPr>
      </w:pPr>
      <w:r w:rsidRPr="00416F37">
        <w:rPr>
          <w:rFonts w:ascii="Arial" w:hAnsi="Arial" w:cs="Arial"/>
          <w:szCs w:val="32"/>
        </w:rPr>
        <w:t>The applicant subsequently lodged an application for review of the decision on 23 July 2020 with the State Administrative Tribunal (SAT). Following a series of mediation sessions, revised plans for the development were received by the City on 18 November 2020. SAT orders were made inviting the decision-maker, under Section 31 of the State Administrative Tribunal Act 2004 to reconsider its decision based on the amended plans.</w:t>
      </w:r>
    </w:p>
    <w:p w14:paraId="7DE38E5A" w14:textId="77777777" w:rsidR="0037756C" w:rsidRPr="00416F37" w:rsidRDefault="0037756C" w:rsidP="008273AC">
      <w:pPr>
        <w:pStyle w:val="ListParagraph"/>
        <w:numPr>
          <w:ilvl w:val="1"/>
          <w:numId w:val="88"/>
        </w:numPr>
        <w:ind w:left="284" w:right="-238" w:hanging="568"/>
        <w:jc w:val="both"/>
        <w:rPr>
          <w:rFonts w:ascii="Arial" w:hAnsi="Arial" w:cs="Arial"/>
          <w:szCs w:val="24"/>
        </w:rPr>
      </w:pPr>
      <w:r w:rsidRPr="00416F37">
        <w:rPr>
          <w:rFonts w:ascii="Arial" w:hAnsi="Arial" w:cs="Arial"/>
          <w:szCs w:val="24"/>
        </w:rPr>
        <w:t xml:space="preserve">The application was reconsidered by the Metro Inner-North JDAP on 8 February 2021 where the Panel resolved to set aside the previous decision and approve the application subject to conditions. The approval is valid for a period of 4 years. </w:t>
      </w:r>
    </w:p>
    <w:p w14:paraId="1DD919F1" w14:textId="3707AB19" w:rsidR="0037756C" w:rsidRPr="00416F37" w:rsidRDefault="0037756C" w:rsidP="008273AC">
      <w:pPr>
        <w:pStyle w:val="ListParagraph"/>
        <w:numPr>
          <w:ilvl w:val="1"/>
          <w:numId w:val="88"/>
        </w:numPr>
        <w:ind w:left="284" w:right="-238" w:hanging="568"/>
        <w:jc w:val="both"/>
        <w:rPr>
          <w:rFonts w:ascii="Arial" w:hAnsi="Arial" w:cs="Arial"/>
          <w:szCs w:val="24"/>
        </w:rPr>
      </w:pPr>
      <w:r w:rsidRPr="00416F37">
        <w:rPr>
          <w:rFonts w:ascii="Arial" w:hAnsi="Arial" w:cs="Arial"/>
          <w:szCs w:val="24"/>
        </w:rPr>
        <w:t>On 23 June 2022 the applicant lodged a JDAP Form 2 to amend the existing approval dated 8 January 2021. This was considered by the JDAP at its meeting of 5 August 2022 where the JDAP resolved to refuse the application on the basis that the Form 2 proposed to amend aspects of the approval which, if amended, would substantially change the development approved.</w:t>
      </w:r>
    </w:p>
    <w:p w14:paraId="53C5B24A" w14:textId="77777777" w:rsidR="008273AC" w:rsidRDefault="008273AC" w:rsidP="0037756C">
      <w:pPr>
        <w:ind w:left="-284" w:right="-330"/>
        <w:jc w:val="both"/>
        <w:rPr>
          <w:rFonts w:ascii="Arial" w:hAnsi="Arial" w:cs="Arial"/>
          <w:szCs w:val="32"/>
        </w:rPr>
      </w:pPr>
    </w:p>
    <w:p w14:paraId="2CC50725" w14:textId="77777777" w:rsidR="0037756C" w:rsidRPr="008273AC" w:rsidRDefault="0037756C" w:rsidP="008273AC">
      <w:pPr>
        <w:ind w:left="-284" w:right="-238"/>
        <w:jc w:val="both"/>
        <w:rPr>
          <w:rFonts w:ascii="Arial" w:hAnsi="Arial" w:cs="Arial"/>
          <w:b/>
          <w:bCs/>
          <w:szCs w:val="32"/>
        </w:rPr>
      </w:pPr>
      <w:r w:rsidRPr="008273AC">
        <w:rPr>
          <w:rFonts w:ascii="Arial" w:hAnsi="Arial" w:cs="Arial"/>
          <w:b/>
          <w:bCs/>
          <w:szCs w:val="32"/>
        </w:rPr>
        <w:t>Application to the State Administrative Tribunal</w:t>
      </w:r>
    </w:p>
    <w:p w14:paraId="07AD8D70" w14:textId="77777777" w:rsidR="008273AC" w:rsidRPr="00416F37" w:rsidRDefault="008273AC" w:rsidP="008273AC">
      <w:pPr>
        <w:ind w:left="-284" w:right="-238"/>
        <w:jc w:val="both"/>
        <w:rPr>
          <w:rFonts w:ascii="Arial" w:hAnsi="Arial" w:cs="Arial"/>
          <w:szCs w:val="32"/>
        </w:rPr>
      </w:pPr>
    </w:p>
    <w:p w14:paraId="1DAFF30E" w14:textId="77777777" w:rsidR="0037756C" w:rsidRDefault="0037756C" w:rsidP="008273AC">
      <w:pPr>
        <w:ind w:left="-284" w:right="-238"/>
        <w:jc w:val="both"/>
        <w:rPr>
          <w:rFonts w:ascii="Arial" w:hAnsi="Arial" w:cs="Arial"/>
          <w:szCs w:val="32"/>
        </w:rPr>
      </w:pPr>
      <w:r w:rsidRPr="00416F37">
        <w:rPr>
          <w:rFonts w:ascii="Arial" w:hAnsi="Arial" w:cs="Arial"/>
          <w:szCs w:val="32"/>
        </w:rPr>
        <w:t xml:space="preserve">Subsequent to JDAP’s 5 August 2022 decision, the applicant exercised their right for a review of the decision by the State Administrative Tribunal (SAT) on 25 August 2022. Three mediation sessions took place. </w:t>
      </w:r>
    </w:p>
    <w:p w14:paraId="33D89A40" w14:textId="77777777" w:rsidR="008273AC" w:rsidRPr="00416F37" w:rsidRDefault="008273AC" w:rsidP="0037756C">
      <w:pPr>
        <w:ind w:left="-284" w:right="-330"/>
        <w:jc w:val="both"/>
        <w:rPr>
          <w:rFonts w:ascii="Arial" w:hAnsi="Arial" w:cs="Arial"/>
          <w:szCs w:val="32"/>
        </w:rPr>
      </w:pPr>
    </w:p>
    <w:p w14:paraId="020C270C" w14:textId="77777777" w:rsidR="0037756C" w:rsidRDefault="0037756C" w:rsidP="008273AC">
      <w:pPr>
        <w:ind w:left="-284" w:right="-238"/>
        <w:jc w:val="both"/>
        <w:rPr>
          <w:rFonts w:ascii="Arial" w:hAnsi="Arial" w:cs="Arial"/>
          <w:szCs w:val="32"/>
        </w:rPr>
      </w:pPr>
      <w:r w:rsidRPr="00416F37">
        <w:rPr>
          <w:rFonts w:ascii="Arial" w:hAnsi="Arial" w:cs="Arial"/>
          <w:szCs w:val="32"/>
        </w:rPr>
        <w:t>The SAT has made orders inviting the decision-maker (i.e. the Metro Inner-North JDAP), under Section 31 of the State Administrative Tribunal Act 2004 (SAT Act) to reconsider its decision. The decision-maker may:</w:t>
      </w:r>
    </w:p>
    <w:p w14:paraId="4B5E7F6D" w14:textId="77777777" w:rsidR="008273AC" w:rsidRPr="00416F37" w:rsidRDefault="008273AC" w:rsidP="008273AC">
      <w:pPr>
        <w:ind w:left="-284" w:right="-238"/>
        <w:jc w:val="both"/>
        <w:rPr>
          <w:rFonts w:ascii="Arial" w:hAnsi="Arial" w:cs="Arial"/>
          <w:szCs w:val="32"/>
        </w:rPr>
      </w:pPr>
    </w:p>
    <w:p w14:paraId="2742AB5D" w14:textId="77777777" w:rsidR="0037756C" w:rsidRPr="00416F37" w:rsidRDefault="0037756C" w:rsidP="008273AC">
      <w:pPr>
        <w:pStyle w:val="ListParagraph"/>
        <w:numPr>
          <w:ilvl w:val="1"/>
          <w:numId w:val="88"/>
        </w:numPr>
        <w:ind w:left="284" w:right="-238" w:hanging="568"/>
        <w:jc w:val="both"/>
        <w:rPr>
          <w:rFonts w:ascii="Arial" w:hAnsi="Arial" w:cs="Arial"/>
          <w:szCs w:val="32"/>
        </w:rPr>
      </w:pPr>
      <w:r w:rsidRPr="00416F37">
        <w:rPr>
          <w:rFonts w:ascii="Arial" w:hAnsi="Arial" w:cs="Arial"/>
          <w:szCs w:val="32"/>
        </w:rPr>
        <w:t>affirm the previous decision,</w:t>
      </w:r>
    </w:p>
    <w:p w14:paraId="43B4C483" w14:textId="77777777" w:rsidR="0037756C" w:rsidRPr="00416F37" w:rsidRDefault="0037756C" w:rsidP="008273AC">
      <w:pPr>
        <w:pStyle w:val="ListParagraph"/>
        <w:numPr>
          <w:ilvl w:val="1"/>
          <w:numId w:val="88"/>
        </w:numPr>
        <w:ind w:left="284" w:right="-238" w:hanging="568"/>
        <w:jc w:val="both"/>
        <w:rPr>
          <w:rFonts w:ascii="Arial" w:hAnsi="Arial" w:cs="Arial"/>
          <w:szCs w:val="32"/>
        </w:rPr>
      </w:pPr>
      <w:r w:rsidRPr="00416F37">
        <w:rPr>
          <w:rFonts w:ascii="Arial" w:hAnsi="Arial" w:cs="Arial"/>
          <w:szCs w:val="32"/>
        </w:rPr>
        <w:t>vary the decision, or</w:t>
      </w:r>
    </w:p>
    <w:p w14:paraId="08E3A923" w14:textId="77777777" w:rsidR="0037756C" w:rsidRPr="00416F37" w:rsidRDefault="0037756C" w:rsidP="008273AC">
      <w:pPr>
        <w:pStyle w:val="ListParagraph"/>
        <w:numPr>
          <w:ilvl w:val="1"/>
          <w:numId w:val="88"/>
        </w:numPr>
        <w:ind w:left="284" w:right="-238" w:hanging="568"/>
        <w:jc w:val="both"/>
        <w:rPr>
          <w:rFonts w:ascii="Arial" w:hAnsi="Arial" w:cs="Arial"/>
          <w:szCs w:val="32"/>
        </w:rPr>
      </w:pPr>
      <w:r w:rsidRPr="00416F37">
        <w:rPr>
          <w:rFonts w:ascii="Arial" w:hAnsi="Arial" w:cs="Arial"/>
          <w:szCs w:val="32"/>
        </w:rPr>
        <w:t>set aside the decision and substitute a new decision.</w:t>
      </w:r>
    </w:p>
    <w:p w14:paraId="2B975135" w14:textId="77777777" w:rsidR="008273AC" w:rsidRDefault="008273AC" w:rsidP="008273AC">
      <w:pPr>
        <w:ind w:left="-284" w:right="-238"/>
        <w:jc w:val="both"/>
        <w:rPr>
          <w:rFonts w:ascii="Arial" w:hAnsi="Arial" w:cs="Arial"/>
          <w:szCs w:val="32"/>
        </w:rPr>
      </w:pPr>
    </w:p>
    <w:p w14:paraId="20DC6B80" w14:textId="77777777" w:rsidR="0037756C" w:rsidRPr="00416F37" w:rsidRDefault="0037756C" w:rsidP="008273AC">
      <w:pPr>
        <w:ind w:left="-284" w:right="-238"/>
        <w:jc w:val="both"/>
        <w:rPr>
          <w:rFonts w:ascii="Arial" w:hAnsi="Arial" w:cs="Arial"/>
          <w:szCs w:val="32"/>
        </w:rPr>
      </w:pPr>
      <w:r w:rsidRPr="00416F37">
        <w:rPr>
          <w:rFonts w:ascii="Arial" w:hAnsi="Arial" w:cs="Arial"/>
          <w:szCs w:val="32"/>
        </w:rPr>
        <w:t>Revised plans and supporting documentation for the development were received by the City on 24 April 2023 and 26 May 2023 and form the basis of this report.</w:t>
      </w:r>
    </w:p>
    <w:p w14:paraId="660B7185" w14:textId="77777777" w:rsidR="008273AC" w:rsidRDefault="008273AC" w:rsidP="0037756C">
      <w:pPr>
        <w:pStyle w:val="CommentText"/>
        <w:ind w:left="-284"/>
        <w:jc w:val="both"/>
        <w:rPr>
          <w:rFonts w:ascii="Arial" w:hAnsi="Arial" w:cs="Arial"/>
          <w:b/>
          <w:bCs/>
          <w:sz w:val="24"/>
          <w:szCs w:val="24"/>
        </w:rPr>
      </w:pPr>
    </w:p>
    <w:p w14:paraId="4314C16D" w14:textId="77777777" w:rsidR="0037756C" w:rsidRPr="00416F37" w:rsidRDefault="0037756C" w:rsidP="0037756C">
      <w:pPr>
        <w:pStyle w:val="CommentText"/>
        <w:ind w:left="-284"/>
        <w:jc w:val="both"/>
        <w:rPr>
          <w:rFonts w:ascii="Arial" w:hAnsi="Arial" w:cs="Arial"/>
          <w:b/>
          <w:bCs/>
          <w:sz w:val="24"/>
          <w:szCs w:val="24"/>
        </w:rPr>
      </w:pPr>
      <w:r w:rsidRPr="00416F37">
        <w:rPr>
          <w:rFonts w:ascii="Arial" w:hAnsi="Arial" w:cs="Arial"/>
          <w:b/>
          <w:bCs/>
          <w:sz w:val="24"/>
          <w:szCs w:val="24"/>
        </w:rPr>
        <w:t>Application Details</w:t>
      </w:r>
    </w:p>
    <w:p w14:paraId="37476C59" w14:textId="77777777" w:rsidR="008273AC" w:rsidRDefault="008273AC" w:rsidP="008273AC">
      <w:pPr>
        <w:ind w:left="-284" w:right="-238"/>
        <w:jc w:val="both"/>
        <w:rPr>
          <w:rFonts w:ascii="Arial" w:hAnsi="Arial" w:cs="Arial"/>
          <w:szCs w:val="24"/>
        </w:rPr>
      </w:pPr>
    </w:p>
    <w:p w14:paraId="0E4D47B8"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The application seeks to amend the existing DAP approval as detailed below:</w:t>
      </w:r>
    </w:p>
    <w:p w14:paraId="45C51E82" w14:textId="77777777" w:rsidR="0037756C" w:rsidRPr="00416F37" w:rsidRDefault="0037756C" w:rsidP="008273AC">
      <w:pPr>
        <w:ind w:left="-284" w:right="-238"/>
        <w:jc w:val="both"/>
        <w:rPr>
          <w:rFonts w:ascii="Arial" w:hAnsi="Arial" w:cs="Arial"/>
          <w:szCs w:val="24"/>
        </w:rPr>
      </w:pPr>
    </w:p>
    <w:p w14:paraId="363031B3"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Building Envelope</w:t>
      </w:r>
    </w:p>
    <w:p w14:paraId="71EF7D03" w14:textId="77777777" w:rsidR="0037756C" w:rsidRPr="00416F37" w:rsidRDefault="0037756C" w:rsidP="008273AC">
      <w:pPr>
        <w:ind w:left="-284" w:right="-238"/>
        <w:jc w:val="both"/>
        <w:rPr>
          <w:rFonts w:ascii="Arial" w:hAnsi="Arial" w:cs="Arial"/>
          <w:szCs w:val="24"/>
        </w:rPr>
      </w:pPr>
    </w:p>
    <w:p w14:paraId="0B9BC5E4"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Amendments to the typical floor plates of all towers:</w:t>
      </w:r>
    </w:p>
    <w:p w14:paraId="72038195" w14:textId="77777777" w:rsidR="0037756C" w:rsidRPr="00416F37" w:rsidRDefault="0037756C" w:rsidP="008273AC">
      <w:pPr>
        <w:pStyle w:val="ListParagraph"/>
        <w:numPr>
          <w:ilvl w:val="1"/>
          <w:numId w:val="90"/>
        </w:numPr>
        <w:ind w:left="851" w:right="-238" w:hanging="567"/>
        <w:jc w:val="both"/>
        <w:rPr>
          <w:rFonts w:ascii="Arial" w:hAnsi="Arial" w:cs="Arial"/>
          <w:szCs w:val="24"/>
        </w:rPr>
      </w:pPr>
      <w:r w:rsidRPr="00416F37">
        <w:rPr>
          <w:rFonts w:ascii="Arial" w:hAnsi="Arial" w:cs="Arial"/>
          <w:szCs w:val="24"/>
        </w:rPr>
        <w:t>western tower has decreased in floor area by 182m2 to 125m2 per floor.</w:t>
      </w:r>
    </w:p>
    <w:p w14:paraId="0B8F3575" w14:textId="77777777" w:rsidR="0037756C" w:rsidRPr="00416F37" w:rsidRDefault="0037756C" w:rsidP="008273AC">
      <w:pPr>
        <w:pStyle w:val="ListParagraph"/>
        <w:numPr>
          <w:ilvl w:val="1"/>
          <w:numId w:val="90"/>
        </w:numPr>
        <w:ind w:left="851" w:right="-238" w:hanging="567"/>
        <w:jc w:val="both"/>
        <w:rPr>
          <w:rFonts w:ascii="Arial" w:hAnsi="Arial" w:cs="Arial"/>
          <w:szCs w:val="24"/>
        </w:rPr>
      </w:pPr>
      <w:r w:rsidRPr="00416F37">
        <w:rPr>
          <w:rFonts w:ascii="Arial" w:hAnsi="Arial" w:cs="Arial"/>
          <w:szCs w:val="24"/>
        </w:rPr>
        <w:t>central tower has increased in floor area by 99m2 to 107m2 per floor.</w:t>
      </w:r>
    </w:p>
    <w:p w14:paraId="10027497" w14:textId="77777777" w:rsidR="0037756C" w:rsidRPr="00416F37" w:rsidRDefault="0037756C" w:rsidP="008273AC">
      <w:pPr>
        <w:pStyle w:val="ListParagraph"/>
        <w:numPr>
          <w:ilvl w:val="1"/>
          <w:numId w:val="90"/>
        </w:numPr>
        <w:ind w:left="851" w:right="-238" w:hanging="567"/>
        <w:jc w:val="both"/>
        <w:rPr>
          <w:rFonts w:ascii="Arial" w:hAnsi="Arial" w:cs="Arial"/>
          <w:szCs w:val="24"/>
        </w:rPr>
      </w:pPr>
      <w:r w:rsidRPr="00416F37">
        <w:rPr>
          <w:rFonts w:ascii="Arial" w:hAnsi="Arial" w:cs="Arial"/>
          <w:szCs w:val="24"/>
        </w:rPr>
        <w:t>eastern tower has increased in floor area by 181m2 to 215m2 per floor.</w:t>
      </w:r>
    </w:p>
    <w:p w14:paraId="493F8957"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 xml:space="preserve">Increased building separation between the east and central towers. </w:t>
      </w:r>
    </w:p>
    <w:p w14:paraId="2584A932"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Increase in rear setback to all towers.</w:t>
      </w:r>
    </w:p>
    <w:p w14:paraId="6D5BADCA"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Façade and architectural detail changes.</w:t>
      </w:r>
    </w:p>
    <w:p w14:paraId="71271B49" w14:textId="77777777" w:rsidR="0037756C" w:rsidRPr="00416F37" w:rsidRDefault="0037756C" w:rsidP="008273AC">
      <w:pPr>
        <w:ind w:left="-284" w:right="-238"/>
        <w:jc w:val="both"/>
        <w:rPr>
          <w:rFonts w:ascii="Arial" w:hAnsi="Arial" w:cs="Arial"/>
          <w:szCs w:val="24"/>
        </w:rPr>
      </w:pPr>
    </w:p>
    <w:p w14:paraId="044EB7EF"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Apartments</w:t>
      </w:r>
    </w:p>
    <w:p w14:paraId="5AF2FB67" w14:textId="77777777" w:rsidR="0037756C" w:rsidRPr="00416F37" w:rsidRDefault="0037756C" w:rsidP="008273AC">
      <w:pPr>
        <w:ind w:left="-284" w:right="-238"/>
        <w:jc w:val="both"/>
        <w:rPr>
          <w:rFonts w:ascii="Arial" w:hAnsi="Arial" w:cs="Arial"/>
          <w:szCs w:val="24"/>
        </w:rPr>
      </w:pPr>
    </w:p>
    <w:p w14:paraId="36A3855F"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 xml:space="preserve">Increase in number of apartments from 231 to 332 (101 additional apartments). </w:t>
      </w:r>
    </w:p>
    <w:p w14:paraId="3A405704"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Subsequent changes to dwelling mix, consisting of a greater number of one- and 2-bedroom apartments and a reduction in 3- and 4-bedroom apartments.</w:t>
      </w:r>
    </w:p>
    <w:p w14:paraId="5157158F"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 xml:space="preserve">Changes to internal apartment layouts. Subsequent changes to dwelling sizes, room sizes, natural ventilation and solar access. </w:t>
      </w:r>
    </w:p>
    <w:p w14:paraId="14E2F860" w14:textId="77777777" w:rsidR="0037756C" w:rsidRPr="00416F37" w:rsidRDefault="0037756C" w:rsidP="008273AC">
      <w:pPr>
        <w:ind w:left="-284" w:right="-238"/>
        <w:jc w:val="both"/>
        <w:rPr>
          <w:rFonts w:ascii="Arial" w:hAnsi="Arial" w:cs="Arial"/>
          <w:szCs w:val="24"/>
        </w:rPr>
      </w:pPr>
    </w:p>
    <w:p w14:paraId="625F4427"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Basement</w:t>
      </w:r>
    </w:p>
    <w:p w14:paraId="7BC67EBB" w14:textId="77777777" w:rsidR="0037756C" w:rsidRPr="00416F37" w:rsidRDefault="0037756C" w:rsidP="008273AC">
      <w:pPr>
        <w:ind w:left="-284" w:right="-238"/>
        <w:jc w:val="both"/>
        <w:rPr>
          <w:rFonts w:ascii="Arial" w:hAnsi="Arial" w:cs="Arial"/>
          <w:szCs w:val="24"/>
        </w:rPr>
      </w:pPr>
    </w:p>
    <w:p w14:paraId="08F8C1B9"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Increase in car bays from 504 bays to 580 bays (76 additional car bays)</w:t>
      </w:r>
    </w:p>
    <w:p w14:paraId="4A2C9E5D"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 xml:space="preserve">Reallocation of commercial, residential and visitor car bays. </w:t>
      </w:r>
    </w:p>
    <w:p w14:paraId="2CC42C8E" w14:textId="77777777" w:rsidR="0037756C" w:rsidRPr="00416F37" w:rsidRDefault="0037756C" w:rsidP="008273AC">
      <w:pPr>
        <w:ind w:left="-284" w:right="-238"/>
        <w:jc w:val="both"/>
        <w:rPr>
          <w:rFonts w:ascii="Arial" w:hAnsi="Arial" w:cs="Arial"/>
          <w:szCs w:val="24"/>
        </w:rPr>
      </w:pPr>
    </w:p>
    <w:p w14:paraId="7CEE0419"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Ground Floor</w:t>
      </w:r>
    </w:p>
    <w:p w14:paraId="52201BFB" w14:textId="77777777" w:rsidR="0037756C" w:rsidRPr="00416F37" w:rsidRDefault="0037756C" w:rsidP="008273AC">
      <w:pPr>
        <w:ind w:left="-284" w:right="-238"/>
        <w:jc w:val="both"/>
        <w:rPr>
          <w:rFonts w:ascii="Arial" w:hAnsi="Arial" w:cs="Arial"/>
          <w:szCs w:val="24"/>
        </w:rPr>
      </w:pPr>
    </w:p>
    <w:p w14:paraId="34DE516A"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 xml:space="preserve">Redesign of ground floor plane to create a wider central pedestrian spine.  Commercial tenancies have been redesigned and re-oriented to wrap around the services cores.  </w:t>
      </w:r>
    </w:p>
    <w:p w14:paraId="4FE61231"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Change in western vehicle access point from the northern laneway access to Baird Avenue.</w:t>
      </w:r>
    </w:p>
    <w:p w14:paraId="4854D4F7" w14:textId="77777777" w:rsidR="0037756C" w:rsidRPr="00416F37" w:rsidRDefault="0037756C" w:rsidP="008273AC">
      <w:pPr>
        <w:ind w:left="-284" w:right="-238"/>
        <w:jc w:val="both"/>
        <w:rPr>
          <w:rFonts w:ascii="Arial" w:hAnsi="Arial" w:cs="Arial"/>
          <w:szCs w:val="24"/>
        </w:rPr>
      </w:pPr>
    </w:p>
    <w:p w14:paraId="797AE889"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Mezzanine / Levels 1 and 2</w:t>
      </w:r>
    </w:p>
    <w:p w14:paraId="7B37C3AE" w14:textId="77777777" w:rsidR="0037756C" w:rsidRPr="00416F37" w:rsidRDefault="0037756C" w:rsidP="008273AC">
      <w:pPr>
        <w:ind w:left="-284" w:right="-238"/>
        <w:jc w:val="both"/>
        <w:rPr>
          <w:rFonts w:ascii="Arial" w:hAnsi="Arial" w:cs="Arial"/>
          <w:szCs w:val="24"/>
        </w:rPr>
      </w:pPr>
    </w:p>
    <w:p w14:paraId="255AEA6A" w14:textId="77777777" w:rsidR="0037756C" w:rsidRPr="00416F37" w:rsidRDefault="0037756C" w:rsidP="008273AC">
      <w:pPr>
        <w:pStyle w:val="ListParagraph"/>
        <w:numPr>
          <w:ilvl w:val="0"/>
          <w:numId w:val="90"/>
        </w:numPr>
        <w:ind w:left="284" w:right="-238" w:hanging="568"/>
        <w:jc w:val="both"/>
        <w:rPr>
          <w:rFonts w:ascii="Arial" w:hAnsi="Arial" w:cs="Arial"/>
          <w:szCs w:val="24"/>
        </w:rPr>
      </w:pPr>
      <w:r w:rsidRPr="00416F37">
        <w:rPr>
          <w:rFonts w:ascii="Arial" w:hAnsi="Arial" w:cs="Arial"/>
          <w:szCs w:val="24"/>
        </w:rPr>
        <w:t>Removal of mezzanine and podium levels.</w:t>
      </w:r>
    </w:p>
    <w:p w14:paraId="2BDFB642" w14:textId="77777777" w:rsidR="0037756C" w:rsidRPr="00416F37" w:rsidRDefault="0037756C" w:rsidP="008273AC">
      <w:pPr>
        <w:pStyle w:val="ListParagraph"/>
        <w:numPr>
          <w:ilvl w:val="0"/>
          <w:numId w:val="90"/>
        </w:numPr>
        <w:ind w:left="284" w:right="-330" w:hanging="568"/>
        <w:jc w:val="both"/>
        <w:rPr>
          <w:rFonts w:ascii="Arial" w:hAnsi="Arial" w:cs="Arial"/>
          <w:szCs w:val="24"/>
        </w:rPr>
      </w:pPr>
      <w:r w:rsidRPr="00416F37">
        <w:rPr>
          <w:rFonts w:ascii="Arial" w:hAnsi="Arial" w:cs="Arial"/>
          <w:szCs w:val="24"/>
        </w:rPr>
        <w:t>Level 1 has been replaced with a residential communal facility (gym, communal residential offices and outdoor terraces). Subsequent changes to car parking requirements.</w:t>
      </w:r>
    </w:p>
    <w:p w14:paraId="405FBBF9" w14:textId="77777777" w:rsidR="0037756C" w:rsidRPr="00416F37" w:rsidRDefault="0037756C" w:rsidP="008273AC">
      <w:pPr>
        <w:pStyle w:val="ListParagraph"/>
        <w:numPr>
          <w:ilvl w:val="0"/>
          <w:numId w:val="90"/>
        </w:numPr>
        <w:ind w:left="284" w:right="-330" w:hanging="568"/>
        <w:jc w:val="both"/>
        <w:rPr>
          <w:rFonts w:ascii="Arial" w:hAnsi="Arial" w:cs="Arial"/>
          <w:szCs w:val="24"/>
        </w:rPr>
      </w:pPr>
      <w:r w:rsidRPr="00416F37">
        <w:rPr>
          <w:rFonts w:ascii="Arial" w:hAnsi="Arial" w:cs="Arial"/>
          <w:szCs w:val="24"/>
        </w:rPr>
        <w:t>Level 2 Residential apartments to the north-west removed and replaced with a communal pool, sauna and terrace.</w:t>
      </w:r>
    </w:p>
    <w:p w14:paraId="33BB0990" w14:textId="77777777" w:rsidR="0037756C" w:rsidRPr="00416F37" w:rsidRDefault="0037756C" w:rsidP="008273AC">
      <w:pPr>
        <w:pStyle w:val="ListParagraph"/>
        <w:numPr>
          <w:ilvl w:val="0"/>
          <w:numId w:val="90"/>
        </w:numPr>
        <w:ind w:left="284" w:right="-330" w:hanging="568"/>
        <w:jc w:val="both"/>
        <w:rPr>
          <w:rFonts w:ascii="Arial" w:hAnsi="Arial" w:cs="Arial"/>
          <w:szCs w:val="24"/>
        </w:rPr>
      </w:pPr>
      <w:r w:rsidRPr="00416F37">
        <w:rPr>
          <w:rFonts w:ascii="Arial" w:hAnsi="Arial" w:cs="Arial"/>
          <w:szCs w:val="24"/>
        </w:rPr>
        <w:t xml:space="preserve">Level 1 connecting podium removed and replaced with a “bridge” connecting the east tower with the central and western towers. </w:t>
      </w:r>
    </w:p>
    <w:p w14:paraId="296AA571" w14:textId="77777777" w:rsidR="0037756C" w:rsidRPr="00416F37" w:rsidRDefault="0037756C" w:rsidP="0037756C">
      <w:pPr>
        <w:ind w:right="-330"/>
        <w:jc w:val="both"/>
        <w:rPr>
          <w:rFonts w:ascii="Arial" w:hAnsi="Arial" w:cs="Arial"/>
          <w:b/>
          <w:szCs w:val="24"/>
        </w:rPr>
      </w:pPr>
    </w:p>
    <w:p w14:paraId="7B59A881"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Discussion</w:t>
      </w:r>
    </w:p>
    <w:p w14:paraId="39A24F81" w14:textId="77777777" w:rsidR="0037756C" w:rsidRPr="00416F37" w:rsidRDefault="0037756C" w:rsidP="0037756C">
      <w:pPr>
        <w:spacing w:before="240"/>
        <w:ind w:left="-284" w:right="-330"/>
        <w:jc w:val="both"/>
        <w:rPr>
          <w:rFonts w:ascii="Arial" w:hAnsi="Arial" w:cs="Arial"/>
          <w:b/>
          <w:bCs/>
          <w:szCs w:val="32"/>
        </w:rPr>
      </w:pPr>
      <w:r w:rsidRPr="00416F37">
        <w:rPr>
          <w:rFonts w:ascii="Arial" w:hAnsi="Arial" w:cs="Arial"/>
          <w:b/>
          <w:bCs/>
          <w:szCs w:val="32"/>
        </w:rPr>
        <w:t>Assessment of Statutory Provisions</w:t>
      </w:r>
    </w:p>
    <w:p w14:paraId="22D0DE68" w14:textId="77777777" w:rsidR="0037756C" w:rsidRPr="00416F37" w:rsidRDefault="0037756C" w:rsidP="0037756C">
      <w:pPr>
        <w:ind w:left="-284" w:right="-330"/>
        <w:jc w:val="both"/>
        <w:rPr>
          <w:rFonts w:ascii="Arial" w:hAnsi="Arial" w:cs="Arial"/>
          <w:szCs w:val="32"/>
          <w:lang w:val="en-US"/>
        </w:rPr>
      </w:pPr>
    </w:p>
    <w:p w14:paraId="41F10DC1" w14:textId="77777777" w:rsidR="0037756C" w:rsidRPr="00416F37" w:rsidRDefault="0037756C" w:rsidP="0037756C">
      <w:pPr>
        <w:ind w:left="-284" w:right="-330"/>
        <w:jc w:val="both"/>
        <w:rPr>
          <w:rFonts w:ascii="Arial" w:hAnsi="Arial" w:cs="Arial"/>
          <w:szCs w:val="32"/>
          <w:lang w:val="en-US"/>
        </w:rPr>
      </w:pPr>
      <w:r w:rsidRPr="00416F37">
        <w:rPr>
          <w:rFonts w:ascii="Arial" w:hAnsi="Arial" w:cs="Arial"/>
          <w:szCs w:val="32"/>
          <w:lang w:val="en-US"/>
        </w:rPr>
        <w:t>The proposal has been assessed against all relevant legislative requirements including Local Planning Scheme No.3 (LPS3), State Planning Policies and the R-Codes Volume 2. The matters below have been identified as key considerations for the determination of this application:</w:t>
      </w:r>
    </w:p>
    <w:p w14:paraId="57A97403" w14:textId="77777777" w:rsidR="0037756C" w:rsidRPr="00416F37" w:rsidRDefault="0037756C" w:rsidP="0037756C">
      <w:pPr>
        <w:ind w:left="-284" w:right="-330"/>
        <w:jc w:val="both"/>
        <w:rPr>
          <w:rFonts w:ascii="Arial" w:hAnsi="Arial" w:cs="Arial"/>
          <w:szCs w:val="32"/>
          <w:lang w:val="en-US"/>
        </w:rPr>
      </w:pPr>
    </w:p>
    <w:p w14:paraId="1AD47B32" w14:textId="77777777" w:rsidR="0037756C" w:rsidRPr="008273AC" w:rsidRDefault="0037756C" w:rsidP="008273AC">
      <w:pPr>
        <w:pStyle w:val="ListParagraph"/>
        <w:numPr>
          <w:ilvl w:val="0"/>
          <w:numId w:val="90"/>
        </w:numPr>
        <w:ind w:left="284" w:right="-330" w:hanging="568"/>
        <w:jc w:val="both"/>
        <w:rPr>
          <w:rFonts w:ascii="Arial" w:hAnsi="Arial" w:cs="Arial"/>
          <w:szCs w:val="24"/>
        </w:rPr>
      </w:pPr>
      <w:r w:rsidRPr="008273AC">
        <w:rPr>
          <w:rFonts w:ascii="Arial" w:hAnsi="Arial" w:cs="Arial"/>
          <w:szCs w:val="24"/>
        </w:rPr>
        <w:t>Form 2 determination</w:t>
      </w:r>
    </w:p>
    <w:p w14:paraId="6486FA6A" w14:textId="77777777" w:rsidR="0037756C" w:rsidRPr="008273AC" w:rsidRDefault="0037756C" w:rsidP="008273AC">
      <w:pPr>
        <w:pStyle w:val="ListParagraph"/>
        <w:numPr>
          <w:ilvl w:val="0"/>
          <w:numId w:val="90"/>
        </w:numPr>
        <w:ind w:left="284" w:right="-330" w:hanging="568"/>
        <w:jc w:val="both"/>
        <w:rPr>
          <w:rFonts w:ascii="Arial" w:hAnsi="Arial" w:cs="Arial"/>
          <w:szCs w:val="24"/>
        </w:rPr>
      </w:pPr>
      <w:r w:rsidRPr="008273AC">
        <w:rPr>
          <w:rFonts w:ascii="Arial" w:hAnsi="Arial" w:cs="Arial"/>
          <w:szCs w:val="24"/>
        </w:rPr>
        <w:t>Communal open space</w:t>
      </w:r>
    </w:p>
    <w:p w14:paraId="294198C3" w14:textId="77777777" w:rsidR="0037756C" w:rsidRPr="008273AC" w:rsidRDefault="0037756C" w:rsidP="008273AC">
      <w:pPr>
        <w:pStyle w:val="ListParagraph"/>
        <w:numPr>
          <w:ilvl w:val="0"/>
          <w:numId w:val="90"/>
        </w:numPr>
        <w:ind w:left="284" w:right="-330" w:hanging="568"/>
        <w:jc w:val="both"/>
        <w:rPr>
          <w:rFonts w:ascii="Arial" w:hAnsi="Arial" w:cs="Arial"/>
          <w:szCs w:val="24"/>
        </w:rPr>
      </w:pPr>
      <w:r w:rsidRPr="008273AC">
        <w:rPr>
          <w:rFonts w:ascii="Arial" w:hAnsi="Arial" w:cs="Arial"/>
          <w:szCs w:val="24"/>
        </w:rPr>
        <w:t>Internal amenity</w:t>
      </w:r>
    </w:p>
    <w:p w14:paraId="548E4C07" w14:textId="77777777" w:rsidR="0037756C" w:rsidRPr="008273AC" w:rsidRDefault="0037756C" w:rsidP="008273AC">
      <w:pPr>
        <w:pStyle w:val="ListParagraph"/>
        <w:numPr>
          <w:ilvl w:val="0"/>
          <w:numId w:val="90"/>
        </w:numPr>
        <w:ind w:left="284" w:right="-330" w:hanging="568"/>
        <w:jc w:val="both"/>
        <w:rPr>
          <w:rFonts w:ascii="Arial" w:hAnsi="Arial" w:cs="Arial"/>
          <w:szCs w:val="24"/>
        </w:rPr>
      </w:pPr>
      <w:r w:rsidRPr="008273AC">
        <w:rPr>
          <w:rFonts w:ascii="Arial" w:hAnsi="Arial" w:cs="Arial"/>
          <w:szCs w:val="24"/>
        </w:rPr>
        <w:t>Traffic and vehicle access</w:t>
      </w:r>
    </w:p>
    <w:p w14:paraId="7207848D" w14:textId="77777777" w:rsidR="0037756C" w:rsidRPr="00416F37" w:rsidRDefault="0037756C" w:rsidP="0037756C">
      <w:pPr>
        <w:ind w:left="-284" w:right="-330"/>
        <w:jc w:val="both"/>
        <w:rPr>
          <w:rFonts w:ascii="Arial" w:hAnsi="Arial" w:cs="Arial"/>
          <w:b/>
          <w:color w:val="17365D" w:themeColor="text2" w:themeShade="BF"/>
          <w:sz w:val="28"/>
          <w:szCs w:val="32"/>
        </w:rPr>
      </w:pPr>
    </w:p>
    <w:p w14:paraId="25751786" w14:textId="77777777" w:rsidR="0037756C" w:rsidRPr="00416F37" w:rsidRDefault="0037756C" w:rsidP="0037756C">
      <w:pPr>
        <w:shd w:val="clear" w:color="auto" w:fill="FFFFFF" w:themeFill="background1"/>
        <w:ind w:left="-284"/>
        <w:rPr>
          <w:rFonts w:ascii="Arial" w:hAnsi="Arial" w:cs="Arial"/>
          <w:szCs w:val="24"/>
        </w:rPr>
      </w:pPr>
      <w:r w:rsidRPr="00416F37">
        <w:rPr>
          <w:rFonts w:ascii="Arial" w:hAnsi="Arial" w:cs="Arial"/>
          <w:bCs/>
          <w:szCs w:val="24"/>
        </w:rPr>
        <w:t>Form 2 Determination</w:t>
      </w:r>
    </w:p>
    <w:p w14:paraId="181444BA" w14:textId="77777777" w:rsidR="0037756C" w:rsidRPr="00416F37" w:rsidRDefault="0037756C" w:rsidP="0037756C">
      <w:pPr>
        <w:shd w:val="clear" w:color="auto" w:fill="FFFFFF" w:themeFill="background1"/>
        <w:ind w:left="-284"/>
        <w:rPr>
          <w:rFonts w:ascii="Arial" w:hAnsi="Arial" w:cs="Arial"/>
          <w:szCs w:val="24"/>
        </w:rPr>
      </w:pPr>
    </w:p>
    <w:p w14:paraId="5C9D4D44" w14:textId="77777777" w:rsidR="0037756C" w:rsidRPr="00416F37" w:rsidRDefault="0037756C" w:rsidP="0037756C">
      <w:pPr>
        <w:shd w:val="clear" w:color="auto" w:fill="FFFFFF" w:themeFill="background1"/>
        <w:ind w:left="-284"/>
        <w:rPr>
          <w:rFonts w:ascii="Arial" w:hAnsi="Arial" w:cs="Arial"/>
          <w:szCs w:val="24"/>
        </w:rPr>
      </w:pPr>
      <w:r w:rsidRPr="00416F37">
        <w:rPr>
          <w:rFonts w:ascii="Arial" w:hAnsi="Arial" w:cs="Arial"/>
          <w:szCs w:val="24"/>
        </w:rPr>
        <w:t>Regulation 17(1) of the DAP Regulations provides:</w:t>
      </w:r>
      <w:r w:rsidRPr="00416F37">
        <w:rPr>
          <w:rFonts w:ascii="Arial" w:hAnsi="Arial" w:cs="Arial"/>
          <w:szCs w:val="24"/>
        </w:rPr>
        <w:br/>
      </w:r>
    </w:p>
    <w:p w14:paraId="19A9FE4D" w14:textId="77777777" w:rsidR="0037756C" w:rsidRPr="00416F37" w:rsidRDefault="0037756C" w:rsidP="008273AC">
      <w:pPr>
        <w:shd w:val="clear" w:color="auto" w:fill="FFFFFF" w:themeFill="background1"/>
        <w:jc w:val="both"/>
        <w:rPr>
          <w:rFonts w:ascii="Arial" w:hAnsi="Arial" w:cs="Arial"/>
          <w:i/>
          <w:iCs/>
          <w:szCs w:val="24"/>
        </w:rPr>
      </w:pPr>
      <w:r w:rsidRPr="00416F37">
        <w:rPr>
          <w:rFonts w:ascii="Arial" w:hAnsi="Arial" w:cs="Arial"/>
          <w:i/>
          <w:iCs/>
          <w:szCs w:val="24"/>
        </w:rPr>
        <w:t>An owner of land in respect of which a development approval has been granted by a DAP pursuant to a DAP application may apply for the DAP to do any or all of the following —</w:t>
      </w:r>
    </w:p>
    <w:p w14:paraId="298D8639" w14:textId="77777777" w:rsidR="0037756C" w:rsidRPr="00416F37" w:rsidRDefault="0037756C" w:rsidP="008273AC">
      <w:pPr>
        <w:shd w:val="clear" w:color="auto" w:fill="FFFFFF" w:themeFill="background1"/>
        <w:jc w:val="both"/>
        <w:rPr>
          <w:rFonts w:ascii="Arial" w:hAnsi="Arial" w:cs="Arial"/>
          <w:i/>
          <w:iCs/>
          <w:szCs w:val="24"/>
        </w:rPr>
      </w:pPr>
    </w:p>
    <w:p w14:paraId="3562FFAA" w14:textId="77777777" w:rsidR="0037756C" w:rsidRPr="00416F37" w:rsidRDefault="0037756C" w:rsidP="008273AC">
      <w:pPr>
        <w:shd w:val="clear" w:color="auto" w:fill="FFFFFF" w:themeFill="background1"/>
        <w:jc w:val="both"/>
        <w:rPr>
          <w:rFonts w:ascii="Arial" w:hAnsi="Arial" w:cs="Arial"/>
          <w:i/>
          <w:iCs/>
          <w:szCs w:val="24"/>
        </w:rPr>
      </w:pPr>
      <w:r w:rsidRPr="00416F37">
        <w:rPr>
          <w:rFonts w:ascii="Arial" w:hAnsi="Arial" w:cs="Arial"/>
          <w:i/>
          <w:iCs/>
          <w:szCs w:val="24"/>
        </w:rPr>
        <w:t>(c) to amend an aspect of the development approved which, if amended, would not substantially change the development approved;</w:t>
      </w:r>
    </w:p>
    <w:p w14:paraId="31F6F71F" w14:textId="77777777" w:rsidR="0037756C" w:rsidRPr="00416F37" w:rsidRDefault="0037756C" w:rsidP="0037756C">
      <w:pPr>
        <w:shd w:val="clear" w:color="auto" w:fill="FFFFFF" w:themeFill="background1"/>
        <w:contextualSpacing/>
        <w:jc w:val="both"/>
        <w:rPr>
          <w:rFonts w:ascii="Arial" w:hAnsi="Arial" w:cs="Arial"/>
          <w:color w:val="808080"/>
          <w:szCs w:val="24"/>
        </w:rPr>
      </w:pPr>
    </w:p>
    <w:p w14:paraId="6A733C59" w14:textId="77777777" w:rsidR="0037756C" w:rsidRPr="00416F37" w:rsidRDefault="0037756C" w:rsidP="0037756C">
      <w:pPr>
        <w:shd w:val="clear" w:color="auto" w:fill="FFFFFF" w:themeFill="background1"/>
        <w:ind w:left="-284"/>
        <w:jc w:val="both"/>
        <w:rPr>
          <w:rFonts w:ascii="Arial" w:hAnsi="Arial" w:cs="Arial"/>
          <w:szCs w:val="24"/>
        </w:rPr>
      </w:pPr>
      <w:r w:rsidRPr="00416F37">
        <w:rPr>
          <w:rFonts w:ascii="Arial" w:hAnsi="Arial" w:cs="Arial"/>
          <w:szCs w:val="24"/>
        </w:rPr>
        <w:t xml:space="preserve">Reg. 17(1) involves a two-stage process, the first of which requires a precondition to be satisfied before the second stage (exercise of discretion) may arise. In this instance the first stage requires the decision maker to be satisfied that the proposed amendment would not substantially change the development if approved. Only if the decision maker is satisfied then the application becomes a valid application under Reg. 17(1)(c) and can be determined. </w:t>
      </w:r>
    </w:p>
    <w:p w14:paraId="61DF053C" w14:textId="77777777" w:rsidR="0037756C" w:rsidRPr="00416F37" w:rsidRDefault="0037756C" w:rsidP="0037756C">
      <w:pPr>
        <w:shd w:val="clear" w:color="auto" w:fill="FFFFFF" w:themeFill="background1"/>
        <w:ind w:left="-284"/>
        <w:jc w:val="both"/>
        <w:rPr>
          <w:rFonts w:ascii="Arial" w:hAnsi="Arial" w:cs="Arial"/>
          <w:szCs w:val="24"/>
        </w:rPr>
      </w:pPr>
    </w:p>
    <w:p w14:paraId="43D8C602" w14:textId="77777777" w:rsidR="0037756C" w:rsidRPr="00416F37" w:rsidRDefault="0037756C" w:rsidP="0037756C">
      <w:pPr>
        <w:shd w:val="clear" w:color="auto" w:fill="FFFFFF" w:themeFill="background1"/>
        <w:ind w:left="-284"/>
        <w:jc w:val="both"/>
        <w:rPr>
          <w:rFonts w:ascii="Arial" w:hAnsi="Arial" w:cs="Arial"/>
          <w:szCs w:val="24"/>
        </w:rPr>
      </w:pPr>
      <w:r w:rsidRPr="00416F37">
        <w:rPr>
          <w:rFonts w:ascii="Arial" w:hAnsi="Arial" w:cs="Arial"/>
          <w:szCs w:val="24"/>
        </w:rPr>
        <w:t xml:space="preserve">The plans considered by the JDAP at its meeting of 5 August 2022 were determined to substantially change the development if approved, given the proposed changes to both land use and built form. </w:t>
      </w:r>
    </w:p>
    <w:p w14:paraId="6E311430" w14:textId="77777777" w:rsidR="0037756C" w:rsidRPr="00416F37" w:rsidRDefault="0037756C" w:rsidP="0037756C">
      <w:pPr>
        <w:shd w:val="clear" w:color="auto" w:fill="FFFFFF" w:themeFill="background1"/>
        <w:ind w:left="-284"/>
        <w:jc w:val="both"/>
        <w:rPr>
          <w:rFonts w:ascii="Arial" w:hAnsi="Arial" w:cs="Arial"/>
          <w:szCs w:val="24"/>
        </w:rPr>
      </w:pPr>
    </w:p>
    <w:p w14:paraId="6BE070FE" w14:textId="77777777" w:rsidR="0037756C" w:rsidRPr="00416F37" w:rsidRDefault="0037756C" w:rsidP="0037756C">
      <w:pPr>
        <w:shd w:val="clear" w:color="auto" w:fill="FFFFFF" w:themeFill="background1"/>
        <w:ind w:left="-284"/>
        <w:jc w:val="both"/>
        <w:rPr>
          <w:rFonts w:ascii="Arial" w:hAnsi="Arial" w:cs="Arial"/>
          <w:szCs w:val="24"/>
        </w:rPr>
      </w:pPr>
      <w:r w:rsidRPr="00416F37">
        <w:rPr>
          <w:rFonts w:ascii="Arial" w:hAnsi="Arial" w:cs="Arial"/>
          <w:szCs w:val="24"/>
        </w:rPr>
        <w:t xml:space="preserve">In relation to land use, the plans dated 26 May 2023 have reinstated both the ‘office’ and ‘shop’ land uses to the development. A comparative analysis of the land use mix is provided in </w:t>
      </w:r>
      <w:r w:rsidRPr="00416F37">
        <w:rPr>
          <w:rFonts w:ascii="Arial" w:hAnsi="Arial" w:cs="Arial"/>
          <w:b/>
          <w:bCs/>
          <w:szCs w:val="24"/>
        </w:rPr>
        <w:t xml:space="preserve">Table 1 </w:t>
      </w:r>
      <w:r w:rsidRPr="00416F37">
        <w:rPr>
          <w:rFonts w:ascii="Arial" w:hAnsi="Arial" w:cs="Arial"/>
          <w:szCs w:val="24"/>
        </w:rPr>
        <w:t>below. As demonstrated, the mix of land uses within the amended plans are commensurate with the approved plans and do not change the essence of the approved development.</w:t>
      </w:r>
    </w:p>
    <w:p w14:paraId="1C5BAE58" w14:textId="77777777" w:rsidR="0037756C" w:rsidRDefault="0037756C" w:rsidP="0037756C">
      <w:pPr>
        <w:shd w:val="clear" w:color="auto" w:fill="FFFFFF" w:themeFill="background1"/>
        <w:jc w:val="both"/>
        <w:rPr>
          <w:rFonts w:ascii="Arial" w:hAnsi="Arial" w:cs="Arial"/>
          <w:szCs w:val="24"/>
        </w:rPr>
      </w:pPr>
    </w:p>
    <w:p w14:paraId="6D4109F0" w14:textId="77777777" w:rsidR="008273AC" w:rsidRDefault="008273AC" w:rsidP="0037756C">
      <w:pPr>
        <w:shd w:val="clear" w:color="auto" w:fill="FFFFFF" w:themeFill="background1"/>
        <w:jc w:val="both"/>
        <w:rPr>
          <w:rFonts w:ascii="Arial" w:hAnsi="Arial" w:cs="Arial"/>
          <w:szCs w:val="24"/>
        </w:rPr>
      </w:pPr>
    </w:p>
    <w:p w14:paraId="403C7CFE" w14:textId="77777777" w:rsidR="008273AC" w:rsidRPr="00416F37" w:rsidRDefault="008273AC" w:rsidP="0037756C">
      <w:pPr>
        <w:shd w:val="clear" w:color="auto" w:fill="FFFFFF" w:themeFill="background1"/>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363"/>
        <w:gridCol w:w="2316"/>
        <w:gridCol w:w="2268"/>
        <w:gridCol w:w="2693"/>
      </w:tblGrid>
      <w:tr w:rsidR="005E25B2" w:rsidRPr="00416F37" w14:paraId="157184FF" w14:textId="77777777" w:rsidTr="008273AC">
        <w:tc>
          <w:tcPr>
            <w:tcW w:w="9640" w:type="dxa"/>
            <w:gridSpan w:val="4"/>
            <w:shd w:val="clear" w:color="auto" w:fill="BFBFBF" w:themeFill="background1" w:themeFillShade="BF"/>
          </w:tcPr>
          <w:p w14:paraId="043C395E" w14:textId="77777777" w:rsidR="0037756C" w:rsidRPr="008273AC" w:rsidRDefault="0037756C" w:rsidP="0032471E">
            <w:pPr>
              <w:jc w:val="center"/>
              <w:rPr>
                <w:rFonts w:ascii="Arial" w:hAnsi="Arial" w:cs="Arial"/>
                <w:szCs w:val="24"/>
              </w:rPr>
            </w:pPr>
            <w:r w:rsidRPr="008273AC">
              <w:rPr>
                <w:rFonts w:ascii="Arial" w:hAnsi="Arial" w:cs="Arial"/>
                <w:b/>
                <w:bCs/>
                <w:szCs w:val="24"/>
              </w:rPr>
              <w:t>Table 1: Land Use Comparison</w:t>
            </w:r>
          </w:p>
        </w:tc>
      </w:tr>
      <w:tr w:rsidR="000A3E96" w:rsidRPr="00416F37" w14:paraId="4B1FE62D" w14:textId="77777777" w:rsidTr="008273AC">
        <w:tc>
          <w:tcPr>
            <w:tcW w:w="2363" w:type="dxa"/>
            <w:shd w:val="clear" w:color="auto" w:fill="F2F2F2" w:themeFill="background1" w:themeFillShade="F2"/>
          </w:tcPr>
          <w:p w14:paraId="3F07E6CE" w14:textId="77777777" w:rsidR="0037756C" w:rsidRPr="008273AC" w:rsidRDefault="0037756C" w:rsidP="0032471E">
            <w:pPr>
              <w:jc w:val="both"/>
              <w:rPr>
                <w:rFonts w:ascii="Arial" w:hAnsi="Arial" w:cs="Arial"/>
                <w:szCs w:val="24"/>
              </w:rPr>
            </w:pPr>
          </w:p>
        </w:tc>
        <w:tc>
          <w:tcPr>
            <w:tcW w:w="2316" w:type="dxa"/>
            <w:shd w:val="clear" w:color="auto" w:fill="F2F2F2" w:themeFill="background1" w:themeFillShade="F2"/>
          </w:tcPr>
          <w:p w14:paraId="2D2E4135" w14:textId="77777777" w:rsidR="0037756C" w:rsidRPr="008273AC" w:rsidRDefault="0037756C" w:rsidP="0032471E">
            <w:pPr>
              <w:jc w:val="both"/>
              <w:rPr>
                <w:rFonts w:ascii="Arial" w:hAnsi="Arial" w:cs="Arial"/>
                <w:b/>
                <w:bCs/>
                <w:szCs w:val="24"/>
              </w:rPr>
            </w:pPr>
            <w:r w:rsidRPr="008273AC">
              <w:rPr>
                <w:rFonts w:ascii="Arial" w:hAnsi="Arial" w:cs="Arial"/>
                <w:b/>
                <w:bCs/>
                <w:szCs w:val="24"/>
              </w:rPr>
              <w:t>Approved Plans dated 8 February 2021</w:t>
            </w:r>
          </w:p>
        </w:tc>
        <w:tc>
          <w:tcPr>
            <w:tcW w:w="2268" w:type="dxa"/>
            <w:shd w:val="clear" w:color="auto" w:fill="F2F2F2" w:themeFill="background1" w:themeFillShade="F2"/>
          </w:tcPr>
          <w:p w14:paraId="628855F5" w14:textId="77777777" w:rsidR="0037756C" w:rsidRPr="008273AC" w:rsidRDefault="0037756C" w:rsidP="0032471E">
            <w:pPr>
              <w:jc w:val="both"/>
              <w:rPr>
                <w:rFonts w:ascii="Arial" w:hAnsi="Arial" w:cs="Arial"/>
                <w:b/>
                <w:bCs/>
                <w:szCs w:val="24"/>
              </w:rPr>
            </w:pPr>
            <w:r w:rsidRPr="008273AC">
              <w:rPr>
                <w:rFonts w:ascii="Arial" w:hAnsi="Arial" w:cs="Arial"/>
                <w:b/>
                <w:bCs/>
                <w:szCs w:val="24"/>
              </w:rPr>
              <w:t xml:space="preserve">Refused plans dated 5 August 2022 </w:t>
            </w:r>
          </w:p>
        </w:tc>
        <w:tc>
          <w:tcPr>
            <w:tcW w:w="2693" w:type="dxa"/>
            <w:shd w:val="clear" w:color="auto" w:fill="F2F2F2" w:themeFill="background1" w:themeFillShade="F2"/>
          </w:tcPr>
          <w:p w14:paraId="235691B1" w14:textId="77777777" w:rsidR="0037756C" w:rsidRPr="008273AC" w:rsidRDefault="0037756C" w:rsidP="0032471E">
            <w:pPr>
              <w:jc w:val="both"/>
              <w:rPr>
                <w:rFonts w:ascii="Arial" w:hAnsi="Arial" w:cs="Arial"/>
                <w:b/>
                <w:bCs/>
                <w:szCs w:val="24"/>
              </w:rPr>
            </w:pPr>
            <w:r w:rsidRPr="008273AC">
              <w:rPr>
                <w:rFonts w:ascii="Arial" w:hAnsi="Arial" w:cs="Arial"/>
                <w:b/>
                <w:bCs/>
                <w:szCs w:val="24"/>
              </w:rPr>
              <w:t>Amended plans dated 26 May 2023</w:t>
            </w:r>
          </w:p>
        </w:tc>
      </w:tr>
      <w:tr w:rsidR="0037756C" w:rsidRPr="00416F37" w14:paraId="766EA7FB" w14:textId="77777777" w:rsidTr="008273AC">
        <w:tc>
          <w:tcPr>
            <w:tcW w:w="2363" w:type="dxa"/>
          </w:tcPr>
          <w:p w14:paraId="21CE3300" w14:textId="77777777" w:rsidR="0037756C" w:rsidRPr="008273AC" w:rsidRDefault="0037756C" w:rsidP="0032471E">
            <w:pPr>
              <w:jc w:val="both"/>
              <w:rPr>
                <w:rFonts w:ascii="Arial" w:hAnsi="Arial" w:cs="Arial"/>
                <w:b/>
                <w:bCs/>
                <w:szCs w:val="24"/>
              </w:rPr>
            </w:pPr>
            <w:r w:rsidRPr="008273AC">
              <w:rPr>
                <w:rFonts w:ascii="Arial" w:hAnsi="Arial" w:cs="Arial"/>
                <w:b/>
                <w:bCs/>
                <w:szCs w:val="24"/>
              </w:rPr>
              <w:t xml:space="preserve">Residential </w:t>
            </w:r>
          </w:p>
        </w:tc>
        <w:tc>
          <w:tcPr>
            <w:tcW w:w="2316" w:type="dxa"/>
          </w:tcPr>
          <w:p w14:paraId="7E875AFE" w14:textId="77777777" w:rsidR="0037756C" w:rsidRPr="008273AC" w:rsidRDefault="0037756C" w:rsidP="0032471E">
            <w:pPr>
              <w:jc w:val="both"/>
              <w:rPr>
                <w:rFonts w:ascii="Arial" w:hAnsi="Arial" w:cs="Arial"/>
                <w:b/>
                <w:bCs/>
                <w:szCs w:val="24"/>
              </w:rPr>
            </w:pPr>
            <w:r w:rsidRPr="008273AC">
              <w:rPr>
                <w:rFonts w:ascii="Arial" w:hAnsi="Arial" w:cs="Arial"/>
                <w:b/>
                <w:bCs/>
                <w:szCs w:val="24"/>
              </w:rPr>
              <w:t>27,737m2 / 85%</w:t>
            </w:r>
          </w:p>
        </w:tc>
        <w:tc>
          <w:tcPr>
            <w:tcW w:w="2268" w:type="dxa"/>
          </w:tcPr>
          <w:p w14:paraId="29BAB3DE" w14:textId="77777777" w:rsidR="0037756C" w:rsidRPr="008273AC" w:rsidRDefault="0037756C" w:rsidP="0032471E">
            <w:pPr>
              <w:jc w:val="both"/>
              <w:rPr>
                <w:rFonts w:ascii="Arial" w:hAnsi="Arial" w:cs="Arial"/>
                <w:b/>
                <w:bCs/>
                <w:szCs w:val="24"/>
              </w:rPr>
            </w:pPr>
            <w:r w:rsidRPr="008273AC">
              <w:rPr>
                <w:rFonts w:ascii="Arial" w:hAnsi="Arial" w:cs="Arial"/>
                <w:b/>
                <w:bCs/>
                <w:szCs w:val="24"/>
              </w:rPr>
              <w:t>32,060m2 / 96%</w:t>
            </w:r>
          </w:p>
        </w:tc>
        <w:tc>
          <w:tcPr>
            <w:tcW w:w="2693" w:type="dxa"/>
          </w:tcPr>
          <w:p w14:paraId="7A930D35" w14:textId="77777777" w:rsidR="0037756C" w:rsidRPr="008273AC" w:rsidRDefault="0037756C" w:rsidP="0032471E">
            <w:pPr>
              <w:jc w:val="both"/>
              <w:rPr>
                <w:rFonts w:ascii="Arial" w:hAnsi="Arial" w:cs="Arial"/>
                <w:b/>
                <w:bCs/>
                <w:szCs w:val="24"/>
              </w:rPr>
            </w:pPr>
            <w:r w:rsidRPr="008273AC">
              <w:rPr>
                <w:rFonts w:ascii="Arial" w:hAnsi="Arial" w:cs="Arial"/>
                <w:b/>
                <w:bCs/>
                <w:szCs w:val="24"/>
              </w:rPr>
              <w:t>29,314m2 / 87%</w:t>
            </w:r>
          </w:p>
        </w:tc>
      </w:tr>
      <w:tr w:rsidR="0037756C" w:rsidRPr="00416F37" w14:paraId="12E30E5A" w14:textId="77777777" w:rsidTr="008273AC">
        <w:tc>
          <w:tcPr>
            <w:tcW w:w="2363" w:type="dxa"/>
          </w:tcPr>
          <w:p w14:paraId="0E2F4099" w14:textId="77777777" w:rsidR="0037756C" w:rsidRPr="008273AC" w:rsidRDefault="0037756C" w:rsidP="0032471E">
            <w:pPr>
              <w:jc w:val="both"/>
              <w:rPr>
                <w:rFonts w:ascii="Arial" w:hAnsi="Arial" w:cs="Arial"/>
                <w:b/>
                <w:bCs/>
                <w:szCs w:val="24"/>
              </w:rPr>
            </w:pPr>
            <w:r w:rsidRPr="008273AC">
              <w:rPr>
                <w:rFonts w:ascii="Arial" w:hAnsi="Arial" w:cs="Arial"/>
                <w:b/>
                <w:bCs/>
                <w:szCs w:val="24"/>
              </w:rPr>
              <w:t>All Non-residential</w:t>
            </w:r>
          </w:p>
        </w:tc>
        <w:tc>
          <w:tcPr>
            <w:tcW w:w="2316" w:type="dxa"/>
          </w:tcPr>
          <w:p w14:paraId="45CDDD29" w14:textId="77777777" w:rsidR="0037756C" w:rsidRPr="008273AC" w:rsidRDefault="0037756C" w:rsidP="0032471E">
            <w:pPr>
              <w:jc w:val="both"/>
              <w:rPr>
                <w:rFonts w:ascii="Arial" w:hAnsi="Arial" w:cs="Arial"/>
                <w:b/>
                <w:bCs/>
                <w:szCs w:val="24"/>
              </w:rPr>
            </w:pPr>
            <w:r w:rsidRPr="008273AC">
              <w:rPr>
                <w:rFonts w:ascii="Arial" w:hAnsi="Arial" w:cs="Arial"/>
                <w:b/>
                <w:bCs/>
                <w:szCs w:val="24"/>
              </w:rPr>
              <w:t>4,912m2 / 15%</w:t>
            </w:r>
          </w:p>
        </w:tc>
        <w:tc>
          <w:tcPr>
            <w:tcW w:w="2268" w:type="dxa"/>
          </w:tcPr>
          <w:p w14:paraId="05AA54DA" w14:textId="77777777" w:rsidR="0037756C" w:rsidRPr="008273AC" w:rsidRDefault="0037756C" w:rsidP="0032471E">
            <w:pPr>
              <w:jc w:val="both"/>
              <w:rPr>
                <w:rFonts w:ascii="Arial" w:hAnsi="Arial" w:cs="Arial"/>
                <w:b/>
                <w:bCs/>
                <w:szCs w:val="24"/>
              </w:rPr>
            </w:pPr>
            <w:r w:rsidRPr="008273AC">
              <w:rPr>
                <w:rFonts w:ascii="Arial" w:hAnsi="Arial" w:cs="Arial"/>
                <w:b/>
                <w:bCs/>
                <w:szCs w:val="24"/>
              </w:rPr>
              <w:t>1,442m2 / 4%</w:t>
            </w:r>
          </w:p>
        </w:tc>
        <w:tc>
          <w:tcPr>
            <w:tcW w:w="2693" w:type="dxa"/>
          </w:tcPr>
          <w:p w14:paraId="7285D255" w14:textId="77777777" w:rsidR="0037756C" w:rsidRPr="008273AC" w:rsidRDefault="0037756C" w:rsidP="0032471E">
            <w:pPr>
              <w:jc w:val="both"/>
              <w:rPr>
                <w:rFonts w:ascii="Arial" w:hAnsi="Arial" w:cs="Arial"/>
                <w:b/>
                <w:bCs/>
                <w:szCs w:val="24"/>
              </w:rPr>
            </w:pPr>
            <w:r w:rsidRPr="008273AC">
              <w:rPr>
                <w:rFonts w:ascii="Arial" w:hAnsi="Arial" w:cs="Arial"/>
                <w:b/>
                <w:bCs/>
                <w:szCs w:val="24"/>
              </w:rPr>
              <w:t>4,426m2 / 13%</w:t>
            </w:r>
          </w:p>
        </w:tc>
      </w:tr>
      <w:tr w:rsidR="0037756C" w:rsidRPr="00416F37" w14:paraId="26C2495F" w14:textId="77777777" w:rsidTr="008273AC">
        <w:tc>
          <w:tcPr>
            <w:tcW w:w="2363" w:type="dxa"/>
          </w:tcPr>
          <w:p w14:paraId="2BAA55C2" w14:textId="77777777" w:rsidR="0037756C" w:rsidRPr="008273AC" w:rsidRDefault="0037756C" w:rsidP="0032471E">
            <w:pPr>
              <w:jc w:val="both"/>
              <w:rPr>
                <w:rFonts w:ascii="Arial" w:hAnsi="Arial" w:cs="Arial"/>
                <w:szCs w:val="24"/>
              </w:rPr>
            </w:pPr>
            <w:r w:rsidRPr="008273AC">
              <w:rPr>
                <w:rFonts w:ascii="Arial" w:hAnsi="Arial" w:cs="Arial"/>
                <w:szCs w:val="24"/>
              </w:rPr>
              <w:t>Office (NLA)</w:t>
            </w:r>
          </w:p>
        </w:tc>
        <w:tc>
          <w:tcPr>
            <w:tcW w:w="2316" w:type="dxa"/>
          </w:tcPr>
          <w:p w14:paraId="40A8BCC2" w14:textId="77777777" w:rsidR="0037756C" w:rsidRPr="008273AC" w:rsidRDefault="0037756C" w:rsidP="0032471E">
            <w:pPr>
              <w:jc w:val="both"/>
              <w:rPr>
                <w:rFonts w:ascii="Arial" w:hAnsi="Arial" w:cs="Arial"/>
                <w:szCs w:val="24"/>
              </w:rPr>
            </w:pPr>
            <w:r w:rsidRPr="008273AC">
              <w:rPr>
                <w:rFonts w:ascii="Arial" w:hAnsi="Arial" w:cs="Arial"/>
                <w:szCs w:val="24"/>
              </w:rPr>
              <w:t>3,458m2</w:t>
            </w:r>
          </w:p>
        </w:tc>
        <w:tc>
          <w:tcPr>
            <w:tcW w:w="2268" w:type="dxa"/>
          </w:tcPr>
          <w:p w14:paraId="245E2AAE" w14:textId="77777777" w:rsidR="0037756C" w:rsidRPr="008273AC" w:rsidRDefault="0037756C" w:rsidP="0032471E">
            <w:pPr>
              <w:jc w:val="both"/>
              <w:rPr>
                <w:rFonts w:ascii="Arial" w:hAnsi="Arial" w:cs="Arial"/>
                <w:szCs w:val="24"/>
              </w:rPr>
            </w:pPr>
            <w:r w:rsidRPr="008273AC">
              <w:rPr>
                <w:rFonts w:ascii="Arial" w:hAnsi="Arial" w:cs="Arial"/>
                <w:szCs w:val="24"/>
              </w:rPr>
              <w:t xml:space="preserve">0m2 </w:t>
            </w:r>
          </w:p>
        </w:tc>
        <w:tc>
          <w:tcPr>
            <w:tcW w:w="2693" w:type="dxa"/>
          </w:tcPr>
          <w:p w14:paraId="4B9824A2" w14:textId="77777777" w:rsidR="0037756C" w:rsidRPr="008273AC" w:rsidRDefault="0037756C" w:rsidP="0032471E">
            <w:pPr>
              <w:jc w:val="both"/>
              <w:rPr>
                <w:rFonts w:ascii="Arial" w:hAnsi="Arial" w:cs="Arial"/>
                <w:szCs w:val="24"/>
              </w:rPr>
            </w:pPr>
            <w:r w:rsidRPr="008273AC">
              <w:rPr>
                <w:rFonts w:ascii="Arial" w:hAnsi="Arial" w:cs="Arial"/>
                <w:szCs w:val="24"/>
              </w:rPr>
              <w:t>3,102m2</w:t>
            </w:r>
          </w:p>
        </w:tc>
      </w:tr>
      <w:tr w:rsidR="0037756C" w:rsidRPr="00416F37" w14:paraId="2D66DB0C" w14:textId="77777777" w:rsidTr="008273AC">
        <w:tc>
          <w:tcPr>
            <w:tcW w:w="2363" w:type="dxa"/>
          </w:tcPr>
          <w:p w14:paraId="06859848" w14:textId="77777777" w:rsidR="0037756C" w:rsidRPr="008273AC" w:rsidRDefault="0037756C" w:rsidP="0032471E">
            <w:pPr>
              <w:jc w:val="both"/>
              <w:rPr>
                <w:rFonts w:ascii="Arial" w:hAnsi="Arial" w:cs="Arial"/>
                <w:szCs w:val="24"/>
              </w:rPr>
            </w:pPr>
            <w:r w:rsidRPr="008273AC">
              <w:rPr>
                <w:rFonts w:ascii="Arial" w:hAnsi="Arial" w:cs="Arial"/>
                <w:szCs w:val="24"/>
              </w:rPr>
              <w:t>Shops (NLA)</w:t>
            </w:r>
          </w:p>
        </w:tc>
        <w:tc>
          <w:tcPr>
            <w:tcW w:w="2316" w:type="dxa"/>
          </w:tcPr>
          <w:p w14:paraId="4E2FC2AB" w14:textId="77777777" w:rsidR="0037756C" w:rsidRPr="008273AC" w:rsidRDefault="0037756C" w:rsidP="0032471E">
            <w:pPr>
              <w:jc w:val="both"/>
              <w:rPr>
                <w:rFonts w:ascii="Arial" w:hAnsi="Arial" w:cs="Arial"/>
                <w:szCs w:val="24"/>
              </w:rPr>
            </w:pPr>
            <w:r w:rsidRPr="008273AC">
              <w:rPr>
                <w:rFonts w:ascii="Arial" w:hAnsi="Arial" w:cs="Arial"/>
                <w:szCs w:val="24"/>
              </w:rPr>
              <w:t>296m2</w:t>
            </w:r>
          </w:p>
        </w:tc>
        <w:tc>
          <w:tcPr>
            <w:tcW w:w="2268" w:type="dxa"/>
          </w:tcPr>
          <w:p w14:paraId="194C0306" w14:textId="77777777" w:rsidR="0037756C" w:rsidRPr="008273AC" w:rsidRDefault="0037756C" w:rsidP="0032471E">
            <w:pPr>
              <w:jc w:val="both"/>
              <w:rPr>
                <w:rFonts w:ascii="Arial" w:hAnsi="Arial" w:cs="Arial"/>
                <w:szCs w:val="24"/>
              </w:rPr>
            </w:pPr>
            <w:r w:rsidRPr="008273AC">
              <w:rPr>
                <w:rFonts w:ascii="Arial" w:hAnsi="Arial" w:cs="Arial"/>
                <w:szCs w:val="24"/>
              </w:rPr>
              <w:t xml:space="preserve">0m2 </w:t>
            </w:r>
          </w:p>
        </w:tc>
        <w:tc>
          <w:tcPr>
            <w:tcW w:w="2693" w:type="dxa"/>
          </w:tcPr>
          <w:p w14:paraId="141CBC0C" w14:textId="77777777" w:rsidR="0037756C" w:rsidRPr="008273AC" w:rsidRDefault="0037756C" w:rsidP="0032471E">
            <w:pPr>
              <w:jc w:val="both"/>
              <w:rPr>
                <w:rFonts w:ascii="Arial" w:hAnsi="Arial" w:cs="Arial"/>
                <w:szCs w:val="24"/>
              </w:rPr>
            </w:pPr>
            <w:r w:rsidRPr="008273AC">
              <w:rPr>
                <w:rFonts w:ascii="Arial" w:hAnsi="Arial" w:cs="Arial"/>
                <w:szCs w:val="24"/>
              </w:rPr>
              <w:t>357m2</w:t>
            </w:r>
          </w:p>
        </w:tc>
      </w:tr>
      <w:tr w:rsidR="0037756C" w:rsidRPr="00416F37" w14:paraId="2DC2E021" w14:textId="77777777" w:rsidTr="008273AC">
        <w:tc>
          <w:tcPr>
            <w:tcW w:w="2363" w:type="dxa"/>
          </w:tcPr>
          <w:p w14:paraId="5DEE2829" w14:textId="77777777" w:rsidR="0037756C" w:rsidRPr="008273AC" w:rsidRDefault="0037756C" w:rsidP="0032471E">
            <w:pPr>
              <w:jc w:val="both"/>
              <w:rPr>
                <w:rFonts w:ascii="Arial" w:hAnsi="Arial" w:cs="Arial"/>
                <w:szCs w:val="24"/>
              </w:rPr>
            </w:pPr>
            <w:r w:rsidRPr="008273AC">
              <w:rPr>
                <w:rFonts w:ascii="Arial" w:hAnsi="Arial" w:cs="Arial"/>
                <w:szCs w:val="24"/>
              </w:rPr>
              <w:t>Restaurant/Café (NLA)</w:t>
            </w:r>
          </w:p>
        </w:tc>
        <w:tc>
          <w:tcPr>
            <w:tcW w:w="2316" w:type="dxa"/>
          </w:tcPr>
          <w:p w14:paraId="14878DB4" w14:textId="77777777" w:rsidR="0037756C" w:rsidRPr="008273AC" w:rsidRDefault="0037756C" w:rsidP="0032471E">
            <w:pPr>
              <w:jc w:val="both"/>
              <w:rPr>
                <w:rFonts w:ascii="Arial" w:hAnsi="Arial" w:cs="Arial"/>
                <w:szCs w:val="24"/>
              </w:rPr>
            </w:pPr>
            <w:r w:rsidRPr="008273AC">
              <w:rPr>
                <w:rFonts w:ascii="Arial" w:hAnsi="Arial" w:cs="Arial"/>
                <w:szCs w:val="24"/>
              </w:rPr>
              <w:t>353m2</w:t>
            </w:r>
          </w:p>
        </w:tc>
        <w:tc>
          <w:tcPr>
            <w:tcW w:w="2268" w:type="dxa"/>
          </w:tcPr>
          <w:p w14:paraId="2F53FFF1" w14:textId="77777777" w:rsidR="0037756C" w:rsidRPr="008273AC" w:rsidRDefault="0037756C" w:rsidP="0032471E">
            <w:pPr>
              <w:jc w:val="both"/>
              <w:rPr>
                <w:rFonts w:ascii="Arial" w:hAnsi="Arial" w:cs="Arial"/>
                <w:szCs w:val="24"/>
              </w:rPr>
            </w:pPr>
            <w:r w:rsidRPr="008273AC">
              <w:rPr>
                <w:rFonts w:ascii="Arial" w:hAnsi="Arial" w:cs="Arial"/>
                <w:szCs w:val="24"/>
              </w:rPr>
              <w:t>792m2</w:t>
            </w:r>
          </w:p>
        </w:tc>
        <w:tc>
          <w:tcPr>
            <w:tcW w:w="2693" w:type="dxa"/>
          </w:tcPr>
          <w:p w14:paraId="448E9A51" w14:textId="77777777" w:rsidR="0037756C" w:rsidRPr="008273AC" w:rsidRDefault="0037756C" w:rsidP="0032471E">
            <w:pPr>
              <w:jc w:val="both"/>
              <w:rPr>
                <w:rFonts w:ascii="Arial" w:hAnsi="Arial" w:cs="Arial"/>
                <w:szCs w:val="24"/>
              </w:rPr>
            </w:pPr>
            <w:r w:rsidRPr="008273AC">
              <w:rPr>
                <w:rFonts w:ascii="Arial" w:hAnsi="Arial" w:cs="Arial"/>
                <w:szCs w:val="24"/>
              </w:rPr>
              <w:t>412m2</w:t>
            </w:r>
          </w:p>
        </w:tc>
      </w:tr>
      <w:tr w:rsidR="0037756C" w:rsidRPr="00416F37" w14:paraId="2610B2DD" w14:textId="77777777" w:rsidTr="008273AC">
        <w:tc>
          <w:tcPr>
            <w:tcW w:w="2363" w:type="dxa"/>
          </w:tcPr>
          <w:p w14:paraId="281D2F80" w14:textId="77777777" w:rsidR="0037756C" w:rsidRPr="008273AC" w:rsidRDefault="0037756C" w:rsidP="0032471E">
            <w:pPr>
              <w:jc w:val="both"/>
              <w:rPr>
                <w:rFonts w:ascii="Arial" w:hAnsi="Arial" w:cs="Arial"/>
                <w:szCs w:val="24"/>
              </w:rPr>
            </w:pPr>
            <w:r w:rsidRPr="008273AC">
              <w:rPr>
                <w:rFonts w:ascii="Arial" w:hAnsi="Arial" w:cs="Arial"/>
                <w:szCs w:val="24"/>
              </w:rPr>
              <w:t>Motor Vehicle (NLA)</w:t>
            </w:r>
          </w:p>
        </w:tc>
        <w:tc>
          <w:tcPr>
            <w:tcW w:w="2316" w:type="dxa"/>
          </w:tcPr>
          <w:p w14:paraId="02B40F5B" w14:textId="77777777" w:rsidR="0037756C" w:rsidRPr="008273AC" w:rsidRDefault="0037756C" w:rsidP="0032471E">
            <w:pPr>
              <w:jc w:val="both"/>
              <w:rPr>
                <w:rFonts w:ascii="Arial" w:hAnsi="Arial" w:cs="Arial"/>
                <w:szCs w:val="24"/>
              </w:rPr>
            </w:pPr>
            <w:r w:rsidRPr="008273AC">
              <w:rPr>
                <w:rFonts w:ascii="Arial" w:hAnsi="Arial" w:cs="Arial"/>
                <w:szCs w:val="24"/>
              </w:rPr>
              <w:t>641m2</w:t>
            </w:r>
          </w:p>
        </w:tc>
        <w:tc>
          <w:tcPr>
            <w:tcW w:w="2268" w:type="dxa"/>
          </w:tcPr>
          <w:p w14:paraId="50BDBEF8" w14:textId="77777777" w:rsidR="0037756C" w:rsidRPr="008273AC" w:rsidRDefault="0037756C" w:rsidP="0032471E">
            <w:pPr>
              <w:jc w:val="both"/>
              <w:rPr>
                <w:rFonts w:ascii="Arial" w:hAnsi="Arial" w:cs="Arial"/>
                <w:szCs w:val="24"/>
              </w:rPr>
            </w:pPr>
            <w:r w:rsidRPr="008273AC">
              <w:rPr>
                <w:rFonts w:ascii="Arial" w:hAnsi="Arial" w:cs="Arial"/>
                <w:szCs w:val="24"/>
              </w:rPr>
              <w:t>489m2</w:t>
            </w:r>
          </w:p>
        </w:tc>
        <w:tc>
          <w:tcPr>
            <w:tcW w:w="2693" w:type="dxa"/>
          </w:tcPr>
          <w:p w14:paraId="1A5410AE" w14:textId="77777777" w:rsidR="0037756C" w:rsidRPr="008273AC" w:rsidRDefault="0037756C" w:rsidP="0032471E">
            <w:pPr>
              <w:jc w:val="both"/>
              <w:rPr>
                <w:rFonts w:ascii="Arial" w:hAnsi="Arial" w:cs="Arial"/>
                <w:szCs w:val="24"/>
              </w:rPr>
            </w:pPr>
            <w:r w:rsidRPr="008273AC">
              <w:rPr>
                <w:rFonts w:ascii="Arial" w:hAnsi="Arial" w:cs="Arial"/>
                <w:szCs w:val="24"/>
              </w:rPr>
              <w:t>391m2</w:t>
            </w:r>
          </w:p>
        </w:tc>
      </w:tr>
      <w:tr w:rsidR="0037756C" w:rsidRPr="00416F37" w14:paraId="3B32FAC4" w14:textId="77777777" w:rsidTr="008273AC">
        <w:tc>
          <w:tcPr>
            <w:tcW w:w="2363" w:type="dxa"/>
          </w:tcPr>
          <w:p w14:paraId="69AA7EFB" w14:textId="77777777" w:rsidR="0037756C" w:rsidRPr="008273AC" w:rsidRDefault="0037756C" w:rsidP="0032471E">
            <w:pPr>
              <w:jc w:val="both"/>
              <w:rPr>
                <w:rFonts w:ascii="Arial" w:hAnsi="Arial" w:cs="Arial"/>
                <w:szCs w:val="24"/>
              </w:rPr>
            </w:pPr>
            <w:r w:rsidRPr="008273AC">
              <w:rPr>
                <w:rFonts w:ascii="Arial" w:hAnsi="Arial" w:cs="Arial"/>
                <w:szCs w:val="24"/>
              </w:rPr>
              <w:t xml:space="preserve">Community Purpose (NLA) </w:t>
            </w:r>
          </w:p>
        </w:tc>
        <w:tc>
          <w:tcPr>
            <w:tcW w:w="2316" w:type="dxa"/>
          </w:tcPr>
          <w:p w14:paraId="4CD653F3" w14:textId="77777777" w:rsidR="0037756C" w:rsidRPr="008273AC" w:rsidRDefault="0037756C" w:rsidP="0032471E">
            <w:pPr>
              <w:jc w:val="both"/>
              <w:rPr>
                <w:rFonts w:ascii="Arial" w:hAnsi="Arial" w:cs="Arial"/>
                <w:szCs w:val="24"/>
              </w:rPr>
            </w:pPr>
            <w:r w:rsidRPr="008273AC">
              <w:rPr>
                <w:rFonts w:ascii="Arial" w:hAnsi="Arial" w:cs="Arial"/>
                <w:szCs w:val="24"/>
              </w:rPr>
              <w:t>164m2</w:t>
            </w:r>
          </w:p>
        </w:tc>
        <w:tc>
          <w:tcPr>
            <w:tcW w:w="2268" w:type="dxa"/>
          </w:tcPr>
          <w:p w14:paraId="555F7947" w14:textId="77777777" w:rsidR="0037756C" w:rsidRPr="008273AC" w:rsidRDefault="0037756C" w:rsidP="0032471E">
            <w:pPr>
              <w:jc w:val="both"/>
              <w:rPr>
                <w:rFonts w:ascii="Arial" w:hAnsi="Arial" w:cs="Arial"/>
                <w:szCs w:val="24"/>
              </w:rPr>
            </w:pPr>
            <w:r w:rsidRPr="008273AC">
              <w:rPr>
                <w:rFonts w:ascii="Arial" w:hAnsi="Arial" w:cs="Arial"/>
                <w:szCs w:val="24"/>
              </w:rPr>
              <w:t>161m2</w:t>
            </w:r>
          </w:p>
        </w:tc>
        <w:tc>
          <w:tcPr>
            <w:tcW w:w="2693" w:type="dxa"/>
          </w:tcPr>
          <w:p w14:paraId="4ABC7721" w14:textId="77777777" w:rsidR="0037756C" w:rsidRPr="008273AC" w:rsidRDefault="0037756C" w:rsidP="0032471E">
            <w:pPr>
              <w:jc w:val="both"/>
              <w:rPr>
                <w:rFonts w:ascii="Arial" w:hAnsi="Arial" w:cs="Arial"/>
                <w:szCs w:val="24"/>
              </w:rPr>
            </w:pPr>
            <w:r w:rsidRPr="008273AC">
              <w:rPr>
                <w:rFonts w:ascii="Arial" w:hAnsi="Arial" w:cs="Arial"/>
                <w:szCs w:val="24"/>
              </w:rPr>
              <w:t xml:space="preserve">164m2 </w:t>
            </w:r>
          </w:p>
        </w:tc>
      </w:tr>
    </w:tbl>
    <w:p w14:paraId="2DCAF983" w14:textId="77777777" w:rsidR="0037756C" w:rsidRPr="00416F37" w:rsidRDefault="0037756C" w:rsidP="0037756C">
      <w:pPr>
        <w:shd w:val="clear" w:color="auto" w:fill="FFFFFF" w:themeFill="background1"/>
        <w:jc w:val="both"/>
        <w:rPr>
          <w:rFonts w:ascii="Arial" w:hAnsi="Arial" w:cs="Arial"/>
          <w:szCs w:val="24"/>
        </w:rPr>
      </w:pPr>
    </w:p>
    <w:p w14:paraId="5ED2D4EE" w14:textId="77777777" w:rsidR="0037756C" w:rsidRPr="00416F37" w:rsidRDefault="0037756C" w:rsidP="008273AC">
      <w:pPr>
        <w:shd w:val="clear" w:color="auto" w:fill="FFFFFF" w:themeFill="background1"/>
        <w:ind w:left="-284" w:right="-238"/>
        <w:jc w:val="both"/>
        <w:rPr>
          <w:rFonts w:ascii="Arial" w:hAnsi="Arial" w:cs="Arial"/>
          <w:szCs w:val="24"/>
        </w:rPr>
      </w:pPr>
      <w:r w:rsidRPr="00416F37">
        <w:rPr>
          <w:rFonts w:ascii="Arial" w:hAnsi="Arial" w:cs="Arial"/>
          <w:szCs w:val="24"/>
        </w:rPr>
        <w:t>In relation to built form, the plans dated 26 May 2023 have reduced the height of the central tower to be consistent with the approved height. The amended plans still propose changes to the architectural language, ground floor layout, setbacks and floor plates of the towers, and the removal of the podium element. However, these external changes are not considered to be so significant that they alter the essence of the development. The overall height, bulk and functionality of the development remains similar to that approved by the JDAP.</w:t>
      </w:r>
    </w:p>
    <w:p w14:paraId="593F8D18" w14:textId="77777777" w:rsidR="0037756C" w:rsidRPr="00416F37" w:rsidRDefault="0037756C" w:rsidP="008273AC">
      <w:pPr>
        <w:shd w:val="clear" w:color="auto" w:fill="FFFFFF" w:themeFill="background1"/>
        <w:ind w:right="-238"/>
        <w:jc w:val="both"/>
        <w:rPr>
          <w:rFonts w:ascii="Arial" w:hAnsi="Arial" w:cs="Arial"/>
          <w:szCs w:val="24"/>
        </w:rPr>
      </w:pPr>
    </w:p>
    <w:p w14:paraId="7614BB5D" w14:textId="77777777" w:rsidR="0037756C" w:rsidRPr="00416F37" w:rsidRDefault="0037756C" w:rsidP="008273AC">
      <w:pPr>
        <w:shd w:val="clear" w:color="auto" w:fill="FFFFFF" w:themeFill="background1"/>
        <w:ind w:left="-284" w:right="-238"/>
        <w:jc w:val="both"/>
        <w:rPr>
          <w:rFonts w:ascii="Arial" w:hAnsi="Arial" w:cs="Arial"/>
          <w:szCs w:val="24"/>
        </w:rPr>
      </w:pPr>
      <w:r w:rsidRPr="00416F37">
        <w:rPr>
          <w:rFonts w:ascii="Arial" w:hAnsi="Arial" w:cs="Arial"/>
          <w:szCs w:val="24"/>
        </w:rPr>
        <w:t>The plans dated 26 May 2023 are considered to have resolved the previous reasons for refusal to the extent that the amended plans are appropriate for determination via the JDAP Form 2 application pathway.</w:t>
      </w:r>
    </w:p>
    <w:p w14:paraId="1464E356" w14:textId="77777777" w:rsidR="0037756C" w:rsidRPr="00416F37" w:rsidRDefault="0037756C" w:rsidP="008273AC">
      <w:pPr>
        <w:ind w:left="-284" w:right="-238"/>
        <w:jc w:val="both"/>
        <w:rPr>
          <w:rFonts w:ascii="Arial" w:hAnsi="Arial" w:cs="Arial"/>
          <w:szCs w:val="24"/>
        </w:rPr>
      </w:pPr>
    </w:p>
    <w:p w14:paraId="7D721A27" w14:textId="77777777" w:rsidR="0037756C" w:rsidRPr="00416F37" w:rsidRDefault="0037756C" w:rsidP="008273AC">
      <w:pPr>
        <w:shd w:val="clear" w:color="auto" w:fill="FFFFFF" w:themeFill="background1"/>
        <w:ind w:left="-284" w:right="-238"/>
        <w:jc w:val="both"/>
        <w:rPr>
          <w:rFonts w:ascii="Arial" w:hAnsi="Arial" w:cs="Arial"/>
          <w:i/>
          <w:iCs/>
          <w:szCs w:val="24"/>
        </w:rPr>
      </w:pPr>
      <w:r w:rsidRPr="00416F37">
        <w:rPr>
          <w:rFonts w:ascii="Arial" w:hAnsi="Arial" w:cs="Arial"/>
          <w:i/>
          <w:iCs/>
          <w:szCs w:val="24"/>
        </w:rPr>
        <w:t>Element Objective 3.4 – Communal open space</w:t>
      </w:r>
    </w:p>
    <w:p w14:paraId="1D62480D" w14:textId="77777777" w:rsidR="0037756C" w:rsidRDefault="0037756C" w:rsidP="008273AC">
      <w:pPr>
        <w:ind w:left="-284" w:right="-238"/>
        <w:jc w:val="both"/>
        <w:rPr>
          <w:rFonts w:ascii="Arial" w:hAnsi="Arial" w:cs="Arial"/>
          <w:szCs w:val="24"/>
        </w:rPr>
      </w:pPr>
      <w:r w:rsidRPr="00416F37">
        <w:rPr>
          <w:rFonts w:ascii="Arial" w:hAnsi="Arial" w:cs="Arial"/>
          <w:szCs w:val="24"/>
        </w:rPr>
        <w:t xml:space="preserve">A key element of the Form 1 approval was the extensive amount of high quality communal open spaces for residents. </w:t>
      </w:r>
      <w:r w:rsidRPr="00416F37">
        <w:rPr>
          <w:rFonts w:ascii="Arial" w:hAnsi="Arial" w:cs="Arial"/>
          <w:b/>
          <w:bCs/>
          <w:szCs w:val="24"/>
        </w:rPr>
        <w:t>Table 2</w:t>
      </w:r>
      <w:r w:rsidRPr="00416F37">
        <w:rPr>
          <w:rFonts w:ascii="Arial" w:hAnsi="Arial" w:cs="Arial"/>
          <w:szCs w:val="24"/>
        </w:rPr>
        <w:t xml:space="preserve"> below compares the amount and type of communal open space between the approved and the proposed development:</w:t>
      </w:r>
    </w:p>
    <w:p w14:paraId="36746C72" w14:textId="77777777" w:rsidR="008273AC" w:rsidRPr="00416F37" w:rsidRDefault="008273AC" w:rsidP="008273AC">
      <w:pPr>
        <w:ind w:left="-284" w:right="-238"/>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1418"/>
        <w:gridCol w:w="1724"/>
        <w:gridCol w:w="1701"/>
        <w:gridCol w:w="2018"/>
        <w:gridCol w:w="2779"/>
      </w:tblGrid>
      <w:tr w:rsidR="005E25B2" w:rsidRPr="00416F37" w14:paraId="764341DA" w14:textId="77777777" w:rsidTr="008273AC">
        <w:tc>
          <w:tcPr>
            <w:tcW w:w="9640" w:type="dxa"/>
            <w:gridSpan w:val="5"/>
            <w:shd w:val="clear" w:color="auto" w:fill="BFBFBF" w:themeFill="background1" w:themeFillShade="BF"/>
          </w:tcPr>
          <w:p w14:paraId="5E72D431" w14:textId="77777777" w:rsidR="0037756C" w:rsidRPr="008273AC" w:rsidRDefault="0037756C" w:rsidP="0032471E">
            <w:pPr>
              <w:jc w:val="center"/>
              <w:rPr>
                <w:rFonts w:ascii="Arial" w:hAnsi="Arial" w:cs="Arial"/>
                <w:b/>
                <w:bCs/>
                <w:szCs w:val="24"/>
              </w:rPr>
            </w:pPr>
            <w:r w:rsidRPr="008273AC">
              <w:rPr>
                <w:rFonts w:ascii="Arial" w:hAnsi="Arial" w:cs="Arial"/>
                <w:b/>
                <w:bCs/>
                <w:szCs w:val="24"/>
              </w:rPr>
              <w:t>Table 2: Comparison of Communal open space</w:t>
            </w:r>
          </w:p>
        </w:tc>
      </w:tr>
      <w:tr w:rsidR="0037756C" w:rsidRPr="00416F37" w14:paraId="4703B5CE" w14:textId="77777777" w:rsidTr="008273AC">
        <w:tc>
          <w:tcPr>
            <w:tcW w:w="1418" w:type="dxa"/>
          </w:tcPr>
          <w:p w14:paraId="0D42312C" w14:textId="77777777" w:rsidR="0037756C" w:rsidRPr="008273AC" w:rsidRDefault="0037756C" w:rsidP="0032471E">
            <w:pPr>
              <w:jc w:val="both"/>
              <w:rPr>
                <w:rFonts w:ascii="Arial" w:hAnsi="Arial" w:cs="Arial"/>
                <w:b/>
                <w:bCs/>
                <w:szCs w:val="24"/>
              </w:rPr>
            </w:pPr>
            <w:r w:rsidRPr="008273AC">
              <w:rPr>
                <w:rFonts w:ascii="Arial" w:hAnsi="Arial" w:cs="Arial"/>
                <w:b/>
                <w:bCs/>
                <w:szCs w:val="24"/>
              </w:rPr>
              <w:t>Floor</w:t>
            </w:r>
          </w:p>
        </w:tc>
        <w:tc>
          <w:tcPr>
            <w:tcW w:w="1724" w:type="dxa"/>
          </w:tcPr>
          <w:p w14:paraId="3F652AE5" w14:textId="77777777" w:rsidR="0037756C" w:rsidRPr="008273AC" w:rsidRDefault="0037756C" w:rsidP="0032471E">
            <w:pPr>
              <w:jc w:val="both"/>
              <w:rPr>
                <w:rFonts w:ascii="Arial" w:hAnsi="Arial" w:cs="Arial"/>
                <w:b/>
                <w:bCs/>
                <w:szCs w:val="24"/>
              </w:rPr>
            </w:pPr>
            <w:r w:rsidRPr="008273AC">
              <w:rPr>
                <w:rFonts w:ascii="Arial" w:hAnsi="Arial" w:cs="Arial"/>
                <w:b/>
                <w:bCs/>
                <w:szCs w:val="24"/>
              </w:rPr>
              <w:t>Development</w:t>
            </w:r>
          </w:p>
        </w:tc>
        <w:tc>
          <w:tcPr>
            <w:tcW w:w="1701" w:type="dxa"/>
          </w:tcPr>
          <w:p w14:paraId="272B58BA" w14:textId="77777777" w:rsidR="0037756C" w:rsidRPr="008273AC" w:rsidRDefault="0037756C" w:rsidP="0032471E">
            <w:pPr>
              <w:jc w:val="both"/>
              <w:rPr>
                <w:rFonts w:ascii="Arial" w:hAnsi="Arial" w:cs="Arial"/>
                <w:b/>
                <w:bCs/>
                <w:szCs w:val="24"/>
              </w:rPr>
            </w:pPr>
            <w:r w:rsidRPr="008273AC">
              <w:rPr>
                <w:rFonts w:ascii="Arial" w:hAnsi="Arial" w:cs="Arial"/>
                <w:b/>
                <w:bCs/>
                <w:szCs w:val="24"/>
              </w:rPr>
              <w:t>Indoor Area</w:t>
            </w:r>
          </w:p>
        </w:tc>
        <w:tc>
          <w:tcPr>
            <w:tcW w:w="2018" w:type="dxa"/>
          </w:tcPr>
          <w:p w14:paraId="44F7A0A0" w14:textId="77777777" w:rsidR="0037756C" w:rsidRPr="008273AC" w:rsidRDefault="0037756C" w:rsidP="0032471E">
            <w:pPr>
              <w:jc w:val="both"/>
              <w:rPr>
                <w:rFonts w:ascii="Arial" w:hAnsi="Arial" w:cs="Arial"/>
                <w:b/>
                <w:bCs/>
                <w:szCs w:val="24"/>
              </w:rPr>
            </w:pPr>
            <w:r w:rsidRPr="008273AC">
              <w:rPr>
                <w:rFonts w:ascii="Arial" w:hAnsi="Arial" w:cs="Arial"/>
                <w:b/>
                <w:bCs/>
                <w:szCs w:val="24"/>
              </w:rPr>
              <w:t>Outdoor Area</w:t>
            </w:r>
          </w:p>
        </w:tc>
        <w:tc>
          <w:tcPr>
            <w:tcW w:w="2779" w:type="dxa"/>
          </w:tcPr>
          <w:p w14:paraId="6AD9F7C8" w14:textId="77777777" w:rsidR="0037756C" w:rsidRPr="008273AC" w:rsidRDefault="0037756C" w:rsidP="0032471E">
            <w:pPr>
              <w:jc w:val="both"/>
              <w:rPr>
                <w:rFonts w:ascii="Arial" w:hAnsi="Arial" w:cs="Arial"/>
                <w:b/>
                <w:bCs/>
                <w:szCs w:val="24"/>
              </w:rPr>
            </w:pPr>
            <w:r w:rsidRPr="008273AC">
              <w:rPr>
                <w:rFonts w:ascii="Arial" w:hAnsi="Arial" w:cs="Arial"/>
                <w:b/>
                <w:bCs/>
                <w:szCs w:val="24"/>
              </w:rPr>
              <w:t>Total</w:t>
            </w:r>
          </w:p>
        </w:tc>
      </w:tr>
      <w:tr w:rsidR="000A3E96" w:rsidRPr="00416F37" w14:paraId="2725DF65" w14:textId="77777777" w:rsidTr="008273AC">
        <w:trPr>
          <w:trHeight w:val="255"/>
        </w:trPr>
        <w:tc>
          <w:tcPr>
            <w:tcW w:w="1418" w:type="dxa"/>
            <w:vMerge w:val="restart"/>
          </w:tcPr>
          <w:p w14:paraId="74628D4E" w14:textId="77777777" w:rsidR="0037756C" w:rsidRPr="008273AC" w:rsidRDefault="0037756C" w:rsidP="0032471E">
            <w:pPr>
              <w:jc w:val="both"/>
              <w:rPr>
                <w:rFonts w:ascii="Arial" w:hAnsi="Arial" w:cs="Arial"/>
                <w:szCs w:val="24"/>
              </w:rPr>
            </w:pPr>
            <w:r w:rsidRPr="008273AC">
              <w:rPr>
                <w:rFonts w:ascii="Arial" w:hAnsi="Arial" w:cs="Arial"/>
                <w:szCs w:val="24"/>
              </w:rPr>
              <w:t>2</w:t>
            </w:r>
          </w:p>
        </w:tc>
        <w:tc>
          <w:tcPr>
            <w:tcW w:w="1724" w:type="dxa"/>
            <w:shd w:val="clear" w:color="auto" w:fill="D9D9D9" w:themeFill="background1" w:themeFillShade="D9"/>
          </w:tcPr>
          <w:p w14:paraId="03D3D1A4" w14:textId="77777777" w:rsidR="0037756C" w:rsidRPr="008273AC" w:rsidRDefault="0037756C" w:rsidP="0032471E">
            <w:pPr>
              <w:jc w:val="center"/>
              <w:rPr>
                <w:rFonts w:ascii="Arial" w:hAnsi="Arial" w:cs="Arial"/>
                <w:szCs w:val="24"/>
              </w:rPr>
            </w:pPr>
            <w:r w:rsidRPr="008273AC">
              <w:rPr>
                <w:rFonts w:ascii="Arial" w:hAnsi="Arial" w:cs="Arial"/>
                <w:szCs w:val="24"/>
              </w:rPr>
              <w:t>Approved</w:t>
            </w:r>
          </w:p>
        </w:tc>
        <w:tc>
          <w:tcPr>
            <w:tcW w:w="1701" w:type="dxa"/>
            <w:shd w:val="clear" w:color="auto" w:fill="D9D9D9" w:themeFill="background1" w:themeFillShade="D9"/>
          </w:tcPr>
          <w:p w14:paraId="701E2E0F" w14:textId="77777777" w:rsidR="0037756C" w:rsidRPr="008273AC" w:rsidRDefault="0037756C" w:rsidP="0032471E">
            <w:pPr>
              <w:jc w:val="center"/>
              <w:rPr>
                <w:rFonts w:ascii="Arial" w:hAnsi="Arial" w:cs="Arial"/>
                <w:szCs w:val="24"/>
              </w:rPr>
            </w:pPr>
            <w:r w:rsidRPr="008273AC">
              <w:rPr>
                <w:rFonts w:ascii="Arial" w:hAnsi="Arial" w:cs="Arial"/>
                <w:szCs w:val="24"/>
              </w:rPr>
              <w:t>-</w:t>
            </w:r>
          </w:p>
        </w:tc>
        <w:tc>
          <w:tcPr>
            <w:tcW w:w="2018" w:type="dxa"/>
            <w:shd w:val="clear" w:color="auto" w:fill="D9D9D9" w:themeFill="background1" w:themeFillShade="D9"/>
          </w:tcPr>
          <w:p w14:paraId="50D9D91A" w14:textId="77777777" w:rsidR="0037756C" w:rsidRPr="008273AC" w:rsidRDefault="0037756C" w:rsidP="0032471E">
            <w:pPr>
              <w:jc w:val="center"/>
              <w:rPr>
                <w:rFonts w:ascii="Arial" w:hAnsi="Arial" w:cs="Arial"/>
                <w:szCs w:val="24"/>
              </w:rPr>
            </w:pPr>
            <w:r w:rsidRPr="008273AC">
              <w:rPr>
                <w:rFonts w:ascii="Arial" w:hAnsi="Arial" w:cs="Arial"/>
                <w:szCs w:val="24"/>
              </w:rPr>
              <w:t>925</w:t>
            </w:r>
          </w:p>
        </w:tc>
        <w:tc>
          <w:tcPr>
            <w:tcW w:w="2779" w:type="dxa"/>
            <w:shd w:val="clear" w:color="auto" w:fill="D9D9D9" w:themeFill="background1" w:themeFillShade="D9"/>
          </w:tcPr>
          <w:p w14:paraId="506AAAC3" w14:textId="77777777" w:rsidR="0037756C" w:rsidRPr="008273AC" w:rsidRDefault="0037756C" w:rsidP="0032471E">
            <w:pPr>
              <w:jc w:val="center"/>
              <w:rPr>
                <w:rFonts w:ascii="Arial" w:hAnsi="Arial" w:cs="Arial"/>
                <w:szCs w:val="24"/>
              </w:rPr>
            </w:pPr>
            <w:r w:rsidRPr="008273AC">
              <w:rPr>
                <w:rFonts w:ascii="Arial" w:hAnsi="Arial" w:cs="Arial"/>
                <w:szCs w:val="24"/>
              </w:rPr>
              <w:t>925</w:t>
            </w:r>
          </w:p>
        </w:tc>
      </w:tr>
      <w:tr w:rsidR="0037756C" w:rsidRPr="00416F37" w14:paraId="22554312" w14:textId="77777777" w:rsidTr="008273AC">
        <w:trPr>
          <w:trHeight w:val="255"/>
        </w:trPr>
        <w:tc>
          <w:tcPr>
            <w:tcW w:w="1418" w:type="dxa"/>
            <w:vMerge/>
          </w:tcPr>
          <w:p w14:paraId="72F7F663" w14:textId="77777777" w:rsidR="0037756C" w:rsidRPr="008273AC" w:rsidRDefault="0037756C" w:rsidP="0032471E">
            <w:pPr>
              <w:jc w:val="both"/>
              <w:rPr>
                <w:rFonts w:ascii="Arial" w:hAnsi="Arial" w:cs="Arial"/>
                <w:szCs w:val="24"/>
              </w:rPr>
            </w:pPr>
          </w:p>
        </w:tc>
        <w:tc>
          <w:tcPr>
            <w:tcW w:w="1724" w:type="dxa"/>
          </w:tcPr>
          <w:p w14:paraId="2DB425DB" w14:textId="77777777" w:rsidR="0037756C" w:rsidRPr="008273AC" w:rsidRDefault="0037756C" w:rsidP="0032471E">
            <w:pPr>
              <w:jc w:val="center"/>
              <w:rPr>
                <w:rFonts w:ascii="Arial" w:hAnsi="Arial" w:cs="Arial"/>
                <w:szCs w:val="24"/>
              </w:rPr>
            </w:pPr>
            <w:r w:rsidRPr="008273AC">
              <w:rPr>
                <w:rFonts w:ascii="Arial" w:hAnsi="Arial" w:cs="Arial"/>
                <w:szCs w:val="24"/>
              </w:rPr>
              <w:t>Proposed</w:t>
            </w:r>
          </w:p>
        </w:tc>
        <w:tc>
          <w:tcPr>
            <w:tcW w:w="1701" w:type="dxa"/>
          </w:tcPr>
          <w:p w14:paraId="731D1FFE" w14:textId="77777777" w:rsidR="0037756C" w:rsidRPr="008273AC" w:rsidRDefault="0037756C" w:rsidP="0032471E">
            <w:pPr>
              <w:jc w:val="center"/>
              <w:rPr>
                <w:rFonts w:ascii="Arial" w:hAnsi="Arial" w:cs="Arial"/>
                <w:szCs w:val="24"/>
              </w:rPr>
            </w:pPr>
            <w:r w:rsidRPr="008273AC">
              <w:rPr>
                <w:rFonts w:ascii="Arial" w:hAnsi="Arial" w:cs="Arial"/>
                <w:szCs w:val="24"/>
              </w:rPr>
              <w:t>640</w:t>
            </w:r>
          </w:p>
        </w:tc>
        <w:tc>
          <w:tcPr>
            <w:tcW w:w="2018" w:type="dxa"/>
          </w:tcPr>
          <w:p w14:paraId="3F614085" w14:textId="77777777" w:rsidR="0037756C" w:rsidRPr="008273AC" w:rsidRDefault="0037756C" w:rsidP="0032471E">
            <w:pPr>
              <w:jc w:val="center"/>
              <w:rPr>
                <w:rFonts w:ascii="Arial" w:hAnsi="Arial" w:cs="Arial"/>
                <w:szCs w:val="24"/>
              </w:rPr>
            </w:pPr>
            <w:r w:rsidRPr="008273AC">
              <w:rPr>
                <w:rFonts w:ascii="Arial" w:hAnsi="Arial" w:cs="Arial"/>
                <w:szCs w:val="24"/>
              </w:rPr>
              <w:t>780</w:t>
            </w:r>
          </w:p>
        </w:tc>
        <w:tc>
          <w:tcPr>
            <w:tcW w:w="2779" w:type="dxa"/>
          </w:tcPr>
          <w:p w14:paraId="10F501DD" w14:textId="77777777" w:rsidR="0037756C" w:rsidRPr="008273AC" w:rsidRDefault="0037756C" w:rsidP="0032471E">
            <w:pPr>
              <w:jc w:val="center"/>
              <w:rPr>
                <w:rFonts w:ascii="Arial" w:hAnsi="Arial" w:cs="Arial"/>
                <w:szCs w:val="24"/>
              </w:rPr>
            </w:pPr>
            <w:r w:rsidRPr="008273AC">
              <w:rPr>
                <w:rFonts w:ascii="Arial" w:hAnsi="Arial" w:cs="Arial"/>
                <w:szCs w:val="24"/>
              </w:rPr>
              <w:t>1420</w:t>
            </w:r>
          </w:p>
        </w:tc>
      </w:tr>
      <w:tr w:rsidR="000A3E96" w:rsidRPr="00416F37" w14:paraId="36697339" w14:textId="77777777" w:rsidTr="008273AC">
        <w:trPr>
          <w:trHeight w:val="255"/>
        </w:trPr>
        <w:tc>
          <w:tcPr>
            <w:tcW w:w="1418" w:type="dxa"/>
            <w:vMerge w:val="restart"/>
          </w:tcPr>
          <w:p w14:paraId="3BFABD77" w14:textId="77777777" w:rsidR="0037756C" w:rsidRPr="008273AC" w:rsidRDefault="0037756C" w:rsidP="0032471E">
            <w:pPr>
              <w:jc w:val="both"/>
              <w:rPr>
                <w:rFonts w:ascii="Arial" w:hAnsi="Arial" w:cs="Arial"/>
                <w:szCs w:val="24"/>
              </w:rPr>
            </w:pPr>
            <w:r w:rsidRPr="008273AC">
              <w:rPr>
                <w:rFonts w:ascii="Arial" w:hAnsi="Arial" w:cs="Arial"/>
                <w:szCs w:val="24"/>
              </w:rPr>
              <w:t>15/18</w:t>
            </w:r>
          </w:p>
        </w:tc>
        <w:tc>
          <w:tcPr>
            <w:tcW w:w="1724" w:type="dxa"/>
            <w:shd w:val="clear" w:color="auto" w:fill="D9D9D9" w:themeFill="background1" w:themeFillShade="D9"/>
          </w:tcPr>
          <w:p w14:paraId="1D43535A" w14:textId="77777777" w:rsidR="0037756C" w:rsidRPr="008273AC" w:rsidRDefault="0037756C" w:rsidP="0032471E">
            <w:pPr>
              <w:jc w:val="center"/>
              <w:rPr>
                <w:rFonts w:ascii="Arial" w:hAnsi="Arial" w:cs="Arial"/>
                <w:szCs w:val="24"/>
              </w:rPr>
            </w:pPr>
            <w:r w:rsidRPr="008273AC">
              <w:rPr>
                <w:rFonts w:ascii="Arial" w:hAnsi="Arial" w:cs="Arial"/>
                <w:szCs w:val="24"/>
              </w:rPr>
              <w:t>Approved</w:t>
            </w:r>
          </w:p>
        </w:tc>
        <w:tc>
          <w:tcPr>
            <w:tcW w:w="1701" w:type="dxa"/>
            <w:shd w:val="clear" w:color="auto" w:fill="D9D9D9" w:themeFill="background1" w:themeFillShade="D9"/>
          </w:tcPr>
          <w:p w14:paraId="3AE1645C" w14:textId="77777777" w:rsidR="0037756C" w:rsidRPr="008273AC" w:rsidRDefault="0037756C" w:rsidP="0032471E">
            <w:pPr>
              <w:jc w:val="center"/>
              <w:rPr>
                <w:rFonts w:ascii="Arial" w:hAnsi="Arial" w:cs="Arial"/>
                <w:szCs w:val="24"/>
              </w:rPr>
            </w:pPr>
            <w:r w:rsidRPr="008273AC">
              <w:rPr>
                <w:rFonts w:ascii="Arial" w:hAnsi="Arial" w:cs="Arial"/>
                <w:szCs w:val="24"/>
              </w:rPr>
              <w:t>-</w:t>
            </w:r>
          </w:p>
        </w:tc>
        <w:tc>
          <w:tcPr>
            <w:tcW w:w="2018" w:type="dxa"/>
            <w:shd w:val="clear" w:color="auto" w:fill="D9D9D9" w:themeFill="background1" w:themeFillShade="D9"/>
          </w:tcPr>
          <w:p w14:paraId="73D3EDE4" w14:textId="77777777" w:rsidR="0037756C" w:rsidRPr="008273AC" w:rsidRDefault="0037756C" w:rsidP="0032471E">
            <w:pPr>
              <w:jc w:val="center"/>
              <w:rPr>
                <w:rFonts w:ascii="Arial" w:hAnsi="Arial" w:cs="Arial"/>
                <w:szCs w:val="24"/>
              </w:rPr>
            </w:pPr>
            <w:r w:rsidRPr="008273AC">
              <w:rPr>
                <w:rFonts w:ascii="Arial" w:hAnsi="Arial" w:cs="Arial"/>
                <w:szCs w:val="24"/>
              </w:rPr>
              <w:t>390</w:t>
            </w:r>
          </w:p>
        </w:tc>
        <w:tc>
          <w:tcPr>
            <w:tcW w:w="2779" w:type="dxa"/>
            <w:shd w:val="clear" w:color="auto" w:fill="D9D9D9" w:themeFill="background1" w:themeFillShade="D9"/>
          </w:tcPr>
          <w:p w14:paraId="245A472E" w14:textId="77777777" w:rsidR="0037756C" w:rsidRPr="008273AC" w:rsidRDefault="0037756C" w:rsidP="0032471E">
            <w:pPr>
              <w:jc w:val="center"/>
              <w:rPr>
                <w:rFonts w:ascii="Arial" w:hAnsi="Arial" w:cs="Arial"/>
                <w:szCs w:val="24"/>
              </w:rPr>
            </w:pPr>
            <w:r w:rsidRPr="008273AC">
              <w:rPr>
                <w:rFonts w:ascii="Arial" w:hAnsi="Arial" w:cs="Arial"/>
                <w:szCs w:val="24"/>
              </w:rPr>
              <w:t>390</w:t>
            </w:r>
          </w:p>
        </w:tc>
      </w:tr>
      <w:tr w:rsidR="0037756C" w:rsidRPr="00416F37" w14:paraId="248D0CB7" w14:textId="77777777" w:rsidTr="008273AC">
        <w:trPr>
          <w:trHeight w:val="255"/>
        </w:trPr>
        <w:tc>
          <w:tcPr>
            <w:tcW w:w="1418" w:type="dxa"/>
            <w:vMerge/>
          </w:tcPr>
          <w:p w14:paraId="06761E70" w14:textId="77777777" w:rsidR="0037756C" w:rsidRPr="008273AC" w:rsidRDefault="0037756C" w:rsidP="0032471E">
            <w:pPr>
              <w:jc w:val="both"/>
              <w:rPr>
                <w:rFonts w:ascii="Arial" w:hAnsi="Arial" w:cs="Arial"/>
                <w:szCs w:val="24"/>
              </w:rPr>
            </w:pPr>
          </w:p>
        </w:tc>
        <w:tc>
          <w:tcPr>
            <w:tcW w:w="1724" w:type="dxa"/>
          </w:tcPr>
          <w:p w14:paraId="7C7A6229" w14:textId="77777777" w:rsidR="0037756C" w:rsidRPr="008273AC" w:rsidRDefault="0037756C" w:rsidP="0032471E">
            <w:pPr>
              <w:jc w:val="center"/>
              <w:rPr>
                <w:rFonts w:ascii="Arial" w:hAnsi="Arial" w:cs="Arial"/>
                <w:szCs w:val="24"/>
              </w:rPr>
            </w:pPr>
            <w:r w:rsidRPr="008273AC">
              <w:rPr>
                <w:rFonts w:ascii="Arial" w:hAnsi="Arial" w:cs="Arial"/>
                <w:szCs w:val="24"/>
              </w:rPr>
              <w:t>Proposed</w:t>
            </w:r>
          </w:p>
        </w:tc>
        <w:tc>
          <w:tcPr>
            <w:tcW w:w="1701" w:type="dxa"/>
          </w:tcPr>
          <w:p w14:paraId="7E14B6ED" w14:textId="77777777" w:rsidR="0037756C" w:rsidRPr="008273AC" w:rsidRDefault="0037756C" w:rsidP="0032471E">
            <w:pPr>
              <w:jc w:val="center"/>
              <w:rPr>
                <w:rFonts w:ascii="Arial" w:hAnsi="Arial" w:cs="Arial"/>
                <w:szCs w:val="24"/>
              </w:rPr>
            </w:pPr>
            <w:r w:rsidRPr="008273AC">
              <w:rPr>
                <w:rFonts w:ascii="Arial" w:hAnsi="Arial" w:cs="Arial"/>
                <w:szCs w:val="24"/>
              </w:rPr>
              <w:t>-</w:t>
            </w:r>
          </w:p>
        </w:tc>
        <w:tc>
          <w:tcPr>
            <w:tcW w:w="2018" w:type="dxa"/>
          </w:tcPr>
          <w:p w14:paraId="7BBAA1FF" w14:textId="77777777" w:rsidR="0037756C" w:rsidRPr="008273AC" w:rsidRDefault="0037756C" w:rsidP="0032471E">
            <w:pPr>
              <w:jc w:val="center"/>
              <w:rPr>
                <w:rFonts w:ascii="Arial" w:hAnsi="Arial" w:cs="Arial"/>
                <w:szCs w:val="24"/>
              </w:rPr>
            </w:pPr>
            <w:r w:rsidRPr="008273AC">
              <w:rPr>
                <w:rFonts w:ascii="Arial" w:hAnsi="Arial" w:cs="Arial"/>
                <w:szCs w:val="24"/>
              </w:rPr>
              <w:t>-</w:t>
            </w:r>
          </w:p>
        </w:tc>
        <w:tc>
          <w:tcPr>
            <w:tcW w:w="2779" w:type="dxa"/>
          </w:tcPr>
          <w:p w14:paraId="41E5B63D" w14:textId="77777777" w:rsidR="0037756C" w:rsidRPr="008273AC" w:rsidRDefault="0037756C" w:rsidP="0032471E">
            <w:pPr>
              <w:jc w:val="center"/>
              <w:rPr>
                <w:rFonts w:ascii="Arial" w:hAnsi="Arial" w:cs="Arial"/>
                <w:szCs w:val="24"/>
              </w:rPr>
            </w:pPr>
            <w:r w:rsidRPr="008273AC">
              <w:rPr>
                <w:rFonts w:ascii="Arial" w:hAnsi="Arial" w:cs="Arial"/>
                <w:szCs w:val="24"/>
              </w:rPr>
              <w:t>-</w:t>
            </w:r>
          </w:p>
        </w:tc>
      </w:tr>
      <w:tr w:rsidR="000A3E96" w:rsidRPr="00416F37" w14:paraId="5BD1A4E3" w14:textId="77777777" w:rsidTr="008273AC">
        <w:trPr>
          <w:trHeight w:val="255"/>
        </w:trPr>
        <w:tc>
          <w:tcPr>
            <w:tcW w:w="1418" w:type="dxa"/>
            <w:vMerge w:val="restart"/>
          </w:tcPr>
          <w:p w14:paraId="522D980E" w14:textId="77777777" w:rsidR="0037756C" w:rsidRPr="008273AC" w:rsidRDefault="0037756C" w:rsidP="0032471E">
            <w:pPr>
              <w:jc w:val="both"/>
              <w:rPr>
                <w:rFonts w:ascii="Arial" w:hAnsi="Arial" w:cs="Arial"/>
                <w:szCs w:val="24"/>
              </w:rPr>
            </w:pPr>
            <w:r w:rsidRPr="008273AC">
              <w:rPr>
                <w:rFonts w:ascii="Arial" w:hAnsi="Arial" w:cs="Arial"/>
                <w:szCs w:val="24"/>
              </w:rPr>
              <w:t>20/22</w:t>
            </w:r>
          </w:p>
        </w:tc>
        <w:tc>
          <w:tcPr>
            <w:tcW w:w="1724" w:type="dxa"/>
            <w:shd w:val="clear" w:color="auto" w:fill="D9D9D9" w:themeFill="background1" w:themeFillShade="D9"/>
          </w:tcPr>
          <w:p w14:paraId="3A2F272E" w14:textId="77777777" w:rsidR="0037756C" w:rsidRPr="008273AC" w:rsidRDefault="0037756C" w:rsidP="0032471E">
            <w:pPr>
              <w:jc w:val="center"/>
              <w:rPr>
                <w:rFonts w:ascii="Arial" w:hAnsi="Arial" w:cs="Arial"/>
                <w:szCs w:val="24"/>
              </w:rPr>
            </w:pPr>
            <w:r w:rsidRPr="008273AC">
              <w:rPr>
                <w:rFonts w:ascii="Arial" w:hAnsi="Arial" w:cs="Arial"/>
                <w:szCs w:val="24"/>
              </w:rPr>
              <w:t>Approved</w:t>
            </w:r>
          </w:p>
        </w:tc>
        <w:tc>
          <w:tcPr>
            <w:tcW w:w="1701" w:type="dxa"/>
            <w:shd w:val="clear" w:color="auto" w:fill="D9D9D9" w:themeFill="background1" w:themeFillShade="D9"/>
          </w:tcPr>
          <w:p w14:paraId="3DFEDE3C" w14:textId="77777777" w:rsidR="0037756C" w:rsidRPr="008273AC" w:rsidRDefault="0037756C" w:rsidP="0032471E">
            <w:pPr>
              <w:jc w:val="center"/>
              <w:rPr>
                <w:rFonts w:ascii="Arial" w:hAnsi="Arial" w:cs="Arial"/>
                <w:szCs w:val="24"/>
              </w:rPr>
            </w:pPr>
            <w:r w:rsidRPr="008273AC">
              <w:rPr>
                <w:rFonts w:ascii="Arial" w:hAnsi="Arial" w:cs="Arial"/>
                <w:szCs w:val="24"/>
              </w:rPr>
              <w:t>157</w:t>
            </w:r>
          </w:p>
        </w:tc>
        <w:tc>
          <w:tcPr>
            <w:tcW w:w="2018" w:type="dxa"/>
            <w:shd w:val="clear" w:color="auto" w:fill="D9D9D9" w:themeFill="background1" w:themeFillShade="D9"/>
          </w:tcPr>
          <w:p w14:paraId="75A08B6B" w14:textId="77777777" w:rsidR="0037756C" w:rsidRPr="008273AC" w:rsidRDefault="0037756C" w:rsidP="0032471E">
            <w:pPr>
              <w:jc w:val="center"/>
              <w:rPr>
                <w:rFonts w:ascii="Arial" w:hAnsi="Arial" w:cs="Arial"/>
                <w:szCs w:val="24"/>
              </w:rPr>
            </w:pPr>
            <w:r w:rsidRPr="008273AC">
              <w:rPr>
                <w:rFonts w:ascii="Arial" w:hAnsi="Arial" w:cs="Arial"/>
                <w:szCs w:val="24"/>
              </w:rPr>
              <w:t>492</w:t>
            </w:r>
          </w:p>
        </w:tc>
        <w:tc>
          <w:tcPr>
            <w:tcW w:w="2779" w:type="dxa"/>
            <w:shd w:val="clear" w:color="auto" w:fill="D9D9D9" w:themeFill="background1" w:themeFillShade="D9"/>
          </w:tcPr>
          <w:p w14:paraId="2B119018" w14:textId="77777777" w:rsidR="0037756C" w:rsidRPr="008273AC" w:rsidRDefault="0037756C" w:rsidP="0032471E">
            <w:pPr>
              <w:jc w:val="center"/>
              <w:rPr>
                <w:rFonts w:ascii="Arial" w:hAnsi="Arial" w:cs="Arial"/>
                <w:szCs w:val="24"/>
              </w:rPr>
            </w:pPr>
            <w:r w:rsidRPr="008273AC">
              <w:rPr>
                <w:rFonts w:ascii="Arial" w:hAnsi="Arial" w:cs="Arial"/>
                <w:szCs w:val="24"/>
              </w:rPr>
              <w:t>649</w:t>
            </w:r>
          </w:p>
        </w:tc>
      </w:tr>
      <w:tr w:rsidR="0037756C" w:rsidRPr="00416F37" w14:paraId="3597DAEB" w14:textId="77777777" w:rsidTr="008273AC">
        <w:trPr>
          <w:trHeight w:val="255"/>
        </w:trPr>
        <w:tc>
          <w:tcPr>
            <w:tcW w:w="1418" w:type="dxa"/>
            <w:vMerge/>
          </w:tcPr>
          <w:p w14:paraId="14AF6CD6" w14:textId="77777777" w:rsidR="0037756C" w:rsidRPr="008273AC" w:rsidRDefault="0037756C" w:rsidP="0032471E">
            <w:pPr>
              <w:jc w:val="both"/>
              <w:rPr>
                <w:rFonts w:ascii="Arial" w:hAnsi="Arial" w:cs="Arial"/>
                <w:szCs w:val="24"/>
              </w:rPr>
            </w:pPr>
          </w:p>
        </w:tc>
        <w:tc>
          <w:tcPr>
            <w:tcW w:w="1724" w:type="dxa"/>
          </w:tcPr>
          <w:p w14:paraId="28EF1573" w14:textId="77777777" w:rsidR="0037756C" w:rsidRPr="008273AC" w:rsidRDefault="0037756C" w:rsidP="0032471E">
            <w:pPr>
              <w:jc w:val="center"/>
              <w:rPr>
                <w:rFonts w:ascii="Arial" w:hAnsi="Arial" w:cs="Arial"/>
                <w:szCs w:val="24"/>
              </w:rPr>
            </w:pPr>
            <w:r w:rsidRPr="008273AC">
              <w:rPr>
                <w:rFonts w:ascii="Arial" w:hAnsi="Arial" w:cs="Arial"/>
                <w:szCs w:val="24"/>
              </w:rPr>
              <w:t>Proposed</w:t>
            </w:r>
          </w:p>
        </w:tc>
        <w:tc>
          <w:tcPr>
            <w:tcW w:w="1701" w:type="dxa"/>
          </w:tcPr>
          <w:p w14:paraId="7716B018" w14:textId="77777777" w:rsidR="0037756C" w:rsidRPr="008273AC" w:rsidRDefault="0037756C" w:rsidP="0032471E">
            <w:pPr>
              <w:jc w:val="center"/>
              <w:rPr>
                <w:rFonts w:ascii="Arial" w:hAnsi="Arial" w:cs="Arial"/>
                <w:szCs w:val="24"/>
              </w:rPr>
            </w:pPr>
            <w:r w:rsidRPr="008273AC">
              <w:rPr>
                <w:rFonts w:ascii="Arial" w:hAnsi="Arial" w:cs="Arial"/>
                <w:szCs w:val="24"/>
              </w:rPr>
              <w:t>153</w:t>
            </w:r>
          </w:p>
        </w:tc>
        <w:tc>
          <w:tcPr>
            <w:tcW w:w="2018" w:type="dxa"/>
          </w:tcPr>
          <w:p w14:paraId="3C6E8852" w14:textId="77777777" w:rsidR="0037756C" w:rsidRPr="008273AC" w:rsidRDefault="0037756C" w:rsidP="0032471E">
            <w:pPr>
              <w:jc w:val="center"/>
              <w:rPr>
                <w:rFonts w:ascii="Arial" w:hAnsi="Arial" w:cs="Arial"/>
                <w:szCs w:val="24"/>
              </w:rPr>
            </w:pPr>
            <w:r w:rsidRPr="008273AC">
              <w:rPr>
                <w:rFonts w:ascii="Arial" w:hAnsi="Arial" w:cs="Arial"/>
                <w:szCs w:val="24"/>
              </w:rPr>
              <w:t>283</w:t>
            </w:r>
          </w:p>
        </w:tc>
        <w:tc>
          <w:tcPr>
            <w:tcW w:w="2779" w:type="dxa"/>
          </w:tcPr>
          <w:p w14:paraId="77709883" w14:textId="77777777" w:rsidR="0037756C" w:rsidRPr="008273AC" w:rsidRDefault="0037756C" w:rsidP="0032471E">
            <w:pPr>
              <w:jc w:val="center"/>
              <w:rPr>
                <w:rFonts w:ascii="Arial" w:hAnsi="Arial" w:cs="Arial"/>
                <w:szCs w:val="24"/>
              </w:rPr>
            </w:pPr>
            <w:r w:rsidRPr="008273AC">
              <w:rPr>
                <w:rFonts w:ascii="Arial" w:hAnsi="Arial" w:cs="Arial"/>
                <w:szCs w:val="24"/>
              </w:rPr>
              <w:t>436</w:t>
            </w:r>
          </w:p>
        </w:tc>
      </w:tr>
      <w:tr w:rsidR="000A3E96" w:rsidRPr="00416F37" w14:paraId="685D6F17" w14:textId="77777777" w:rsidTr="008273AC">
        <w:trPr>
          <w:trHeight w:val="255"/>
        </w:trPr>
        <w:tc>
          <w:tcPr>
            <w:tcW w:w="1418" w:type="dxa"/>
            <w:vMerge w:val="restart"/>
          </w:tcPr>
          <w:p w14:paraId="1DB630A1" w14:textId="77777777" w:rsidR="0037756C" w:rsidRPr="008273AC" w:rsidRDefault="0037756C" w:rsidP="0032471E">
            <w:pPr>
              <w:jc w:val="both"/>
              <w:rPr>
                <w:rFonts w:ascii="Arial" w:hAnsi="Arial" w:cs="Arial"/>
                <w:szCs w:val="24"/>
              </w:rPr>
            </w:pPr>
            <w:r w:rsidRPr="008273AC">
              <w:rPr>
                <w:rFonts w:ascii="Arial" w:hAnsi="Arial" w:cs="Arial"/>
                <w:szCs w:val="24"/>
              </w:rPr>
              <w:t>22/24</w:t>
            </w:r>
          </w:p>
        </w:tc>
        <w:tc>
          <w:tcPr>
            <w:tcW w:w="1724" w:type="dxa"/>
            <w:shd w:val="clear" w:color="auto" w:fill="D9D9D9" w:themeFill="background1" w:themeFillShade="D9"/>
          </w:tcPr>
          <w:p w14:paraId="7174605C" w14:textId="77777777" w:rsidR="0037756C" w:rsidRPr="008273AC" w:rsidRDefault="0037756C" w:rsidP="0032471E">
            <w:pPr>
              <w:jc w:val="center"/>
              <w:rPr>
                <w:rFonts w:ascii="Arial" w:hAnsi="Arial" w:cs="Arial"/>
                <w:szCs w:val="24"/>
              </w:rPr>
            </w:pPr>
            <w:r w:rsidRPr="008273AC">
              <w:rPr>
                <w:rFonts w:ascii="Arial" w:hAnsi="Arial" w:cs="Arial"/>
                <w:szCs w:val="24"/>
              </w:rPr>
              <w:t>Approved</w:t>
            </w:r>
          </w:p>
        </w:tc>
        <w:tc>
          <w:tcPr>
            <w:tcW w:w="1701" w:type="dxa"/>
            <w:shd w:val="clear" w:color="auto" w:fill="D9D9D9" w:themeFill="background1" w:themeFillShade="D9"/>
          </w:tcPr>
          <w:p w14:paraId="18A19B64" w14:textId="77777777" w:rsidR="0037756C" w:rsidRPr="008273AC" w:rsidRDefault="0037756C" w:rsidP="0032471E">
            <w:pPr>
              <w:jc w:val="center"/>
              <w:rPr>
                <w:rFonts w:ascii="Arial" w:hAnsi="Arial" w:cs="Arial"/>
                <w:szCs w:val="24"/>
              </w:rPr>
            </w:pPr>
            <w:r w:rsidRPr="008273AC">
              <w:rPr>
                <w:rFonts w:ascii="Arial" w:hAnsi="Arial" w:cs="Arial"/>
                <w:szCs w:val="24"/>
              </w:rPr>
              <w:t>158</w:t>
            </w:r>
          </w:p>
        </w:tc>
        <w:tc>
          <w:tcPr>
            <w:tcW w:w="2018" w:type="dxa"/>
            <w:shd w:val="clear" w:color="auto" w:fill="D9D9D9" w:themeFill="background1" w:themeFillShade="D9"/>
          </w:tcPr>
          <w:p w14:paraId="0AD30972" w14:textId="77777777" w:rsidR="0037756C" w:rsidRPr="008273AC" w:rsidRDefault="0037756C" w:rsidP="0032471E">
            <w:pPr>
              <w:jc w:val="center"/>
              <w:rPr>
                <w:rFonts w:ascii="Arial" w:hAnsi="Arial" w:cs="Arial"/>
                <w:szCs w:val="24"/>
              </w:rPr>
            </w:pPr>
            <w:r w:rsidRPr="008273AC">
              <w:rPr>
                <w:rFonts w:ascii="Arial" w:hAnsi="Arial" w:cs="Arial"/>
                <w:szCs w:val="24"/>
              </w:rPr>
              <w:t>520</w:t>
            </w:r>
          </w:p>
        </w:tc>
        <w:tc>
          <w:tcPr>
            <w:tcW w:w="2779" w:type="dxa"/>
            <w:shd w:val="clear" w:color="auto" w:fill="D9D9D9" w:themeFill="background1" w:themeFillShade="D9"/>
          </w:tcPr>
          <w:p w14:paraId="5D1E2424" w14:textId="77777777" w:rsidR="0037756C" w:rsidRPr="008273AC" w:rsidRDefault="0037756C" w:rsidP="0032471E">
            <w:pPr>
              <w:jc w:val="center"/>
              <w:rPr>
                <w:rFonts w:ascii="Arial" w:hAnsi="Arial" w:cs="Arial"/>
                <w:szCs w:val="24"/>
              </w:rPr>
            </w:pPr>
            <w:r w:rsidRPr="008273AC">
              <w:rPr>
                <w:rFonts w:ascii="Arial" w:hAnsi="Arial" w:cs="Arial"/>
                <w:szCs w:val="24"/>
              </w:rPr>
              <w:t>678</w:t>
            </w:r>
          </w:p>
        </w:tc>
      </w:tr>
      <w:tr w:rsidR="0037756C" w:rsidRPr="00416F37" w14:paraId="4EE32B37" w14:textId="77777777" w:rsidTr="008273AC">
        <w:trPr>
          <w:trHeight w:val="255"/>
        </w:trPr>
        <w:tc>
          <w:tcPr>
            <w:tcW w:w="1418" w:type="dxa"/>
            <w:vMerge/>
          </w:tcPr>
          <w:p w14:paraId="637BA26A" w14:textId="77777777" w:rsidR="0037756C" w:rsidRPr="008273AC" w:rsidRDefault="0037756C" w:rsidP="0032471E">
            <w:pPr>
              <w:jc w:val="both"/>
              <w:rPr>
                <w:rFonts w:ascii="Arial" w:hAnsi="Arial" w:cs="Arial"/>
                <w:szCs w:val="24"/>
              </w:rPr>
            </w:pPr>
          </w:p>
        </w:tc>
        <w:tc>
          <w:tcPr>
            <w:tcW w:w="1724" w:type="dxa"/>
          </w:tcPr>
          <w:p w14:paraId="1912AD47" w14:textId="77777777" w:rsidR="0037756C" w:rsidRPr="008273AC" w:rsidRDefault="0037756C" w:rsidP="0032471E">
            <w:pPr>
              <w:jc w:val="center"/>
              <w:rPr>
                <w:rFonts w:ascii="Arial" w:hAnsi="Arial" w:cs="Arial"/>
                <w:szCs w:val="24"/>
              </w:rPr>
            </w:pPr>
            <w:r w:rsidRPr="008273AC">
              <w:rPr>
                <w:rFonts w:ascii="Arial" w:hAnsi="Arial" w:cs="Arial"/>
                <w:szCs w:val="24"/>
              </w:rPr>
              <w:t>Proposed</w:t>
            </w:r>
          </w:p>
        </w:tc>
        <w:tc>
          <w:tcPr>
            <w:tcW w:w="1701" w:type="dxa"/>
          </w:tcPr>
          <w:p w14:paraId="7C8E3E6D" w14:textId="77777777" w:rsidR="0037756C" w:rsidRPr="008273AC" w:rsidRDefault="0037756C" w:rsidP="0032471E">
            <w:pPr>
              <w:jc w:val="center"/>
              <w:rPr>
                <w:rFonts w:ascii="Arial" w:hAnsi="Arial" w:cs="Arial"/>
                <w:szCs w:val="24"/>
              </w:rPr>
            </w:pPr>
            <w:r w:rsidRPr="008273AC">
              <w:rPr>
                <w:rFonts w:ascii="Arial" w:hAnsi="Arial" w:cs="Arial"/>
                <w:szCs w:val="24"/>
              </w:rPr>
              <w:t>168</w:t>
            </w:r>
          </w:p>
        </w:tc>
        <w:tc>
          <w:tcPr>
            <w:tcW w:w="2018" w:type="dxa"/>
          </w:tcPr>
          <w:p w14:paraId="77FDE04B" w14:textId="77777777" w:rsidR="0037756C" w:rsidRPr="008273AC" w:rsidRDefault="0037756C" w:rsidP="0032471E">
            <w:pPr>
              <w:jc w:val="center"/>
              <w:rPr>
                <w:rFonts w:ascii="Arial" w:hAnsi="Arial" w:cs="Arial"/>
                <w:szCs w:val="24"/>
              </w:rPr>
            </w:pPr>
            <w:r w:rsidRPr="008273AC">
              <w:rPr>
                <w:rFonts w:ascii="Arial" w:hAnsi="Arial" w:cs="Arial"/>
                <w:szCs w:val="24"/>
              </w:rPr>
              <w:t>676</w:t>
            </w:r>
          </w:p>
        </w:tc>
        <w:tc>
          <w:tcPr>
            <w:tcW w:w="2779" w:type="dxa"/>
          </w:tcPr>
          <w:p w14:paraId="61929175" w14:textId="77777777" w:rsidR="0037756C" w:rsidRPr="008273AC" w:rsidRDefault="0037756C" w:rsidP="0032471E">
            <w:pPr>
              <w:jc w:val="center"/>
              <w:rPr>
                <w:rFonts w:ascii="Arial" w:hAnsi="Arial" w:cs="Arial"/>
                <w:szCs w:val="24"/>
              </w:rPr>
            </w:pPr>
            <w:r w:rsidRPr="008273AC">
              <w:rPr>
                <w:rFonts w:ascii="Arial" w:hAnsi="Arial" w:cs="Arial"/>
                <w:szCs w:val="24"/>
              </w:rPr>
              <w:t>844</w:t>
            </w:r>
          </w:p>
        </w:tc>
      </w:tr>
      <w:tr w:rsidR="000A3E96" w:rsidRPr="00416F37" w14:paraId="52A29180" w14:textId="77777777" w:rsidTr="008273AC">
        <w:trPr>
          <w:trHeight w:val="255"/>
        </w:trPr>
        <w:tc>
          <w:tcPr>
            <w:tcW w:w="1418" w:type="dxa"/>
            <w:vMerge w:val="restart"/>
          </w:tcPr>
          <w:p w14:paraId="7BFDC487" w14:textId="77777777" w:rsidR="0037756C" w:rsidRPr="008273AC" w:rsidRDefault="0037756C" w:rsidP="0032471E">
            <w:pPr>
              <w:jc w:val="both"/>
              <w:rPr>
                <w:rFonts w:ascii="Arial" w:hAnsi="Arial" w:cs="Arial"/>
                <w:b/>
                <w:bCs/>
                <w:szCs w:val="24"/>
              </w:rPr>
            </w:pPr>
            <w:r w:rsidRPr="008273AC">
              <w:rPr>
                <w:rFonts w:ascii="Arial" w:hAnsi="Arial" w:cs="Arial"/>
                <w:b/>
                <w:bCs/>
                <w:szCs w:val="24"/>
              </w:rPr>
              <w:t>Total</w:t>
            </w:r>
          </w:p>
        </w:tc>
        <w:tc>
          <w:tcPr>
            <w:tcW w:w="1724" w:type="dxa"/>
            <w:shd w:val="clear" w:color="auto" w:fill="D9D9D9" w:themeFill="background1" w:themeFillShade="D9"/>
          </w:tcPr>
          <w:p w14:paraId="5169704B" w14:textId="77777777" w:rsidR="0037756C" w:rsidRPr="008273AC" w:rsidRDefault="0037756C" w:rsidP="0032471E">
            <w:pPr>
              <w:jc w:val="center"/>
              <w:rPr>
                <w:rFonts w:ascii="Arial" w:hAnsi="Arial" w:cs="Arial"/>
                <w:b/>
                <w:bCs/>
                <w:szCs w:val="24"/>
              </w:rPr>
            </w:pPr>
            <w:r w:rsidRPr="008273AC">
              <w:rPr>
                <w:rFonts w:ascii="Arial" w:hAnsi="Arial" w:cs="Arial"/>
                <w:b/>
                <w:bCs/>
                <w:szCs w:val="24"/>
              </w:rPr>
              <w:t>Approved</w:t>
            </w:r>
          </w:p>
        </w:tc>
        <w:tc>
          <w:tcPr>
            <w:tcW w:w="1701" w:type="dxa"/>
            <w:shd w:val="clear" w:color="auto" w:fill="D9D9D9" w:themeFill="background1" w:themeFillShade="D9"/>
          </w:tcPr>
          <w:p w14:paraId="5505D3D2" w14:textId="77777777" w:rsidR="0037756C" w:rsidRPr="008273AC" w:rsidRDefault="0037756C" w:rsidP="0032471E">
            <w:pPr>
              <w:jc w:val="center"/>
              <w:rPr>
                <w:rFonts w:ascii="Arial" w:hAnsi="Arial" w:cs="Arial"/>
                <w:b/>
                <w:bCs/>
                <w:szCs w:val="24"/>
              </w:rPr>
            </w:pPr>
            <w:r w:rsidRPr="008273AC">
              <w:rPr>
                <w:rFonts w:ascii="Arial" w:hAnsi="Arial" w:cs="Arial"/>
                <w:b/>
                <w:bCs/>
                <w:szCs w:val="24"/>
              </w:rPr>
              <w:t>315</w:t>
            </w:r>
          </w:p>
        </w:tc>
        <w:tc>
          <w:tcPr>
            <w:tcW w:w="2018" w:type="dxa"/>
            <w:shd w:val="clear" w:color="auto" w:fill="D9D9D9" w:themeFill="background1" w:themeFillShade="D9"/>
          </w:tcPr>
          <w:p w14:paraId="5B9C12AD" w14:textId="77777777" w:rsidR="0037756C" w:rsidRPr="008273AC" w:rsidRDefault="0037756C" w:rsidP="0032471E">
            <w:pPr>
              <w:jc w:val="center"/>
              <w:rPr>
                <w:rFonts w:ascii="Arial" w:hAnsi="Arial" w:cs="Arial"/>
                <w:b/>
                <w:bCs/>
                <w:szCs w:val="24"/>
              </w:rPr>
            </w:pPr>
            <w:r w:rsidRPr="008273AC">
              <w:rPr>
                <w:rFonts w:ascii="Arial" w:hAnsi="Arial" w:cs="Arial"/>
                <w:b/>
                <w:bCs/>
                <w:szCs w:val="24"/>
              </w:rPr>
              <w:t>2327</w:t>
            </w:r>
          </w:p>
        </w:tc>
        <w:tc>
          <w:tcPr>
            <w:tcW w:w="2779" w:type="dxa"/>
            <w:shd w:val="clear" w:color="auto" w:fill="D9D9D9" w:themeFill="background1" w:themeFillShade="D9"/>
          </w:tcPr>
          <w:p w14:paraId="0D856C90" w14:textId="77777777" w:rsidR="0037756C" w:rsidRPr="008273AC" w:rsidRDefault="0037756C" w:rsidP="0032471E">
            <w:pPr>
              <w:jc w:val="center"/>
              <w:rPr>
                <w:rFonts w:ascii="Arial" w:hAnsi="Arial" w:cs="Arial"/>
                <w:b/>
                <w:bCs/>
                <w:szCs w:val="24"/>
              </w:rPr>
            </w:pPr>
            <w:r w:rsidRPr="008273AC">
              <w:rPr>
                <w:rFonts w:ascii="Arial" w:hAnsi="Arial" w:cs="Arial"/>
                <w:b/>
                <w:bCs/>
                <w:szCs w:val="24"/>
              </w:rPr>
              <w:t>2642</w:t>
            </w:r>
          </w:p>
        </w:tc>
      </w:tr>
      <w:tr w:rsidR="0037756C" w:rsidRPr="00416F37" w14:paraId="348D633D" w14:textId="77777777" w:rsidTr="008273AC">
        <w:trPr>
          <w:trHeight w:val="255"/>
        </w:trPr>
        <w:tc>
          <w:tcPr>
            <w:tcW w:w="1418" w:type="dxa"/>
            <w:vMerge/>
          </w:tcPr>
          <w:p w14:paraId="41B4B663" w14:textId="77777777" w:rsidR="0037756C" w:rsidRPr="008273AC" w:rsidRDefault="0037756C" w:rsidP="0032471E">
            <w:pPr>
              <w:jc w:val="both"/>
              <w:rPr>
                <w:rFonts w:ascii="Arial" w:hAnsi="Arial" w:cs="Arial"/>
                <w:szCs w:val="24"/>
              </w:rPr>
            </w:pPr>
          </w:p>
        </w:tc>
        <w:tc>
          <w:tcPr>
            <w:tcW w:w="1724" w:type="dxa"/>
          </w:tcPr>
          <w:p w14:paraId="4CC5DA77" w14:textId="77777777" w:rsidR="0037756C" w:rsidRPr="008273AC" w:rsidRDefault="0037756C" w:rsidP="0032471E">
            <w:pPr>
              <w:jc w:val="center"/>
              <w:rPr>
                <w:rFonts w:ascii="Arial" w:hAnsi="Arial" w:cs="Arial"/>
                <w:b/>
                <w:bCs/>
                <w:szCs w:val="24"/>
              </w:rPr>
            </w:pPr>
            <w:r w:rsidRPr="008273AC">
              <w:rPr>
                <w:rFonts w:ascii="Arial" w:hAnsi="Arial" w:cs="Arial"/>
                <w:b/>
                <w:bCs/>
                <w:szCs w:val="24"/>
              </w:rPr>
              <w:t>Proposed</w:t>
            </w:r>
          </w:p>
        </w:tc>
        <w:tc>
          <w:tcPr>
            <w:tcW w:w="1701" w:type="dxa"/>
          </w:tcPr>
          <w:p w14:paraId="5D5AF3A6" w14:textId="77777777" w:rsidR="0037756C" w:rsidRPr="008273AC" w:rsidRDefault="0037756C" w:rsidP="0032471E">
            <w:pPr>
              <w:jc w:val="center"/>
              <w:rPr>
                <w:rFonts w:ascii="Arial" w:hAnsi="Arial" w:cs="Arial"/>
                <w:b/>
                <w:bCs/>
                <w:szCs w:val="24"/>
              </w:rPr>
            </w:pPr>
            <w:r w:rsidRPr="008273AC">
              <w:rPr>
                <w:rFonts w:ascii="Arial" w:hAnsi="Arial" w:cs="Arial"/>
                <w:b/>
                <w:bCs/>
                <w:szCs w:val="24"/>
              </w:rPr>
              <w:t>961</w:t>
            </w:r>
          </w:p>
        </w:tc>
        <w:tc>
          <w:tcPr>
            <w:tcW w:w="2018" w:type="dxa"/>
          </w:tcPr>
          <w:p w14:paraId="05422124" w14:textId="77777777" w:rsidR="0037756C" w:rsidRPr="008273AC" w:rsidRDefault="0037756C" w:rsidP="0032471E">
            <w:pPr>
              <w:jc w:val="center"/>
              <w:rPr>
                <w:rFonts w:ascii="Arial" w:hAnsi="Arial" w:cs="Arial"/>
                <w:b/>
                <w:bCs/>
                <w:szCs w:val="24"/>
              </w:rPr>
            </w:pPr>
            <w:r w:rsidRPr="008273AC">
              <w:rPr>
                <w:rFonts w:ascii="Arial" w:hAnsi="Arial" w:cs="Arial"/>
                <w:b/>
                <w:bCs/>
                <w:szCs w:val="24"/>
              </w:rPr>
              <w:t>1739</w:t>
            </w:r>
          </w:p>
        </w:tc>
        <w:tc>
          <w:tcPr>
            <w:tcW w:w="2779" w:type="dxa"/>
          </w:tcPr>
          <w:p w14:paraId="54FE22E4" w14:textId="77777777" w:rsidR="0037756C" w:rsidRPr="008273AC" w:rsidRDefault="0037756C" w:rsidP="0032471E">
            <w:pPr>
              <w:jc w:val="center"/>
              <w:rPr>
                <w:rFonts w:ascii="Arial" w:hAnsi="Arial" w:cs="Arial"/>
                <w:b/>
                <w:bCs/>
                <w:szCs w:val="24"/>
              </w:rPr>
            </w:pPr>
            <w:r w:rsidRPr="008273AC">
              <w:rPr>
                <w:rFonts w:ascii="Arial" w:hAnsi="Arial" w:cs="Arial"/>
                <w:b/>
                <w:bCs/>
                <w:szCs w:val="24"/>
              </w:rPr>
              <w:t>2700</w:t>
            </w:r>
          </w:p>
        </w:tc>
      </w:tr>
    </w:tbl>
    <w:p w14:paraId="2F24EFE8" w14:textId="77777777" w:rsidR="0037756C" w:rsidRPr="00416F37" w:rsidRDefault="0037756C" w:rsidP="0037756C">
      <w:pPr>
        <w:jc w:val="both"/>
        <w:rPr>
          <w:rFonts w:ascii="Arial" w:hAnsi="Arial" w:cs="Arial"/>
          <w:szCs w:val="24"/>
        </w:rPr>
      </w:pPr>
    </w:p>
    <w:p w14:paraId="37145B78"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The amended plans provide roughly the same amount of communal space as the approved plans. The main difference is that the amended plans contain about 600m</w:t>
      </w:r>
      <w:r w:rsidRPr="00416F37">
        <w:rPr>
          <w:rFonts w:ascii="Arial" w:hAnsi="Arial" w:cs="Arial"/>
          <w:szCs w:val="24"/>
          <w:vertAlign w:val="superscript"/>
        </w:rPr>
        <w:t>2</w:t>
      </w:r>
      <w:r w:rsidRPr="00416F37">
        <w:rPr>
          <w:rFonts w:ascii="Arial" w:hAnsi="Arial" w:cs="Arial"/>
          <w:szCs w:val="24"/>
        </w:rPr>
        <w:t xml:space="preserve"> less outdoor area and have removed the rooftop playground on the central tower. The proposed communal open space is well provisioned with gyms, steam rooms, sauna rooms, pools and open terraces for a variety of recreational, leisure and active uses. The quality and quantity of amenities are sufficient for the building residents.</w:t>
      </w:r>
    </w:p>
    <w:p w14:paraId="2305C950" w14:textId="77777777" w:rsidR="0037756C" w:rsidRPr="00416F37" w:rsidRDefault="0037756C" w:rsidP="008273AC">
      <w:pPr>
        <w:shd w:val="clear" w:color="auto" w:fill="FFFFFF" w:themeFill="background1"/>
        <w:ind w:left="-284" w:right="-238"/>
        <w:jc w:val="both"/>
        <w:rPr>
          <w:rFonts w:ascii="Arial" w:hAnsi="Arial" w:cs="Arial"/>
          <w:i/>
          <w:iCs/>
          <w:szCs w:val="24"/>
        </w:rPr>
      </w:pPr>
      <w:r w:rsidRPr="00416F37">
        <w:rPr>
          <w:rFonts w:ascii="Arial" w:hAnsi="Arial" w:cs="Arial"/>
          <w:i/>
          <w:iCs/>
          <w:szCs w:val="24"/>
        </w:rPr>
        <w:t>Element Objective 4.3 – Size and layout of dwellings</w:t>
      </w:r>
    </w:p>
    <w:p w14:paraId="3008B6D0" w14:textId="77777777" w:rsidR="0037756C" w:rsidRPr="00416F37" w:rsidRDefault="0037756C" w:rsidP="008273AC">
      <w:pPr>
        <w:shd w:val="clear" w:color="auto" w:fill="FFFFFF" w:themeFill="background1"/>
        <w:ind w:left="-284" w:right="-238"/>
        <w:jc w:val="both"/>
        <w:rPr>
          <w:rFonts w:ascii="Arial" w:hAnsi="Arial" w:cs="Arial"/>
          <w:i/>
          <w:iCs/>
          <w:szCs w:val="24"/>
        </w:rPr>
      </w:pPr>
    </w:p>
    <w:p w14:paraId="595A1E9B" w14:textId="77777777" w:rsidR="0037756C" w:rsidRPr="00416F37" w:rsidRDefault="0037756C" w:rsidP="008273AC">
      <w:pPr>
        <w:ind w:left="-284" w:right="-238"/>
        <w:jc w:val="both"/>
        <w:rPr>
          <w:rFonts w:ascii="Arial" w:hAnsi="Arial" w:cs="Arial"/>
          <w:szCs w:val="24"/>
        </w:rPr>
      </w:pPr>
      <w:r w:rsidRPr="00416F37">
        <w:rPr>
          <w:rFonts w:ascii="Arial" w:hAnsi="Arial" w:cs="Arial"/>
          <w:szCs w:val="24"/>
        </w:rPr>
        <w:t>The amended plans have significantly redesigned the individual apartment layouts of both towers. This is evidenced by the net reduction in plot ratio, yet an increase of 101 apartments. The redesign results in a greater number of one- and two-bedroom apartments and a reduction in three- and four-bedroom apartments. It is noted that consistent advice throughout the SAT review process is that the increase in apartment numbers in and of itself does not constitute a material change to the essence of the development. However, there remains a need to consider the changed apartment layouts against the element objectives of the R-Codes.</w:t>
      </w:r>
    </w:p>
    <w:p w14:paraId="7155005D" w14:textId="77777777" w:rsidR="0037756C" w:rsidRPr="00416F37" w:rsidRDefault="0037756C" w:rsidP="008273AC">
      <w:pPr>
        <w:ind w:left="-284" w:right="-238"/>
        <w:jc w:val="both"/>
        <w:rPr>
          <w:rFonts w:ascii="Arial" w:hAnsi="Arial" w:cs="Arial"/>
          <w:szCs w:val="24"/>
        </w:rPr>
      </w:pPr>
    </w:p>
    <w:p w14:paraId="64FBEABE" w14:textId="77777777" w:rsidR="0037756C" w:rsidRDefault="0037756C" w:rsidP="008273AC">
      <w:pPr>
        <w:ind w:left="-284" w:right="-238"/>
        <w:jc w:val="both"/>
        <w:rPr>
          <w:rFonts w:ascii="Arial" w:hAnsi="Arial" w:cs="Arial"/>
          <w:szCs w:val="24"/>
        </w:rPr>
      </w:pPr>
      <w:r w:rsidRPr="00416F37">
        <w:rPr>
          <w:rFonts w:ascii="Arial" w:hAnsi="Arial" w:cs="Arial"/>
          <w:szCs w:val="24"/>
        </w:rPr>
        <w:t>Notwithstanding that the amended apartment layouts meet the minimum internal floor areas and dimensions as stipulated by the R-Codes Acceptable Outcomes, many apartments are compromised in terms of their proportionality and the quality and functionality of the space. As highlighted in the DRP review comments, there are many apartment planning issues that are considered to generate a poor level of amenity for residents. These include:</w:t>
      </w:r>
    </w:p>
    <w:p w14:paraId="780173AB" w14:textId="77777777" w:rsidR="008273AC" w:rsidRPr="00416F37" w:rsidRDefault="008273AC" w:rsidP="008273AC">
      <w:pPr>
        <w:ind w:left="-284" w:right="-238"/>
        <w:jc w:val="both"/>
        <w:rPr>
          <w:rFonts w:ascii="Arial" w:hAnsi="Arial" w:cs="Arial"/>
          <w:szCs w:val="24"/>
        </w:rPr>
      </w:pPr>
    </w:p>
    <w:p w14:paraId="2F6957B6" w14:textId="77777777" w:rsidR="0037756C" w:rsidRPr="00416F37" w:rsidRDefault="0037756C" w:rsidP="008273AC">
      <w:pPr>
        <w:pStyle w:val="TableParagraph"/>
        <w:numPr>
          <w:ilvl w:val="0"/>
          <w:numId w:val="94"/>
        </w:numPr>
        <w:spacing w:before="0"/>
        <w:ind w:left="284" w:right="142" w:hanging="568"/>
        <w:jc w:val="both"/>
        <w:rPr>
          <w:rFonts w:eastAsia="Larsseit Thin" w:cs="Arial"/>
          <w:sz w:val="24"/>
          <w:szCs w:val="24"/>
          <w:lang w:val="en-AU"/>
        </w:rPr>
      </w:pPr>
      <w:r w:rsidRPr="00416F37">
        <w:rPr>
          <w:rFonts w:eastAsia="Larsseit Thin" w:cs="Arial"/>
          <w:sz w:val="24"/>
          <w:szCs w:val="24"/>
          <w:lang w:val="en-AU"/>
        </w:rPr>
        <w:t>Many bedroom doors (A2, A3.1, A3.2, B2.1, B2.2, B3, B4, B7, C1, C2, C3, C4, C5, C7) still open directly to living areas with no recess or transition space.</w:t>
      </w:r>
    </w:p>
    <w:p w14:paraId="7756AF0A" w14:textId="77777777" w:rsidR="0037756C" w:rsidRPr="00416F37" w:rsidRDefault="0037756C" w:rsidP="008273AC">
      <w:pPr>
        <w:pStyle w:val="TableParagraph"/>
        <w:numPr>
          <w:ilvl w:val="0"/>
          <w:numId w:val="94"/>
        </w:numPr>
        <w:spacing w:before="0"/>
        <w:ind w:left="284" w:right="142" w:hanging="568"/>
        <w:jc w:val="both"/>
        <w:rPr>
          <w:rFonts w:eastAsia="Larsseit Thin" w:cs="Arial"/>
          <w:sz w:val="24"/>
          <w:szCs w:val="24"/>
          <w:lang w:val="en-AU"/>
        </w:rPr>
      </w:pPr>
      <w:r w:rsidRPr="00416F37">
        <w:rPr>
          <w:rFonts w:eastAsia="Larsseit Thin" w:cs="Arial"/>
          <w:sz w:val="24"/>
          <w:szCs w:val="24"/>
          <w:lang w:val="en-AU"/>
        </w:rPr>
        <w:t>Many apartments still have bedrooms detached from bathrooms (B2.1, B4, B7, C1, C3, C7).</w:t>
      </w:r>
    </w:p>
    <w:p w14:paraId="53860F3D" w14:textId="77777777" w:rsidR="0037756C" w:rsidRPr="00416F37" w:rsidRDefault="0037756C" w:rsidP="008273AC">
      <w:pPr>
        <w:pStyle w:val="TableParagraph"/>
        <w:numPr>
          <w:ilvl w:val="0"/>
          <w:numId w:val="94"/>
        </w:numPr>
        <w:spacing w:before="0"/>
        <w:ind w:left="284" w:right="142" w:hanging="568"/>
        <w:jc w:val="both"/>
        <w:rPr>
          <w:rFonts w:eastAsia="Larsseit Thin" w:cs="Arial"/>
          <w:sz w:val="24"/>
          <w:szCs w:val="24"/>
          <w:lang w:val="en-AU"/>
        </w:rPr>
      </w:pPr>
      <w:r w:rsidRPr="00416F37">
        <w:rPr>
          <w:rFonts w:eastAsia="Larsseit Thin" w:cs="Arial"/>
          <w:sz w:val="24"/>
          <w:szCs w:val="24"/>
          <w:lang w:val="en-AU"/>
        </w:rPr>
        <w:t>If the flexible rooms in B5 and C1 are used as bedrooms no access to the balcony is provided directly from living areas as the direct doors have been deleted.</w:t>
      </w:r>
    </w:p>
    <w:p w14:paraId="590373B2" w14:textId="77777777" w:rsidR="0037756C" w:rsidRPr="00416F37" w:rsidRDefault="0037756C" w:rsidP="008273AC">
      <w:pPr>
        <w:pStyle w:val="TableParagraph"/>
        <w:numPr>
          <w:ilvl w:val="0"/>
          <w:numId w:val="94"/>
        </w:numPr>
        <w:spacing w:before="0"/>
        <w:ind w:left="284" w:right="142" w:hanging="568"/>
        <w:jc w:val="both"/>
        <w:rPr>
          <w:rFonts w:eastAsia="Larsseit Thin" w:cs="Arial"/>
          <w:sz w:val="24"/>
          <w:szCs w:val="24"/>
          <w:lang w:val="en-AU"/>
        </w:rPr>
      </w:pPr>
      <w:r w:rsidRPr="00416F37">
        <w:rPr>
          <w:rFonts w:eastAsia="Larsseit Thin" w:cs="Arial"/>
          <w:sz w:val="24"/>
          <w:szCs w:val="24"/>
          <w:lang w:val="en-AU"/>
        </w:rPr>
        <w:t>Some 2 bedroom apartments (B4, B6, B7) have no functional dining area and accommodate a very small dining table.</w:t>
      </w:r>
    </w:p>
    <w:p w14:paraId="747A5A03" w14:textId="77777777" w:rsidR="0037756C" w:rsidRPr="00416F37" w:rsidRDefault="0037756C" w:rsidP="0037756C">
      <w:pPr>
        <w:ind w:left="-284"/>
        <w:jc w:val="both"/>
        <w:rPr>
          <w:rFonts w:ascii="Arial" w:hAnsi="Arial" w:cs="Arial"/>
          <w:szCs w:val="24"/>
        </w:rPr>
      </w:pPr>
    </w:p>
    <w:p w14:paraId="14DC29F1" w14:textId="77777777" w:rsidR="0037756C" w:rsidRPr="00416F37" w:rsidRDefault="0037756C" w:rsidP="0037756C">
      <w:pPr>
        <w:ind w:left="-284"/>
        <w:jc w:val="both"/>
        <w:rPr>
          <w:rFonts w:ascii="Arial" w:hAnsi="Arial" w:cs="Arial"/>
          <w:szCs w:val="24"/>
        </w:rPr>
      </w:pPr>
      <w:r w:rsidRPr="00416F37">
        <w:rPr>
          <w:rFonts w:ascii="Arial" w:hAnsi="Arial" w:cs="Arial"/>
          <w:szCs w:val="24"/>
        </w:rPr>
        <w:t xml:space="preserve">On balance the internal size and layout of the redesigned apartments is not considered to be functional, well-proportioned, nor provide the flexibility to accommodate furniture settings and personal goods, appropriate to the expected household size. In the reasons for approval of the initialapplication, the JDAP noted that “the apartments are considered generous size and good layout”. It is recommended that further changes be made, which may necessitate the need to reduce the total number of apartments in order to improve the amenity of each. </w:t>
      </w:r>
    </w:p>
    <w:p w14:paraId="5D41B7F9" w14:textId="77777777" w:rsidR="0037756C" w:rsidRPr="00416F37" w:rsidRDefault="0037756C" w:rsidP="0037756C">
      <w:pPr>
        <w:ind w:left="-284"/>
        <w:jc w:val="both"/>
        <w:rPr>
          <w:rFonts w:ascii="Arial" w:hAnsi="Arial" w:cs="Arial"/>
          <w:szCs w:val="24"/>
        </w:rPr>
      </w:pPr>
    </w:p>
    <w:p w14:paraId="3D3BB8DA" w14:textId="77777777" w:rsidR="0037756C" w:rsidRPr="00416F37" w:rsidRDefault="0037756C" w:rsidP="0037756C">
      <w:pPr>
        <w:shd w:val="clear" w:color="auto" w:fill="FFFFFF" w:themeFill="background1"/>
        <w:ind w:left="-284"/>
        <w:jc w:val="both"/>
        <w:rPr>
          <w:rFonts w:ascii="Arial" w:hAnsi="Arial" w:cs="Arial"/>
          <w:szCs w:val="24"/>
        </w:rPr>
      </w:pPr>
      <w:r w:rsidRPr="00416F37">
        <w:rPr>
          <w:rFonts w:ascii="Arial" w:hAnsi="Arial" w:cs="Arial"/>
          <w:szCs w:val="24"/>
        </w:rPr>
        <w:t>Traffic Impact</w:t>
      </w:r>
    </w:p>
    <w:p w14:paraId="372F6487" w14:textId="77777777" w:rsidR="0037756C" w:rsidRPr="00416F37" w:rsidRDefault="0037756C" w:rsidP="0037756C">
      <w:pPr>
        <w:shd w:val="clear" w:color="auto" w:fill="FFFFFF" w:themeFill="background1"/>
        <w:ind w:left="-284"/>
        <w:jc w:val="both"/>
        <w:rPr>
          <w:rFonts w:ascii="Arial" w:hAnsi="Arial" w:cs="Arial"/>
          <w:szCs w:val="24"/>
        </w:rPr>
      </w:pPr>
    </w:p>
    <w:p w14:paraId="30306703" w14:textId="77777777" w:rsidR="0037756C" w:rsidRPr="00416F37" w:rsidRDefault="0037756C" w:rsidP="0037756C">
      <w:pPr>
        <w:ind w:left="-284"/>
        <w:jc w:val="both"/>
        <w:rPr>
          <w:rFonts w:ascii="Arial" w:hAnsi="Arial" w:cs="Arial"/>
          <w:szCs w:val="24"/>
        </w:rPr>
      </w:pPr>
      <w:r w:rsidRPr="00416F37">
        <w:rPr>
          <w:rFonts w:ascii="Arial" w:hAnsi="Arial" w:cs="Arial"/>
          <w:szCs w:val="24"/>
        </w:rPr>
        <w:t>In providing a recommendation on the Form 2 application, the City is required to be satisfied that the traffic impacts of the revised development are appropriate and do not place an undue burden on the road network and surrounding areas. During the assessment of the Traffic Impact Statement (TIA) the City highlighted a number of areas of concern which required further information and/or justification. Whilst some of these matters have been addressed by the revised TIA, the City continues to have outstanding concerns as detailed below which should be addressed prior to determination of the application.</w:t>
      </w:r>
    </w:p>
    <w:p w14:paraId="4BEC9B02" w14:textId="77777777" w:rsidR="0037756C" w:rsidRPr="00416F37" w:rsidRDefault="0037756C" w:rsidP="0037756C">
      <w:pPr>
        <w:shd w:val="clear" w:color="auto" w:fill="FFFFFF" w:themeFill="background1"/>
        <w:ind w:left="-284"/>
        <w:jc w:val="both"/>
        <w:rPr>
          <w:rFonts w:ascii="Arial" w:hAnsi="Arial" w:cs="Arial"/>
          <w:szCs w:val="24"/>
        </w:rPr>
      </w:pPr>
    </w:p>
    <w:p w14:paraId="4F03690D" w14:textId="77777777" w:rsidR="0037756C" w:rsidRPr="00416F37" w:rsidRDefault="0037756C" w:rsidP="008273AC">
      <w:pPr>
        <w:pStyle w:val="ListParagraph"/>
        <w:numPr>
          <w:ilvl w:val="0"/>
          <w:numId w:val="93"/>
        </w:numPr>
        <w:ind w:left="284" w:hanging="568"/>
        <w:jc w:val="both"/>
        <w:rPr>
          <w:rFonts w:ascii="Arial" w:hAnsi="Arial" w:cs="Arial"/>
          <w:szCs w:val="24"/>
        </w:rPr>
      </w:pPr>
      <w:r w:rsidRPr="00416F37">
        <w:rPr>
          <w:rFonts w:ascii="Arial" w:hAnsi="Arial" w:cs="Arial"/>
          <w:szCs w:val="24"/>
        </w:rPr>
        <w:t>Due to current access controls on Stirling Highway, the only permitted right turn movement from Stirling Highway into the site is from Baird Avenue (right turn movements are banned in the peak hours at Dalkeith Road and Stirling Highway). Baird Avenue is flagged to be downgraded to a left-in-left-out intersection in the future. The City requested information on the likely alternative vehicle movements if the right turn movements are no longer available at Baird Avenue and Stirling Highway.</w:t>
      </w:r>
    </w:p>
    <w:p w14:paraId="50E202F2" w14:textId="77777777" w:rsidR="0037756C" w:rsidRPr="00416F37" w:rsidRDefault="0037756C" w:rsidP="0037756C">
      <w:pPr>
        <w:pStyle w:val="ListParagraph"/>
        <w:ind w:left="567"/>
        <w:jc w:val="both"/>
        <w:rPr>
          <w:rFonts w:ascii="Arial" w:hAnsi="Arial" w:cs="Arial"/>
          <w:szCs w:val="24"/>
        </w:rPr>
      </w:pPr>
    </w:p>
    <w:p w14:paraId="0997D4FC" w14:textId="77777777" w:rsidR="0037756C" w:rsidRPr="00416F37" w:rsidRDefault="0037756C" w:rsidP="008273AC">
      <w:pPr>
        <w:pStyle w:val="ListParagraph"/>
        <w:ind w:left="284"/>
        <w:jc w:val="both"/>
        <w:rPr>
          <w:rFonts w:ascii="Arial" w:hAnsi="Arial" w:cs="Arial"/>
          <w:szCs w:val="24"/>
        </w:rPr>
      </w:pPr>
      <w:r w:rsidRPr="00416F37">
        <w:rPr>
          <w:rFonts w:ascii="Arial" w:hAnsi="Arial" w:cs="Arial"/>
          <w:szCs w:val="24"/>
        </w:rPr>
        <w:t xml:space="preserve">The applicant’s response infers that Baird Avenue will only be downgraded at the same time as the signalised intersection at Dalkeith Road and Stirling Highway is upgraded to permit right turn movements at all times of the day from all directions. </w:t>
      </w:r>
    </w:p>
    <w:p w14:paraId="20D27D93" w14:textId="77777777" w:rsidR="0037756C" w:rsidRPr="00416F37" w:rsidRDefault="0037756C" w:rsidP="008273AC">
      <w:pPr>
        <w:pStyle w:val="ListParagraph"/>
        <w:ind w:left="284"/>
        <w:jc w:val="both"/>
        <w:rPr>
          <w:rFonts w:ascii="Arial" w:hAnsi="Arial" w:cs="Arial"/>
          <w:szCs w:val="24"/>
        </w:rPr>
      </w:pPr>
    </w:p>
    <w:p w14:paraId="46282274" w14:textId="77777777" w:rsidR="0037756C" w:rsidRPr="00416F37" w:rsidRDefault="0037756C" w:rsidP="008273AC">
      <w:pPr>
        <w:pStyle w:val="ListParagraph"/>
        <w:ind w:left="284"/>
        <w:jc w:val="both"/>
        <w:rPr>
          <w:rFonts w:ascii="Arial" w:hAnsi="Arial" w:cs="Arial"/>
          <w:szCs w:val="24"/>
        </w:rPr>
      </w:pPr>
      <w:r w:rsidRPr="00416F37">
        <w:rPr>
          <w:rFonts w:ascii="Arial" w:hAnsi="Arial" w:cs="Arial"/>
          <w:szCs w:val="24"/>
        </w:rPr>
        <w:t xml:space="preserve">The City maintains the position that it is feasible that the intersection of Baird Avenue and Stirling Highway could be downgraded to a left-in-left-out in the future by means of a simple median island on Stirling Highway without Dalkeith Road and Stirling Highway being upgraded and for this reason the applicant should demonstrate the development can maintain adequate access in the future without the reliance on a full upgrade of the Dalkeith Road and Stirling Highway traffic signals. </w:t>
      </w:r>
    </w:p>
    <w:p w14:paraId="0CBEA2DF" w14:textId="77777777" w:rsidR="0037756C" w:rsidRPr="00416F37" w:rsidRDefault="0037756C" w:rsidP="0037756C">
      <w:pPr>
        <w:ind w:left="567"/>
        <w:rPr>
          <w:rFonts w:ascii="Arial" w:hAnsi="Arial" w:cs="Arial"/>
          <w:szCs w:val="24"/>
          <w:highlight w:val="yellow"/>
        </w:rPr>
      </w:pPr>
    </w:p>
    <w:p w14:paraId="087AF99D" w14:textId="77777777" w:rsidR="0037756C" w:rsidRPr="00416F37" w:rsidRDefault="0037756C" w:rsidP="008273AC">
      <w:pPr>
        <w:pStyle w:val="ListParagraph"/>
        <w:numPr>
          <w:ilvl w:val="0"/>
          <w:numId w:val="93"/>
        </w:numPr>
        <w:ind w:left="284" w:hanging="568"/>
        <w:jc w:val="both"/>
        <w:rPr>
          <w:rFonts w:ascii="Arial" w:hAnsi="Arial" w:cs="Arial"/>
          <w:szCs w:val="24"/>
        </w:rPr>
      </w:pPr>
      <w:r w:rsidRPr="00416F37">
        <w:rPr>
          <w:rFonts w:ascii="Arial" w:hAnsi="Arial" w:cs="Arial"/>
          <w:szCs w:val="24"/>
        </w:rPr>
        <w:t xml:space="preserve">The City requested sensitivity testing of the network performance in the future horizon year of 2035 based on the existing road network. The Applicant argued that in the 2035 scenario Stirling Highway would be fully upgraded, significantly changing movements through the network and therefore could not accurately assess the future performance of this intersection. </w:t>
      </w:r>
    </w:p>
    <w:p w14:paraId="70C6C324" w14:textId="77777777" w:rsidR="0037756C" w:rsidRPr="00416F37" w:rsidRDefault="0037756C" w:rsidP="0037756C">
      <w:pPr>
        <w:pStyle w:val="ListParagraph"/>
        <w:ind w:left="567"/>
        <w:jc w:val="both"/>
        <w:rPr>
          <w:rFonts w:ascii="Arial" w:hAnsi="Arial" w:cs="Arial"/>
          <w:szCs w:val="24"/>
        </w:rPr>
      </w:pPr>
    </w:p>
    <w:p w14:paraId="14392462" w14:textId="77777777" w:rsidR="0037756C" w:rsidRPr="00416F37" w:rsidRDefault="0037756C" w:rsidP="008273AC">
      <w:pPr>
        <w:pStyle w:val="ListParagraph"/>
        <w:ind w:left="284"/>
        <w:jc w:val="both"/>
        <w:rPr>
          <w:rFonts w:ascii="Arial" w:hAnsi="Arial" w:cs="Arial"/>
          <w:szCs w:val="24"/>
        </w:rPr>
      </w:pPr>
      <w:r w:rsidRPr="00416F37">
        <w:rPr>
          <w:rFonts w:ascii="Arial" w:hAnsi="Arial" w:cs="Arial"/>
          <w:szCs w:val="24"/>
        </w:rPr>
        <w:t xml:space="preserve">The City maintains that an assessment of the current network should still be completed for the year 2035 as there is no current commitment to the upgrade of the Stirling Highway corridor and it is reasonable to want to know how the network adjacent a development of this scale in this central location will function if the network remains as is. </w:t>
      </w:r>
    </w:p>
    <w:p w14:paraId="6F357115" w14:textId="77777777" w:rsidR="0037756C" w:rsidRPr="00416F37" w:rsidRDefault="0037756C" w:rsidP="0037756C">
      <w:pPr>
        <w:pStyle w:val="ListParagraph"/>
        <w:ind w:left="567"/>
        <w:rPr>
          <w:rFonts w:ascii="Arial" w:hAnsi="Arial" w:cs="Arial"/>
          <w:szCs w:val="24"/>
          <w:highlight w:val="yellow"/>
        </w:rPr>
      </w:pPr>
    </w:p>
    <w:p w14:paraId="70401648" w14:textId="77777777" w:rsidR="0037756C" w:rsidRPr="00416F37" w:rsidRDefault="0037756C" w:rsidP="008273AC">
      <w:pPr>
        <w:pStyle w:val="ListParagraph"/>
        <w:numPr>
          <w:ilvl w:val="0"/>
          <w:numId w:val="93"/>
        </w:numPr>
        <w:ind w:left="284" w:hanging="568"/>
        <w:jc w:val="both"/>
        <w:rPr>
          <w:rFonts w:ascii="Arial" w:hAnsi="Arial" w:cs="Arial"/>
          <w:szCs w:val="24"/>
        </w:rPr>
      </w:pPr>
      <w:r w:rsidRPr="00416F37">
        <w:rPr>
          <w:rFonts w:ascii="Arial" w:hAnsi="Arial" w:cs="Arial"/>
          <w:szCs w:val="24"/>
        </w:rPr>
        <w:t xml:space="preserve">The TIA states that 20% of the total trips will be to and from the general northwest direction. Based on the existing road network these trips are almost certainly going to pass through the Carrington Street and Smyth Road intersection. Anecdotal evidence suggests this intersection is near capacity. The City wishes to understand any impact this development may have on Carrington Street and Smyth Road and believes it is appropriate for a development of this scale to consider its impact on the wider road network (particularly where there is existing capacity constraints) instead of only the two intersections immediately adjacent the development. </w:t>
      </w:r>
    </w:p>
    <w:p w14:paraId="65A3B879" w14:textId="77777777" w:rsidR="0037756C" w:rsidRPr="00416F37" w:rsidRDefault="0037756C" w:rsidP="0037756C">
      <w:pPr>
        <w:pStyle w:val="SubHead1"/>
        <w:shd w:val="clear" w:color="auto" w:fill="FFFFFF" w:themeFill="background1"/>
        <w:ind w:left="-284"/>
        <w:rPr>
          <w:rFonts w:cs="Arial"/>
        </w:rPr>
      </w:pPr>
    </w:p>
    <w:p w14:paraId="54E8DE96" w14:textId="77777777" w:rsidR="0037756C" w:rsidRPr="00416F37" w:rsidRDefault="0037756C" w:rsidP="008273AC">
      <w:pPr>
        <w:pStyle w:val="SubHead1"/>
        <w:shd w:val="clear" w:color="auto" w:fill="FFFFFF" w:themeFill="background1"/>
        <w:ind w:left="-284" w:right="-238"/>
        <w:jc w:val="both"/>
        <w:rPr>
          <w:rFonts w:cs="Arial"/>
          <w:b w:val="0"/>
          <w:bCs/>
          <w:sz w:val="22"/>
          <w:szCs w:val="22"/>
        </w:rPr>
      </w:pPr>
      <w:r w:rsidRPr="00416F37">
        <w:rPr>
          <w:rFonts w:cs="Arial"/>
          <w:b w:val="0"/>
          <w:bCs/>
        </w:rPr>
        <w:t>The City also has concerns regarding the vehicle access ramps in the basement car park. The City’s swept paths show that there is room for two cars, however, the separation distances do not conform to the Australian Standards. The design of the ramps should be reviewed.</w:t>
      </w:r>
    </w:p>
    <w:p w14:paraId="04AFF82A" w14:textId="77777777" w:rsidR="0037756C" w:rsidRDefault="0037756C" w:rsidP="0037756C">
      <w:pPr>
        <w:ind w:left="-284" w:right="-330"/>
        <w:jc w:val="both"/>
        <w:rPr>
          <w:rFonts w:ascii="Arial" w:hAnsi="Arial" w:cs="Arial"/>
          <w:b/>
          <w:color w:val="17365D" w:themeColor="text2" w:themeShade="BF"/>
          <w:sz w:val="28"/>
          <w:szCs w:val="32"/>
        </w:rPr>
      </w:pPr>
    </w:p>
    <w:p w14:paraId="7CC47EBA" w14:textId="77777777" w:rsidR="008273AC" w:rsidRPr="00416F37" w:rsidRDefault="008273AC" w:rsidP="0037756C">
      <w:pPr>
        <w:ind w:left="-284" w:right="-330"/>
        <w:jc w:val="both"/>
        <w:rPr>
          <w:rFonts w:ascii="Arial" w:hAnsi="Arial" w:cs="Arial"/>
          <w:b/>
          <w:color w:val="17365D" w:themeColor="text2" w:themeShade="BF"/>
          <w:sz w:val="28"/>
          <w:szCs w:val="32"/>
        </w:rPr>
      </w:pPr>
    </w:p>
    <w:p w14:paraId="6DD0044C" w14:textId="77777777" w:rsidR="0037756C" w:rsidRPr="00416F37" w:rsidRDefault="0037756C" w:rsidP="0037756C">
      <w:pPr>
        <w:ind w:left="-284" w:right="-330"/>
        <w:jc w:val="both"/>
        <w:rPr>
          <w:rFonts w:ascii="Arial" w:hAnsi="Arial" w:cs="Arial"/>
          <w:b/>
          <w:color w:val="17365D" w:themeColor="text2" w:themeShade="BF"/>
          <w:sz w:val="28"/>
          <w:szCs w:val="32"/>
        </w:rPr>
      </w:pPr>
      <w:r w:rsidRPr="00416F37">
        <w:rPr>
          <w:rFonts w:ascii="Arial" w:hAnsi="Arial" w:cs="Arial"/>
          <w:b/>
          <w:color w:val="17365D" w:themeColor="text2" w:themeShade="BF"/>
          <w:sz w:val="28"/>
          <w:szCs w:val="32"/>
        </w:rPr>
        <w:t>Consultation</w:t>
      </w:r>
    </w:p>
    <w:p w14:paraId="6041DBC8" w14:textId="77777777" w:rsidR="0037756C" w:rsidRPr="00416F37" w:rsidRDefault="0037756C" w:rsidP="0037756C">
      <w:pPr>
        <w:ind w:left="-284"/>
        <w:jc w:val="both"/>
        <w:rPr>
          <w:rFonts w:ascii="Arial" w:hAnsi="Arial" w:cs="Arial"/>
          <w:szCs w:val="24"/>
        </w:rPr>
      </w:pPr>
      <w:bookmarkStart w:id="57" w:name="_Hlk24630251"/>
    </w:p>
    <w:p w14:paraId="59997161" w14:textId="77777777" w:rsidR="0037756C" w:rsidRPr="00416F37" w:rsidRDefault="0037756C" w:rsidP="0037756C">
      <w:pPr>
        <w:ind w:left="-284"/>
        <w:jc w:val="both"/>
        <w:rPr>
          <w:rFonts w:ascii="Arial" w:hAnsi="Arial" w:cs="Arial"/>
          <w:szCs w:val="24"/>
        </w:rPr>
      </w:pPr>
      <w:r w:rsidRPr="00416F37">
        <w:rPr>
          <w:rFonts w:ascii="Arial" w:hAnsi="Arial" w:cs="Arial"/>
          <w:szCs w:val="24"/>
        </w:rPr>
        <w:t xml:space="preserve">In accordance with the City’s Local Planning Policy – Consultation of Planning Proposals, the development was advertised for a period of 28 days, from 17 February to 17 March 2023. </w:t>
      </w:r>
    </w:p>
    <w:p w14:paraId="6E9F7B64" w14:textId="77777777" w:rsidR="0037756C" w:rsidRPr="00416F37" w:rsidRDefault="0037756C" w:rsidP="008273AC">
      <w:pPr>
        <w:numPr>
          <w:ilvl w:val="0"/>
          <w:numId w:val="91"/>
        </w:numPr>
        <w:ind w:left="284" w:hanging="568"/>
        <w:jc w:val="both"/>
        <w:rPr>
          <w:rFonts w:ascii="Arial" w:hAnsi="Arial" w:cs="Arial"/>
          <w:szCs w:val="24"/>
        </w:rPr>
      </w:pPr>
      <w:r w:rsidRPr="00416F37">
        <w:rPr>
          <w:rFonts w:ascii="Arial" w:hAnsi="Arial" w:cs="Arial"/>
          <w:szCs w:val="24"/>
        </w:rPr>
        <w:t xml:space="preserve">Letters sent to all City of Nedlands and City of Subiaco landowners and occupiers within a 200m radius of the site (letters); </w:t>
      </w:r>
    </w:p>
    <w:p w14:paraId="774D8D68" w14:textId="77777777" w:rsidR="0037756C" w:rsidRPr="00416F37" w:rsidRDefault="0037756C" w:rsidP="008273AC">
      <w:pPr>
        <w:numPr>
          <w:ilvl w:val="0"/>
          <w:numId w:val="91"/>
        </w:numPr>
        <w:ind w:left="284" w:hanging="568"/>
        <w:jc w:val="both"/>
        <w:rPr>
          <w:rFonts w:ascii="Arial" w:hAnsi="Arial" w:cs="Arial"/>
          <w:szCs w:val="24"/>
        </w:rPr>
      </w:pPr>
      <w:r w:rsidRPr="00416F37">
        <w:rPr>
          <w:rFonts w:ascii="Arial" w:hAnsi="Arial" w:cs="Arial"/>
          <w:szCs w:val="24"/>
        </w:rPr>
        <w:t xml:space="preserve">A sign on site was installed at the site’s street frontage for the duration of the advertising period; </w:t>
      </w:r>
    </w:p>
    <w:p w14:paraId="7536C624" w14:textId="77777777" w:rsidR="0037756C" w:rsidRPr="00416F37" w:rsidRDefault="0037756C" w:rsidP="008273AC">
      <w:pPr>
        <w:numPr>
          <w:ilvl w:val="0"/>
          <w:numId w:val="91"/>
        </w:numPr>
        <w:ind w:left="284" w:hanging="568"/>
        <w:jc w:val="both"/>
        <w:rPr>
          <w:rFonts w:ascii="Arial" w:hAnsi="Arial" w:cs="Arial"/>
          <w:szCs w:val="24"/>
        </w:rPr>
      </w:pPr>
      <w:r w:rsidRPr="00416F37">
        <w:rPr>
          <w:rFonts w:ascii="Arial" w:hAnsi="Arial" w:cs="Arial"/>
          <w:szCs w:val="24"/>
        </w:rPr>
        <w:t xml:space="preserve">An advertisement was published on the City’s website with all documents relevant to the application made available for viewing during the advertising period; </w:t>
      </w:r>
    </w:p>
    <w:p w14:paraId="515C3A8E" w14:textId="77777777" w:rsidR="0037756C" w:rsidRPr="00416F37" w:rsidRDefault="0037756C" w:rsidP="008273AC">
      <w:pPr>
        <w:numPr>
          <w:ilvl w:val="0"/>
          <w:numId w:val="91"/>
        </w:numPr>
        <w:ind w:left="284" w:hanging="568"/>
        <w:jc w:val="both"/>
        <w:rPr>
          <w:rFonts w:ascii="Arial" w:hAnsi="Arial" w:cs="Arial"/>
          <w:szCs w:val="24"/>
        </w:rPr>
      </w:pPr>
      <w:r w:rsidRPr="00416F37">
        <w:rPr>
          <w:rFonts w:ascii="Arial" w:hAnsi="Arial" w:cs="Arial"/>
          <w:szCs w:val="24"/>
        </w:rPr>
        <w:t xml:space="preserve">An advertisement was placed in </w:t>
      </w:r>
      <w:r w:rsidRPr="00416F37">
        <w:rPr>
          <w:rFonts w:ascii="Arial" w:hAnsi="Arial" w:cs="Arial"/>
          <w:i/>
          <w:iCs/>
          <w:szCs w:val="24"/>
        </w:rPr>
        <w:t>The Post</w:t>
      </w:r>
      <w:r w:rsidRPr="00416F37">
        <w:rPr>
          <w:rFonts w:ascii="Arial" w:hAnsi="Arial" w:cs="Arial"/>
          <w:szCs w:val="24"/>
        </w:rPr>
        <w:t xml:space="preserve"> newspaper published on 24 February 2023; and</w:t>
      </w:r>
    </w:p>
    <w:p w14:paraId="5A3F2D94" w14:textId="77777777" w:rsidR="0037756C" w:rsidRPr="00416F37" w:rsidRDefault="0037756C" w:rsidP="008273AC">
      <w:pPr>
        <w:numPr>
          <w:ilvl w:val="0"/>
          <w:numId w:val="91"/>
        </w:numPr>
        <w:ind w:left="284" w:hanging="568"/>
        <w:jc w:val="both"/>
        <w:rPr>
          <w:rFonts w:ascii="Arial" w:hAnsi="Arial" w:cs="Arial"/>
          <w:szCs w:val="24"/>
        </w:rPr>
      </w:pPr>
      <w:r w:rsidRPr="00416F37">
        <w:rPr>
          <w:rFonts w:ascii="Arial" w:hAnsi="Arial" w:cs="Arial"/>
          <w:szCs w:val="24"/>
        </w:rPr>
        <w:t xml:space="preserve">A community information session was held by City Officers on 1 March 2023, which was attended by three people. </w:t>
      </w:r>
    </w:p>
    <w:p w14:paraId="44C4785B" w14:textId="77777777" w:rsidR="0037756C" w:rsidRPr="00416F37" w:rsidRDefault="0037756C" w:rsidP="0037756C">
      <w:pPr>
        <w:ind w:left="-284"/>
        <w:jc w:val="both"/>
        <w:rPr>
          <w:rFonts w:ascii="Arial" w:hAnsi="Arial" w:cs="Arial"/>
          <w:szCs w:val="24"/>
        </w:rPr>
      </w:pPr>
    </w:p>
    <w:p w14:paraId="404A22FC" w14:textId="77777777" w:rsidR="0037756C" w:rsidRDefault="0037756C" w:rsidP="0037756C">
      <w:pPr>
        <w:ind w:left="-284"/>
        <w:jc w:val="both"/>
        <w:rPr>
          <w:rFonts w:ascii="Arial" w:hAnsi="Arial" w:cs="Arial"/>
          <w:szCs w:val="24"/>
        </w:rPr>
      </w:pPr>
      <w:r w:rsidRPr="00416F37">
        <w:rPr>
          <w:rFonts w:ascii="Arial" w:hAnsi="Arial" w:cs="Arial"/>
          <w:szCs w:val="24"/>
        </w:rPr>
        <w:t xml:space="preserve">At the close of the advertising period, the City received 78 submissions; 75 opposing the proposal, one supporting the proposal and two providing comments only. A full schedule of submissions and applicant responses are provided in the attachments within the RAR. A summary of the submissions is provided in </w:t>
      </w:r>
      <w:r w:rsidRPr="00416F37">
        <w:rPr>
          <w:rFonts w:ascii="Arial" w:hAnsi="Arial" w:cs="Arial"/>
          <w:b/>
          <w:bCs/>
          <w:szCs w:val="24"/>
        </w:rPr>
        <w:t>Table 3</w:t>
      </w:r>
      <w:r w:rsidRPr="00416F37">
        <w:rPr>
          <w:rFonts w:ascii="Arial" w:hAnsi="Arial" w:cs="Arial"/>
          <w:szCs w:val="24"/>
        </w:rPr>
        <w:t>.</w:t>
      </w:r>
      <w:bookmarkEnd w:id="57"/>
    </w:p>
    <w:p w14:paraId="09B1BB46" w14:textId="77777777" w:rsidR="008273AC" w:rsidRPr="00416F37" w:rsidRDefault="008273AC" w:rsidP="0037756C">
      <w:pPr>
        <w:ind w:left="-284"/>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2694"/>
        <w:gridCol w:w="6804"/>
      </w:tblGrid>
      <w:tr w:rsidR="005E25B2" w:rsidRPr="00416F37" w14:paraId="12BC86E8" w14:textId="77777777" w:rsidTr="008273AC">
        <w:tc>
          <w:tcPr>
            <w:tcW w:w="9498" w:type="dxa"/>
            <w:gridSpan w:val="2"/>
            <w:shd w:val="clear" w:color="auto" w:fill="BFBFBF" w:themeFill="background1" w:themeFillShade="BF"/>
          </w:tcPr>
          <w:p w14:paraId="772CF4E9" w14:textId="77777777" w:rsidR="0037756C" w:rsidRPr="008273AC" w:rsidRDefault="0037756C" w:rsidP="0032471E">
            <w:pPr>
              <w:jc w:val="center"/>
              <w:rPr>
                <w:rFonts w:ascii="Arial" w:hAnsi="Arial" w:cs="Arial"/>
                <w:b/>
                <w:bCs/>
                <w:szCs w:val="24"/>
              </w:rPr>
            </w:pPr>
            <w:r w:rsidRPr="008273AC">
              <w:rPr>
                <w:rFonts w:ascii="Arial" w:hAnsi="Arial" w:cs="Arial"/>
                <w:b/>
                <w:bCs/>
                <w:szCs w:val="24"/>
              </w:rPr>
              <w:t>Table 3: Public Consultation</w:t>
            </w:r>
          </w:p>
        </w:tc>
      </w:tr>
      <w:tr w:rsidR="003E4359" w:rsidRPr="00416F37" w14:paraId="7CFDC23C" w14:textId="77777777" w:rsidTr="008273AC">
        <w:tc>
          <w:tcPr>
            <w:tcW w:w="2694" w:type="dxa"/>
            <w:shd w:val="clear" w:color="auto" w:fill="F2F2F2" w:themeFill="background1" w:themeFillShade="F2"/>
          </w:tcPr>
          <w:p w14:paraId="65903A49" w14:textId="77777777" w:rsidR="0037756C" w:rsidRPr="008273AC" w:rsidRDefault="0037756C" w:rsidP="0032471E">
            <w:pPr>
              <w:jc w:val="both"/>
              <w:rPr>
                <w:rFonts w:ascii="Arial" w:hAnsi="Arial" w:cs="Arial"/>
                <w:b/>
                <w:bCs/>
                <w:szCs w:val="24"/>
              </w:rPr>
            </w:pPr>
            <w:r w:rsidRPr="008273AC">
              <w:rPr>
                <w:rFonts w:ascii="Arial" w:hAnsi="Arial" w:cs="Arial"/>
                <w:b/>
                <w:bCs/>
                <w:szCs w:val="24"/>
              </w:rPr>
              <w:t>Issue Raised</w:t>
            </w:r>
          </w:p>
        </w:tc>
        <w:tc>
          <w:tcPr>
            <w:tcW w:w="6804" w:type="dxa"/>
            <w:shd w:val="clear" w:color="auto" w:fill="F2F2F2" w:themeFill="background1" w:themeFillShade="F2"/>
          </w:tcPr>
          <w:p w14:paraId="6918F1B6" w14:textId="77777777" w:rsidR="0037756C" w:rsidRPr="008273AC" w:rsidRDefault="0037756C" w:rsidP="0032471E">
            <w:pPr>
              <w:jc w:val="both"/>
              <w:rPr>
                <w:rFonts w:ascii="Arial" w:hAnsi="Arial" w:cs="Arial"/>
                <w:b/>
                <w:bCs/>
                <w:szCs w:val="24"/>
              </w:rPr>
            </w:pPr>
            <w:r w:rsidRPr="008273AC">
              <w:rPr>
                <w:rFonts w:ascii="Arial" w:hAnsi="Arial" w:cs="Arial"/>
                <w:b/>
                <w:bCs/>
                <w:szCs w:val="24"/>
              </w:rPr>
              <w:t>Officer Comment</w:t>
            </w:r>
          </w:p>
        </w:tc>
      </w:tr>
      <w:tr w:rsidR="005E25B2" w:rsidRPr="00416F37" w14:paraId="6A2D4001" w14:textId="77777777" w:rsidTr="008273AC">
        <w:tc>
          <w:tcPr>
            <w:tcW w:w="2694" w:type="dxa"/>
            <w:shd w:val="clear" w:color="auto" w:fill="FFFFFF" w:themeFill="background1"/>
          </w:tcPr>
          <w:p w14:paraId="2E115FF3" w14:textId="77777777" w:rsidR="0037756C" w:rsidRPr="008273AC" w:rsidRDefault="0037756C" w:rsidP="0032471E">
            <w:pPr>
              <w:rPr>
                <w:rFonts w:ascii="Arial" w:hAnsi="Arial" w:cs="Arial"/>
                <w:szCs w:val="24"/>
              </w:rPr>
            </w:pPr>
            <w:r w:rsidRPr="008273AC">
              <w:rPr>
                <w:rFonts w:ascii="Arial" w:hAnsi="Arial" w:cs="Arial"/>
                <w:szCs w:val="24"/>
              </w:rPr>
              <w:t>Traffic</w:t>
            </w:r>
          </w:p>
          <w:p w14:paraId="6B9AB355"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Roads can’t support additional traffic</w:t>
            </w:r>
          </w:p>
          <w:p w14:paraId="28DEBDB7"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TIA is inadequate</w:t>
            </w:r>
          </w:p>
          <w:p w14:paraId="0420D673"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Removal of rear laneway not supported</w:t>
            </w:r>
          </w:p>
          <w:p w14:paraId="7ACF9965"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 xml:space="preserve">Possible street closure </w:t>
            </w:r>
          </w:p>
          <w:p w14:paraId="093CAA8F" w14:textId="77777777" w:rsidR="0037756C" w:rsidRPr="008273AC" w:rsidRDefault="0037756C" w:rsidP="0032471E">
            <w:pPr>
              <w:rPr>
                <w:rFonts w:ascii="Arial" w:hAnsi="Arial" w:cs="Arial"/>
                <w:szCs w:val="24"/>
              </w:rPr>
            </w:pPr>
            <w:r w:rsidRPr="008273AC">
              <w:rPr>
                <w:rFonts w:ascii="Arial" w:hAnsi="Arial" w:cs="Arial"/>
                <w:b/>
                <w:bCs/>
                <w:szCs w:val="24"/>
              </w:rPr>
              <w:t>51 submissions</w:t>
            </w:r>
          </w:p>
        </w:tc>
        <w:tc>
          <w:tcPr>
            <w:tcW w:w="6804" w:type="dxa"/>
          </w:tcPr>
          <w:p w14:paraId="7767F4F5" w14:textId="77777777" w:rsidR="0037756C" w:rsidRPr="008273AC" w:rsidRDefault="0037756C" w:rsidP="0032471E">
            <w:pPr>
              <w:jc w:val="both"/>
              <w:rPr>
                <w:rFonts w:ascii="Arial" w:hAnsi="Arial" w:cs="Arial"/>
                <w:szCs w:val="24"/>
              </w:rPr>
            </w:pPr>
            <w:r w:rsidRPr="008273AC">
              <w:rPr>
                <w:rFonts w:ascii="Arial" w:hAnsi="Arial" w:cs="Arial"/>
                <w:szCs w:val="24"/>
              </w:rPr>
              <w:t>Officers are requesting further information on the impact of road network changes to the development (See above). However, the density of land in Nedlands is such that a certain increase in traffic is to be expected as the City grows.</w:t>
            </w:r>
          </w:p>
        </w:tc>
      </w:tr>
      <w:tr w:rsidR="005E25B2" w:rsidRPr="00416F37" w14:paraId="0E390039" w14:textId="77777777" w:rsidTr="008273AC">
        <w:tc>
          <w:tcPr>
            <w:tcW w:w="2694" w:type="dxa"/>
            <w:shd w:val="clear" w:color="auto" w:fill="FFFFFF" w:themeFill="background1"/>
          </w:tcPr>
          <w:p w14:paraId="64FD60DE" w14:textId="77777777" w:rsidR="0037756C" w:rsidRPr="008273AC" w:rsidRDefault="0037756C" w:rsidP="0032471E">
            <w:pPr>
              <w:rPr>
                <w:rFonts w:ascii="Arial" w:hAnsi="Arial" w:cs="Arial"/>
                <w:szCs w:val="24"/>
              </w:rPr>
            </w:pPr>
            <w:r w:rsidRPr="008273AC">
              <w:rPr>
                <w:rFonts w:ascii="Arial" w:hAnsi="Arial" w:cs="Arial"/>
                <w:szCs w:val="24"/>
              </w:rPr>
              <w:t>Height</w:t>
            </w:r>
          </w:p>
          <w:p w14:paraId="677A242D"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Overshadowing</w:t>
            </w:r>
          </w:p>
          <w:p w14:paraId="53CAB208"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Too big</w:t>
            </w:r>
          </w:p>
          <w:p w14:paraId="221CB506"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Not in keeping with area</w:t>
            </w:r>
          </w:p>
          <w:p w14:paraId="42597209"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 xml:space="preserve">Reflection/glare </w:t>
            </w:r>
          </w:p>
          <w:p w14:paraId="7C78885A" w14:textId="77777777" w:rsidR="0037756C" w:rsidRPr="008273AC" w:rsidRDefault="0037756C" w:rsidP="0032471E">
            <w:pPr>
              <w:rPr>
                <w:rFonts w:ascii="Arial" w:hAnsi="Arial" w:cs="Arial"/>
                <w:b/>
                <w:bCs/>
                <w:szCs w:val="24"/>
              </w:rPr>
            </w:pPr>
            <w:r w:rsidRPr="008273AC">
              <w:rPr>
                <w:rFonts w:ascii="Arial" w:hAnsi="Arial" w:cs="Arial"/>
                <w:b/>
                <w:bCs/>
                <w:szCs w:val="24"/>
              </w:rPr>
              <w:t>30 submissions</w:t>
            </w:r>
          </w:p>
        </w:tc>
        <w:tc>
          <w:tcPr>
            <w:tcW w:w="6804" w:type="dxa"/>
          </w:tcPr>
          <w:p w14:paraId="3713D0AB" w14:textId="77777777" w:rsidR="0037756C" w:rsidRPr="008273AC" w:rsidRDefault="0037756C" w:rsidP="0032471E">
            <w:pPr>
              <w:jc w:val="both"/>
              <w:rPr>
                <w:rFonts w:ascii="Arial" w:hAnsi="Arial" w:cs="Arial"/>
                <w:szCs w:val="24"/>
                <w:shd w:val="clear" w:color="auto" w:fill="FDE9D9" w:themeFill="accent6" w:themeFillTint="33"/>
              </w:rPr>
            </w:pPr>
            <w:r w:rsidRPr="008273AC">
              <w:rPr>
                <w:rFonts w:ascii="Arial" w:hAnsi="Arial" w:cs="Arial"/>
                <w:szCs w:val="24"/>
              </w:rPr>
              <w:t xml:space="preserve">The height has been approved via the Form 1 application. There is no proposed increase or decrease in height as part of this application. </w:t>
            </w:r>
          </w:p>
        </w:tc>
      </w:tr>
      <w:tr w:rsidR="005E25B2" w:rsidRPr="00416F37" w14:paraId="1BFA0C91" w14:textId="77777777" w:rsidTr="008273AC">
        <w:tc>
          <w:tcPr>
            <w:tcW w:w="2694" w:type="dxa"/>
            <w:shd w:val="clear" w:color="auto" w:fill="FFFFFF" w:themeFill="background1"/>
          </w:tcPr>
          <w:p w14:paraId="3BCA44DA" w14:textId="77777777" w:rsidR="0037756C" w:rsidRPr="008273AC" w:rsidRDefault="0037756C" w:rsidP="0032471E">
            <w:pPr>
              <w:rPr>
                <w:rFonts w:ascii="Arial" w:hAnsi="Arial" w:cs="Arial"/>
                <w:szCs w:val="24"/>
              </w:rPr>
            </w:pPr>
            <w:r w:rsidRPr="008273AC">
              <w:rPr>
                <w:rFonts w:ascii="Arial" w:hAnsi="Arial" w:cs="Arial"/>
                <w:szCs w:val="24"/>
              </w:rPr>
              <w:t xml:space="preserve">Number of Dwellings </w:t>
            </w:r>
          </w:p>
          <w:p w14:paraId="59C0373C" w14:textId="77777777" w:rsidR="0037756C" w:rsidRPr="008273AC" w:rsidRDefault="0037756C" w:rsidP="0032471E">
            <w:pPr>
              <w:rPr>
                <w:rFonts w:ascii="Arial" w:hAnsi="Arial" w:cs="Arial"/>
                <w:szCs w:val="24"/>
              </w:rPr>
            </w:pPr>
            <w:r w:rsidRPr="008273AC">
              <w:rPr>
                <w:rFonts w:ascii="Arial" w:hAnsi="Arial" w:cs="Arial"/>
                <w:b/>
                <w:bCs/>
                <w:szCs w:val="24"/>
              </w:rPr>
              <w:t>24 submissions</w:t>
            </w:r>
          </w:p>
        </w:tc>
        <w:tc>
          <w:tcPr>
            <w:tcW w:w="6804" w:type="dxa"/>
          </w:tcPr>
          <w:p w14:paraId="3E13E30C" w14:textId="77777777" w:rsidR="0037756C" w:rsidRPr="008273AC" w:rsidRDefault="0037756C" w:rsidP="0032471E">
            <w:pPr>
              <w:jc w:val="both"/>
              <w:rPr>
                <w:rFonts w:ascii="Arial" w:hAnsi="Arial" w:cs="Arial"/>
                <w:szCs w:val="24"/>
              </w:rPr>
            </w:pPr>
            <w:r w:rsidRPr="008273AC">
              <w:rPr>
                <w:rFonts w:ascii="Arial" w:hAnsi="Arial" w:cs="Arial"/>
                <w:szCs w:val="24"/>
              </w:rPr>
              <w:t>There are no planning provisions which limit the number of dwellings within a development. All dwellings achieve the minimum size and dimensions stipulated by the R-Codes Acceptable Outcomes. Notwithstanding, the City has concerns regarding the amenity of the apartment layouts which is discussed within the RAR. These amenity impacts may partly be a result of the increased number of dwellings.</w:t>
            </w:r>
          </w:p>
        </w:tc>
      </w:tr>
      <w:tr w:rsidR="005E25B2" w:rsidRPr="00416F37" w14:paraId="61AAE66A" w14:textId="77777777" w:rsidTr="008273AC">
        <w:tc>
          <w:tcPr>
            <w:tcW w:w="2694" w:type="dxa"/>
            <w:shd w:val="clear" w:color="auto" w:fill="FFFFFF" w:themeFill="background1"/>
          </w:tcPr>
          <w:p w14:paraId="62C0DBE8" w14:textId="77777777" w:rsidR="0037756C" w:rsidRPr="008273AC" w:rsidRDefault="0037756C" w:rsidP="0032471E">
            <w:pPr>
              <w:rPr>
                <w:rFonts w:ascii="Arial" w:hAnsi="Arial" w:cs="Arial"/>
                <w:szCs w:val="24"/>
              </w:rPr>
            </w:pPr>
            <w:r w:rsidRPr="008273AC">
              <w:rPr>
                <w:rFonts w:ascii="Arial" w:hAnsi="Arial" w:cs="Arial"/>
                <w:szCs w:val="24"/>
              </w:rPr>
              <w:t xml:space="preserve">Visual Privacy </w:t>
            </w:r>
          </w:p>
          <w:p w14:paraId="1BC14D31" w14:textId="77777777" w:rsidR="0037756C" w:rsidRPr="008273AC" w:rsidRDefault="0037756C" w:rsidP="0032471E">
            <w:pPr>
              <w:rPr>
                <w:rFonts w:ascii="Arial" w:hAnsi="Arial" w:cs="Arial"/>
                <w:szCs w:val="24"/>
              </w:rPr>
            </w:pPr>
            <w:r w:rsidRPr="008273AC">
              <w:rPr>
                <w:rFonts w:ascii="Arial" w:hAnsi="Arial" w:cs="Arial"/>
                <w:b/>
                <w:bCs/>
                <w:szCs w:val="24"/>
              </w:rPr>
              <w:t>21 submissions</w:t>
            </w:r>
          </w:p>
        </w:tc>
        <w:tc>
          <w:tcPr>
            <w:tcW w:w="6804" w:type="dxa"/>
          </w:tcPr>
          <w:p w14:paraId="61BB1895" w14:textId="77777777" w:rsidR="0037756C" w:rsidRPr="008273AC" w:rsidRDefault="0037756C" w:rsidP="0032471E">
            <w:pPr>
              <w:jc w:val="both"/>
              <w:rPr>
                <w:rFonts w:ascii="Arial" w:hAnsi="Arial" w:cs="Arial"/>
                <w:szCs w:val="24"/>
              </w:rPr>
            </w:pPr>
            <w:r w:rsidRPr="008273AC">
              <w:rPr>
                <w:rFonts w:ascii="Arial" w:hAnsi="Arial" w:cs="Arial"/>
                <w:szCs w:val="24"/>
                <w:lang w:val="en-US"/>
              </w:rPr>
              <w:t xml:space="preserve">The rear setback pertaining to visual privacy </w:t>
            </w:r>
            <w:r w:rsidRPr="008273AC">
              <w:rPr>
                <w:rFonts w:ascii="Arial" w:hAnsi="Arial" w:cs="Arial"/>
                <w:szCs w:val="24"/>
              </w:rPr>
              <w:t xml:space="preserve">has been approved via the Form 1 application. This application seeks to increase the rear setback by 0.75m thereby is an improvement on the overall visual privacy. There is no additional adverse impact to visual privacy as a result of the Form 2 amendments. </w:t>
            </w:r>
          </w:p>
        </w:tc>
      </w:tr>
      <w:tr w:rsidR="005E25B2" w:rsidRPr="00416F37" w14:paraId="4228C240" w14:textId="77777777" w:rsidTr="008273AC">
        <w:tc>
          <w:tcPr>
            <w:tcW w:w="2694" w:type="dxa"/>
            <w:shd w:val="clear" w:color="auto" w:fill="FFFFFF" w:themeFill="background1"/>
          </w:tcPr>
          <w:p w14:paraId="74566BFD" w14:textId="77777777" w:rsidR="0037756C" w:rsidRPr="008273AC" w:rsidRDefault="0037756C" w:rsidP="0032471E">
            <w:pPr>
              <w:rPr>
                <w:rFonts w:ascii="Arial" w:hAnsi="Arial" w:cs="Arial"/>
                <w:szCs w:val="24"/>
              </w:rPr>
            </w:pPr>
            <w:r w:rsidRPr="008273AC">
              <w:rPr>
                <w:rFonts w:ascii="Arial" w:hAnsi="Arial" w:cs="Arial"/>
                <w:szCs w:val="24"/>
              </w:rPr>
              <w:t xml:space="preserve">Parking </w:t>
            </w:r>
          </w:p>
          <w:p w14:paraId="3279AFF0" w14:textId="77777777" w:rsidR="0037756C" w:rsidRPr="008273AC" w:rsidRDefault="0037756C" w:rsidP="0032471E">
            <w:pPr>
              <w:rPr>
                <w:rFonts w:ascii="Arial" w:hAnsi="Arial" w:cs="Arial"/>
                <w:b/>
                <w:bCs/>
                <w:szCs w:val="24"/>
              </w:rPr>
            </w:pPr>
            <w:r w:rsidRPr="008273AC">
              <w:rPr>
                <w:rFonts w:ascii="Arial" w:hAnsi="Arial" w:cs="Arial"/>
                <w:b/>
                <w:bCs/>
                <w:szCs w:val="24"/>
              </w:rPr>
              <w:t>17 submissions</w:t>
            </w:r>
          </w:p>
        </w:tc>
        <w:tc>
          <w:tcPr>
            <w:tcW w:w="6804" w:type="dxa"/>
          </w:tcPr>
          <w:p w14:paraId="015F5ABD" w14:textId="77777777" w:rsidR="0037756C" w:rsidRPr="008273AC" w:rsidRDefault="0037756C" w:rsidP="0032471E">
            <w:pPr>
              <w:jc w:val="both"/>
              <w:rPr>
                <w:rFonts w:ascii="Arial" w:hAnsi="Arial" w:cs="Arial"/>
                <w:szCs w:val="24"/>
              </w:rPr>
            </w:pPr>
            <w:r w:rsidRPr="008273AC">
              <w:rPr>
                <w:rFonts w:ascii="Arial" w:hAnsi="Arial" w:cs="Arial"/>
                <w:szCs w:val="24"/>
              </w:rPr>
              <w:t xml:space="preserve">The Form 2 applications seeks an additional 76 additional car bays beyond that approved by the Form 1. The number of parking bays meets the R-Codes Acceptable Outcomes and includes provision for bays to be shared between residential visitors and office visitors  </w:t>
            </w:r>
          </w:p>
        </w:tc>
      </w:tr>
      <w:tr w:rsidR="005E25B2" w:rsidRPr="00416F37" w14:paraId="4A6F945C" w14:textId="77777777" w:rsidTr="008273AC">
        <w:tc>
          <w:tcPr>
            <w:tcW w:w="2694" w:type="dxa"/>
            <w:shd w:val="clear" w:color="auto" w:fill="FFFFFF" w:themeFill="background1"/>
          </w:tcPr>
          <w:p w14:paraId="30B0F6EE" w14:textId="77777777" w:rsidR="0037756C" w:rsidRPr="008273AC" w:rsidRDefault="0037756C" w:rsidP="0032471E">
            <w:pPr>
              <w:rPr>
                <w:rFonts w:ascii="Arial" w:hAnsi="Arial" w:cs="Arial"/>
                <w:szCs w:val="24"/>
              </w:rPr>
            </w:pPr>
            <w:r w:rsidRPr="008273AC">
              <w:rPr>
                <w:rFonts w:ascii="Arial" w:hAnsi="Arial" w:cs="Arial"/>
                <w:szCs w:val="24"/>
              </w:rPr>
              <w:t xml:space="preserve">Infrastructure (schools, water, power) can’t support density </w:t>
            </w:r>
          </w:p>
          <w:p w14:paraId="0FFDDA10" w14:textId="77777777" w:rsidR="0037756C" w:rsidRPr="008273AC" w:rsidRDefault="0037756C" w:rsidP="0032471E">
            <w:pPr>
              <w:rPr>
                <w:rFonts w:ascii="Arial" w:hAnsi="Arial" w:cs="Arial"/>
                <w:b/>
                <w:bCs/>
                <w:szCs w:val="24"/>
              </w:rPr>
            </w:pPr>
            <w:r w:rsidRPr="008273AC">
              <w:rPr>
                <w:rFonts w:ascii="Arial" w:hAnsi="Arial" w:cs="Arial"/>
                <w:b/>
                <w:bCs/>
                <w:szCs w:val="24"/>
              </w:rPr>
              <w:t>14 submissions</w:t>
            </w:r>
          </w:p>
        </w:tc>
        <w:tc>
          <w:tcPr>
            <w:tcW w:w="6804" w:type="dxa"/>
          </w:tcPr>
          <w:p w14:paraId="18A343E0" w14:textId="77777777" w:rsidR="0037756C" w:rsidRPr="008273AC" w:rsidRDefault="0037756C" w:rsidP="0032471E">
            <w:pPr>
              <w:jc w:val="both"/>
              <w:rPr>
                <w:rFonts w:ascii="Arial" w:hAnsi="Arial" w:cs="Arial"/>
                <w:szCs w:val="24"/>
              </w:rPr>
            </w:pPr>
            <w:r w:rsidRPr="008273AC">
              <w:rPr>
                <w:rFonts w:ascii="Arial" w:hAnsi="Arial" w:cs="Arial"/>
                <w:szCs w:val="24"/>
              </w:rPr>
              <w:t>It is the proponent’s responsibility to upgrade water/sewerage/power to service the development (if necessary) in conjunction with the relevant service authorities. Provision of schools is a matter for the state. In general, infill development is encouraged over outer suburbs development as the provision of services exist and areas are more walkable and sustainable.</w:t>
            </w:r>
          </w:p>
        </w:tc>
      </w:tr>
      <w:tr w:rsidR="005E25B2" w:rsidRPr="00416F37" w14:paraId="0E9320C7" w14:textId="77777777" w:rsidTr="008273AC">
        <w:trPr>
          <w:trHeight w:val="859"/>
        </w:trPr>
        <w:tc>
          <w:tcPr>
            <w:tcW w:w="2694" w:type="dxa"/>
            <w:shd w:val="clear" w:color="auto" w:fill="FFFFFF" w:themeFill="background1"/>
          </w:tcPr>
          <w:p w14:paraId="359B58CD" w14:textId="77777777" w:rsidR="0037756C" w:rsidRPr="008273AC" w:rsidRDefault="0037756C" w:rsidP="0032471E">
            <w:pPr>
              <w:rPr>
                <w:rFonts w:ascii="Arial" w:hAnsi="Arial" w:cs="Arial"/>
                <w:szCs w:val="24"/>
              </w:rPr>
            </w:pPr>
            <w:r w:rsidRPr="008273AC">
              <w:rPr>
                <w:rFonts w:ascii="Arial" w:hAnsi="Arial" w:cs="Arial"/>
                <w:szCs w:val="24"/>
              </w:rPr>
              <w:t xml:space="preserve">Lack of open space </w:t>
            </w:r>
          </w:p>
          <w:p w14:paraId="23AA7FF9" w14:textId="77777777" w:rsidR="0037756C" w:rsidRPr="008273AC" w:rsidRDefault="0037756C" w:rsidP="0032471E">
            <w:pPr>
              <w:rPr>
                <w:rFonts w:ascii="Arial" w:hAnsi="Arial" w:cs="Arial"/>
                <w:b/>
                <w:bCs/>
                <w:szCs w:val="24"/>
              </w:rPr>
            </w:pPr>
            <w:r w:rsidRPr="008273AC">
              <w:rPr>
                <w:rFonts w:ascii="Arial" w:hAnsi="Arial" w:cs="Arial"/>
                <w:b/>
                <w:bCs/>
                <w:szCs w:val="24"/>
              </w:rPr>
              <w:t>9 submissions</w:t>
            </w:r>
          </w:p>
        </w:tc>
        <w:tc>
          <w:tcPr>
            <w:tcW w:w="6804" w:type="dxa"/>
          </w:tcPr>
          <w:p w14:paraId="5EFC4294" w14:textId="77777777" w:rsidR="0037756C" w:rsidRPr="008273AC" w:rsidRDefault="0037756C" w:rsidP="0032471E">
            <w:pPr>
              <w:jc w:val="both"/>
              <w:rPr>
                <w:rFonts w:ascii="Arial" w:hAnsi="Arial" w:cs="Arial"/>
                <w:szCs w:val="24"/>
                <w:lang w:val="en-US"/>
              </w:rPr>
            </w:pPr>
            <w:r w:rsidRPr="008273AC">
              <w:rPr>
                <w:rFonts w:ascii="Arial" w:hAnsi="Arial" w:cs="Arial"/>
                <w:szCs w:val="24"/>
                <w:lang w:val="en-US"/>
              </w:rPr>
              <w:t>The development is subject to the WAPC’s DC2.3 policy, which currently allows a collection of a percentage of public open space or cash-in-lieu at the development stage to pay for open space in the locality as a result of the population increase. Communal open space within the development is well-provisioned for the residents. See “Communal open space” above.</w:t>
            </w:r>
          </w:p>
        </w:tc>
      </w:tr>
      <w:tr w:rsidR="005E25B2" w:rsidRPr="00416F37" w14:paraId="7A3BF4BD" w14:textId="77777777" w:rsidTr="008273AC">
        <w:tc>
          <w:tcPr>
            <w:tcW w:w="2694" w:type="dxa"/>
            <w:shd w:val="clear" w:color="auto" w:fill="FFFFFF" w:themeFill="background1"/>
          </w:tcPr>
          <w:p w14:paraId="3D5D332E" w14:textId="77777777" w:rsidR="0037756C" w:rsidRPr="008273AC" w:rsidRDefault="0037756C" w:rsidP="0032471E">
            <w:pPr>
              <w:rPr>
                <w:rFonts w:ascii="Arial" w:hAnsi="Arial" w:cs="Arial"/>
                <w:szCs w:val="24"/>
              </w:rPr>
            </w:pPr>
            <w:r w:rsidRPr="008273AC">
              <w:rPr>
                <w:rFonts w:ascii="Arial" w:hAnsi="Arial" w:cs="Arial"/>
                <w:szCs w:val="24"/>
              </w:rPr>
              <w:t>Light spill, safety and noise from units</w:t>
            </w:r>
          </w:p>
          <w:p w14:paraId="3B815117" w14:textId="77777777" w:rsidR="0037756C" w:rsidRPr="008273AC" w:rsidRDefault="0037756C" w:rsidP="0032471E">
            <w:pPr>
              <w:rPr>
                <w:rFonts w:ascii="Arial" w:hAnsi="Arial" w:cs="Arial"/>
                <w:b/>
                <w:bCs/>
                <w:szCs w:val="24"/>
                <w:highlight w:val="yellow"/>
              </w:rPr>
            </w:pPr>
            <w:r w:rsidRPr="008273AC">
              <w:rPr>
                <w:rFonts w:ascii="Arial" w:hAnsi="Arial" w:cs="Arial"/>
                <w:b/>
                <w:bCs/>
                <w:szCs w:val="24"/>
              </w:rPr>
              <w:t>8 submissions</w:t>
            </w:r>
          </w:p>
        </w:tc>
        <w:tc>
          <w:tcPr>
            <w:tcW w:w="6804" w:type="dxa"/>
          </w:tcPr>
          <w:p w14:paraId="6B10AFFA" w14:textId="77777777" w:rsidR="0037756C" w:rsidRPr="008273AC" w:rsidRDefault="0037756C" w:rsidP="0032471E">
            <w:pPr>
              <w:jc w:val="both"/>
              <w:rPr>
                <w:rFonts w:ascii="Arial" w:hAnsi="Arial" w:cs="Arial"/>
                <w:szCs w:val="24"/>
              </w:rPr>
            </w:pPr>
            <w:r w:rsidRPr="008273AC">
              <w:rPr>
                <w:rFonts w:ascii="Arial" w:hAnsi="Arial" w:cs="Arial"/>
                <w:szCs w:val="24"/>
              </w:rPr>
              <w:t>The development must adhere to other legislative requirements including environmental noise regulations. Should an approval be granted, a condition is recommended ensuring the outdoor lighting is designed in accordance with the Australian Standards to limit light spill to adjacent properties. More residents and visibility of surrounding streets contributes to more safety by providing “eyes on the street” which is a central principal of minimising opportunities for crime through design.</w:t>
            </w:r>
          </w:p>
        </w:tc>
      </w:tr>
      <w:tr w:rsidR="005E25B2" w:rsidRPr="00416F37" w14:paraId="7E44B4E4" w14:textId="77777777" w:rsidTr="008273AC">
        <w:tc>
          <w:tcPr>
            <w:tcW w:w="2694" w:type="dxa"/>
            <w:shd w:val="clear" w:color="auto" w:fill="FFFFFF" w:themeFill="background1"/>
          </w:tcPr>
          <w:p w14:paraId="6928FEA7" w14:textId="77777777" w:rsidR="0037756C" w:rsidRPr="008273AC" w:rsidRDefault="0037756C" w:rsidP="0032471E">
            <w:pPr>
              <w:rPr>
                <w:rFonts w:ascii="Arial" w:hAnsi="Arial" w:cs="Arial"/>
                <w:szCs w:val="24"/>
              </w:rPr>
            </w:pPr>
            <w:r w:rsidRPr="008273AC">
              <w:rPr>
                <w:rFonts w:ascii="Arial" w:hAnsi="Arial" w:cs="Arial"/>
                <w:szCs w:val="24"/>
              </w:rPr>
              <w:t xml:space="preserve">Construction Management </w:t>
            </w:r>
          </w:p>
          <w:p w14:paraId="64BE4095" w14:textId="77777777" w:rsidR="0037756C" w:rsidRPr="008273AC" w:rsidRDefault="0037756C" w:rsidP="0032471E">
            <w:pPr>
              <w:rPr>
                <w:rFonts w:ascii="Arial" w:hAnsi="Arial" w:cs="Arial"/>
                <w:b/>
                <w:bCs/>
                <w:szCs w:val="24"/>
              </w:rPr>
            </w:pPr>
            <w:r w:rsidRPr="008273AC">
              <w:rPr>
                <w:rFonts w:ascii="Arial" w:hAnsi="Arial" w:cs="Arial"/>
                <w:b/>
                <w:bCs/>
                <w:szCs w:val="24"/>
              </w:rPr>
              <w:t>6 submissions</w:t>
            </w:r>
          </w:p>
        </w:tc>
        <w:tc>
          <w:tcPr>
            <w:tcW w:w="6804" w:type="dxa"/>
          </w:tcPr>
          <w:p w14:paraId="71C06DE4" w14:textId="77777777" w:rsidR="0037756C" w:rsidRPr="008273AC" w:rsidRDefault="0037756C" w:rsidP="0032471E">
            <w:pPr>
              <w:jc w:val="both"/>
              <w:rPr>
                <w:rFonts w:ascii="Arial" w:hAnsi="Arial" w:cs="Arial"/>
                <w:szCs w:val="24"/>
              </w:rPr>
            </w:pPr>
            <w:r w:rsidRPr="008273AC">
              <w:rPr>
                <w:rFonts w:ascii="Arial" w:hAnsi="Arial" w:cs="Arial"/>
                <w:szCs w:val="24"/>
              </w:rPr>
              <w:t xml:space="preserve">A Demolition and Construction Management Plan is required to be provided to, and approved by, the City prior to the issue of a building permit. This will address any construction related issues including but not limited to parking, dust, and noise. </w:t>
            </w:r>
          </w:p>
        </w:tc>
      </w:tr>
      <w:tr w:rsidR="005E25B2" w:rsidRPr="00416F37" w14:paraId="5D005AC9" w14:textId="77777777" w:rsidTr="008273AC">
        <w:tc>
          <w:tcPr>
            <w:tcW w:w="2694" w:type="dxa"/>
            <w:shd w:val="clear" w:color="auto" w:fill="FFFFFF" w:themeFill="background1"/>
          </w:tcPr>
          <w:p w14:paraId="2CDC92C7" w14:textId="77777777" w:rsidR="0037756C" w:rsidRPr="008273AC" w:rsidRDefault="0037756C" w:rsidP="0032471E">
            <w:pPr>
              <w:rPr>
                <w:rFonts w:ascii="Arial" w:hAnsi="Arial" w:cs="Arial"/>
                <w:szCs w:val="24"/>
              </w:rPr>
            </w:pPr>
            <w:r w:rsidRPr="008273AC">
              <w:rPr>
                <w:rFonts w:ascii="Arial" w:hAnsi="Arial" w:cs="Arial"/>
                <w:szCs w:val="24"/>
              </w:rPr>
              <w:t xml:space="preserve">Not an amendment </w:t>
            </w:r>
          </w:p>
          <w:p w14:paraId="24F7B130" w14:textId="77777777" w:rsidR="0037756C" w:rsidRPr="008273AC" w:rsidRDefault="0037756C" w:rsidP="0032471E">
            <w:pPr>
              <w:rPr>
                <w:rFonts w:ascii="Arial" w:hAnsi="Arial" w:cs="Arial"/>
                <w:b/>
                <w:bCs/>
                <w:szCs w:val="24"/>
              </w:rPr>
            </w:pPr>
            <w:r w:rsidRPr="008273AC">
              <w:rPr>
                <w:rFonts w:ascii="Arial" w:hAnsi="Arial" w:cs="Arial"/>
                <w:b/>
                <w:bCs/>
                <w:szCs w:val="24"/>
              </w:rPr>
              <w:t>5 submissions</w:t>
            </w:r>
          </w:p>
        </w:tc>
        <w:tc>
          <w:tcPr>
            <w:tcW w:w="6804" w:type="dxa"/>
          </w:tcPr>
          <w:p w14:paraId="4D55508F" w14:textId="77777777" w:rsidR="0037756C" w:rsidRPr="008273AC" w:rsidRDefault="0037756C" w:rsidP="0032471E">
            <w:pPr>
              <w:jc w:val="both"/>
              <w:rPr>
                <w:rFonts w:ascii="Arial" w:hAnsi="Arial" w:cs="Arial"/>
                <w:szCs w:val="24"/>
              </w:rPr>
            </w:pPr>
            <w:r w:rsidRPr="008273AC">
              <w:rPr>
                <w:rFonts w:ascii="Arial" w:hAnsi="Arial" w:cs="Arial"/>
                <w:szCs w:val="24"/>
              </w:rPr>
              <w:t>City Officers are satisfied that the development may be considered an amendment to the existing approval. See “Form 2 Determination” above.</w:t>
            </w:r>
          </w:p>
        </w:tc>
      </w:tr>
      <w:tr w:rsidR="005E25B2" w:rsidRPr="00416F37" w14:paraId="5AAC115A" w14:textId="77777777" w:rsidTr="008273AC">
        <w:tc>
          <w:tcPr>
            <w:tcW w:w="2694" w:type="dxa"/>
            <w:shd w:val="clear" w:color="auto" w:fill="FFFFFF" w:themeFill="background1"/>
          </w:tcPr>
          <w:p w14:paraId="71A7ACE1" w14:textId="77777777" w:rsidR="0037756C" w:rsidRPr="008273AC" w:rsidRDefault="0037756C" w:rsidP="0032471E">
            <w:pPr>
              <w:rPr>
                <w:rFonts w:ascii="Arial" w:hAnsi="Arial" w:cs="Arial"/>
                <w:szCs w:val="24"/>
              </w:rPr>
            </w:pPr>
            <w:r w:rsidRPr="008273AC">
              <w:rPr>
                <w:rFonts w:ascii="Arial" w:hAnsi="Arial" w:cs="Arial"/>
                <w:szCs w:val="24"/>
              </w:rPr>
              <w:t>Internal amenity</w:t>
            </w:r>
          </w:p>
          <w:p w14:paraId="48A0281A"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Ceiling height of units</w:t>
            </w:r>
          </w:p>
          <w:p w14:paraId="432F4ABB"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Units too small</w:t>
            </w:r>
          </w:p>
          <w:p w14:paraId="0852C73F" w14:textId="77777777" w:rsidR="0037756C" w:rsidRPr="008273AC" w:rsidRDefault="0037756C" w:rsidP="0032471E">
            <w:pPr>
              <w:rPr>
                <w:rFonts w:ascii="Arial" w:hAnsi="Arial" w:cs="Arial"/>
                <w:b/>
                <w:bCs/>
                <w:szCs w:val="24"/>
              </w:rPr>
            </w:pPr>
            <w:r w:rsidRPr="008273AC">
              <w:rPr>
                <w:rFonts w:ascii="Arial" w:hAnsi="Arial" w:cs="Arial"/>
                <w:b/>
                <w:bCs/>
                <w:szCs w:val="24"/>
              </w:rPr>
              <w:t>4 submissions</w:t>
            </w:r>
          </w:p>
        </w:tc>
        <w:tc>
          <w:tcPr>
            <w:tcW w:w="6804" w:type="dxa"/>
          </w:tcPr>
          <w:p w14:paraId="6AB27129" w14:textId="77777777" w:rsidR="0037756C" w:rsidRPr="008273AC" w:rsidRDefault="0037756C" w:rsidP="0032471E">
            <w:pPr>
              <w:jc w:val="both"/>
              <w:rPr>
                <w:rFonts w:ascii="Arial" w:hAnsi="Arial" w:cs="Arial"/>
                <w:szCs w:val="24"/>
              </w:rPr>
            </w:pPr>
            <w:r w:rsidRPr="008273AC">
              <w:rPr>
                <w:rFonts w:ascii="Arial" w:hAnsi="Arial" w:cs="Arial"/>
                <w:szCs w:val="24"/>
              </w:rPr>
              <w:t>City Officers and the DRP have concerns about the internal layout of some of the units, which result in reduced internal amenity. This is one of the reasons for deferral.</w:t>
            </w:r>
          </w:p>
        </w:tc>
      </w:tr>
      <w:tr w:rsidR="005E25B2" w:rsidRPr="00416F37" w14:paraId="2050B8E7" w14:textId="77777777" w:rsidTr="008273AC">
        <w:tc>
          <w:tcPr>
            <w:tcW w:w="2694" w:type="dxa"/>
            <w:shd w:val="clear" w:color="auto" w:fill="FFFFFF" w:themeFill="background1"/>
          </w:tcPr>
          <w:p w14:paraId="16229346" w14:textId="77777777" w:rsidR="0037756C" w:rsidRPr="008273AC" w:rsidRDefault="0037756C" w:rsidP="0032471E">
            <w:pPr>
              <w:rPr>
                <w:rFonts w:ascii="Arial" w:hAnsi="Arial" w:cs="Arial"/>
                <w:szCs w:val="24"/>
              </w:rPr>
            </w:pPr>
            <w:r w:rsidRPr="008273AC">
              <w:rPr>
                <w:rFonts w:ascii="Arial" w:hAnsi="Arial" w:cs="Arial"/>
                <w:szCs w:val="24"/>
              </w:rPr>
              <w:t>Sustainability</w:t>
            </w:r>
          </w:p>
          <w:p w14:paraId="47789548"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Inadequate landscaping</w:t>
            </w:r>
          </w:p>
          <w:p w14:paraId="7803D57A"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Trees won’t grow</w:t>
            </w:r>
          </w:p>
          <w:p w14:paraId="46219FDB" w14:textId="77777777" w:rsidR="0037756C" w:rsidRPr="008273AC" w:rsidRDefault="0037756C" w:rsidP="008273AC">
            <w:pPr>
              <w:pStyle w:val="ListParagraph"/>
              <w:numPr>
                <w:ilvl w:val="0"/>
                <w:numId w:val="92"/>
              </w:numPr>
              <w:ind w:left="322" w:hanging="322"/>
              <w:rPr>
                <w:rFonts w:ascii="Arial" w:hAnsi="Arial" w:cs="Arial"/>
                <w:szCs w:val="24"/>
              </w:rPr>
            </w:pPr>
            <w:r w:rsidRPr="008273AC">
              <w:rPr>
                <w:rFonts w:ascii="Arial" w:hAnsi="Arial" w:cs="Arial"/>
                <w:szCs w:val="24"/>
              </w:rPr>
              <w:t xml:space="preserve">Pollution </w:t>
            </w:r>
          </w:p>
          <w:p w14:paraId="12FE7C30" w14:textId="77777777" w:rsidR="0037756C" w:rsidRPr="008273AC" w:rsidRDefault="0037756C" w:rsidP="0032471E">
            <w:pPr>
              <w:rPr>
                <w:rFonts w:ascii="Arial" w:hAnsi="Arial" w:cs="Arial"/>
                <w:b/>
                <w:bCs/>
                <w:szCs w:val="24"/>
              </w:rPr>
            </w:pPr>
            <w:r w:rsidRPr="008273AC">
              <w:rPr>
                <w:rFonts w:ascii="Arial" w:hAnsi="Arial" w:cs="Arial"/>
                <w:b/>
                <w:bCs/>
                <w:szCs w:val="24"/>
              </w:rPr>
              <w:t>4 submissions</w:t>
            </w:r>
          </w:p>
        </w:tc>
        <w:tc>
          <w:tcPr>
            <w:tcW w:w="6804" w:type="dxa"/>
          </w:tcPr>
          <w:p w14:paraId="47EEF8EE" w14:textId="77777777" w:rsidR="0037756C" w:rsidRPr="008273AC" w:rsidRDefault="0037756C" w:rsidP="0032471E">
            <w:pPr>
              <w:jc w:val="both"/>
              <w:rPr>
                <w:rFonts w:ascii="Arial" w:hAnsi="Arial" w:cs="Arial"/>
                <w:szCs w:val="24"/>
              </w:rPr>
            </w:pPr>
            <w:r w:rsidRPr="008273AC">
              <w:rPr>
                <w:rFonts w:ascii="Arial" w:hAnsi="Arial" w:cs="Arial"/>
                <w:szCs w:val="24"/>
              </w:rPr>
              <w:t>The development proposes to achieve a 5 star Green Star rating and be carbon neutral, thereby meeting the Element Objectives of the R-Codes. These items will form a condition of any approval.</w:t>
            </w:r>
          </w:p>
          <w:p w14:paraId="35D0A4D8" w14:textId="77777777" w:rsidR="0037756C" w:rsidRPr="008273AC" w:rsidRDefault="0037756C" w:rsidP="0032471E">
            <w:pPr>
              <w:jc w:val="both"/>
              <w:rPr>
                <w:rFonts w:ascii="Arial" w:hAnsi="Arial" w:cs="Arial"/>
                <w:szCs w:val="24"/>
              </w:rPr>
            </w:pPr>
            <w:r w:rsidRPr="008273AC">
              <w:rPr>
                <w:rFonts w:ascii="Arial" w:hAnsi="Arial" w:cs="Arial"/>
                <w:szCs w:val="24"/>
              </w:rPr>
              <w:t>The trees shown in the planter boxes have a minimum soil depth of 700 in lieu of 1m, which can be rectified as part of a condition on any approval.</w:t>
            </w:r>
          </w:p>
        </w:tc>
      </w:tr>
      <w:tr w:rsidR="005E25B2" w:rsidRPr="00416F37" w14:paraId="6924FF9F" w14:textId="77777777" w:rsidTr="008273AC">
        <w:tc>
          <w:tcPr>
            <w:tcW w:w="2694" w:type="dxa"/>
            <w:shd w:val="clear" w:color="auto" w:fill="FFFFFF" w:themeFill="background1"/>
          </w:tcPr>
          <w:p w14:paraId="53D245DE" w14:textId="77777777" w:rsidR="0037756C" w:rsidRPr="008273AC" w:rsidRDefault="0037756C" w:rsidP="0032471E">
            <w:pPr>
              <w:rPr>
                <w:rFonts w:ascii="Arial" w:hAnsi="Arial" w:cs="Arial"/>
                <w:szCs w:val="24"/>
              </w:rPr>
            </w:pPr>
            <w:r w:rsidRPr="008273AC">
              <w:rPr>
                <w:rFonts w:ascii="Arial" w:hAnsi="Arial" w:cs="Arial"/>
                <w:szCs w:val="24"/>
              </w:rPr>
              <w:t>Plot Ratio</w:t>
            </w:r>
          </w:p>
          <w:p w14:paraId="44CF2838" w14:textId="77777777" w:rsidR="0037756C" w:rsidRPr="008273AC" w:rsidRDefault="0037756C" w:rsidP="0032471E">
            <w:pPr>
              <w:rPr>
                <w:rFonts w:ascii="Arial" w:hAnsi="Arial" w:cs="Arial"/>
                <w:b/>
                <w:bCs/>
                <w:szCs w:val="24"/>
              </w:rPr>
            </w:pPr>
            <w:r w:rsidRPr="008273AC">
              <w:rPr>
                <w:rFonts w:ascii="Arial" w:hAnsi="Arial" w:cs="Arial"/>
                <w:b/>
                <w:bCs/>
                <w:szCs w:val="24"/>
              </w:rPr>
              <w:t>3 submissions</w:t>
            </w:r>
          </w:p>
        </w:tc>
        <w:tc>
          <w:tcPr>
            <w:tcW w:w="6804" w:type="dxa"/>
          </w:tcPr>
          <w:p w14:paraId="5A46CCA0" w14:textId="77777777" w:rsidR="0037756C" w:rsidRPr="008273AC" w:rsidRDefault="0037756C" w:rsidP="0032471E">
            <w:pPr>
              <w:jc w:val="both"/>
              <w:rPr>
                <w:rFonts w:ascii="Arial" w:hAnsi="Arial" w:cs="Arial"/>
                <w:szCs w:val="24"/>
              </w:rPr>
            </w:pPr>
            <w:r w:rsidRPr="008273AC">
              <w:rPr>
                <w:rFonts w:ascii="Arial" w:hAnsi="Arial" w:cs="Arial"/>
                <w:szCs w:val="24"/>
              </w:rPr>
              <w:t>The proposed plot ratio is less than the approved plot ratio. As this is a Form 2 application, the proposal is compared to the approved development.</w:t>
            </w:r>
          </w:p>
        </w:tc>
      </w:tr>
    </w:tbl>
    <w:p w14:paraId="4B6F6D5F" w14:textId="77777777" w:rsidR="0037756C" w:rsidRPr="00416F37" w:rsidRDefault="0037756C" w:rsidP="0037756C">
      <w:pPr>
        <w:ind w:left="-284" w:right="-330"/>
        <w:jc w:val="both"/>
        <w:rPr>
          <w:rFonts w:ascii="Arial" w:hAnsi="Arial" w:cs="Arial"/>
          <w:szCs w:val="24"/>
        </w:rPr>
      </w:pPr>
    </w:p>
    <w:p w14:paraId="0CC3C3F6" w14:textId="77777777" w:rsidR="0037756C" w:rsidRPr="00416F37" w:rsidRDefault="0037756C" w:rsidP="0037756C">
      <w:pPr>
        <w:ind w:left="-284" w:right="-330"/>
        <w:jc w:val="both"/>
        <w:rPr>
          <w:rFonts w:ascii="Arial" w:hAnsi="Arial" w:cs="Arial"/>
          <w:b/>
          <w:bCs/>
          <w:szCs w:val="24"/>
        </w:rPr>
      </w:pPr>
      <w:r w:rsidRPr="00416F37">
        <w:rPr>
          <w:rFonts w:ascii="Arial" w:hAnsi="Arial" w:cs="Arial"/>
          <w:b/>
          <w:bCs/>
          <w:szCs w:val="24"/>
        </w:rPr>
        <w:t>Other Referrals</w:t>
      </w:r>
    </w:p>
    <w:p w14:paraId="4D415DCD" w14:textId="77777777" w:rsidR="0037756C" w:rsidRPr="00416F37" w:rsidRDefault="0037756C" w:rsidP="0037756C">
      <w:pPr>
        <w:spacing w:before="240"/>
        <w:ind w:left="-284"/>
        <w:jc w:val="both"/>
        <w:rPr>
          <w:rFonts w:ascii="Arial" w:hAnsi="Arial" w:cs="Arial"/>
          <w:b/>
          <w:bCs/>
          <w:color w:val="000000" w:themeColor="text1"/>
          <w:szCs w:val="24"/>
        </w:rPr>
      </w:pPr>
      <w:r w:rsidRPr="00416F37">
        <w:rPr>
          <w:rFonts w:ascii="Arial" w:hAnsi="Arial" w:cs="Arial"/>
          <w:b/>
          <w:bCs/>
          <w:color w:val="000000" w:themeColor="text1"/>
          <w:szCs w:val="24"/>
        </w:rPr>
        <w:t>Design Review Panel</w:t>
      </w:r>
    </w:p>
    <w:p w14:paraId="5FB86C78" w14:textId="77777777" w:rsidR="0037756C" w:rsidRPr="00416F37" w:rsidRDefault="0037756C" w:rsidP="0037756C">
      <w:pPr>
        <w:spacing w:before="240"/>
        <w:ind w:left="-284"/>
        <w:jc w:val="both"/>
        <w:rPr>
          <w:rFonts w:ascii="Arial" w:hAnsi="Arial" w:cs="Arial"/>
          <w:color w:val="000000" w:themeColor="text1"/>
          <w:szCs w:val="24"/>
        </w:rPr>
      </w:pPr>
      <w:r w:rsidRPr="00416F37">
        <w:rPr>
          <w:rFonts w:ascii="Arial" w:hAnsi="Arial" w:cs="Arial"/>
          <w:color w:val="000000" w:themeColor="text1"/>
          <w:szCs w:val="24"/>
        </w:rPr>
        <w:t>During the assessment of the original application, the State Design Review Panel (SDRP) reviewed the application as the City of Nedlands did not have its own Panel. The SDRP considered the application on three occasions (20 August 2019, 15 October 2019, 17 December 2019). On 20 April 2020 and 17 June 2020, the Office of the Government Architect (OGA) provided supplementary comments for City of Nedlands.</w:t>
      </w:r>
    </w:p>
    <w:p w14:paraId="4126201E" w14:textId="77777777" w:rsidR="0037756C" w:rsidRPr="00416F37" w:rsidRDefault="0037756C" w:rsidP="0037756C">
      <w:pPr>
        <w:spacing w:before="240"/>
        <w:ind w:left="-284"/>
        <w:jc w:val="both"/>
        <w:rPr>
          <w:rFonts w:ascii="Arial" w:hAnsi="Arial" w:cs="Arial"/>
          <w:color w:val="000000" w:themeColor="text1"/>
          <w:szCs w:val="24"/>
        </w:rPr>
      </w:pPr>
      <w:r w:rsidRPr="00416F37">
        <w:rPr>
          <w:rFonts w:ascii="Arial" w:hAnsi="Arial" w:cs="Arial"/>
          <w:color w:val="000000" w:themeColor="text1"/>
          <w:szCs w:val="24"/>
        </w:rPr>
        <w:t xml:space="preserve">The DPLH Design Review Guide highlights that it is important to optimise the consistency of the panel and advice particularly across subsequent reviews for the same proposal. In this regard it is considered the SDRP were invited review the Form 2 application in best practice. The SDRP declined to review the Form 2 proposal. </w:t>
      </w:r>
    </w:p>
    <w:p w14:paraId="6EAB07A5" w14:textId="77777777" w:rsidR="0037756C" w:rsidRDefault="0037756C" w:rsidP="0037756C">
      <w:pPr>
        <w:spacing w:before="240"/>
        <w:ind w:left="-284"/>
        <w:jc w:val="both"/>
        <w:rPr>
          <w:rFonts w:ascii="Arial" w:hAnsi="Arial" w:cs="Arial"/>
          <w:color w:val="000000" w:themeColor="text1"/>
          <w:szCs w:val="24"/>
        </w:rPr>
      </w:pPr>
      <w:r w:rsidRPr="00416F37">
        <w:rPr>
          <w:rFonts w:ascii="Arial" w:hAnsi="Arial" w:cs="Arial"/>
          <w:color w:val="000000" w:themeColor="text1"/>
          <w:szCs w:val="24"/>
        </w:rPr>
        <w:t xml:space="preserve">The Form 2 application was referred to the City’s Design Review Panel (DRP) on the 20 March 2023 and the amended plans were reviewed by the DRP Chair on 1 May and 2 June 2023. A full record of the DRP minutes is provided in the RAR attachments. The final summary on the revised plans is provided below. </w:t>
      </w:r>
    </w:p>
    <w:p w14:paraId="68F9B49D" w14:textId="77777777" w:rsidR="008273AC" w:rsidRPr="00416F37" w:rsidRDefault="008273AC" w:rsidP="0037756C">
      <w:pPr>
        <w:spacing w:before="240"/>
        <w:ind w:left="-284"/>
        <w:jc w:val="both"/>
        <w:rPr>
          <w:rFonts w:ascii="Arial" w:hAnsi="Arial" w:cs="Arial"/>
          <w:color w:val="000000" w:themeColor="text1"/>
          <w:szCs w:val="24"/>
        </w:rPr>
      </w:pPr>
    </w:p>
    <w:p w14:paraId="32514299" w14:textId="77777777" w:rsidR="0037756C" w:rsidRPr="00416F37"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1 May 2023</w:t>
      </w:r>
    </w:p>
    <w:p w14:paraId="7274B295" w14:textId="77777777" w:rsidR="0037756C"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 xml:space="preserve">“The development’s level of impact on adjoining properties has not substantially increased from the previous approved version with the exception of potential increased traffic from an increased number of apartments as well as parking bays. </w:t>
      </w:r>
    </w:p>
    <w:p w14:paraId="71C27516" w14:textId="77777777" w:rsidR="008273AC" w:rsidRPr="00416F37" w:rsidRDefault="008273AC" w:rsidP="008273AC">
      <w:pPr>
        <w:ind w:left="-284"/>
        <w:jc w:val="both"/>
        <w:rPr>
          <w:rFonts w:ascii="Arial" w:hAnsi="Arial" w:cs="Arial"/>
          <w:color w:val="000000" w:themeColor="text1"/>
          <w:szCs w:val="24"/>
        </w:rPr>
      </w:pPr>
    </w:p>
    <w:p w14:paraId="01F3F784" w14:textId="77777777" w:rsidR="0037756C"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 xml:space="preserve">Some items noted in the previous Minutes have been addressed however there are a significant number of items that have not been addressed including key resident amenity issues related to apartment planning, a reduction in the amount of communal space for residents, the loss of the podium element to the front façade of the public plaza space facing Stirling Highway, a reduction in the size of the pool, the removal of the windows providing natural light into both ends of the tower’s communal corridors, an east tower pedestrian entry / lobby which lacks legibility and a lack of separation between the vehicle and pedestrian entry points to the western tower. </w:t>
      </w:r>
    </w:p>
    <w:p w14:paraId="0873879F" w14:textId="77777777" w:rsidR="008273AC" w:rsidRPr="00416F37" w:rsidRDefault="008273AC" w:rsidP="008273AC">
      <w:pPr>
        <w:ind w:left="-284"/>
        <w:jc w:val="both"/>
        <w:rPr>
          <w:rFonts w:ascii="Arial" w:hAnsi="Arial" w:cs="Arial"/>
          <w:color w:val="000000" w:themeColor="text1"/>
          <w:szCs w:val="24"/>
        </w:rPr>
      </w:pPr>
    </w:p>
    <w:p w14:paraId="076B4053" w14:textId="77777777" w:rsidR="0037756C"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As such the amended proposal is considered to generate a significantly lower level of resident amenity when compared to the previous approved scheme and requires further amendments to address a number of resident amenity issues.”</w:t>
      </w:r>
    </w:p>
    <w:p w14:paraId="0A51D980" w14:textId="77777777" w:rsidR="008273AC" w:rsidRPr="00416F37" w:rsidRDefault="008273AC" w:rsidP="008273AC">
      <w:pPr>
        <w:ind w:left="-284"/>
        <w:jc w:val="both"/>
        <w:rPr>
          <w:rFonts w:ascii="Arial" w:hAnsi="Arial" w:cs="Arial"/>
          <w:color w:val="000000" w:themeColor="text1"/>
          <w:szCs w:val="24"/>
        </w:rPr>
      </w:pPr>
    </w:p>
    <w:p w14:paraId="388F5A91" w14:textId="77777777" w:rsidR="0037756C" w:rsidRPr="00416F37"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2 June 2023</w:t>
      </w:r>
    </w:p>
    <w:p w14:paraId="6E922FCD" w14:textId="77777777" w:rsidR="0037756C" w:rsidRPr="00416F37" w:rsidRDefault="0037756C" w:rsidP="008273AC">
      <w:pPr>
        <w:ind w:left="-284"/>
        <w:jc w:val="both"/>
        <w:rPr>
          <w:rFonts w:ascii="Arial" w:hAnsi="Arial" w:cs="Arial"/>
          <w:color w:val="000000" w:themeColor="text1"/>
          <w:szCs w:val="24"/>
        </w:rPr>
      </w:pPr>
      <w:r w:rsidRPr="00416F37">
        <w:rPr>
          <w:rFonts w:ascii="Arial" w:hAnsi="Arial" w:cs="Arial"/>
          <w:color w:val="000000" w:themeColor="text1"/>
          <w:szCs w:val="24"/>
        </w:rPr>
        <w:t>“In response to the previous comments minor changes have been made to address some items however there are still a number of significant Functionality, Built Form &amp; Scale as well as Amenity issues that have not been addressed as noted in the following Design Principles. The amended proposal is considered to generate a significantly lower level of resident amenity when compared to the previously approved scheme.”</w:t>
      </w:r>
    </w:p>
    <w:p w14:paraId="5EF7233E" w14:textId="77777777" w:rsidR="0037756C" w:rsidRDefault="0037756C" w:rsidP="0037756C">
      <w:pPr>
        <w:ind w:left="-284" w:right="-330"/>
        <w:jc w:val="both"/>
        <w:rPr>
          <w:rFonts w:ascii="Arial" w:hAnsi="Arial" w:cs="Arial"/>
          <w:b/>
          <w:bCs/>
          <w:szCs w:val="24"/>
        </w:rPr>
      </w:pPr>
    </w:p>
    <w:p w14:paraId="7940B2CC" w14:textId="63AF8110" w:rsidR="0037756C" w:rsidRPr="00416F37" w:rsidRDefault="0037756C" w:rsidP="0037756C">
      <w:pPr>
        <w:ind w:left="-284" w:right="-330"/>
        <w:jc w:val="both"/>
        <w:rPr>
          <w:rFonts w:ascii="Arial" w:hAnsi="Arial" w:cs="Arial"/>
          <w:b/>
          <w:bCs/>
          <w:szCs w:val="24"/>
        </w:rPr>
      </w:pPr>
      <w:r w:rsidRPr="00416F37">
        <w:rPr>
          <w:rFonts w:ascii="Arial" w:hAnsi="Arial" w:cs="Arial"/>
          <w:b/>
          <w:bCs/>
          <w:szCs w:val="24"/>
        </w:rPr>
        <w:t>Main Roads</w:t>
      </w:r>
    </w:p>
    <w:p w14:paraId="42182888" w14:textId="77777777" w:rsidR="0037756C" w:rsidRPr="00416F37" w:rsidRDefault="0037756C" w:rsidP="0037756C">
      <w:pPr>
        <w:ind w:left="-284" w:right="-330"/>
        <w:jc w:val="both"/>
        <w:rPr>
          <w:rFonts w:ascii="Arial" w:hAnsi="Arial" w:cs="Arial"/>
          <w:szCs w:val="24"/>
        </w:rPr>
      </w:pPr>
    </w:p>
    <w:p w14:paraId="33D7BCF4" w14:textId="77777777" w:rsidR="0037756C" w:rsidRPr="00416F37" w:rsidRDefault="0037756C" w:rsidP="0037756C">
      <w:pPr>
        <w:ind w:left="-284" w:right="-330"/>
        <w:jc w:val="both"/>
        <w:rPr>
          <w:rFonts w:ascii="Arial" w:hAnsi="Arial" w:cs="Arial"/>
          <w:szCs w:val="24"/>
        </w:rPr>
      </w:pPr>
      <w:r w:rsidRPr="00416F37">
        <w:rPr>
          <w:rFonts w:ascii="Arial" w:hAnsi="Arial" w:cs="Arial"/>
          <w:szCs w:val="24"/>
        </w:rPr>
        <w:t>As the lots are affected by a Primary Regional Road Reservation the application was referred to Main Roads WA (MRWA) for comment. MRWA provided comment on 28 March 2023 noting no objection to the proposal amendments, and that the Main Roads Correspondence dated 17 December 2020 remains applicable.</w:t>
      </w:r>
    </w:p>
    <w:p w14:paraId="7678A46B" w14:textId="77777777" w:rsidR="0037756C" w:rsidRDefault="0037756C" w:rsidP="0037756C">
      <w:pPr>
        <w:ind w:left="-284" w:right="-330"/>
        <w:jc w:val="both"/>
        <w:rPr>
          <w:rFonts w:ascii="Arial" w:hAnsi="Arial" w:cs="Arial"/>
          <w:szCs w:val="24"/>
        </w:rPr>
      </w:pPr>
    </w:p>
    <w:p w14:paraId="7165A673" w14:textId="77777777" w:rsidR="0037756C" w:rsidRPr="00416F37" w:rsidRDefault="0037756C" w:rsidP="0037756C">
      <w:pPr>
        <w:ind w:left="-284" w:right="-330"/>
        <w:jc w:val="both"/>
        <w:rPr>
          <w:rFonts w:ascii="Arial" w:hAnsi="Arial" w:cs="Arial"/>
          <w:szCs w:val="24"/>
        </w:rPr>
      </w:pPr>
    </w:p>
    <w:p w14:paraId="0D489D87"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Strategic Implications</w:t>
      </w:r>
    </w:p>
    <w:p w14:paraId="35CFF2E0" w14:textId="77777777" w:rsidR="0037756C" w:rsidRPr="00416F37" w:rsidRDefault="0037756C" w:rsidP="0037756C">
      <w:pPr>
        <w:ind w:left="-284" w:right="-330"/>
        <w:jc w:val="both"/>
        <w:rPr>
          <w:rFonts w:ascii="Arial" w:hAnsi="Arial" w:cs="Arial"/>
          <w:szCs w:val="24"/>
          <w:highlight w:val="red"/>
        </w:rPr>
      </w:pPr>
    </w:p>
    <w:p w14:paraId="05A54303" w14:textId="77777777" w:rsidR="0037756C" w:rsidRPr="00416F37" w:rsidRDefault="0037756C" w:rsidP="0037756C">
      <w:pPr>
        <w:ind w:left="-284" w:right="-330"/>
        <w:jc w:val="both"/>
        <w:rPr>
          <w:rFonts w:ascii="Arial" w:hAnsi="Arial" w:cs="Arial"/>
          <w:szCs w:val="24"/>
        </w:rPr>
      </w:pPr>
      <w:r w:rsidRPr="00416F37">
        <w:rPr>
          <w:rFonts w:ascii="Arial" w:hAnsi="Arial" w:cs="Arial"/>
          <w:szCs w:val="24"/>
        </w:rPr>
        <w:t xml:space="preserve">This item relates to the following elements from the City’s Strategic Community Plan. </w:t>
      </w:r>
    </w:p>
    <w:p w14:paraId="30087014" w14:textId="77777777" w:rsidR="0037756C" w:rsidRPr="00416F37" w:rsidRDefault="0037756C" w:rsidP="0037756C">
      <w:pPr>
        <w:ind w:left="-284" w:right="-330"/>
        <w:jc w:val="both"/>
        <w:rPr>
          <w:rFonts w:ascii="Arial" w:hAnsi="Arial" w:cs="Arial"/>
          <w:szCs w:val="24"/>
        </w:rPr>
      </w:pPr>
    </w:p>
    <w:p w14:paraId="4EC08CA0" w14:textId="77777777" w:rsidR="0037756C" w:rsidRPr="00416F37" w:rsidRDefault="0037756C" w:rsidP="0037756C">
      <w:pPr>
        <w:ind w:left="-284" w:right="-330"/>
        <w:jc w:val="both"/>
        <w:rPr>
          <w:rFonts w:ascii="Arial" w:hAnsi="Arial" w:cs="Arial"/>
          <w:szCs w:val="24"/>
        </w:rPr>
      </w:pPr>
      <w:r w:rsidRPr="00416F37">
        <w:rPr>
          <w:rFonts w:ascii="Arial" w:hAnsi="Arial" w:cs="Arial"/>
          <w:b/>
          <w:color w:val="17365D" w:themeColor="text2" w:themeShade="BF"/>
          <w:szCs w:val="24"/>
        </w:rPr>
        <w:t>Vision</w:t>
      </w:r>
      <w:r w:rsidRPr="00416F37">
        <w:rPr>
          <w:rFonts w:ascii="Arial" w:hAnsi="Arial" w:cs="Arial"/>
          <w:szCs w:val="24"/>
        </w:rPr>
        <w:t xml:space="preserve"> </w:t>
      </w:r>
      <w:r w:rsidRPr="00416F37">
        <w:rPr>
          <w:rFonts w:ascii="Arial" w:hAnsi="Arial" w:cs="Arial"/>
          <w:szCs w:val="24"/>
        </w:rPr>
        <w:tab/>
      </w:r>
      <w:r w:rsidRPr="00416F37">
        <w:rPr>
          <w:rFonts w:ascii="Arial" w:hAnsi="Arial" w:cs="Arial"/>
          <w:szCs w:val="24"/>
        </w:rPr>
        <w:tab/>
        <w:t>Our city will be an environmentally-sensitive, beautiful and inclusive place.</w:t>
      </w:r>
    </w:p>
    <w:p w14:paraId="4BDFBC67" w14:textId="77777777" w:rsidR="0037756C" w:rsidRPr="00416F37" w:rsidRDefault="0037756C" w:rsidP="0037756C">
      <w:pPr>
        <w:ind w:left="-284" w:right="-330"/>
        <w:jc w:val="both"/>
        <w:rPr>
          <w:rFonts w:ascii="Arial" w:hAnsi="Arial" w:cs="Arial"/>
          <w:szCs w:val="24"/>
        </w:rPr>
      </w:pPr>
    </w:p>
    <w:p w14:paraId="614B92EF" w14:textId="77777777" w:rsidR="0037756C" w:rsidRPr="00416F37" w:rsidRDefault="0037756C" w:rsidP="0037756C">
      <w:pPr>
        <w:ind w:left="-284" w:right="-330"/>
        <w:jc w:val="both"/>
        <w:rPr>
          <w:rFonts w:ascii="Arial" w:hAnsi="Arial" w:cs="Arial"/>
          <w:b/>
          <w:szCs w:val="24"/>
        </w:rPr>
      </w:pPr>
      <w:r w:rsidRPr="00416F37">
        <w:rPr>
          <w:rFonts w:ascii="Arial" w:hAnsi="Arial" w:cs="Arial"/>
          <w:b/>
          <w:color w:val="17365D" w:themeColor="text2" w:themeShade="BF"/>
          <w:szCs w:val="24"/>
        </w:rPr>
        <w:t>Values</w:t>
      </w:r>
      <w:r w:rsidRPr="00416F37">
        <w:rPr>
          <w:rFonts w:ascii="Arial" w:hAnsi="Arial" w:cs="Arial"/>
          <w:bCs/>
          <w:szCs w:val="24"/>
        </w:rPr>
        <w:tab/>
      </w:r>
      <w:r w:rsidRPr="00416F37">
        <w:rPr>
          <w:rFonts w:ascii="Arial" w:hAnsi="Arial" w:cs="Arial"/>
          <w:bCs/>
          <w:szCs w:val="24"/>
        </w:rPr>
        <w:tab/>
      </w:r>
      <w:r w:rsidRPr="00416F37">
        <w:rPr>
          <w:rFonts w:ascii="Arial" w:hAnsi="Arial" w:cs="Arial"/>
          <w:b/>
          <w:szCs w:val="24"/>
        </w:rPr>
        <w:t>Great Natural and Built Environment</w:t>
      </w:r>
    </w:p>
    <w:p w14:paraId="2B50BAA9" w14:textId="77777777" w:rsidR="0037756C" w:rsidRPr="00416F37" w:rsidRDefault="0037756C" w:rsidP="0037756C">
      <w:pPr>
        <w:ind w:left="1418" w:right="-330"/>
        <w:jc w:val="both"/>
        <w:rPr>
          <w:rFonts w:ascii="Arial" w:hAnsi="Arial" w:cs="Arial"/>
          <w:bCs/>
          <w:szCs w:val="24"/>
        </w:rPr>
      </w:pPr>
      <w:r w:rsidRPr="00416F37">
        <w:rPr>
          <w:rFonts w:ascii="Arial" w:hAnsi="Arial" w:cs="Arial"/>
          <w:bCs/>
          <w:szCs w:val="24"/>
        </w:rPr>
        <w:t>We protect our enhanced, engaging community spaces, heritage, the natural environment and our biodiversity through well-planned and managed development.</w:t>
      </w:r>
    </w:p>
    <w:p w14:paraId="5315A515" w14:textId="77777777" w:rsidR="0037756C" w:rsidRPr="00416F37" w:rsidRDefault="0037756C" w:rsidP="0037756C">
      <w:pPr>
        <w:ind w:left="-284" w:right="-330"/>
        <w:jc w:val="both"/>
        <w:rPr>
          <w:rFonts w:ascii="Arial" w:hAnsi="Arial" w:cs="Arial"/>
          <w:bCs/>
          <w:szCs w:val="24"/>
        </w:rPr>
      </w:pPr>
    </w:p>
    <w:p w14:paraId="006AFF9C" w14:textId="77777777" w:rsidR="0037756C" w:rsidRPr="00416F37" w:rsidRDefault="0037756C" w:rsidP="0037756C">
      <w:pPr>
        <w:ind w:left="-284" w:right="-330"/>
        <w:jc w:val="both"/>
        <w:rPr>
          <w:rFonts w:ascii="Arial" w:hAnsi="Arial" w:cs="Arial"/>
          <w:b/>
          <w:bCs/>
          <w:color w:val="17365D" w:themeColor="text2" w:themeShade="BF"/>
          <w:szCs w:val="24"/>
        </w:rPr>
      </w:pPr>
      <w:r w:rsidRPr="00416F37">
        <w:rPr>
          <w:rFonts w:ascii="Arial" w:eastAsia="Acumin Pro" w:hAnsi="Arial" w:cs="Arial"/>
          <w:b/>
          <w:bCs/>
          <w:color w:val="17365D" w:themeColor="text2" w:themeShade="BF"/>
          <w:szCs w:val="24"/>
        </w:rPr>
        <w:t>Priority</w:t>
      </w:r>
      <w:r w:rsidRPr="00416F37">
        <w:rPr>
          <w:rFonts w:ascii="Arial" w:hAnsi="Arial" w:cs="Arial"/>
          <w:b/>
          <w:bCs/>
          <w:color w:val="17365D" w:themeColor="text2" w:themeShade="BF"/>
          <w:szCs w:val="24"/>
        </w:rPr>
        <w:t xml:space="preserve"> Area</w:t>
      </w:r>
      <w:r w:rsidRPr="00416F37">
        <w:rPr>
          <w:rFonts w:ascii="Arial" w:hAnsi="Arial" w:cs="Arial"/>
          <w:b/>
          <w:bCs/>
          <w:color w:val="17365D" w:themeColor="text2" w:themeShade="BF"/>
          <w:szCs w:val="24"/>
        </w:rPr>
        <w:tab/>
      </w:r>
      <w:r w:rsidRPr="00416F37">
        <w:rPr>
          <w:rFonts w:ascii="Arial" w:hAnsi="Arial" w:cs="Arial"/>
          <w:szCs w:val="24"/>
        </w:rPr>
        <w:t>Urban form - protecting our quality living environment</w:t>
      </w:r>
    </w:p>
    <w:p w14:paraId="23DCA325" w14:textId="77777777" w:rsidR="0037756C" w:rsidRPr="00416F37" w:rsidRDefault="0037756C" w:rsidP="0037756C">
      <w:pPr>
        <w:ind w:left="-284" w:right="-330"/>
        <w:jc w:val="both"/>
        <w:rPr>
          <w:rFonts w:ascii="Arial" w:hAnsi="Arial" w:cs="Arial"/>
          <w:b/>
          <w:szCs w:val="24"/>
        </w:rPr>
      </w:pPr>
    </w:p>
    <w:p w14:paraId="626B8102" w14:textId="77777777" w:rsidR="0037756C" w:rsidRPr="00416F37" w:rsidRDefault="0037756C" w:rsidP="0037756C">
      <w:pPr>
        <w:ind w:left="-284" w:right="-330"/>
        <w:jc w:val="both"/>
        <w:rPr>
          <w:rFonts w:ascii="Arial" w:hAnsi="Arial" w:cs="Arial"/>
          <w:bCs/>
          <w:szCs w:val="24"/>
        </w:rPr>
      </w:pPr>
    </w:p>
    <w:p w14:paraId="51410267"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Budget/Financial Implications</w:t>
      </w:r>
    </w:p>
    <w:p w14:paraId="46061551" w14:textId="77777777" w:rsidR="0037756C" w:rsidRPr="00416F37" w:rsidRDefault="0037756C" w:rsidP="0037756C">
      <w:pPr>
        <w:ind w:right="-330"/>
        <w:jc w:val="both"/>
        <w:rPr>
          <w:rFonts w:ascii="Arial" w:hAnsi="Arial" w:cs="Arial"/>
          <w:b/>
          <w:szCs w:val="24"/>
        </w:rPr>
      </w:pPr>
    </w:p>
    <w:p w14:paraId="726C8D7A" w14:textId="77777777" w:rsidR="0037756C" w:rsidRPr="00416F37" w:rsidRDefault="0037756C" w:rsidP="0037756C">
      <w:pPr>
        <w:ind w:left="-284" w:right="-330"/>
        <w:jc w:val="both"/>
        <w:rPr>
          <w:rFonts w:ascii="Arial" w:hAnsi="Arial" w:cs="Arial"/>
          <w:szCs w:val="24"/>
        </w:rPr>
      </w:pPr>
      <w:r w:rsidRPr="00416F37">
        <w:rPr>
          <w:rFonts w:ascii="Arial" w:hAnsi="Arial" w:cs="Arial"/>
          <w:szCs w:val="24"/>
        </w:rPr>
        <w:t>Nil</w:t>
      </w:r>
    </w:p>
    <w:p w14:paraId="497C8558" w14:textId="77777777" w:rsidR="0037756C" w:rsidRDefault="0037756C" w:rsidP="0037756C">
      <w:pPr>
        <w:ind w:left="-284" w:right="-330"/>
        <w:jc w:val="both"/>
        <w:rPr>
          <w:rFonts w:ascii="Arial" w:hAnsi="Arial" w:cs="Arial"/>
          <w:szCs w:val="24"/>
        </w:rPr>
      </w:pPr>
    </w:p>
    <w:p w14:paraId="5E316B94" w14:textId="77777777" w:rsidR="0037756C" w:rsidRPr="00416F37" w:rsidRDefault="0037756C" w:rsidP="0037756C">
      <w:pPr>
        <w:ind w:left="-284" w:right="-330"/>
        <w:jc w:val="both"/>
        <w:rPr>
          <w:rFonts w:ascii="Arial" w:hAnsi="Arial" w:cs="Arial"/>
          <w:szCs w:val="24"/>
        </w:rPr>
      </w:pPr>
    </w:p>
    <w:p w14:paraId="49145CE8"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Legislative and Policy Implications</w:t>
      </w:r>
    </w:p>
    <w:p w14:paraId="2D3D0540" w14:textId="77777777" w:rsidR="0037756C" w:rsidRPr="00416F37" w:rsidRDefault="0037756C" w:rsidP="0037756C">
      <w:pPr>
        <w:ind w:left="-284" w:right="-330"/>
        <w:jc w:val="both"/>
        <w:rPr>
          <w:rFonts w:ascii="Arial" w:hAnsi="Arial" w:cs="Arial"/>
          <w:b/>
          <w:szCs w:val="24"/>
        </w:rPr>
      </w:pPr>
    </w:p>
    <w:p w14:paraId="18FF4158" w14:textId="77777777" w:rsidR="0037756C" w:rsidRPr="00416F37" w:rsidRDefault="0037756C" w:rsidP="0037756C">
      <w:pPr>
        <w:pStyle w:val="paragraph"/>
        <w:spacing w:before="0" w:beforeAutospacing="0" w:after="0" w:afterAutospacing="0"/>
        <w:ind w:left="-285" w:right="-330"/>
        <w:jc w:val="both"/>
        <w:textAlignment w:val="baseline"/>
        <w:rPr>
          <w:rFonts w:ascii="Segoe UI" w:hAnsi="Segoe UI" w:cs="Segoe UI"/>
          <w:sz w:val="18"/>
          <w:szCs w:val="18"/>
        </w:rPr>
      </w:pPr>
      <w:r w:rsidRPr="00416F37">
        <w:rPr>
          <w:rStyle w:val="normaltextrun"/>
          <w:rFonts w:ascii="Arial" w:hAnsi="Arial" w:cs="Arial"/>
          <w:lang w:val="en-US"/>
        </w:rPr>
        <w:t xml:space="preserve">The reconsideration is being conducted in accordance with section 31 of the </w:t>
      </w:r>
      <w:hyperlink r:id="rId38" w:tgtFrame="_blank" w:history="1">
        <w:r w:rsidRPr="00416F37">
          <w:rPr>
            <w:rStyle w:val="normaltextrun"/>
            <w:rFonts w:ascii="Arial" w:hAnsi="Arial" w:cs="Arial"/>
            <w:color w:val="0000FF"/>
            <w:lang w:val="en-US"/>
          </w:rPr>
          <w:t>SAT Act</w:t>
        </w:r>
      </w:hyperlink>
      <w:r w:rsidRPr="00416F37">
        <w:rPr>
          <w:rStyle w:val="normaltextrun"/>
          <w:rFonts w:ascii="Arial" w:hAnsi="Arial" w:cs="Arial"/>
          <w:lang w:val="en-US"/>
        </w:rPr>
        <w:t>. This section allows for the SAT to invite a decision-maker to reconsider the initial decision. Upon being invited to reconsider the decision the decision-maker may:</w:t>
      </w:r>
      <w:r w:rsidRPr="00416F37">
        <w:rPr>
          <w:rStyle w:val="eop"/>
          <w:rFonts w:ascii="Arial" w:hAnsi="Arial" w:cs="Arial"/>
        </w:rPr>
        <w:t> </w:t>
      </w:r>
    </w:p>
    <w:p w14:paraId="137A7F53" w14:textId="77777777" w:rsidR="0037756C" w:rsidRPr="00416F37" w:rsidRDefault="0037756C" w:rsidP="0037756C">
      <w:pPr>
        <w:pStyle w:val="paragraph"/>
        <w:spacing w:before="0" w:beforeAutospacing="0" w:after="0" w:afterAutospacing="0"/>
        <w:ind w:left="-285" w:right="-330"/>
        <w:jc w:val="both"/>
        <w:textAlignment w:val="baseline"/>
        <w:rPr>
          <w:rFonts w:ascii="Segoe UI" w:hAnsi="Segoe UI" w:cs="Segoe UI"/>
          <w:sz w:val="18"/>
          <w:szCs w:val="18"/>
        </w:rPr>
      </w:pPr>
      <w:r w:rsidRPr="00416F37">
        <w:rPr>
          <w:rStyle w:val="eop"/>
          <w:rFonts w:ascii="Arial" w:hAnsi="Arial" w:cs="Arial"/>
        </w:rPr>
        <w:t> </w:t>
      </w:r>
    </w:p>
    <w:p w14:paraId="5D734906" w14:textId="77777777" w:rsidR="0037756C" w:rsidRPr="00416F37" w:rsidRDefault="0037756C" w:rsidP="008273AC">
      <w:pPr>
        <w:pStyle w:val="paragraph"/>
        <w:numPr>
          <w:ilvl w:val="0"/>
          <w:numId w:val="95"/>
        </w:numPr>
        <w:tabs>
          <w:tab w:val="clear" w:pos="720"/>
        </w:tabs>
        <w:spacing w:before="0" w:beforeAutospacing="0" w:after="0" w:afterAutospacing="0"/>
        <w:ind w:left="284" w:hanging="568"/>
        <w:jc w:val="both"/>
        <w:textAlignment w:val="baseline"/>
        <w:rPr>
          <w:rFonts w:ascii="Arial" w:hAnsi="Arial" w:cs="Arial"/>
        </w:rPr>
      </w:pPr>
      <w:r w:rsidRPr="00416F37">
        <w:rPr>
          <w:rStyle w:val="normaltextrun"/>
          <w:rFonts w:ascii="Arial" w:hAnsi="Arial" w:cs="Arial"/>
          <w:lang w:val="en-US"/>
        </w:rPr>
        <w:t>Affirm the decision</w:t>
      </w:r>
      <w:r w:rsidRPr="00416F37">
        <w:rPr>
          <w:rStyle w:val="eop"/>
          <w:rFonts w:ascii="Arial" w:hAnsi="Arial" w:cs="Arial"/>
        </w:rPr>
        <w:t> </w:t>
      </w:r>
    </w:p>
    <w:p w14:paraId="2AC55C06" w14:textId="77777777" w:rsidR="0037756C" w:rsidRPr="00416F37" w:rsidRDefault="0037756C" w:rsidP="008273AC">
      <w:pPr>
        <w:pStyle w:val="paragraph"/>
        <w:numPr>
          <w:ilvl w:val="0"/>
          <w:numId w:val="96"/>
        </w:numPr>
        <w:tabs>
          <w:tab w:val="clear" w:pos="720"/>
        </w:tabs>
        <w:spacing w:before="0" w:beforeAutospacing="0" w:after="0" w:afterAutospacing="0"/>
        <w:ind w:left="284" w:hanging="568"/>
        <w:jc w:val="both"/>
        <w:textAlignment w:val="baseline"/>
        <w:rPr>
          <w:rStyle w:val="eop"/>
          <w:rFonts w:ascii="Arial" w:hAnsi="Arial" w:cs="Arial"/>
        </w:rPr>
      </w:pPr>
      <w:r w:rsidRPr="00416F37">
        <w:rPr>
          <w:rStyle w:val="normaltextrun"/>
          <w:rFonts w:ascii="Arial" w:hAnsi="Arial" w:cs="Arial"/>
          <w:lang w:val="en-US"/>
        </w:rPr>
        <w:t>Vary the decision or</w:t>
      </w:r>
      <w:r w:rsidRPr="00416F37">
        <w:rPr>
          <w:rStyle w:val="eop"/>
          <w:rFonts w:ascii="Arial" w:hAnsi="Arial" w:cs="Arial"/>
        </w:rPr>
        <w:t> </w:t>
      </w:r>
    </w:p>
    <w:p w14:paraId="70681AC8" w14:textId="77777777" w:rsidR="0037756C" w:rsidRPr="00416F37" w:rsidRDefault="0037756C" w:rsidP="008273AC">
      <w:pPr>
        <w:pStyle w:val="paragraph"/>
        <w:numPr>
          <w:ilvl w:val="0"/>
          <w:numId w:val="96"/>
        </w:numPr>
        <w:tabs>
          <w:tab w:val="clear" w:pos="720"/>
        </w:tabs>
        <w:spacing w:before="0" w:beforeAutospacing="0" w:after="0" w:afterAutospacing="0"/>
        <w:ind w:left="284" w:hanging="568"/>
        <w:jc w:val="both"/>
        <w:textAlignment w:val="baseline"/>
        <w:rPr>
          <w:rStyle w:val="eop"/>
          <w:rFonts w:ascii="Arial" w:hAnsi="Arial" w:cs="Arial"/>
        </w:rPr>
      </w:pPr>
      <w:r w:rsidRPr="00416F37">
        <w:rPr>
          <w:rStyle w:val="normaltextrun"/>
          <w:rFonts w:ascii="Arial" w:hAnsi="Arial" w:cs="Arial"/>
          <w:lang w:val="en-US"/>
        </w:rPr>
        <w:t>Set aside the decision and substitute a new decision.</w:t>
      </w:r>
      <w:r w:rsidRPr="00416F37">
        <w:rPr>
          <w:rStyle w:val="eop"/>
          <w:rFonts w:ascii="Arial" w:hAnsi="Arial" w:cs="Arial"/>
        </w:rPr>
        <w:t> </w:t>
      </w:r>
    </w:p>
    <w:p w14:paraId="64D86B3B" w14:textId="77777777" w:rsidR="0037756C" w:rsidRPr="00416F37" w:rsidRDefault="0037756C" w:rsidP="0037756C">
      <w:pPr>
        <w:pStyle w:val="paragraph"/>
        <w:spacing w:before="0" w:beforeAutospacing="0" w:after="0" w:afterAutospacing="0"/>
        <w:ind w:left="495"/>
        <w:jc w:val="both"/>
        <w:textAlignment w:val="baseline"/>
        <w:rPr>
          <w:rStyle w:val="eop"/>
          <w:rFonts w:ascii="Arial" w:hAnsi="Arial" w:cs="Arial"/>
        </w:rPr>
      </w:pPr>
    </w:p>
    <w:p w14:paraId="5D96AAF2" w14:textId="77777777" w:rsidR="0037756C" w:rsidRPr="00416F37" w:rsidRDefault="0037756C" w:rsidP="0037756C">
      <w:pPr>
        <w:pStyle w:val="paragraph"/>
        <w:spacing w:before="0" w:beforeAutospacing="0" w:after="0" w:afterAutospacing="0"/>
        <w:ind w:left="-284"/>
        <w:jc w:val="both"/>
        <w:textAlignment w:val="baseline"/>
        <w:rPr>
          <w:rFonts w:ascii="Arial" w:hAnsi="Arial" w:cs="Arial"/>
        </w:rPr>
      </w:pPr>
      <w:r w:rsidRPr="00416F37">
        <w:rPr>
          <w:rStyle w:val="eop"/>
          <w:rFonts w:ascii="Arial" w:hAnsi="Arial" w:cs="Arial"/>
        </w:rPr>
        <w:t>For this matter, the JDAP is the decision-maker and Council is being asked to provide comment.</w:t>
      </w:r>
    </w:p>
    <w:p w14:paraId="7828F10F" w14:textId="77777777" w:rsidR="0037756C" w:rsidRDefault="0037756C" w:rsidP="0037756C">
      <w:pPr>
        <w:ind w:left="-284" w:right="-330"/>
        <w:jc w:val="both"/>
        <w:rPr>
          <w:rFonts w:ascii="Arial" w:hAnsi="Arial" w:cs="Arial"/>
          <w:b/>
          <w:color w:val="17365D" w:themeColor="text2" w:themeShade="BF"/>
          <w:sz w:val="28"/>
          <w:szCs w:val="32"/>
        </w:rPr>
      </w:pPr>
    </w:p>
    <w:p w14:paraId="278EF65E" w14:textId="77777777" w:rsidR="0037756C" w:rsidRPr="00416F37" w:rsidRDefault="0037756C" w:rsidP="0037756C">
      <w:pPr>
        <w:ind w:left="-284" w:right="-330"/>
        <w:jc w:val="both"/>
        <w:rPr>
          <w:rFonts w:ascii="Arial" w:hAnsi="Arial" w:cs="Arial"/>
          <w:b/>
          <w:color w:val="17365D" w:themeColor="text2" w:themeShade="BF"/>
          <w:sz w:val="28"/>
          <w:szCs w:val="32"/>
        </w:rPr>
      </w:pPr>
    </w:p>
    <w:p w14:paraId="55B4C2E9"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Decision Implications</w:t>
      </w:r>
    </w:p>
    <w:p w14:paraId="12A6453B" w14:textId="77777777" w:rsidR="0037756C" w:rsidRPr="00416F37" w:rsidRDefault="0037756C" w:rsidP="0037756C">
      <w:pPr>
        <w:ind w:left="-284" w:right="-330"/>
        <w:jc w:val="both"/>
        <w:rPr>
          <w:rFonts w:ascii="Arial" w:hAnsi="Arial" w:cs="Arial"/>
          <w:b/>
          <w:szCs w:val="24"/>
        </w:rPr>
      </w:pPr>
    </w:p>
    <w:p w14:paraId="0FBAA115" w14:textId="77777777" w:rsidR="0037756C" w:rsidRPr="00416F37" w:rsidRDefault="0037756C" w:rsidP="0037756C">
      <w:pPr>
        <w:ind w:left="-284" w:right="-330"/>
        <w:jc w:val="both"/>
        <w:rPr>
          <w:rFonts w:ascii="Arial" w:hAnsi="Arial" w:cs="Arial"/>
          <w:bCs/>
          <w:szCs w:val="24"/>
          <w:lang w:val="en-US"/>
        </w:rPr>
      </w:pPr>
      <w:r w:rsidRPr="00416F37">
        <w:rPr>
          <w:rFonts w:ascii="Arial" w:hAnsi="Arial" w:cs="Arial"/>
          <w:bCs/>
          <w:szCs w:val="24"/>
          <w:lang w:val="en-US"/>
        </w:rPr>
        <w:t xml:space="preserve">Council’s recommendation will be incorporated into the Responsible Authority Report (RAR) and lodged with the DAP Secretariat on or before 6 July 2023.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with the Officer Recommendation only. </w:t>
      </w:r>
    </w:p>
    <w:p w14:paraId="05C26266" w14:textId="77777777" w:rsidR="0037756C" w:rsidRDefault="0037756C" w:rsidP="0037756C">
      <w:pPr>
        <w:ind w:left="-284" w:right="-330"/>
        <w:jc w:val="both"/>
        <w:rPr>
          <w:rFonts w:ascii="Arial" w:hAnsi="Arial" w:cs="Arial"/>
          <w:szCs w:val="24"/>
        </w:rPr>
      </w:pPr>
    </w:p>
    <w:p w14:paraId="725F29B8" w14:textId="77777777" w:rsidR="0037756C" w:rsidRPr="00416F37" w:rsidRDefault="0037756C" w:rsidP="0037756C">
      <w:pPr>
        <w:ind w:left="-284" w:right="-330"/>
        <w:jc w:val="both"/>
        <w:rPr>
          <w:rFonts w:ascii="Arial" w:hAnsi="Arial" w:cs="Arial"/>
          <w:szCs w:val="24"/>
        </w:rPr>
      </w:pPr>
    </w:p>
    <w:p w14:paraId="0D458646"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Conclusion</w:t>
      </w:r>
    </w:p>
    <w:p w14:paraId="3F3CED24" w14:textId="77777777" w:rsidR="0037756C" w:rsidRPr="00416F37" w:rsidRDefault="0037756C" w:rsidP="0037756C">
      <w:pPr>
        <w:ind w:left="-284" w:right="-330"/>
        <w:jc w:val="both"/>
        <w:rPr>
          <w:rFonts w:ascii="Arial" w:hAnsi="Arial" w:cs="Arial"/>
          <w:bCs/>
          <w:szCs w:val="24"/>
        </w:rPr>
      </w:pPr>
    </w:p>
    <w:p w14:paraId="1F626362" w14:textId="77777777" w:rsidR="0037756C" w:rsidRPr="00416F37" w:rsidRDefault="0037756C" w:rsidP="0037756C">
      <w:pPr>
        <w:pStyle w:val="SubHead1"/>
        <w:shd w:val="clear" w:color="auto" w:fill="FFFFFF" w:themeFill="background1"/>
        <w:ind w:left="-284"/>
        <w:jc w:val="both"/>
        <w:rPr>
          <w:rFonts w:cs="Arial"/>
          <w:b w:val="0"/>
        </w:rPr>
      </w:pPr>
      <w:bookmarkStart w:id="58" w:name="_Hlk23935852"/>
      <w:r w:rsidRPr="00416F37">
        <w:rPr>
          <w:rFonts w:cs="Arial"/>
          <w:b w:val="0"/>
        </w:rPr>
        <w:t xml:space="preserve">An application under r.17 of the Development Assessment Panel Regulations 2011 is not an application for a review or reconsideration of the original decision. The proposed modifications sought are not considered to change the ‘essence’ of the development and thereby can be considered via the Form 2 pathway. </w:t>
      </w:r>
    </w:p>
    <w:p w14:paraId="1C8B7042" w14:textId="77777777" w:rsidR="0037756C" w:rsidRPr="00416F37" w:rsidRDefault="0037756C" w:rsidP="0037756C">
      <w:pPr>
        <w:pStyle w:val="SubHead1"/>
        <w:shd w:val="clear" w:color="auto" w:fill="FFFFFF" w:themeFill="background1"/>
        <w:ind w:left="-284"/>
        <w:jc w:val="both"/>
        <w:rPr>
          <w:rFonts w:cs="Arial"/>
          <w:b w:val="0"/>
        </w:rPr>
      </w:pPr>
    </w:p>
    <w:p w14:paraId="2C5E5CA9" w14:textId="77777777" w:rsidR="0037756C" w:rsidRDefault="0037756C" w:rsidP="0037756C">
      <w:pPr>
        <w:pStyle w:val="SubHead1"/>
        <w:shd w:val="clear" w:color="auto" w:fill="FFFFFF" w:themeFill="background1"/>
        <w:ind w:left="-284"/>
        <w:jc w:val="both"/>
        <w:rPr>
          <w:rFonts w:cs="Arial"/>
          <w:b w:val="0"/>
        </w:rPr>
      </w:pPr>
      <w:r w:rsidRPr="00416F37">
        <w:rPr>
          <w:rFonts w:cs="Arial"/>
          <w:b w:val="0"/>
        </w:rPr>
        <w:t>The proposal is generally supported subject to conditions. However, there are still concerns that have not been addressed and a little more work could be carried out. Deferral of the amendments is recommended until sufficient information or amendments are supplied addressing the following concerns:</w:t>
      </w:r>
    </w:p>
    <w:p w14:paraId="3C2C2A0A" w14:textId="77777777" w:rsidR="0037756C" w:rsidRPr="00416F37" w:rsidRDefault="0037756C" w:rsidP="0037756C">
      <w:pPr>
        <w:pStyle w:val="SubHead1"/>
        <w:shd w:val="clear" w:color="auto" w:fill="FFFFFF" w:themeFill="background1"/>
        <w:ind w:left="-284"/>
        <w:jc w:val="both"/>
        <w:rPr>
          <w:rFonts w:cs="Arial"/>
          <w:b w:val="0"/>
        </w:rPr>
      </w:pPr>
    </w:p>
    <w:p w14:paraId="3B157A37" w14:textId="77777777" w:rsidR="0037756C" w:rsidRPr="00416F37" w:rsidRDefault="0037756C" w:rsidP="008273AC">
      <w:pPr>
        <w:pStyle w:val="SubHead1"/>
        <w:numPr>
          <w:ilvl w:val="0"/>
          <w:numId w:val="97"/>
        </w:numPr>
        <w:shd w:val="clear" w:color="auto" w:fill="FFFFFF" w:themeFill="background1"/>
        <w:ind w:left="284" w:hanging="568"/>
        <w:jc w:val="both"/>
        <w:rPr>
          <w:rFonts w:cs="Arial"/>
          <w:b w:val="0"/>
        </w:rPr>
      </w:pPr>
      <w:r w:rsidRPr="00416F37">
        <w:rPr>
          <w:rFonts w:cs="Arial"/>
          <w:b w:val="0"/>
        </w:rPr>
        <w:t>Internal amenity of the units</w:t>
      </w:r>
    </w:p>
    <w:p w14:paraId="41FE5A03" w14:textId="77777777" w:rsidR="0037756C" w:rsidRPr="00416F37" w:rsidRDefault="0037756C" w:rsidP="008273AC">
      <w:pPr>
        <w:pStyle w:val="SubHead1"/>
        <w:numPr>
          <w:ilvl w:val="0"/>
          <w:numId w:val="97"/>
        </w:numPr>
        <w:shd w:val="clear" w:color="auto" w:fill="FFFFFF" w:themeFill="background1"/>
        <w:ind w:left="284" w:hanging="568"/>
        <w:jc w:val="both"/>
        <w:rPr>
          <w:rFonts w:cs="Arial"/>
          <w:b w:val="0"/>
        </w:rPr>
      </w:pPr>
      <w:r w:rsidRPr="00416F37">
        <w:rPr>
          <w:rFonts w:cs="Arial"/>
          <w:b w:val="0"/>
        </w:rPr>
        <w:t>Insufficient traffic modelling</w:t>
      </w:r>
    </w:p>
    <w:p w14:paraId="55CFEA3F" w14:textId="77777777" w:rsidR="0037756C" w:rsidRPr="00416F37" w:rsidRDefault="0037756C" w:rsidP="008273AC">
      <w:pPr>
        <w:pStyle w:val="SubHead1"/>
        <w:numPr>
          <w:ilvl w:val="0"/>
          <w:numId w:val="97"/>
        </w:numPr>
        <w:shd w:val="clear" w:color="auto" w:fill="FFFFFF" w:themeFill="background1"/>
        <w:ind w:left="284" w:hanging="568"/>
        <w:jc w:val="both"/>
        <w:rPr>
          <w:rFonts w:cs="Arial"/>
          <w:b w:val="0"/>
        </w:rPr>
      </w:pPr>
      <w:r w:rsidRPr="00416F37">
        <w:rPr>
          <w:rFonts w:cs="Arial"/>
          <w:b w:val="0"/>
        </w:rPr>
        <w:t>Vehicle access for basement ramps.</w:t>
      </w:r>
    </w:p>
    <w:bookmarkEnd w:id="58"/>
    <w:p w14:paraId="245A65D4" w14:textId="77777777" w:rsidR="0037756C" w:rsidRPr="00416F37" w:rsidRDefault="0037756C" w:rsidP="0037756C">
      <w:pPr>
        <w:ind w:left="-284" w:right="-330"/>
        <w:jc w:val="both"/>
        <w:rPr>
          <w:rFonts w:ascii="Arial" w:hAnsi="Arial" w:cs="Arial"/>
          <w:bCs/>
          <w:szCs w:val="24"/>
        </w:rPr>
      </w:pPr>
    </w:p>
    <w:p w14:paraId="3B0141EB" w14:textId="77777777" w:rsidR="0037756C" w:rsidRPr="00416F37" w:rsidRDefault="0037756C" w:rsidP="0037756C">
      <w:pPr>
        <w:ind w:left="-284" w:right="-330"/>
        <w:jc w:val="both"/>
        <w:rPr>
          <w:rFonts w:ascii="Arial" w:hAnsi="Arial" w:cs="Arial"/>
          <w:bCs/>
          <w:szCs w:val="24"/>
        </w:rPr>
      </w:pPr>
    </w:p>
    <w:p w14:paraId="3A4AAE49" w14:textId="77777777" w:rsidR="0037756C" w:rsidRPr="00416F37" w:rsidRDefault="0037756C" w:rsidP="0037756C">
      <w:pPr>
        <w:ind w:left="-284" w:right="-330"/>
        <w:jc w:val="both"/>
        <w:rPr>
          <w:rFonts w:ascii="Arial" w:hAnsi="Arial" w:cs="Arial"/>
          <w:b/>
          <w:color w:val="244061" w:themeColor="accent1" w:themeShade="80"/>
          <w:sz w:val="28"/>
          <w:szCs w:val="32"/>
        </w:rPr>
      </w:pPr>
      <w:r w:rsidRPr="00416F37">
        <w:rPr>
          <w:rFonts w:ascii="Arial" w:hAnsi="Arial" w:cs="Arial"/>
          <w:b/>
          <w:color w:val="244061" w:themeColor="accent1" w:themeShade="80"/>
          <w:sz w:val="28"/>
          <w:szCs w:val="32"/>
        </w:rPr>
        <w:t>Further Information</w:t>
      </w:r>
    </w:p>
    <w:p w14:paraId="5E0CFF28" w14:textId="77777777" w:rsidR="0037756C" w:rsidRPr="00416F37" w:rsidRDefault="0037756C" w:rsidP="0037756C">
      <w:pPr>
        <w:ind w:left="-284" w:right="-330"/>
        <w:jc w:val="both"/>
        <w:rPr>
          <w:rFonts w:ascii="Arial" w:hAnsi="Arial" w:cs="Arial"/>
          <w:b/>
          <w:szCs w:val="24"/>
        </w:rPr>
      </w:pPr>
    </w:p>
    <w:p w14:paraId="33A59D2A" w14:textId="77777777" w:rsidR="0037756C" w:rsidRPr="00416F37" w:rsidRDefault="0037756C" w:rsidP="0037756C">
      <w:pPr>
        <w:ind w:left="-284" w:right="-330"/>
        <w:jc w:val="both"/>
        <w:rPr>
          <w:rFonts w:ascii="Arial" w:hAnsi="Arial" w:cs="Arial"/>
          <w:bCs/>
          <w:szCs w:val="24"/>
        </w:rPr>
      </w:pPr>
      <w:r w:rsidRPr="00416F37">
        <w:rPr>
          <w:rFonts w:ascii="Arial" w:hAnsi="Arial" w:cs="Arial"/>
          <w:bCs/>
          <w:szCs w:val="24"/>
        </w:rPr>
        <w:t>Nil.</w:t>
      </w:r>
    </w:p>
    <w:p w14:paraId="7B6831FD" w14:textId="77777777" w:rsidR="00B926D0" w:rsidRDefault="00B926D0" w:rsidP="000D207E">
      <w:pPr>
        <w:pStyle w:val="CouncilHeading"/>
      </w:pPr>
    </w:p>
    <w:p w14:paraId="0DB2FD52" w14:textId="77777777" w:rsidR="00B926D0" w:rsidRDefault="00B926D0" w:rsidP="000D207E">
      <w:pPr>
        <w:pStyle w:val="CouncilHeading"/>
      </w:pPr>
    </w:p>
    <w:p w14:paraId="088386C0" w14:textId="77777777" w:rsidR="00AA43D1" w:rsidRDefault="00AA43D1">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046AA8B" w14:textId="4D428F1F" w:rsidR="00B0284A" w:rsidRDefault="00B926D0" w:rsidP="0032471E">
      <w:pPr>
        <w:pStyle w:val="Heading1"/>
        <w:numPr>
          <w:ilvl w:val="1"/>
          <w:numId w:val="84"/>
        </w:numPr>
        <w:tabs>
          <w:tab w:val="clear" w:pos="720"/>
          <w:tab w:val="clear" w:pos="2410"/>
          <w:tab w:val="clear" w:pos="2977"/>
          <w:tab w:val="clear" w:pos="8335"/>
          <w:tab w:val="clear" w:pos="8505"/>
        </w:tabs>
        <w:spacing w:before="0" w:after="0"/>
        <w:ind w:left="-284" w:right="-238" w:hanging="850"/>
      </w:pPr>
      <w:bookmarkStart w:id="59" w:name="_Toc138332203"/>
      <w:r w:rsidRPr="006D641D">
        <w:rPr>
          <w:rFonts w:ascii="Arial" w:hAnsi="Arial" w:cs="Arial"/>
          <w:caps w:val="0"/>
          <w:color w:val="17365D" w:themeColor="text2" w:themeShade="BF"/>
          <w:u w:val="none"/>
        </w:rPr>
        <w:t>PD29.06.23</w:t>
      </w:r>
      <w:r w:rsidR="00024037" w:rsidRPr="006D641D">
        <w:rPr>
          <w:rFonts w:ascii="Arial" w:hAnsi="Arial" w:cs="Arial"/>
          <w:caps w:val="0"/>
          <w:color w:val="17365D" w:themeColor="text2" w:themeShade="BF"/>
          <w:u w:val="none"/>
        </w:rPr>
        <w:t xml:space="preserve"> </w:t>
      </w:r>
      <w:r w:rsidR="006D641D" w:rsidRPr="006D641D">
        <w:rPr>
          <w:rFonts w:ascii="Arial" w:hAnsi="Arial" w:cs="Arial"/>
          <w:caps w:val="0"/>
          <w:color w:val="17365D" w:themeColor="text2" w:themeShade="BF"/>
          <w:u w:val="none"/>
        </w:rPr>
        <w:t>Consideration of Responsible Authority Report for 10 Grouped Dwellings at 3 &amp; 5 Bruce Street, Nedlands</w:t>
      </w:r>
      <w:bookmarkEnd w:id="59"/>
    </w:p>
    <w:p w14:paraId="53AE3D7E" w14:textId="77777777" w:rsidR="006D641D" w:rsidRDefault="006D641D"/>
    <w:tbl>
      <w:tblPr>
        <w:tblStyle w:val="TableGrid"/>
        <w:tblW w:w="9640" w:type="dxa"/>
        <w:tblInd w:w="-289" w:type="dxa"/>
        <w:tblLook w:val="04A0" w:firstRow="1" w:lastRow="0" w:firstColumn="1" w:lastColumn="0" w:noHBand="0" w:noVBand="1"/>
      </w:tblPr>
      <w:tblGrid>
        <w:gridCol w:w="2349"/>
        <w:gridCol w:w="7291"/>
      </w:tblGrid>
      <w:tr w:rsidR="00E2174B" w:rsidRPr="00C02867" w14:paraId="6B98525D" w14:textId="77777777">
        <w:tc>
          <w:tcPr>
            <w:tcW w:w="2349" w:type="dxa"/>
          </w:tcPr>
          <w:p w14:paraId="210EB49B" w14:textId="77777777" w:rsidR="00E2174B" w:rsidRPr="00E95DDF" w:rsidRDefault="00E2174B" w:rsidP="0032471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C336AE3" w14:textId="77777777" w:rsidR="00E2174B" w:rsidRPr="00E95DDF" w:rsidRDefault="00E2174B" w:rsidP="0032471E">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27 June 2023</w:t>
            </w:r>
          </w:p>
        </w:tc>
      </w:tr>
      <w:tr w:rsidR="00E2174B" w:rsidRPr="00C02867" w14:paraId="1E3BC769" w14:textId="77777777">
        <w:tc>
          <w:tcPr>
            <w:tcW w:w="2349" w:type="dxa"/>
          </w:tcPr>
          <w:p w14:paraId="4D9CBA10" w14:textId="77777777" w:rsidR="00E2174B" w:rsidRPr="00E95DDF" w:rsidRDefault="00E2174B" w:rsidP="0032471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109AD075" w14:textId="77777777" w:rsidR="00E2174B" w:rsidRPr="00E95DDF" w:rsidRDefault="00E2174B" w:rsidP="0032471E">
            <w:pPr>
              <w:ind w:right="39"/>
              <w:jc w:val="both"/>
              <w:rPr>
                <w:rFonts w:ascii="Arial" w:hAnsi="Arial" w:cs="Arial"/>
                <w:szCs w:val="24"/>
                <w:lang w:val="en-AU"/>
              </w:rPr>
            </w:pPr>
            <w:r>
              <w:rPr>
                <w:rFonts w:ascii="Arial" w:hAnsi="Arial" w:cs="Arial"/>
                <w:szCs w:val="24"/>
                <w:lang w:val="en-AU"/>
              </w:rPr>
              <w:t xml:space="preserve">Big Sky Homes </w:t>
            </w:r>
          </w:p>
        </w:tc>
      </w:tr>
      <w:tr w:rsidR="00E2174B" w:rsidRPr="00C02867" w14:paraId="5EDB1A55" w14:textId="77777777">
        <w:tc>
          <w:tcPr>
            <w:tcW w:w="2349" w:type="dxa"/>
          </w:tcPr>
          <w:p w14:paraId="765DD5BE" w14:textId="77777777" w:rsidR="00E2174B" w:rsidRPr="000B4B69" w:rsidRDefault="00E2174B" w:rsidP="0032471E">
            <w:pPr>
              <w:ind w:right="110"/>
              <w:rPr>
                <w:rFonts w:ascii="Arial" w:hAnsi="Arial" w:cs="Arial"/>
                <w:b/>
                <w:bCs/>
                <w:color w:val="244061" w:themeColor="accent1" w:themeShade="80"/>
                <w:szCs w:val="24"/>
                <w:lang w:val="en-AU"/>
              </w:rPr>
            </w:pPr>
            <w:r w:rsidRPr="000B4B69">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8DDC89F" w14:textId="77777777" w:rsidR="00E2174B" w:rsidRPr="000B4B69" w:rsidRDefault="00E2174B" w:rsidP="0032471E">
            <w:pPr>
              <w:pStyle w:val="Subsection"/>
              <w:tabs>
                <w:tab w:val="clear" w:pos="879"/>
              </w:tabs>
              <w:spacing w:before="120" w:line="240" w:lineRule="auto"/>
              <w:ind w:left="0" w:right="39" w:firstLine="0"/>
              <w:rPr>
                <w:rFonts w:ascii="Arial" w:hAnsi="Arial" w:cs="Arial"/>
                <w:szCs w:val="24"/>
              </w:rPr>
            </w:pPr>
            <w:r w:rsidRPr="000B4B69">
              <w:rPr>
                <w:rFonts w:ascii="Arial" w:hAnsi="Arial" w:cs="Arial"/>
                <w:szCs w:val="24"/>
              </w:rPr>
              <w:t>The author, reviewers and authoriser of this report declare they have no financial or impartiality interest with this matter.</w:t>
            </w:r>
          </w:p>
          <w:p w14:paraId="3F663322" w14:textId="77777777" w:rsidR="00E2174B" w:rsidRPr="000B4B69" w:rsidRDefault="00E2174B" w:rsidP="0032471E">
            <w:pPr>
              <w:pStyle w:val="Subsection"/>
              <w:tabs>
                <w:tab w:val="clear" w:pos="879"/>
              </w:tabs>
              <w:spacing w:before="120" w:line="240" w:lineRule="auto"/>
              <w:ind w:left="0" w:right="39" w:firstLine="0"/>
              <w:rPr>
                <w:rFonts w:ascii="Arial" w:hAnsi="Arial" w:cs="Arial"/>
                <w:szCs w:val="24"/>
              </w:rPr>
            </w:pPr>
          </w:p>
          <w:p w14:paraId="4EC4821B" w14:textId="77777777" w:rsidR="00E2174B" w:rsidRPr="000B4B69" w:rsidRDefault="00E2174B" w:rsidP="0032471E">
            <w:pPr>
              <w:pStyle w:val="Subsection"/>
              <w:tabs>
                <w:tab w:val="clear" w:pos="595"/>
                <w:tab w:val="clear" w:pos="879"/>
              </w:tabs>
              <w:spacing w:before="0" w:line="240" w:lineRule="auto"/>
              <w:ind w:left="0" w:right="39" w:firstLine="0"/>
              <w:rPr>
                <w:rFonts w:ascii="Arial" w:hAnsi="Arial" w:cs="Arial"/>
                <w:szCs w:val="24"/>
              </w:rPr>
            </w:pPr>
            <w:r w:rsidRPr="000B4B69">
              <w:rPr>
                <w:rFonts w:ascii="Arial" w:hAnsi="Arial" w:cs="Arial"/>
                <w:szCs w:val="24"/>
              </w:rPr>
              <w:t>There is no financial or personal relationship between City staff involved in the preparation of this report and the proponents or their consultants.</w:t>
            </w:r>
          </w:p>
          <w:p w14:paraId="63C02F15" w14:textId="77777777" w:rsidR="00E2174B" w:rsidRPr="000B4B69" w:rsidRDefault="00E2174B" w:rsidP="0032471E">
            <w:pPr>
              <w:pStyle w:val="Subsection"/>
              <w:tabs>
                <w:tab w:val="clear" w:pos="595"/>
                <w:tab w:val="clear" w:pos="879"/>
              </w:tabs>
              <w:spacing w:before="0" w:line="240" w:lineRule="auto"/>
              <w:ind w:left="0" w:right="39" w:firstLine="0"/>
              <w:rPr>
                <w:rFonts w:ascii="Arial" w:hAnsi="Arial" w:cs="Arial"/>
                <w:szCs w:val="24"/>
              </w:rPr>
            </w:pPr>
          </w:p>
        </w:tc>
      </w:tr>
      <w:tr w:rsidR="00E2174B" w:rsidRPr="00C02867" w14:paraId="0A173D3D" w14:textId="77777777">
        <w:tc>
          <w:tcPr>
            <w:tcW w:w="2349" w:type="dxa"/>
          </w:tcPr>
          <w:p w14:paraId="168E29B0" w14:textId="77777777" w:rsidR="00E2174B" w:rsidRPr="000B4B69" w:rsidRDefault="00E2174B" w:rsidP="0032471E">
            <w:pPr>
              <w:ind w:right="110"/>
              <w:jc w:val="both"/>
              <w:rPr>
                <w:rFonts w:ascii="Arial" w:hAnsi="Arial" w:cs="Arial"/>
                <w:b/>
                <w:color w:val="244061" w:themeColor="accent1" w:themeShade="80"/>
                <w:szCs w:val="24"/>
                <w:lang w:val="en-AU"/>
              </w:rPr>
            </w:pPr>
            <w:r w:rsidRPr="000B4B69">
              <w:rPr>
                <w:rFonts w:ascii="Arial" w:hAnsi="Arial" w:cs="Arial"/>
                <w:b/>
                <w:color w:val="244061" w:themeColor="accent1" w:themeShade="80"/>
                <w:szCs w:val="24"/>
                <w:lang w:val="en-AU"/>
              </w:rPr>
              <w:t>Report Author</w:t>
            </w:r>
          </w:p>
        </w:tc>
        <w:tc>
          <w:tcPr>
            <w:tcW w:w="7291" w:type="dxa"/>
          </w:tcPr>
          <w:p w14:paraId="66E2139C" w14:textId="77777777" w:rsidR="00E2174B" w:rsidRPr="000B4B69" w:rsidRDefault="00E2174B" w:rsidP="0032471E">
            <w:pPr>
              <w:ind w:right="39"/>
              <w:jc w:val="both"/>
              <w:rPr>
                <w:rFonts w:ascii="Arial" w:hAnsi="Arial" w:cs="Arial"/>
                <w:szCs w:val="24"/>
                <w:lang w:val="en-AU"/>
              </w:rPr>
            </w:pPr>
            <w:r w:rsidRPr="000B4B69">
              <w:rPr>
                <w:rFonts w:ascii="Arial" w:hAnsi="Arial" w:cs="Arial"/>
                <w:szCs w:val="24"/>
              </w:rPr>
              <w:t>Roy Winslow – Manager Urban Planning</w:t>
            </w:r>
          </w:p>
        </w:tc>
      </w:tr>
      <w:tr w:rsidR="00E2174B" w:rsidRPr="00C02867" w14:paraId="2214262F" w14:textId="77777777">
        <w:tc>
          <w:tcPr>
            <w:tcW w:w="2349" w:type="dxa"/>
          </w:tcPr>
          <w:p w14:paraId="38950069" w14:textId="77777777" w:rsidR="00E2174B" w:rsidRPr="000B4B69" w:rsidRDefault="00E2174B" w:rsidP="0032471E">
            <w:pPr>
              <w:ind w:right="110"/>
              <w:jc w:val="both"/>
              <w:rPr>
                <w:rFonts w:ascii="Arial" w:hAnsi="Arial" w:cs="Arial"/>
                <w:b/>
                <w:color w:val="244061" w:themeColor="accent1" w:themeShade="80"/>
                <w:szCs w:val="24"/>
                <w:lang w:val="en-AU"/>
              </w:rPr>
            </w:pPr>
            <w:r w:rsidRPr="000B4B69">
              <w:rPr>
                <w:rFonts w:ascii="Arial" w:hAnsi="Arial" w:cs="Arial"/>
                <w:b/>
                <w:color w:val="244061" w:themeColor="accent1" w:themeShade="80"/>
                <w:szCs w:val="24"/>
                <w:lang w:val="en-AU"/>
              </w:rPr>
              <w:t>Director/CEO</w:t>
            </w:r>
          </w:p>
        </w:tc>
        <w:tc>
          <w:tcPr>
            <w:tcW w:w="7291" w:type="dxa"/>
          </w:tcPr>
          <w:p w14:paraId="473D9F46" w14:textId="77777777" w:rsidR="00E2174B" w:rsidRPr="000B4B69" w:rsidRDefault="00E2174B" w:rsidP="0032471E">
            <w:pPr>
              <w:ind w:right="39"/>
              <w:jc w:val="both"/>
              <w:rPr>
                <w:rFonts w:ascii="Arial" w:hAnsi="Arial" w:cs="Arial"/>
                <w:szCs w:val="24"/>
                <w:lang w:val="en-AU"/>
              </w:rPr>
            </w:pPr>
            <w:r w:rsidRPr="000B4B69">
              <w:rPr>
                <w:rFonts w:ascii="Arial" w:hAnsi="Arial" w:cs="Arial"/>
                <w:szCs w:val="24"/>
              </w:rPr>
              <w:t>Tony Free – Director Planning and Development</w:t>
            </w:r>
          </w:p>
        </w:tc>
      </w:tr>
      <w:tr w:rsidR="00E2174B" w:rsidRPr="00C02867" w14:paraId="0A5547B4" w14:textId="77777777">
        <w:tc>
          <w:tcPr>
            <w:tcW w:w="2349" w:type="dxa"/>
          </w:tcPr>
          <w:p w14:paraId="7A09A62C" w14:textId="77777777" w:rsidR="00E2174B" w:rsidRPr="000B4B69" w:rsidRDefault="00E2174B" w:rsidP="0032471E">
            <w:pPr>
              <w:ind w:right="110"/>
              <w:jc w:val="both"/>
              <w:rPr>
                <w:rFonts w:ascii="Arial" w:hAnsi="Arial" w:cs="Arial"/>
                <w:b/>
                <w:color w:val="244061" w:themeColor="accent1" w:themeShade="80"/>
                <w:szCs w:val="24"/>
                <w:lang w:val="en-AU"/>
              </w:rPr>
            </w:pPr>
            <w:r w:rsidRPr="000B4B69">
              <w:rPr>
                <w:rFonts w:ascii="Arial" w:hAnsi="Arial" w:cs="Arial"/>
                <w:b/>
                <w:color w:val="244061" w:themeColor="accent1" w:themeShade="80"/>
                <w:szCs w:val="24"/>
                <w:lang w:val="en-AU"/>
              </w:rPr>
              <w:t>Attachments</w:t>
            </w:r>
          </w:p>
        </w:tc>
        <w:tc>
          <w:tcPr>
            <w:tcW w:w="7291" w:type="dxa"/>
          </w:tcPr>
          <w:p w14:paraId="245C7731" w14:textId="3ED95915" w:rsidR="00E2174B" w:rsidRPr="0065489F" w:rsidRDefault="00E2174B" w:rsidP="0032471E">
            <w:pPr>
              <w:pStyle w:val="ListParagraph"/>
              <w:numPr>
                <w:ilvl w:val="0"/>
                <w:numId w:val="99"/>
              </w:numPr>
              <w:ind w:left="380" w:right="39"/>
              <w:jc w:val="both"/>
              <w:rPr>
                <w:rFonts w:ascii="Arial" w:hAnsi="Arial" w:cs="Arial"/>
                <w:szCs w:val="24"/>
                <w:lang w:val="en-US"/>
              </w:rPr>
            </w:pPr>
            <w:r w:rsidRPr="000B4B69">
              <w:rPr>
                <w:rFonts w:ascii="Arial" w:hAnsi="Arial" w:cs="Arial"/>
                <w:szCs w:val="24"/>
                <w:lang w:val="en-US"/>
              </w:rPr>
              <w:t>R</w:t>
            </w:r>
            <w:r>
              <w:rPr>
                <w:rFonts w:ascii="Arial" w:hAnsi="Arial" w:cs="Arial"/>
                <w:szCs w:val="24"/>
                <w:lang w:val="en-US"/>
              </w:rPr>
              <w:t xml:space="preserve">esponsible </w:t>
            </w:r>
            <w:r w:rsidRPr="000B4B69">
              <w:rPr>
                <w:rFonts w:ascii="Arial" w:hAnsi="Arial" w:cs="Arial"/>
                <w:szCs w:val="24"/>
                <w:lang w:val="en-US"/>
              </w:rPr>
              <w:t>A</w:t>
            </w:r>
            <w:r>
              <w:rPr>
                <w:rFonts w:ascii="Arial" w:hAnsi="Arial" w:cs="Arial"/>
                <w:szCs w:val="24"/>
                <w:lang w:val="en-US"/>
              </w:rPr>
              <w:t xml:space="preserve">uthority </w:t>
            </w:r>
            <w:r w:rsidRPr="000B4B69">
              <w:rPr>
                <w:rFonts w:ascii="Arial" w:hAnsi="Arial" w:cs="Arial"/>
                <w:szCs w:val="24"/>
                <w:lang w:val="en-US"/>
              </w:rPr>
              <w:t>R</w:t>
            </w:r>
            <w:r>
              <w:rPr>
                <w:rFonts w:ascii="Arial" w:hAnsi="Arial" w:cs="Arial"/>
                <w:szCs w:val="24"/>
                <w:lang w:val="en-US"/>
              </w:rPr>
              <w:t>eport</w:t>
            </w:r>
            <w:r w:rsidRPr="000B4B69">
              <w:rPr>
                <w:rFonts w:ascii="Arial" w:hAnsi="Arial" w:cs="Arial"/>
                <w:szCs w:val="24"/>
                <w:lang w:val="en-US"/>
              </w:rPr>
              <w:t xml:space="preserve"> and Attachments</w:t>
            </w:r>
          </w:p>
        </w:tc>
      </w:tr>
    </w:tbl>
    <w:p w14:paraId="04AC8103" w14:textId="77777777" w:rsidR="00E2174B" w:rsidRPr="00C1421E" w:rsidRDefault="00E2174B" w:rsidP="00E2174B">
      <w:pPr>
        <w:ind w:right="-330"/>
        <w:jc w:val="both"/>
        <w:rPr>
          <w:rFonts w:ascii="Arial" w:hAnsi="Arial" w:cs="Arial"/>
          <w:b/>
          <w:szCs w:val="24"/>
          <w:lang w:val="en-US"/>
        </w:rPr>
      </w:pPr>
    </w:p>
    <w:p w14:paraId="68DE018A" w14:textId="77777777" w:rsidR="00E2174B" w:rsidRPr="00E87554" w:rsidRDefault="00E2174B" w:rsidP="00E2174B">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7EE06D7" w14:textId="77777777" w:rsidR="00E2174B" w:rsidRPr="00C1421E" w:rsidRDefault="00E2174B" w:rsidP="00E2174B">
      <w:pPr>
        <w:ind w:left="-567" w:right="-330"/>
        <w:jc w:val="both"/>
        <w:rPr>
          <w:rFonts w:ascii="Arial" w:hAnsi="Arial" w:cs="Arial"/>
          <w:b/>
          <w:szCs w:val="24"/>
          <w:lang w:val="en-US"/>
        </w:rPr>
      </w:pPr>
    </w:p>
    <w:p w14:paraId="71893BAC" w14:textId="77777777" w:rsidR="00E2174B" w:rsidRDefault="00E2174B" w:rsidP="003E4359">
      <w:pPr>
        <w:ind w:left="-284" w:right="-238"/>
        <w:jc w:val="both"/>
        <w:rPr>
          <w:rFonts w:ascii="Arial" w:hAnsi="Arial" w:cs="Arial"/>
          <w:szCs w:val="32"/>
          <w:lang w:val="en-US"/>
        </w:rPr>
      </w:pPr>
      <w:r w:rsidRPr="002017AD">
        <w:rPr>
          <w:rFonts w:ascii="Arial" w:hAnsi="Arial" w:cs="Arial"/>
          <w:szCs w:val="32"/>
          <w:lang w:val="en-US"/>
        </w:rPr>
        <w:t xml:space="preserve">The purpose of this report is for Council to consider </w:t>
      </w:r>
      <w:r>
        <w:rPr>
          <w:rFonts w:ascii="Arial" w:hAnsi="Arial" w:cs="Arial"/>
          <w:szCs w:val="32"/>
          <w:lang w:val="en-US"/>
        </w:rPr>
        <w:t>the Joint Development Assessment Panel (JDAP) application</w:t>
      </w:r>
      <w:r w:rsidRPr="002017AD">
        <w:rPr>
          <w:rFonts w:ascii="Arial" w:hAnsi="Arial" w:cs="Arial"/>
          <w:szCs w:val="32"/>
          <w:lang w:val="en-US"/>
        </w:rPr>
        <w:t xml:space="preserve"> for </w:t>
      </w:r>
      <w:r>
        <w:rPr>
          <w:rFonts w:ascii="Arial" w:hAnsi="Arial" w:cs="Arial"/>
          <w:szCs w:val="32"/>
          <w:lang w:val="en-US"/>
        </w:rPr>
        <w:t xml:space="preserve">the development of ten grouped dwellings across No’s 3 and 5 Bruce Street, Nedlands. </w:t>
      </w:r>
    </w:p>
    <w:p w14:paraId="38C31FF5" w14:textId="77777777" w:rsidR="00E2174B" w:rsidRDefault="00E2174B" w:rsidP="003E4359">
      <w:pPr>
        <w:ind w:left="-284" w:right="-238"/>
        <w:jc w:val="both"/>
        <w:rPr>
          <w:rFonts w:ascii="Arial" w:hAnsi="Arial" w:cs="Arial"/>
          <w:szCs w:val="32"/>
          <w:lang w:val="en-US"/>
        </w:rPr>
      </w:pPr>
    </w:p>
    <w:p w14:paraId="30ADD831" w14:textId="77777777" w:rsidR="00E2174B" w:rsidRDefault="00E2174B" w:rsidP="003E4359">
      <w:pPr>
        <w:ind w:left="-284" w:right="-238"/>
        <w:jc w:val="both"/>
        <w:rPr>
          <w:rFonts w:ascii="Arial" w:hAnsi="Arial" w:cs="Arial"/>
          <w:szCs w:val="32"/>
        </w:rPr>
      </w:pPr>
      <w:r w:rsidRPr="00F32E79">
        <w:rPr>
          <w:rFonts w:ascii="Arial" w:hAnsi="Arial" w:cs="Arial"/>
          <w:szCs w:val="32"/>
        </w:rPr>
        <w:t xml:space="preserve">Council is requested to make its recommendation to the Metro Inner-North Joint Development Assessment Panel as the Responsible Authority. Council’s recommendation will be incorporated into the Responsible Authority Report and lodged with the DAP Secretariat on </w:t>
      </w:r>
      <w:r>
        <w:rPr>
          <w:rFonts w:ascii="Arial" w:hAnsi="Arial" w:cs="Arial"/>
          <w:szCs w:val="32"/>
        </w:rPr>
        <w:t>28 June 2023</w:t>
      </w:r>
      <w:r w:rsidRPr="00F32E79">
        <w:rPr>
          <w:rFonts w:ascii="Arial" w:hAnsi="Arial" w:cs="Arial"/>
          <w:szCs w:val="32"/>
        </w:rPr>
        <w:t>.</w:t>
      </w:r>
    </w:p>
    <w:p w14:paraId="184B8FA4" w14:textId="77777777" w:rsidR="00E2174B" w:rsidRDefault="00E2174B" w:rsidP="003E4359">
      <w:pPr>
        <w:ind w:left="-284" w:right="-238"/>
        <w:jc w:val="both"/>
        <w:rPr>
          <w:rFonts w:ascii="Arial" w:hAnsi="Arial" w:cs="Arial"/>
          <w:szCs w:val="32"/>
        </w:rPr>
      </w:pPr>
    </w:p>
    <w:p w14:paraId="25D25721" w14:textId="77777777" w:rsidR="00E2174B" w:rsidRPr="008A207A" w:rsidRDefault="00E2174B" w:rsidP="003E4359">
      <w:pPr>
        <w:ind w:left="-284" w:right="-238"/>
        <w:jc w:val="both"/>
        <w:rPr>
          <w:rFonts w:ascii="Arial" w:hAnsi="Arial" w:cs="Arial"/>
          <w:szCs w:val="32"/>
          <w:lang w:val="en-US"/>
        </w:rPr>
      </w:pPr>
      <w:r>
        <w:rPr>
          <w:rFonts w:ascii="Arial" w:hAnsi="Arial" w:cs="Arial"/>
          <w:szCs w:val="32"/>
        </w:rPr>
        <w:t>Administration recommends Council adopt the Officer Recommendation for approval.</w:t>
      </w:r>
    </w:p>
    <w:p w14:paraId="11654A95" w14:textId="77777777" w:rsidR="00E2174B" w:rsidRDefault="00E2174B" w:rsidP="00E2174B">
      <w:pPr>
        <w:ind w:left="-567" w:right="-330"/>
        <w:jc w:val="both"/>
        <w:rPr>
          <w:rFonts w:ascii="Arial" w:hAnsi="Arial" w:cs="Arial"/>
          <w:b/>
          <w:szCs w:val="24"/>
          <w:lang w:val="en-US"/>
        </w:rPr>
      </w:pPr>
    </w:p>
    <w:p w14:paraId="38622F09" w14:textId="77777777" w:rsidR="0065489F" w:rsidRPr="00C1421E" w:rsidRDefault="0065489F" w:rsidP="00E2174B">
      <w:pPr>
        <w:ind w:left="-567" w:right="-330"/>
        <w:jc w:val="both"/>
        <w:rPr>
          <w:rFonts w:ascii="Arial" w:hAnsi="Arial" w:cs="Arial"/>
          <w:b/>
          <w:szCs w:val="24"/>
          <w:lang w:val="en-US"/>
        </w:rPr>
      </w:pPr>
    </w:p>
    <w:p w14:paraId="75EAF571" w14:textId="77777777" w:rsidR="00E2174B" w:rsidRPr="00E87554" w:rsidRDefault="00E2174B" w:rsidP="003E435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1D6DC8C" w14:textId="77777777" w:rsidR="00E2174B" w:rsidRPr="00C1421E" w:rsidRDefault="00E2174B" w:rsidP="003E4359">
      <w:pPr>
        <w:ind w:left="-567" w:right="-238"/>
        <w:jc w:val="both"/>
        <w:rPr>
          <w:rFonts w:ascii="Arial" w:hAnsi="Arial" w:cs="Arial"/>
          <w:b/>
          <w:color w:val="244061" w:themeColor="accent1" w:themeShade="80"/>
          <w:szCs w:val="24"/>
          <w:lang w:val="en-US"/>
        </w:rPr>
      </w:pPr>
    </w:p>
    <w:p w14:paraId="3AD7C14C" w14:textId="77777777" w:rsidR="00E2174B" w:rsidRPr="0065489F" w:rsidRDefault="00E2174B" w:rsidP="003E4359">
      <w:pPr>
        <w:ind w:left="-284"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Adopts as the Responsible Authority the Officer Recommendation contained in the Responsible Authority Report for the development of ten grouped dwellings at No.3 &amp; No.5 Bruce Street, Nedlands as follows:</w:t>
      </w:r>
    </w:p>
    <w:p w14:paraId="021F63AB" w14:textId="77777777" w:rsidR="00E2174B" w:rsidRPr="0065489F" w:rsidRDefault="00E2174B" w:rsidP="003E4359">
      <w:pPr>
        <w:ind w:left="-284" w:right="-238"/>
        <w:jc w:val="both"/>
        <w:rPr>
          <w:rFonts w:ascii="Arial" w:hAnsi="Arial" w:cs="Arial"/>
          <w:b/>
          <w:color w:val="244061" w:themeColor="accent1" w:themeShade="80"/>
          <w:szCs w:val="24"/>
          <w:lang w:val="en-US"/>
        </w:rPr>
      </w:pPr>
    </w:p>
    <w:p w14:paraId="093F4F8C" w14:textId="77777777" w:rsidR="00E2174B" w:rsidRPr="0065489F" w:rsidRDefault="00E2174B" w:rsidP="003E4359">
      <w:pPr>
        <w:ind w:left="-284"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It is recommended that the Metro Inner-North JDAP resolves to:</w:t>
      </w:r>
    </w:p>
    <w:p w14:paraId="5CDB58B8" w14:textId="77777777" w:rsidR="00E2174B" w:rsidRPr="0065489F" w:rsidRDefault="00E2174B" w:rsidP="003E4359">
      <w:pPr>
        <w:ind w:left="-284" w:right="-238"/>
        <w:jc w:val="both"/>
        <w:rPr>
          <w:rFonts w:ascii="Arial" w:hAnsi="Arial" w:cs="Arial"/>
          <w:b/>
          <w:color w:val="244061" w:themeColor="accent1" w:themeShade="80"/>
          <w:szCs w:val="24"/>
          <w:lang w:val="en-US"/>
        </w:rPr>
      </w:pPr>
    </w:p>
    <w:p w14:paraId="65E777C7" w14:textId="77777777" w:rsidR="00E2174B" w:rsidRPr="0065489F" w:rsidRDefault="00E2174B" w:rsidP="004F68B2">
      <w:pPr>
        <w:numPr>
          <w:ilvl w:val="0"/>
          <w:numId w:val="101"/>
        </w:numPr>
        <w:ind w:left="284" w:right="-238" w:hanging="568"/>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Approve DAP Application reference DAP/22/83640 and accompanying plans dated stamped 31 May 2023 (Attachment 3) in accordance with Clause 68 of Schedule 2 (Deemed Provisions) of the </w:t>
      </w:r>
      <w:r w:rsidRPr="0065489F">
        <w:rPr>
          <w:rFonts w:ascii="Arial" w:hAnsi="Arial" w:cs="Arial"/>
          <w:b/>
          <w:i/>
          <w:color w:val="244061" w:themeColor="accent1" w:themeShade="80"/>
          <w:szCs w:val="24"/>
        </w:rPr>
        <w:t>Planning and Development (Local Planning Schemes) Regulations 2015</w:t>
      </w:r>
      <w:r w:rsidRPr="0065489F">
        <w:rPr>
          <w:rFonts w:ascii="Arial" w:hAnsi="Arial" w:cs="Arial"/>
          <w:b/>
          <w:color w:val="244061" w:themeColor="accent1" w:themeShade="80"/>
          <w:szCs w:val="24"/>
        </w:rPr>
        <w:t>, and the provisions of the City of Nedlands Local Planning Scheme No. 3, subject to the following conditions:</w:t>
      </w:r>
    </w:p>
    <w:p w14:paraId="7BEB0241" w14:textId="77777777" w:rsidR="00E2174B" w:rsidRPr="0065489F" w:rsidRDefault="00E2174B" w:rsidP="003E4359">
      <w:pPr>
        <w:ind w:right="-238"/>
        <w:jc w:val="both"/>
        <w:rPr>
          <w:rFonts w:ascii="Arial" w:hAnsi="Arial" w:cs="Arial"/>
          <w:b/>
          <w:color w:val="244061" w:themeColor="accent1" w:themeShade="80"/>
          <w:szCs w:val="24"/>
        </w:rPr>
      </w:pPr>
    </w:p>
    <w:p w14:paraId="01C26636" w14:textId="77777777" w:rsidR="00E2174B" w:rsidRPr="0065489F" w:rsidRDefault="00E2174B" w:rsidP="003E4359">
      <w:pPr>
        <w:ind w:left="284"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Conditions</w:t>
      </w:r>
    </w:p>
    <w:p w14:paraId="19D7DCFE" w14:textId="2D8891BD" w:rsidR="00E2174B" w:rsidRDefault="00E2174B" w:rsidP="003E4359">
      <w:pPr>
        <w:ind w:left="284" w:right="-238"/>
        <w:jc w:val="both"/>
        <w:rPr>
          <w:rFonts w:ascii="Arial" w:hAnsi="Arial" w:cs="Arial"/>
          <w:b/>
          <w:color w:val="244061" w:themeColor="accent1" w:themeShade="80"/>
        </w:rPr>
      </w:pPr>
    </w:p>
    <w:p w14:paraId="626BE6FB" w14:textId="2D8891BD" w:rsidR="008177EE" w:rsidRDefault="008177EE" w:rsidP="003E4359">
      <w:pPr>
        <w:ind w:left="284" w:right="-238"/>
        <w:jc w:val="both"/>
        <w:rPr>
          <w:rFonts w:ascii="Arial" w:hAnsi="Arial" w:cs="Arial"/>
          <w:b/>
          <w:color w:val="244061" w:themeColor="accent1" w:themeShade="80"/>
        </w:rPr>
      </w:pPr>
    </w:p>
    <w:p w14:paraId="0945B8AC" w14:textId="2D8891BD" w:rsidR="00E2174B" w:rsidRDefault="00E2174B" w:rsidP="003E4359">
      <w:pPr>
        <w:ind w:left="284" w:right="-238"/>
        <w:jc w:val="both"/>
        <w:rPr>
          <w:rFonts w:ascii="Arial" w:hAnsi="Arial" w:cs="Arial"/>
          <w:b/>
          <w:color w:val="244061" w:themeColor="accent1" w:themeShade="80"/>
        </w:rPr>
      </w:pPr>
      <w:r w:rsidRPr="4A944CA2">
        <w:rPr>
          <w:rFonts w:ascii="Arial" w:hAnsi="Arial" w:cs="Arial"/>
          <w:b/>
          <w:color w:val="244061" w:themeColor="accent1" w:themeShade="80"/>
        </w:rPr>
        <w:t xml:space="preserve">General Conditions </w:t>
      </w:r>
    </w:p>
    <w:p w14:paraId="08555205" w14:textId="2D8891BD" w:rsidR="008177EE" w:rsidRPr="0065489F" w:rsidRDefault="008177EE" w:rsidP="003E4359">
      <w:pPr>
        <w:ind w:left="284" w:right="-238"/>
        <w:jc w:val="both"/>
        <w:rPr>
          <w:rFonts w:ascii="Arial" w:hAnsi="Arial" w:cs="Arial"/>
          <w:b/>
          <w:color w:val="244061" w:themeColor="accent1" w:themeShade="80"/>
        </w:rPr>
      </w:pPr>
    </w:p>
    <w:p w14:paraId="36B9FBE9" w14:textId="77777777" w:rsidR="00E2174B" w:rsidRPr="0065489F" w:rsidRDefault="00E2174B" w:rsidP="004F68B2">
      <w:pPr>
        <w:numPr>
          <w:ilvl w:val="0"/>
          <w:numId w:val="102"/>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Pursuant to clause 26 of the Metropolitan Region Scheme, this approval is deemed to be an approval under clause 24(1) of the Metropolitan Region Scheme. </w:t>
      </w:r>
    </w:p>
    <w:p w14:paraId="1801EEEA" w14:textId="77777777" w:rsidR="00E2174B" w:rsidRPr="0065489F" w:rsidRDefault="00E2174B" w:rsidP="003E4359">
      <w:pPr>
        <w:ind w:left="851" w:right="-238" w:hanging="567"/>
        <w:jc w:val="both"/>
        <w:rPr>
          <w:rFonts w:ascii="Arial" w:hAnsi="Arial" w:cs="Arial"/>
          <w:b/>
          <w:color w:val="244061" w:themeColor="accent1" w:themeShade="80"/>
          <w:szCs w:val="24"/>
        </w:rPr>
      </w:pPr>
    </w:p>
    <w:p w14:paraId="1D37559C" w14:textId="77777777" w:rsidR="00E2174B" w:rsidRPr="0065489F" w:rsidRDefault="00E2174B" w:rsidP="004F68B2">
      <w:pPr>
        <w:numPr>
          <w:ilvl w:val="0"/>
          <w:numId w:val="102"/>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This decision constitutes planning approval only and is valid for a period of 4 years from the date of approval. If the subject development is not substantially commenced within the specified period, the approval shall lapse and be of no further effect. </w:t>
      </w:r>
    </w:p>
    <w:p w14:paraId="6EDC09E6" w14:textId="77777777" w:rsidR="00E2174B" w:rsidRPr="0065489F" w:rsidRDefault="00E2174B" w:rsidP="003E4359">
      <w:pPr>
        <w:ind w:left="851" w:right="-238" w:hanging="567"/>
        <w:jc w:val="both"/>
        <w:rPr>
          <w:rFonts w:ascii="Arial" w:hAnsi="Arial" w:cs="Arial"/>
          <w:b/>
          <w:color w:val="244061" w:themeColor="accent1" w:themeShade="80"/>
          <w:szCs w:val="24"/>
        </w:rPr>
      </w:pPr>
    </w:p>
    <w:p w14:paraId="0A74C0A8" w14:textId="77777777" w:rsidR="00E2174B" w:rsidRPr="0065489F" w:rsidRDefault="00E2174B" w:rsidP="004F68B2">
      <w:pPr>
        <w:numPr>
          <w:ilvl w:val="0"/>
          <w:numId w:val="102"/>
        </w:numPr>
        <w:ind w:left="851"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All works indicated on the approved plans shall be wholly located within the lot boundaries of the subject site.</w:t>
      </w:r>
    </w:p>
    <w:p w14:paraId="3C0FA980" w14:textId="77777777" w:rsidR="00E2174B" w:rsidRPr="0065489F" w:rsidRDefault="00E2174B" w:rsidP="003E4359">
      <w:pPr>
        <w:ind w:left="851" w:right="-238" w:hanging="567"/>
        <w:jc w:val="both"/>
        <w:rPr>
          <w:rStyle w:val="normaltextrun"/>
          <w:rFonts w:ascii="Arial" w:hAnsi="Arial" w:cs="Arial"/>
          <w:b/>
          <w:color w:val="244061" w:themeColor="accent1" w:themeShade="80"/>
          <w:szCs w:val="24"/>
        </w:rPr>
      </w:pPr>
    </w:p>
    <w:p w14:paraId="3FE65D61" w14:textId="77777777" w:rsidR="00E2174B" w:rsidRPr="0065489F" w:rsidRDefault="00E2174B" w:rsidP="004F68B2">
      <w:pPr>
        <w:numPr>
          <w:ilvl w:val="0"/>
          <w:numId w:val="102"/>
        </w:numPr>
        <w:ind w:left="851" w:right="-238" w:hanging="567"/>
        <w:jc w:val="both"/>
        <w:rPr>
          <w:rFonts w:ascii="Arial" w:hAnsi="Arial" w:cs="Arial"/>
          <w:b/>
          <w:color w:val="244061" w:themeColor="accent1" w:themeShade="80"/>
          <w:szCs w:val="24"/>
        </w:rPr>
      </w:pPr>
      <w:r w:rsidRPr="0065489F">
        <w:rPr>
          <w:rStyle w:val="normaltextrun"/>
          <w:rFonts w:ascii="Arial" w:hAnsi="Arial" w:cs="Arial"/>
          <w:b/>
          <w:color w:val="244061" w:themeColor="accent1" w:themeShade="80"/>
          <w:szCs w:val="24"/>
          <w:shd w:val="clear" w:color="auto" w:fill="FFFFFF"/>
        </w:rPr>
        <w:t xml:space="preserve">Prior to occupation, Lots 160 (No. 3) and Lot 159 (No. 5) Bruce Street, Nedlands are to be legally </w:t>
      </w:r>
      <w:r w:rsidRPr="0065489F">
        <w:rPr>
          <w:rStyle w:val="findhit"/>
          <w:rFonts w:ascii="Arial" w:hAnsi="Arial" w:cs="Arial"/>
          <w:b/>
          <w:color w:val="244061" w:themeColor="accent1" w:themeShade="80"/>
          <w:szCs w:val="24"/>
          <w:shd w:val="clear" w:color="auto" w:fill="FFFFFF"/>
        </w:rPr>
        <w:t>amalgam</w:t>
      </w:r>
      <w:r w:rsidRPr="0065489F">
        <w:rPr>
          <w:rStyle w:val="normaltextrun"/>
          <w:rFonts w:ascii="Arial" w:hAnsi="Arial" w:cs="Arial"/>
          <w:b/>
          <w:color w:val="244061" w:themeColor="accent1" w:themeShade="80"/>
          <w:szCs w:val="24"/>
          <w:shd w:val="clear" w:color="auto" w:fill="FFFFFF"/>
        </w:rPr>
        <w:t>ated or alternatively the owner may enter into a legal agreement with the City of Nedlands, drafted by the City’s solicitors at the expense of the owner and be executed by all parties concerned prior to the commencement of the works, to ensure that that the development and use approved on the lots operate concurrently at all times. </w:t>
      </w:r>
      <w:r w:rsidRPr="0065489F">
        <w:rPr>
          <w:rStyle w:val="eop"/>
          <w:rFonts w:ascii="Arial" w:hAnsi="Arial" w:cs="Arial"/>
          <w:b/>
          <w:color w:val="244061" w:themeColor="accent1" w:themeShade="80"/>
          <w:szCs w:val="24"/>
          <w:shd w:val="clear" w:color="auto" w:fill="FFFFFF"/>
        </w:rPr>
        <w:t> </w:t>
      </w:r>
    </w:p>
    <w:p w14:paraId="03992FD4" w14:textId="77777777" w:rsidR="00E2174B" w:rsidRPr="0065489F" w:rsidRDefault="00E2174B" w:rsidP="003E4359">
      <w:pPr>
        <w:ind w:right="-238"/>
        <w:jc w:val="both"/>
        <w:rPr>
          <w:rFonts w:ascii="Arial" w:hAnsi="Arial" w:cs="Arial"/>
          <w:b/>
          <w:color w:val="244061" w:themeColor="accent1" w:themeShade="80"/>
          <w:szCs w:val="24"/>
          <w:u w:val="single"/>
        </w:rPr>
      </w:pPr>
    </w:p>
    <w:p w14:paraId="26CC8679" w14:textId="77777777" w:rsidR="00E2174B" w:rsidRPr="0065489F" w:rsidRDefault="00E2174B" w:rsidP="003E4359">
      <w:pPr>
        <w:ind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Engineering and Design</w:t>
      </w:r>
    </w:p>
    <w:p w14:paraId="0F4F9B1D" w14:textId="77777777" w:rsidR="00E2174B" w:rsidRPr="0065489F" w:rsidRDefault="00E2174B" w:rsidP="003E4359">
      <w:pPr>
        <w:ind w:right="-238"/>
        <w:jc w:val="both"/>
        <w:rPr>
          <w:rFonts w:ascii="Arial" w:hAnsi="Arial" w:cs="Arial"/>
          <w:b/>
          <w:color w:val="244061" w:themeColor="accent1" w:themeShade="80"/>
          <w:szCs w:val="24"/>
          <w:u w:val="single"/>
        </w:rPr>
      </w:pPr>
    </w:p>
    <w:p w14:paraId="7BFE6220"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Prior to the issue of a Building Permit on-site stormwater retention plans shall be submitted showing all stormwater discharge from the development being contained and disposed of on-site unless otherwise approved by the City of Nedlands. </w:t>
      </w:r>
    </w:p>
    <w:p w14:paraId="69076779" w14:textId="77777777" w:rsidR="00E2174B" w:rsidRPr="0065489F" w:rsidRDefault="00E2174B" w:rsidP="003E4359">
      <w:pPr>
        <w:pStyle w:val="ListParagraph"/>
        <w:ind w:left="567" w:right="-238" w:hanging="567"/>
        <w:jc w:val="both"/>
        <w:rPr>
          <w:rFonts w:ascii="Arial" w:hAnsi="Arial" w:cs="Arial"/>
          <w:b/>
          <w:color w:val="244061" w:themeColor="accent1" w:themeShade="80"/>
          <w:szCs w:val="24"/>
        </w:rPr>
      </w:pPr>
    </w:p>
    <w:p w14:paraId="5C1984EA"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Prior to the issue of a Building Permit, a Construction Management Plan shall be submitted and approved to the satisfaction of the City. The approved Construction Management Plan shall be observed at all times throughout the construction and demolition processes to the satisfaction of the City.</w:t>
      </w:r>
    </w:p>
    <w:p w14:paraId="5A0CFDCA" w14:textId="77777777" w:rsidR="00E2174B" w:rsidRPr="0065489F" w:rsidRDefault="00E2174B" w:rsidP="003E4359">
      <w:pPr>
        <w:pStyle w:val="ListParagraph"/>
        <w:ind w:left="567" w:right="-238" w:hanging="567"/>
        <w:jc w:val="both"/>
        <w:rPr>
          <w:rFonts w:ascii="Arial" w:hAnsi="Arial" w:cs="Arial"/>
          <w:b/>
          <w:color w:val="244061" w:themeColor="accent1" w:themeShade="80"/>
          <w:szCs w:val="24"/>
        </w:rPr>
      </w:pPr>
    </w:p>
    <w:p w14:paraId="3F712718"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Prior to occupation of Unit 5 of Lot 160 (No. 3) Bruce Street, the western side of the roof top terrace is to be screened to the extent shown on the approved plans and in accordance with the Residential Design Codes by:</w:t>
      </w:r>
    </w:p>
    <w:p w14:paraId="72F58F18"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517F8195" w14:textId="77777777" w:rsidR="00E2174B" w:rsidRPr="0065489F" w:rsidRDefault="00E2174B" w:rsidP="004F68B2">
      <w:pPr>
        <w:pStyle w:val="ListParagraph"/>
        <w:numPr>
          <w:ilvl w:val="2"/>
          <w:numId w:val="103"/>
        </w:numPr>
        <w:spacing w:after="200"/>
        <w:ind w:left="1418" w:right="-238" w:hanging="567"/>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fixed and obscured glass to a minimum height of 1.6 metres above finished floor level; or</w:t>
      </w:r>
    </w:p>
    <w:p w14:paraId="239B0055" w14:textId="77777777" w:rsidR="00E2174B" w:rsidRPr="0065489F" w:rsidRDefault="00E2174B" w:rsidP="004F68B2">
      <w:pPr>
        <w:pStyle w:val="ListParagraph"/>
        <w:numPr>
          <w:ilvl w:val="2"/>
          <w:numId w:val="103"/>
        </w:numPr>
        <w:spacing w:after="200"/>
        <w:ind w:left="1418" w:right="-238" w:hanging="567"/>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fixed screening devices to a minimum height of 1.6 meters above finished floor level that are at least 75% obscure and made of a durable material; or</w:t>
      </w:r>
    </w:p>
    <w:p w14:paraId="0C687022" w14:textId="77777777" w:rsidR="00E2174B" w:rsidRPr="0065489F" w:rsidRDefault="00E2174B" w:rsidP="004F68B2">
      <w:pPr>
        <w:pStyle w:val="ListParagraph"/>
        <w:numPr>
          <w:ilvl w:val="2"/>
          <w:numId w:val="103"/>
        </w:numPr>
        <w:spacing w:after="200"/>
        <w:ind w:left="1418" w:right="-238" w:hanging="567"/>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 xml:space="preserve">an alternative method of screening approved by the City of Nedlands. </w:t>
      </w:r>
    </w:p>
    <w:p w14:paraId="1DA2851F"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7ED9B5A6" w14:textId="77777777" w:rsidR="00E2174B" w:rsidRPr="0065489F" w:rsidRDefault="00E2174B" w:rsidP="003E4359">
      <w:pPr>
        <w:pStyle w:val="ListParagraph"/>
        <w:ind w:left="567"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The screening shall be thereafter maintained to the satisfaction of the City of Nedlands.</w:t>
      </w:r>
    </w:p>
    <w:p w14:paraId="011A94C6" w14:textId="77777777" w:rsidR="00E2174B" w:rsidRPr="0065489F" w:rsidRDefault="00E2174B" w:rsidP="003E4359">
      <w:pPr>
        <w:pStyle w:val="ListParagraph"/>
        <w:ind w:right="-238"/>
        <w:jc w:val="both"/>
        <w:rPr>
          <w:rFonts w:ascii="Arial" w:hAnsi="Arial" w:cs="Arial"/>
          <w:b/>
          <w:color w:val="244061" w:themeColor="accent1" w:themeShade="80"/>
          <w:szCs w:val="24"/>
          <w:highlight w:val="yellow"/>
        </w:rPr>
      </w:pPr>
    </w:p>
    <w:p w14:paraId="73CA1FF5"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The north facing living room window of Unit 1 (No. 3) Bruce Street depicted on approved plans shall be modified to be excluded from the definition of ‘major opening’ under the Residential Design Codes by:</w:t>
      </w:r>
    </w:p>
    <w:p w14:paraId="2C38E468" w14:textId="77777777" w:rsidR="00E2174B" w:rsidRPr="0065489F" w:rsidRDefault="00E2174B" w:rsidP="003E4359">
      <w:pPr>
        <w:pStyle w:val="ListParagraph"/>
        <w:ind w:left="502" w:right="-238"/>
        <w:jc w:val="both"/>
        <w:rPr>
          <w:rFonts w:ascii="Arial" w:hAnsi="Arial" w:cs="Arial"/>
          <w:b/>
          <w:color w:val="244061" w:themeColor="accent1" w:themeShade="80"/>
          <w:szCs w:val="24"/>
        </w:rPr>
      </w:pPr>
    </w:p>
    <w:p w14:paraId="1D9F261A" w14:textId="77777777" w:rsidR="00E2174B" w:rsidRPr="0065489F" w:rsidRDefault="00E2174B" w:rsidP="004F68B2">
      <w:pPr>
        <w:pStyle w:val="ListParagraph"/>
        <w:numPr>
          <w:ilvl w:val="2"/>
          <w:numId w:val="102"/>
        </w:numPr>
        <w:ind w:left="1418"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 xml:space="preserve">reducing the size of windows; or </w:t>
      </w:r>
    </w:p>
    <w:p w14:paraId="7D856F62" w14:textId="77777777" w:rsidR="00E2174B" w:rsidRPr="0065489F" w:rsidRDefault="00E2174B" w:rsidP="004F68B2">
      <w:pPr>
        <w:pStyle w:val="ListParagraph"/>
        <w:numPr>
          <w:ilvl w:val="2"/>
          <w:numId w:val="102"/>
        </w:numPr>
        <w:ind w:left="1418"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replacement with obscured windows that cannot be opened; or</w:t>
      </w:r>
    </w:p>
    <w:p w14:paraId="030F0ECC" w14:textId="77777777" w:rsidR="00E2174B" w:rsidRPr="0065489F" w:rsidRDefault="00E2174B" w:rsidP="004F68B2">
      <w:pPr>
        <w:pStyle w:val="ListParagraph"/>
        <w:numPr>
          <w:ilvl w:val="2"/>
          <w:numId w:val="102"/>
        </w:numPr>
        <w:ind w:left="1418"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increase in sill height to not less than 1.6m above finished floor level; or</w:t>
      </w:r>
    </w:p>
    <w:p w14:paraId="73B755E3" w14:textId="77777777" w:rsidR="00E2174B" w:rsidRPr="0065489F" w:rsidRDefault="00E2174B" w:rsidP="004F68B2">
      <w:pPr>
        <w:pStyle w:val="ListParagraph"/>
        <w:numPr>
          <w:ilvl w:val="2"/>
          <w:numId w:val="102"/>
        </w:numPr>
        <w:ind w:left="1418"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An alternative method approved by the City of Nedlands.</w:t>
      </w:r>
    </w:p>
    <w:p w14:paraId="5B66E4FE"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156BDB0A" w14:textId="77777777" w:rsidR="00E2174B" w:rsidRPr="0065489F" w:rsidRDefault="00E2174B" w:rsidP="003E4359">
      <w:pPr>
        <w:pStyle w:val="ListParagraph"/>
        <w:ind w:left="436"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The windows shall be thereafter maintained to the satisfaction of the City of Nedlands.</w:t>
      </w:r>
    </w:p>
    <w:p w14:paraId="65BEBE49" w14:textId="77777777" w:rsidR="00E2174B" w:rsidRPr="0065489F" w:rsidRDefault="00E2174B" w:rsidP="003E4359">
      <w:pPr>
        <w:pStyle w:val="ListParagraph"/>
        <w:ind w:right="-238"/>
        <w:jc w:val="both"/>
        <w:rPr>
          <w:rFonts w:ascii="Arial" w:hAnsi="Arial" w:cs="Arial"/>
          <w:b/>
          <w:color w:val="244061" w:themeColor="accent1" w:themeShade="80"/>
          <w:szCs w:val="24"/>
          <w:highlight w:val="yellow"/>
        </w:rPr>
      </w:pPr>
    </w:p>
    <w:p w14:paraId="6196E470"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The northern side of the first floor balcony of Unit 1 (No. 3) Bruce Street is to be screened to the extent shown on the approved plans and in accordance with the Residential Design Codes by:</w:t>
      </w:r>
    </w:p>
    <w:p w14:paraId="74C6886E"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7F6CEBCD" w14:textId="77777777" w:rsidR="00E2174B" w:rsidRPr="0065489F" w:rsidRDefault="00E2174B" w:rsidP="004F68B2">
      <w:pPr>
        <w:pStyle w:val="ListParagraph"/>
        <w:numPr>
          <w:ilvl w:val="2"/>
          <w:numId w:val="103"/>
        </w:numPr>
        <w:ind w:left="1134"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fixed and obscured glass to a minimum height of 1.6 metres above finished floor level; or</w:t>
      </w:r>
    </w:p>
    <w:p w14:paraId="109F23D1" w14:textId="77777777" w:rsidR="00E2174B" w:rsidRPr="0065489F" w:rsidRDefault="00E2174B" w:rsidP="004F68B2">
      <w:pPr>
        <w:pStyle w:val="ListParagraph"/>
        <w:numPr>
          <w:ilvl w:val="2"/>
          <w:numId w:val="103"/>
        </w:numPr>
        <w:ind w:left="1134" w:right="-238"/>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fixed screening devices to a minimum height of 1.6 meters above finished floor level that are at least 75% obscure and made of a durable material; or</w:t>
      </w:r>
    </w:p>
    <w:p w14:paraId="442DC4A5" w14:textId="2D8891BD" w:rsidR="00E2174B" w:rsidRPr="0065489F" w:rsidRDefault="00E2174B" w:rsidP="004F68B2">
      <w:pPr>
        <w:pStyle w:val="ListParagraph"/>
        <w:numPr>
          <w:ilvl w:val="2"/>
          <w:numId w:val="103"/>
        </w:numPr>
        <w:ind w:left="1134" w:right="-238"/>
        <w:jc w:val="both"/>
        <w:rPr>
          <w:rFonts w:ascii="Arial" w:hAnsi="Arial" w:cs="Arial"/>
          <w:b/>
          <w:color w:val="244061" w:themeColor="accent1" w:themeShade="80"/>
          <w:lang w:val="en-US"/>
        </w:rPr>
      </w:pPr>
      <w:r w:rsidRPr="4A944CA2">
        <w:rPr>
          <w:rFonts w:ascii="Arial" w:hAnsi="Arial" w:cs="Arial"/>
          <w:b/>
          <w:color w:val="244061" w:themeColor="accent1" w:themeShade="80"/>
          <w:lang w:val="en-US"/>
        </w:rPr>
        <w:t xml:space="preserve">an alternative method of screening approved by the City of Nedlands. </w:t>
      </w:r>
    </w:p>
    <w:p w14:paraId="1FD04EE6" w14:textId="2D8891BD" w:rsidR="008177EE" w:rsidRDefault="008177EE" w:rsidP="003E4359">
      <w:pPr>
        <w:ind w:left="436" w:right="-238"/>
        <w:jc w:val="both"/>
        <w:rPr>
          <w:rFonts w:ascii="Arial" w:hAnsi="Arial" w:cs="Arial"/>
          <w:b/>
          <w:color w:val="244061" w:themeColor="accent1" w:themeShade="80"/>
          <w:lang w:val="en-US"/>
        </w:rPr>
      </w:pPr>
    </w:p>
    <w:p w14:paraId="2ADDBEDE" w14:textId="2D8891BD" w:rsidR="00E2174B" w:rsidRDefault="00E2174B" w:rsidP="003E4359">
      <w:pPr>
        <w:ind w:left="567" w:right="-238"/>
        <w:jc w:val="both"/>
        <w:rPr>
          <w:rFonts w:ascii="Arial" w:hAnsi="Arial" w:cs="Arial"/>
          <w:b/>
          <w:color w:val="244061" w:themeColor="accent1" w:themeShade="80"/>
          <w:lang w:val="en-US"/>
        </w:rPr>
      </w:pPr>
      <w:r w:rsidRPr="4A944CA2">
        <w:rPr>
          <w:rFonts w:ascii="Arial" w:hAnsi="Arial" w:cs="Arial"/>
          <w:b/>
          <w:color w:val="244061" w:themeColor="accent1" w:themeShade="80"/>
          <w:lang w:val="en-US"/>
        </w:rPr>
        <w:t>The screening shall be thereafter maintained to the satisfaction of the City of Nedlands.</w:t>
      </w:r>
    </w:p>
    <w:p w14:paraId="7322F127" w14:textId="2D8891BD" w:rsidR="008177EE" w:rsidRPr="0065489F" w:rsidRDefault="008177EE" w:rsidP="003E4359">
      <w:pPr>
        <w:ind w:left="436" w:right="-238"/>
        <w:jc w:val="both"/>
        <w:rPr>
          <w:rFonts w:ascii="Arial" w:hAnsi="Arial" w:cs="Arial"/>
          <w:b/>
          <w:color w:val="244061" w:themeColor="accent1" w:themeShade="80"/>
          <w:lang w:val="en-US"/>
        </w:rPr>
      </w:pPr>
    </w:p>
    <w:p w14:paraId="17F004B8"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Prior to occupation, all screening devices and obscure windows must be </w:t>
      </w:r>
      <w:r w:rsidRPr="0065489F">
        <w:rPr>
          <w:rFonts w:ascii="Arial" w:hAnsi="Arial" w:cs="Arial"/>
          <w:b/>
          <w:color w:val="244061" w:themeColor="accent1" w:themeShade="80"/>
          <w:szCs w:val="24"/>
          <w:lang w:val="en-US"/>
        </w:rPr>
        <w:t>installed</w:t>
      </w:r>
      <w:r w:rsidRPr="0065489F">
        <w:rPr>
          <w:rFonts w:ascii="Arial" w:hAnsi="Arial" w:cs="Arial"/>
          <w:b/>
          <w:color w:val="244061" w:themeColor="accent1" w:themeShade="80"/>
          <w:szCs w:val="24"/>
        </w:rPr>
        <w:t xml:space="preserve"> and thereafter maintained in perpetuity to the satisfaction of the City of Nedlands.</w:t>
      </w:r>
    </w:p>
    <w:p w14:paraId="6DF1D7EA" w14:textId="77777777" w:rsidR="00E2174B" w:rsidRPr="0065489F" w:rsidRDefault="00E2174B" w:rsidP="003E4359">
      <w:pPr>
        <w:pStyle w:val="ListParagraph"/>
        <w:ind w:left="502" w:right="-238"/>
        <w:jc w:val="both"/>
        <w:rPr>
          <w:rFonts w:ascii="Arial" w:hAnsi="Arial" w:cs="Arial"/>
          <w:b/>
          <w:color w:val="244061" w:themeColor="accent1" w:themeShade="80"/>
          <w:szCs w:val="24"/>
        </w:rPr>
      </w:pPr>
    </w:p>
    <w:p w14:paraId="71F51A60"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Clothes drying areas shall be located and/or screened to not be visible from the </w:t>
      </w:r>
      <w:r w:rsidRPr="0065489F">
        <w:rPr>
          <w:rFonts w:ascii="Arial" w:hAnsi="Arial" w:cs="Arial"/>
          <w:b/>
          <w:color w:val="244061" w:themeColor="accent1" w:themeShade="80"/>
          <w:szCs w:val="24"/>
          <w:lang w:val="en-US"/>
        </w:rPr>
        <w:t>street</w:t>
      </w:r>
      <w:r w:rsidRPr="0065489F">
        <w:rPr>
          <w:rFonts w:ascii="Arial" w:hAnsi="Arial" w:cs="Arial"/>
          <w:b/>
          <w:color w:val="244061" w:themeColor="accent1" w:themeShade="80"/>
          <w:szCs w:val="24"/>
        </w:rPr>
        <w:t xml:space="preserve"> or adjoining properties to the satisfaction of the City of Nedlands.</w:t>
      </w:r>
    </w:p>
    <w:p w14:paraId="6301C424" w14:textId="77777777" w:rsidR="00E2174B" w:rsidRPr="0065489F" w:rsidRDefault="00E2174B" w:rsidP="003E4359">
      <w:pPr>
        <w:pStyle w:val="ListParagraph"/>
        <w:ind w:left="502" w:right="-238"/>
        <w:jc w:val="both"/>
        <w:rPr>
          <w:rFonts w:ascii="Arial" w:hAnsi="Arial" w:cs="Arial"/>
          <w:b/>
          <w:color w:val="244061" w:themeColor="accent1" w:themeShade="80"/>
          <w:szCs w:val="24"/>
        </w:rPr>
      </w:pPr>
    </w:p>
    <w:p w14:paraId="55CE8F3D" w14:textId="77777777" w:rsidR="00E2174B" w:rsidRPr="0065489F" w:rsidRDefault="00E2174B" w:rsidP="004F68B2">
      <w:pPr>
        <w:pStyle w:val="ListParagraph"/>
        <w:numPr>
          <w:ilvl w:val="0"/>
          <w:numId w:val="102"/>
        </w:numPr>
        <w:ind w:left="567" w:right="-238" w:hanging="567"/>
        <w:jc w:val="both"/>
        <w:rPr>
          <w:rStyle w:val="eop"/>
          <w:rFonts w:ascii="Arial" w:hAnsi="Arial" w:cs="Arial"/>
          <w:b/>
          <w:color w:val="244061" w:themeColor="accent1" w:themeShade="80"/>
          <w:szCs w:val="24"/>
        </w:rPr>
      </w:pPr>
      <w:r w:rsidRPr="0065489F">
        <w:rPr>
          <w:rStyle w:val="normaltextrun"/>
          <w:rFonts w:ascii="Arial" w:hAnsi="Arial" w:cs="Arial"/>
          <w:b/>
          <w:color w:val="244061" w:themeColor="accent1" w:themeShade="80"/>
          <w:szCs w:val="24"/>
          <w:shd w:val="clear" w:color="auto" w:fill="FFFFFF"/>
        </w:rPr>
        <w:t xml:space="preserve">Infill panels of fences within the primary street setback area are to be visually </w:t>
      </w:r>
      <w:r w:rsidRPr="008177EE">
        <w:rPr>
          <w:rFonts w:ascii="Arial" w:hAnsi="Arial" w:cs="Arial"/>
          <w:b/>
          <w:bCs/>
          <w:color w:val="244061" w:themeColor="accent1" w:themeShade="80"/>
          <w:szCs w:val="24"/>
          <w:lang w:val="en-US"/>
        </w:rPr>
        <w:t>permeable</w:t>
      </w:r>
      <w:r w:rsidRPr="0065489F">
        <w:rPr>
          <w:rStyle w:val="normaltextrun"/>
          <w:rFonts w:ascii="Arial" w:hAnsi="Arial" w:cs="Arial"/>
          <w:b/>
          <w:color w:val="244061" w:themeColor="accent1" w:themeShade="80"/>
          <w:szCs w:val="24"/>
          <w:shd w:val="clear" w:color="auto" w:fill="FFFFFF"/>
        </w:rPr>
        <w:t xml:space="preserve"> (as defined by the Residential Design Codes) above 1.2m in height to the satisfaction of the City of Nedlands.</w:t>
      </w:r>
      <w:r w:rsidRPr="0065489F">
        <w:rPr>
          <w:rStyle w:val="eop"/>
          <w:rFonts w:ascii="Arial" w:hAnsi="Arial" w:cs="Arial"/>
          <w:b/>
          <w:color w:val="244061" w:themeColor="accent1" w:themeShade="80"/>
          <w:szCs w:val="24"/>
          <w:shd w:val="clear" w:color="auto" w:fill="FFFFFF"/>
        </w:rPr>
        <w:t> </w:t>
      </w:r>
    </w:p>
    <w:p w14:paraId="705A0228" w14:textId="77777777" w:rsidR="00E2174B" w:rsidRPr="0065489F" w:rsidRDefault="00E2174B" w:rsidP="003E4359">
      <w:pPr>
        <w:pStyle w:val="ListParagraph"/>
        <w:ind w:right="-238"/>
        <w:jc w:val="both"/>
        <w:rPr>
          <w:rFonts w:ascii="Arial" w:hAnsi="Arial" w:cs="Arial"/>
          <w:b/>
          <w:color w:val="244061" w:themeColor="accent1" w:themeShade="80"/>
          <w:szCs w:val="24"/>
        </w:rPr>
      </w:pPr>
    </w:p>
    <w:p w14:paraId="4811A10E" w14:textId="20E8A539" w:rsidR="00E2174B" w:rsidRPr="0065489F" w:rsidRDefault="00E2174B" w:rsidP="004F68B2">
      <w:pPr>
        <w:pStyle w:val="ListParagraph"/>
        <w:numPr>
          <w:ilvl w:val="0"/>
          <w:numId w:val="102"/>
        </w:numPr>
        <w:ind w:left="567" w:right="-238" w:hanging="567"/>
        <w:jc w:val="both"/>
        <w:rPr>
          <w:rStyle w:val="eop"/>
          <w:rFonts w:ascii="Arial" w:hAnsi="Arial" w:cs="Arial"/>
          <w:b/>
          <w:color w:val="244061" w:themeColor="accent1" w:themeShade="80"/>
          <w:szCs w:val="24"/>
        </w:rPr>
      </w:pPr>
      <w:r w:rsidRPr="0065489F">
        <w:rPr>
          <w:rStyle w:val="normaltextrun"/>
          <w:rFonts w:ascii="Arial" w:hAnsi="Arial" w:cs="Arial"/>
          <w:b/>
          <w:color w:val="244061" w:themeColor="accent1" w:themeShade="80"/>
          <w:szCs w:val="24"/>
          <w:shd w:val="clear" w:color="auto" w:fill="FFFFFF"/>
        </w:rPr>
        <w:t xml:space="preserve">External lighting must be installed in accordance with an External Lighting Plan </w:t>
      </w:r>
      <w:r w:rsidRPr="008177EE">
        <w:rPr>
          <w:rFonts w:ascii="Arial" w:hAnsi="Arial" w:cs="Arial"/>
          <w:b/>
          <w:bCs/>
          <w:color w:val="244061" w:themeColor="accent1" w:themeShade="80"/>
          <w:szCs w:val="24"/>
          <w:lang w:val="en-US"/>
        </w:rPr>
        <w:t>submitted</w:t>
      </w:r>
      <w:r w:rsidRPr="008177EE">
        <w:rPr>
          <w:rStyle w:val="normaltextrun"/>
          <w:rFonts w:ascii="Arial" w:hAnsi="Arial" w:cs="Arial"/>
          <w:b/>
          <w:bCs/>
          <w:color w:val="244061" w:themeColor="accent1" w:themeShade="80"/>
          <w:szCs w:val="24"/>
          <w:shd w:val="clear" w:color="auto" w:fill="FFFFFF"/>
        </w:rPr>
        <w:t xml:space="preserve"> </w:t>
      </w:r>
      <w:r w:rsidR="008177EE" w:rsidRPr="0065489F">
        <w:rPr>
          <w:rStyle w:val="normaltextrun"/>
          <w:rFonts w:ascii="Arial" w:hAnsi="Arial" w:cs="Arial"/>
          <w:b/>
          <w:color w:val="244061" w:themeColor="accent1" w:themeShade="80"/>
          <w:szCs w:val="24"/>
          <w:shd w:val="clear" w:color="auto" w:fill="FFFFFF"/>
        </w:rPr>
        <w:t>to and</w:t>
      </w:r>
      <w:r w:rsidRPr="0065489F">
        <w:rPr>
          <w:rStyle w:val="normaltextrun"/>
          <w:rFonts w:ascii="Arial" w:hAnsi="Arial" w:cs="Arial"/>
          <w:b/>
          <w:color w:val="244061" w:themeColor="accent1" w:themeShade="80"/>
          <w:szCs w:val="24"/>
          <w:shd w:val="clear" w:color="auto" w:fill="FFFFFF"/>
        </w:rPr>
        <w:t xml:space="preserve"> approved by the City of Nedlands prior to occupation of the development. External l</w:t>
      </w:r>
      <w:r w:rsidRPr="0065489F">
        <w:rPr>
          <w:rStyle w:val="findhit"/>
          <w:rFonts w:ascii="Arial" w:hAnsi="Arial" w:cs="Arial"/>
          <w:b/>
          <w:color w:val="244061" w:themeColor="accent1" w:themeShade="80"/>
          <w:szCs w:val="24"/>
          <w:shd w:val="clear" w:color="auto" w:fill="FFFFFF"/>
        </w:rPr>
        <w:t>ighting</w:t>
      </w:r>
      <w:r w:rsidRPr="0065489F">
        <w:rPr>
          <w:rStyle w:val="normaltextrun"/>
          <w:rFonts w:ascii="Arial" w:hAnsi="Arial" w:cs="Arial"/>
          <w:b/>
          <w:color w:val="244061" w:themeColor="accent1" w:themeShade="80"/>
          <w:szCs w:val="24"/>
          <w:shd w:val="clear" w:color="auto" w:fill="FFFFFF"/>
        </w:rPr>
        <w:t xml:space="preserve"> must be designed and located to prevent light spill onto adjoining properties and comply with the requirements of Australian Standard 4282 – Control of Obtrusive Effects of Outdoor </w:t>
      </w:r>
      <w:r w:rsidRPr="0065489F">
        <w:rPr>
          <w:rStyle w:val="findhit"/>
          <w:rFonts w:ascii="Arial" w:hAnsi="Arial" w:cs="Arial"/>
          <w:b/>
          <w:color w:val="244061" w:themeColor="accent1" w:themeShade="80"/>
          <w:szCs w:val="24"/>
          <w:shd w:val="clear" w:color="auto" w:fill="FFFFFF"/>
        </w:rPr>
        <w:t>Lighting</w:t>
      </w:r>
      <w:r w:rsidRPr="0065489F">
        <w:rPr>
          <w:rStyle w:val="normaltextrun"/>
          <w:rFonts w:ascii="Arial" w:hAnsi="Arial" w:cs="Arial"/>
          <w:b/>
          <w:color w:val="244061" w:themeColor="accent1" w:themeShade="80"/>
          <w:szCs w:val="24"/>
          <w:shd w:val="clear" w:color="auto" w:fill="FFFFFF"/>
        </w:rPr>
        <w:t xml:space="preserve"> to the satisfaction of the City of Nedlands.</w:t>
      </w:r>
      <w:r w:rsidRPr="0065489F">
        <w:rPr>
          <w:rStyle w:val="eop"/>
          <w:rFonts w:ascii="Arial" w:hAnsi="Arial" w:cs="Arial"/>
          <w:b/>
          <w:color w:val="244061" w:themeColor="accent1" w:themeShade="80"/>
          <w:szCs w:val="24"/>
          <w:shd w:val="clear" w:color="auto" w:fill="FFFFFF"/>
        </w:rPr>
        <w:t> </w:t>
      </w:r>
    </w:p>
    <w:p w14:paraId="675C7EE9" w14:textId="77777777" w:rsidR="00E2174B" w:rsidRPr="0065489F" w:rsidRDefault="00E2174B" w:rsidP="003E4359">
      <w:pPr>
        <w:pStyle w:val="ListParagraph"/>
        <w:ind w:right="-238"/>
        <w:jc w:val="both"/>
        <w:rPr>
          <w:rFonts w:ascii="Arial" w:hAnsi="Arial" w:cs="Arial"/>
          <w:b/>
          <w:color w:val="244061" w:themeColor="accent1" w:themeShade="80"/>
          <w:szCs w:val="24"/>
        </w:rPr>
      </w:pPr>
    </w:p>
    <w:p w14:paraId="627D8EE7" w14:textId="77777777" w:rsidR="00E2174B" w:rsidRPr="0065489F" w:rsidRDefault="00E2174B" w:rsidP="004F68B2">
      <w:pPr>
        <w:pStyle w:val="ListParagraph"/>
        <w:numPr>
          <w:ilvl w:val="0"/>
          <w:numId w:val="102"/>
        </w:numPr>
        <w:ind w:left="567" w:right="-238" w:hanging="567"/>
        <w:jc w:val="both"/>
        <w:rPr>
          <w:rStyle w:val="eop"/>
          <w:rFonts w:ascii="Arial" w:hAnsi="Arial" w:cs="Arial"/>
          <w:b/>
          <w:color w:val="244061" w:themeColor="accent1" w:themeShade="80"/>
          <w:szCs w:val="24"/>
        </w:rPr>
      </w:pPr>
      <w:r w:rsidRPr="0065489F">
        <w:rPr>
          <w:rStyle w:val="normaltextrun"/>
          <w:rFonts w:ascii="Arial" w:hAnsi="Arial" w:cs="Arial"/>
          <w:b/>
          <w:color w:val="244061" w:themeColor="accent1" w:themeShade="80"/>
          <w:szCs w:val="24"/>
          <w:shd w:val="clear" w:color="auto" w:fill="FFFFFF"/>
        </w:rPr>
        <w:t>Prior to occupation of the development, visitor car parking bays are to be constructed, drained and clearly identifiable as visitor parking bays to the satisfaction of the City of Nedlands</w:t>
      </w:r>
      <w:r w:rsidRPr="0065489F">
        <w:rPr>
          <w:rStyle w:val="eop"/>
          <w:rFonts w:ascii="Arial" w:hAnsi="Arial" w:cs="Arial"/>
          <w:b/>
          <w:color w:val="244061" w:themeColor="accent1" w:themeShade="80"/>
          <w:szCs w:val="24"/>
          <w:shd w:val="clear" w:color="auto" w:fill="FFFFFF"/>
        </w:rPr>
        <w:t>.</w:t>
      </w:r>
    </w:p>
    <w:p w14:paraId="05E02118" w14:textId="77777777" w:rsidR="00E2174B" w:rsidRPr="0065489F" w:rsidRDefault="00E2174B" w:rsidP="003E4359">
      <w:pPr>
        <w:pStyle w:val="ListParagraph"/>
        <w:ind w:right="-238"/>
        <w:jc w:val="both"/>
        <w:rPr>
          <w:rFonts w:ascii="Arial" w:hAnsi="Arial" w:cs="Arial"/>
          <w:b/>
          <w:color w:val="244061" w:themeColor="accent1" w:themeShade="80"/>
          <w:szCs w:val="24"/>
        </w:rPr>
      </w:pPr>
    </w:p>
    <w:p w14:paraId="02623BC9"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lang w:val="en-US"/>
        </w:rPr>
        <w:t>Roof</w:t>
      </w:r>
      <w:r w:rsidRPr="0065489F">
        <w:rPr>
          <w:rFonts w:ascii="Arial" w:hAnsi="Arial" w:cs="Arial"/>
          <w:b/>
          <w:color w:val="244061" w:themeColor="accent1" w:themeShade="80"/>
          <w:szCs w:val="24"/>
        </w:rPr>
        <w:t xml:space="preserve"> materials are to have a maximum solar absorptance rating of 0.4.</w:t>
      </w:r>
    </w:p>
    <w:p w14:paraId="0D9C4BFD" w14:textId="77777777" w:rsidR="00E2174B" w:rsidRPr="0065489F" w:rsidRDefault="00E2174B" w:rsidP="003E4359">
      <w:pPr>
        <w:ind w:right="-238"/>
        <w:jc w:val="both"/>
        <w:rPr>
          <w:rFonts w:ascii="Arial" w:hAnsi="Arial" w:cs="Arial"/>
          <w:b/>
          <w:color w:val="244061" w:themeColor="accent1" w:themeShade="80"/>
          <w:szCs w:val="24"/>
          <w:u w:val="single"/>
        </w:rPr>
      </w:pPr>
    </w:p>
    <w:p w14:paraId="401BE4B5" w14:textId="77777777" w:rsidR="00E2174B" w:rsidRPr="0065489F" w:rsidRDefault="00E2174B" w:rsidP="003E4359">
      <w:pPr>
        <w:ind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Landscaping</w:t>
      </w:r>
    </w:p>
    <w:p w14:paraId="0921BC4A" w14:textId="77777777" w:rsidR="00E2174B" w:rsidRPr="0065489F" w:rsidRDefault="00E2174B" w:rsidP="003E4359">
      <w:pPr>
        <w:pStyle w:val="ListParagraph"/>
        <w:ind w:left="502" w:right="-238"/>
        <w:jc w:val="both"/>
        <w:rPr>
          <w:rFonts w:ascii="Arial" w:hAnsi="Arial" w:cs="Arial"/>
          <w:b/>
          <w:color w:val="244061" w:themeColor="accent1" w:themeShade="80"/>
          <w:szCs w:val="24"/>
          <w:lang w:val="en-US"/>
        </w:rPr>
      </w:pPr>
    </w:p>
    <w:p w14:paraId="6E410FC3"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 xml:space="preserve">Prior to occupation, landscaping shall be installed in accordance with the approved Landscaping Plan. All landscaped areas are to be maintained on an ongoing basis for the life of the development on the site to the satisfaction of the City of Nedlands. </w:t>
      </w:r>
    </w:p>
    <w:p w14:paraId="5106A479" w14:textId="77777777" w:rsidR="00E2174B" w:rsidRPr="0065489F" w:rsidRDefault="00E2174B" w:rsidP="003E4359">
      <w:pPr>
        <w:pStyle w:val="ListParagraph"/>
        <w:ind w:left="502" w:right="-238"/>
        <w:jc w:val="both"/>
        <w:rPr>
          <w:rFonts w:ascii="Arial" w:hAnsi="Arial" w:cs="Arial"/>
          <w:b/>
          <w:color w:val="244061" w:themeColor="accent1" w:themeShade="80"/>
          <w:szCs w:val="24"/>
        </w:rPr>
      </w:pPr>
    </w:p>
    <w:p w14:paraId="06E0A0E2"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rPr>
      </w:pPr>
      <w:r w:rsidRPr="0065489F">
        <w:rPr>
          <w:rFonts w:ascii="Arial" w:hAnsi="Arial" w:cs="Arial"/>
          <w:b/>
          <w:color w:val="244061" w:themeColor="accent1" w:themeShade="80"/>
          <w:szCs w:val="24"/>
        </w:rPr>
        <w:t>The street trees within the verge in front of the lots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7288B94B" w14:textId="77777777" w:rsidR="00E2174B" w:rsidRPr="0065489F" w:rsidRDefault="00E2174B" w:rsidP="003E4359">
      <w:pPr>
        <w:ind w:right="-238"/>
        <w:jc w:val="both"/>
        <w:rPr>
          <w:rFonts w:ascii="Arial" w:hAnsi="Arial" w:cs="Arial"/>
          <w:b/>
          <w:color w:val="244061" w:themeColor="accent1" w:themeShade="80"/>
          <w:szCs w:val="24"/>
          <w:u w:val="single"/>
        </w:rPr>
      </w:pPr>
    </w:p>
    <w:p w14:paraId="02395F1F" w14:textId="77777777" w:rsidR="00E2174B" w:rsidRPr="0065489F" w:rsidRDefault="00E2174B" w:rsidP="003E4359">
      <w:pPr>
        <w:ind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Sustainability </w:t>
      </w:r>
    </w:p>
    <w:p w14:paraId="6E02D8E3"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7E47783F" w14:textId="77777777" w:rsidR="00E2174B" w:rsidRPr="0065489F" w:rsidRDefault="00E2174B" w:rsidP="004F68B2">
      <w:pPr>
        <w:pStyle w:val="ListParagraph"/>
        <w:numPr>
          <w:ilvl w:val="0"/>
          <w:numId w:val="102"/>
        </w:numPr>
        <w:ind w:left="567" w:right="-238" w:hanging="567"/>
        <w:jc w:val="both"/>
        <w:rPr>
          <w:rFonts w:ascii="Arial" w:hAnsi="Arial" w:cs="Arial"/>
          <w:b/>
          <w:color w:val="244061" w:themeColor="accent1" w:themeShade="80"/>
          <w:szCs w:val="24"/>
          <w:lang w:val="en-US"/>
        </w:rPr>
      </w:pPr>
      <w:r w:rsidRPr="0065489F">
        <w:rPr>
          <w:rFonts w:ascii="Arial" w:hAnsi="Arial" w:cs="Arial"/>
          <w:b/>
          <w:color w:val="244061" w:themeColor="accent1" w:themeShade="80"/>
          <w:szCs w:val="24"/>
          <w:lang w:val="en-US"/>
        </w:rPr>
        <w:t>Prior to the issue of a Building Permit, an Ecologically Sustainability Development (ESD) report prepared by a suitably qualified person shall be submitted and approved to the City of Nedlands. Recommendations contained within the report are to be carried out and maintained for the lifetime of the development to the satisfaction of the City of Nedlands.</w:t>
      </w:r>
    </w:p>
    <w:p w14:paraId="16DCFC81" w14:textId="77777777" w:rsidR="00E2174B" w:rsidRPr="0065489F" w:rsidRDefault="00E2174B" w:rsidP="003E4359">
      <w:pPr>
        <w:ind w:right="-238"/>
        <w:jc w:val="both"/>
        <w:rPr>
          <w:rFonts w:ascii="Arial" w:hAnsi="Arial" w:cs="Arial"/>
          <w:b/>
          <w:color w:val="244061" w:themeColor="accent1" w:themeShade="80"/>
          <w:szCs w:val="24"/>
        </w:rPr>
      </w:pPr>
      <w:r w:rsidRPr="0065489F">
        <w:rPr>
          <w:rFonts w:ascii="Arial" w:hAnsi="Arial" w:cs="Arial"/>
          <w:b/>
          <w:color w:val="244061" w:themeColor="accent1" w:themeShade="80"/>
          <w:szCs w:val="24"/>
        </w:rPr>
        <w:tab/>
        <w:t>Noise</w:t>
      </w:r>
    </w:p>
    <w:p w14:paraId="36CF9ED4" w14:textId="77777777" w:rsidR="00E2174B" w:rsidRPr="0065489F" w:rsidRDefault="00E2174B" w:rsidP="003E4359">
      <w:pPr>
        <w:pStyle w:val="ListParagraph"/>
        <w:ind w:left="502" w:right="-238"/>
        <w:jc w:val="both"/>
        <w:rPr>
          <w:rFonts w:ascii="Arial" w:hAnsi="Arial" w:cs="Arial"/>
          <w:b/>
          <w:i/>
          <w:iCs/>
          <w:color w:val="244061" w:themeColor="accent1" w:themeShade="80"/>
          <w:szCs w:val="24"/>
          <w:lang w:val="en-US"/>
        </w:rPr>
      </w:pPr>
    </w:p>
    <w:p w14:paraId="560D0D2C" w14:textId="77777777" w:rsidR="00E2174B" w:rsidRPr="0065489F" w:rsidRDefault="00E2174B" w:rsidP="004F68B2">
      <w:pPr>
        <w:pStyle w:val="ListParagraph"/>
        <w:numPr>
          <w:ilvl w:val="0"/>
          <w:numId w:val="102"/>
        </w:numPr>
        <w:ind w:left="567" w:right="-238" w:hanging="567"/>
        <w:jc w:val="both"/>
        <w:rPr>
          <w:rFonts w:ascii="Arial" w:hAnsi="Arial" w:cs="Arial"/>
          <w:b/>
          <w:i/>
          <w:iCs/>
          <w:color w:val="244061" w:themeColor="accent1" w:themeShade="80"/>
          <w:szCs w:val="24"/>
          <w:lang w:val="en-US"/>
        </w:rPr>
      </w:pPr>
      <w:r w:rsidRPr="0065489F">
        <w:rPr>
          <w:rFonts w:ascii="Arial" w:hAnsi="Arial" w:cs="Arial"/>
          <w:b/>
          <w:color w:val="244061" w:themeColor="accent1" w:themeShade="80"/>
          <w:szCs w:val="24"/>
          <w:lang w:val="en-US"/>
        </w:rPr>
        <w:t xml:space="preserve">Prior to the issuing of a Building Permit, an amended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 All recommendations contained within the acoustic report shall be implemented and adhered to for the lifetime of the development to the satisfaction of the City of Nedlands. </w:t>
      </w:r>
    </w:p>
    <w:p w14:paraId="4DBF28E0" w14:textId="77777777" w:rsidR="00E2174B" w:rsidRPr="0065489F" w:rsidRDefault="00E2174B" w:rsidP="003E4359">
      <w:pPr>
        <w:pStyle w:val="ListParagraph"/>
        <w:ind w:right="-238"/>
        <w:jc w:val="both"/>
        <w:rPr>
          <w:rFonts w:ascii="Arial" w:hAnsi="Arial" w:cs="Arial"/>
          <w:b/>
          <w:color w:val="244061" w:themeColor="accent1" w:themeShade="80"/>
          <w:szCs w:val="24"/>
          <w:lang w:val="en-US"/>
        </w:rPr>
      </w:pPr>
    </w:p>
    <w:p w14:paraId="398FF5B0" w14:textId="77777777" w:rsidR="00E2174B" w:rsidRPr="0065489F" w:rsidRDefault="00E2174B" w:rsidP="004F68B2">
      <w:pPr>
        <w:pStyle w:val="ListParagraph"/>
        <w:numPr>
          <w:ilvl w:val="0"/>
          <w:numId w:val="102"/>
        </w:numPr>
        <w:ind w:left="567" w:right="-238" w:hanging="567"/>
        <w:jc w:val="both"/>
        <w:rPr>
          <w:rFonts w:ascii="Arial" w:hAnsi="Arial" w:cs="Arial"/>
          <w:b/>
          <w:i/>
          <w:iCs/>
          <w:color w:val="244061" w:themeColor="accent1" w:themeShade="80"/>
          <w:szCs w:val="24"/>
          <w:lang w:val="en-US"/>
        </w:rPr>
      </w:pPr>
      <w:r w:rsidRPr="0065489F">
        <w:rPr>
          <w:rFonts w:ascii="Arial" w:hAnsi="Arial" w:cs="Arial"/>
          <w:b/>
          <w:color w:val="244061" w:themeColor="accent1" w:themeShade="80"/>
          <w:szCs w:val="24"/>
          <w:lang w:val="en-US"/>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62D13262" w14:textId="77777777" w:rsidR="00E2174B" w:rsidRPr="0065489F" w:rsidRDefault="00E2174B" w:rsidP="003E4359">
      <w:pPr>
        <w:pStyle w:val="ListParagraph"/>
        <w:ind w:left="76" w:right="-238"/>
        <w:jc w:val="both"/>
        <w:rPr>
          <w:rFonts w:ascii="Arial" w:hAnsi="Arial" w:cs="Arial"/>
          <w:b/>
          <w:color w:val="244061" w:themeColor="accent1" w:themeShade="80"/>
          <w:szCs w:val="24"/>
          <w:lang w:val="en-US"/>
        </w:rPr>
      </w:pPr>
    </w:p>
    <w:p w14:paraId="0E86C474" w14:textId="10A66DB6" w:rsidR="00E2174B" w:rsidRPr="003E4359" w:rsidRDefault="00E2174B" w:rsidP="003E4359">
      <w:pPr>
        <w:pStyle w:val="ListParagraph"/>
        <w:ind w:left="567" w:right="-238"/>
        <w:jc w:val="both"/>
        <w:rPr>
          <w:rFonts w:ascii="Arial" w:hAnsi="Arial" w:cs="Arial"/>
          <w:b/>
          <w:color w:val="244061" w:themeColor="accent1" w:themeShade="80"/>
          <w:szCs w:val="24"/>
          <w:lang w:val="en-US"/>
        </w:rPr>
      </w:pPr>
      <w:r w:rsidRPr="003E4359">
        <w:rPr>
          <w:rFonts w:ascii="Arial" w:hAnsi="Arial" w:cs="Arial"/>
          <w:b/>
          <w:color w:val="244061" w:themeColor="accent1" w:themeShade="80"/>
          <w:szCs w:val="24"/>
          <w:lang w:val="en-US"/>
        </w:rPr>
        <w:t xml:space="preserve">“This lot is situated in the vicinity of a transport corridor and is currently </w:t>
      </w:r>
      <w:r w:rsidR="003E4359" w:rsidRPr="003E4359">
        <w:rPr>
          <w:rFonts w:ascii="Arial" w:hAnsi="Arial" w:cs="Arial"/>
          <w:b/>
          <w:color w:val="244061" w:themeColor="accent1" w:themeShade="80"/>
          <w:szCs w:val="24"/>
          <w:lang w:val="en-US"/>
        </w:rPr>
        <w:t>affected or</w:t>
      </w:r>
      <w:r w:rsidRPr="003E4359">
        <w:rPr>
          <w:rFonts w:ascii="Arial" w:hAnsi="Arial" w:cs="Arial"/>
          <w:b/>
          <w:color w:val="244061" w:themeColor="accent1" w:themeShade="80"/>
          <w:szCs w:val="24"/>
          <w:lang w:val="en-US"/>
        </w:rPr>
        <w:t xml:space="preserve"> may in the future be affected by transport noise. Additional planning and building requirements may apply to development on this land to achieve an acceptable level of noise reduction.”</w:t>
      </w:r>
    </w:p>
    <w:p w14:paraId="21FF2C8E" w14:textId="77777777" w:rsidR="003E4359" w:rsidRDefault="003E4359" w:rsidP="0065489F">
      <w:pPr>
        <w:ind w:right="-330"/>
        <w:jc w:val="both"/>
        <w:rPr>
          <w:rFonts w:ascii="Arial" w:hAnsi="Arial" w:cs="Arial"/>
          <w:b/>
          <w:color w:val="244061" w:themeColor="accent1" w:themeShade="80"/>
          <w:szCs w:val="24"/>
        </w:rPr>
      </w:pPr>
    </w:p>
    <w:p w14:paraId="74B17739" w14:textId="77777777" w:rsidR="003E4359" w:rsidRDefault="003E4359" w:rsidP="0065489F">
      <w:pPr>
        <w:ind w:right="-330"/>
        <w:jc w:val="both"/>
        <w:rPr>
          <w:rFonts w:ascii="Arial" w:hAnsi="Arial" w:cs="Arial"/>
          <w:b/>
          <w:color w:val="244061" w:themeColor="accent1" w:themeShade="80"/>
          <w:szCs w:val="24"/>
        </w:rPr>
      </w:pPr>
    </w:p>
    <w:p w14:paraId="0FFB050A" w14:textId="77777777" w:rsidR="003E4359" w:rsidRDefault="003E4359" w:rsidP="0065489F">
      <w:pPr>
        <w:ind w:right="-330"/>
        <w:jc w:val="both"/>
        <w:rPr>
          <w:rFonts w:ascii="Arial" w:hAnsi="Arial" w:cs="Arial"/>
          <w:b/>
          <w:color w:val="244061" w:themeColor="accent1" w:themeShade="80"/>
          <w:szCs w:val="24"/>
        </w:rPr>
      </w:pPr>
    </w:p>
    <w:p w14:paraId="271FFA7D" w14:textId="77777777" w:rsidR="003E4359" w:rsidRDefault="003E4359" w:rsidP="0065489F">
      <w:pPr>
        <w:ind w:right="-330"/>
        <w:jc w:val="both"/>
        <w:rPr>
          <w:rFonts w:ascii="Arial" w:hAnsi="Arial" w:cs="Arial"/>
          <w:b/>
          <w:color w:val="244061" w:themeColor="accent1" w:themeShade="80"/>
          <w:szCs w:val="24"/>
        </w:rPr>
      </w:pPr>
    </w:p>
    <w:p w14:paraId="7D134E2C" w14:textId="77777777" w:rsidR="003E4359" w:rsidRDefault="003E4359" w:rsidP="0065489F">
      <w:pPr>
        <w:ind w:right="-330"/>
        <w:jc w:val="both"/>
        <w:rPr>
          <w:rFonts w:ascii="Arial" w:hAnsi="Arial" w:cs="Arial"/>
          <w:b/>
          <w:color w:val="244061" w:themeColor="accent1" w:themeShade="80"/>
          <w:szCs w:val="24"/>
        </w:rPr>
      </w:pPr>
    </w:p>
    <w:p w14:paraId="7F52A6D6" w14:textId="77777777" w:rsidR="003E4359" w:rsidRDefault="003E4359" w:rsidP="0065489F">
      <w:pPr>
        <w:ind w:right="-330"/>
        <w:jc w:val="both"/>
        <w:rPr>
          <w:rFonts w:ascii="Arial" w:hAnsi="Arial" w:cs="Arial"/>
          <w:b/>
          <w:color w:val="244061" w:themeColor="accent1" w:themeShade="80"/>
          <w:szCs w:val="24"/>
        </w:rPr>
      </w:pPr>
    </w:p>
    <w:p w14:paraId="632B4A5D" w14:textId="77777777" w:rsidR="00E2174B" w:rsidRDefault="00E2174B" w:rsidP="0065489F">
      <w:pPr>
        <w:ind w:right="-330"/>
        <w:jc w:val="both"/>
        <w:rPr>
          <w:rFonts w:ascii="Arial" w:hAnsi="Arial" w:cs="Arial"/>
          <w:b/>
          <w:color w:val="244061" w:themeColor="accent1" w:themeShade="80"/>
          <w:szCs w:val="24"/>
        </w:rPr>
      </w:pPr>
      <w:r w:rsidRPr="0065489F">
        <w:rPr>
          <w:rFonts w:ascii="Arial" w:hAnsi="Arial" w:cs="Arial"/>
          <w:b/>
          <w:color w:val="244061" w:themeColor="accent1" w:themeShade="80"/>
          <w:szCs w:val="24"/>
        </w:rPr>
        <w:t>Advice Notes:</w:t>
      </w:r>
    </w:p>
    <w:p w14:paraId="6865300E" w14:textId="77777777" w:rsidR="003E4359" w:rsidRPr="0065489F" w:rsidRDefault="003E4359" w:rsidP="0065489F">
      <w:pPr>
        <w:ind w:right="-330"/>
        <w:jc w:val="both"/>
        <w:rPr>
          <w:rFonts w:ascii="Arial" w:hAnsi="Arial" w:cs="Arial"/>
          <w:b/>
          <w:color w:val="244061" w:themeColor="accent1" w:themeShade="80"/>
          <w:szCs w:val="24"/>
        </w:rPr>
      </w:pPr>
    </w:p>
    <w:p w14:paraId="0ED0C2C8" w14:textId="77777777" w:rsidR="00E2174B" w:rsidRPr="0065489F" w:rsidRDefault="00E2174B" w:rsidP="004F68B2">
      <w:pPr>
        <w:numPr>
          <w:ilvl w:val="0"/>
          <w:numId w:val="104"/>
        </w:numPr>
        <w:shd w:val="clear" w:color="auto" w:fill="FFFFFF" w:themeFill="background1"/>
        <w:ind w:left="567" w:right="-238" w:hanging="425"/>
        <w:jc w:val="both"/>
        <w:rPr>
          <w:rFonts w:ascii="Arial" w:hAnsi="Arial" w:cs="Arial"/>
          <w:b/>
          <w:color w:val="244061" w:themeColor="accent1" w:themeShade="80"/>
          <w:szCs w:val="24"/>
        </w:rPr>
      </w:pPr>
      <w:r w:rsidRPr="0065489F">
        <w:rPr>
          <w:rFonts w:ascii="Arial" w:hAnsi="Arial" w:cs="Arial"/>
          <w:b/>
          <w:color w:val="244061" w:themeColor="accent1" w:themeShade="80"/>
          <w:szCs w:val="24"/>
        </w:rPr>
        <w:t>This is a Planning Approval only and does not remove the responsibility of the applicant/owner to comply with all relevant building, health and engineering requirements of the City, any obligations under the Strata Titles Act, or the requirements of any other external agency.</w:t>
      </w:r>
    </w:p>
    <w:p w14:paraId="79CD22D5" w14:textId="77777777" w:rsidR="00E2174B" w:rsidRPr="0065489F" w:rsidRDefault="00E2174B" w:rsidP="003E4359">
      <w:pPr>
        <w:shd w:val="clear" w:color="auto" w:fill="FFFFFF" w:themeFill="background1"/>
        <w:ind w:left="567" w:right="-238"/>
        <w:jc w:val="both"/>
        <w:rPr>
          <w:rFonts w:ascii="Arial" w:hAnsi="Arial" w:cs="Arial"/>
          <w:b/>
          <w:color w:val="244061" w:themeColor="accent1" w:themeShade="80"/>
          <w:szCs w:val="24"/>
        </w:rPr>
      </w:pPr>
    </w:p>
    <w:p w14:paraId="4DBE3DB7" w14:textId="77777777" w:rsidR="00E2174B" w:rsidRPr="0065489F" w:rsidRDefault="00E2174B" w:rsidP="004F68B2">
      <w:pPr>
        <w:numPr>
          <w:ilvl w:val="0"/>
          <w:numId w:val="104"/>
        </w:numPr>
        <w:shd w:val="clear" w:color="auto" w:fill="FFFFFF" w:themeFill="background1"/>
        <w:ind w:left="567" w:right="-238" w:hanging="425"/>
        <w:jc w:val="both"/>
        <w:rPr>
          <w:rFonts w:ascii="Arial" w:hAnsi="Arial" w:cs="Arial"/>
          <w:b/>
          <w:color w:val="244061" w:themeColor="accent1" w:themeShade="80"/>
          <w:szCs w:val="24"/>
        </w:rPr>
      </w:pPr>
      <w:r w:rsidRPr="0065489F">
        <w:rPr>
          <w:rFonts w:ascii="Arial" w:hAnsi="Arial" w:cs="Arial"/>
          <w:b/>
          <w:color w:val="244061" w:themeColor="accent1" w:themeShade="80"/>
          <w:szCs w:val="24"/>
        </w:rPr>
        <w:t>A building permit is required for the works.</w:t>
      </w:r>
    </w:p>
    <w:p w14:paraId="16526488" w14:textId="77777777" w:rsidR="00E2174B" w:rsidRPr="0065489F" w:rsidRDefault="00E2174B" w:rsidP="003E4359">
      <w:pPr>
        <w:shd w:val="clear" w:color="auto" w:fill="FFFFFF" w:themeFill="background1"/>
        <w:ind w:left="567" w:right="-238"/>
        <w:jc w:val="both"/>
        <w:rPr>
          <w:rFonts w:ascii="Arial" w:hAnsi="Arial" w:cs="Arial"/>
          <w:b/>
          <w:color w:val="244061" w:themeColor="accent1" w:themeShade="80"/>
          <w:szCs w:val="24"/>
        </w:rPr>
      </w:pPr>
    </w:p>
    <w:p w14:paraId="71E78115" w14:textId="77777777" w:rsidR="00E2174B" w:rsidRPr="0065489F" w:rsidRDefault="00E2174B" w:rsidP="004F68B2">
      <w:pPr>
        <w:numPr>
          <w:ilvl w:val="0"/>
          <w:numId w:val="104"/>
        </w:numPr>
        <w:shd w:val="clear" w:color="auto" w:fill="FFFFFF" w:themeFill="background1"/>
        <w:ind w:left="567" w:right="-238" w:hanging="425"/>
        <w:jc w:val="both"/>
        <w:rPr>
          <w:rFonts w:ascii="Arial" w:hAnsi="Arial" w:cs="Arial"/>
          <w:b/>
          <w:color w:val="244061" w:themeColor="accent1" w:themeShade="80"/>
          <w:szCs w:val="24"/>
        </w:rPr>
      </w:pPr>
      <w:r w:rsidRPr="0065489F">
        <w:rPr>
          <w:rFonts w:ascii="Arial" w:hAnsi="Arial" w:cs="Arial"/>
          <w:b/>
          <w:color w:val="244061" w:themeColor="accent1" w:themeShade="80"/>
          <w:szCs w:val="24"/>
        </w:rPr>
        <w:t>The Construction Management Plan and Demolition Management Plans are to be prepared in the manner and form provided by the City of Nedlands.</w:t>
      </w:r>
    </w:p>
    <w:p w14:paraId="594FEE00" w14:textId="77777777" w:rsidR="00E2174B" w:rsidRPr="0065489F" w:rsidRDefault="00E2174B" w:rsidP="003E4359">
      <w:pPr>
        <w:shd w:val="clear" w:color="auto" w:fill="FFFFFF" w:themeFill="background1"/>
        <w:ind w:left="567" w:right="-238"/>
        <w:jc w:val="both"/>
        <w:rPr>
          <w:rFonts w:ascii="Arial" w:hAnsi="Arial" w:cs="Arial"/>
          <w:b/>
          <w:color w:val="244061" w:themeColor="accent1" w:themeShade="80"/>
          <w:szCs w:val="24"/>
        </w:rPr>
      </w:pPr>
    </w:p>
    <w:p w14:paraId="6A6A5B13" w14:textId="77777777" w:rsidR="00E2174B" w:rsidRPr="0065489F" w:rsidRDefault="00E2174B" w:rsidP="004F68B2">
      <w:pPr>
        <w:numPr>
          <w:ilvl w:val="0"/>
          <w:numId w:val="104"/>
        </w:numPr>
        <w:shd w:val="clear" w:color="auto" w:fill="FFFFFF" w:themeFill="background1"/>
        <w:ind w:left="567" w:right="-238" w:hanging="425"/>
        <w:jc w:val="both"/>
        <w:rPr>
          <w:rFonts w:ascii="Arial" w:hAnsi="Arial" w:cs="Arial"/>
          <w:b/>
          <w:color w:val="244061" w:themeColor="accent1" w:themeShade="80"/>
          <w:szCs w:val="24"/>
        </w:rPr>
      </w:pPr>
      <w:r w:rsidRPr="0065489F">
        <w:rPr>
          <w:rFonts w:ascii="Arial" w:hAnsi="Arial" w:cs="Arial"/>
          <w:b/>
          <w:color w:val="244061" w:themeColor="accent1" w:themeShade="80"/>
          <w:szCs w:val="24"/>
        </w:rPr>
        <w:t xml:space="preserve">Separate approval is required from the City of Nedlands for any works located within the verge, including landscaping and crossovers. A Vehicle Crossover Permit application is required to be submitted and approved by the City of Nedlands prior to verge works commencing.  </w:t>
      </w:r>
    </w:p>
    <w:p w14:paraId="0D34E962" w14:textId="77777777" w:rsidR="00E2174B" w:rsidRDefault="00E2174B" w:rsidP="003E4359">
      <w:pPr>
        <w:ind w:left="-567" w:right="-238"/>
        <w:jc w:val="both"/>
        <w:rPr>
          <w:rFonts w:ascii="Arial" w:hAnsi="Arial" w:cs="Arial"/>
          <w:b/>
          <w:szCs w:val="24"/>
          <w:lang w:val="en-US"/>
        </w:rPr>
      </w:pPr>
    </w:p>
    <w:p w14:paraId="02D6FAA2" w14:textId="77777777" w:rsidR="0065489F" w:rsidRPr="001C2B78" w:rsidRDefault="0065489F" w:rsidP="003E4359">
      <w:pPr>
        <w:ind w:left="-567" w:right="-238"/>
        <w:jc w:val="both"/>
        <w:rPr>
          <w:rFonts w:ascii="Arial" w:hAnsi="Arial" w:cs="Arial"/>
          <w:b/>
          <w:szCs w:val="24"/>
          <w:lang w:val="en-US"/>
        </w:rPr>
      </w:pPr>
    </w:p>
    <w:p w14:paraId="41EA0348"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98CC137" w14:textId="77777777" w:rsidR="00E2174B" w:rsidRPr="00C1421E" w:rsidRDefault="00E2174B" w:rsidP="003E4359">
      <w:pPr>
        <w:ind w:left="-284" w:right="-238"/>
        <w:jc w:val="both"/>
        <w:rPr>
          <w:rFonts w:ascii="Arial" w:hAnsi="Arial" w:cs="Arial"/>
          <w:color w:val="000000" w:themeColor="text1"/>
          <w:szCs w:val="24"/>
        </w:rPr>
      </w:pPr>
    </w:p>
    <w:p w14:paraId="37DD2F93" w14:textId="77777777" w:rsidR="00E2174B" w:rsidRPr="00C1421E" w:rsidRDefault="00E2174B" w:rsidP="003E4359">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3B76F704" w14:textId="77777777" w:rsidR="00E2174B" w:rsidRDefault="00E2174B" w:rsidP="003E4359">
      <w:pPr>
        <w:ind w:left="-284" w:right="-238"/>
        <w:jc w:val="both"/>
        <w:rPr>
          <w:rFonts w:ascii="Arial" w:hAnsi="Arial" w:cs="Arial"/>
          <w:color w:val="000000" w:themeColor="text1"/>
          <w:szCs w:val="24"/>
        </w:rPr>
      </w:pPr>
    </w:p>
    <w:p w14:paraId="2A98B058" w14:textId="77777777" w:rsidR="003E4359" w:rsidRPr="00C1421E" w:rsidRDefault="003E4359" w:rsidP="003E4359">
      <w:pPr>
        <w:ind w:left="-284" w:right="-238"/>
        <w:jc w:val="both"/>
        <w:rPr>
          <w:rFonts w:ascii="Arial" w:hAnsi="Arial" w:cs="Arial"/>
          <w:color w:val="000000" w:themeColor="text1"/>
          <w:szCs w:val="24"/>
        </w:rPr>
      </w:pPr>
    </w:p>
    <w:p w14:paraId="5DEF1B69" w14:textId="77777777" w:rsidR="00E2174B" w:rsidRPr="00E87554" w:rsidRDefault="00E2174B" w:rsidP="003E435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8FB6582" w14:textId="77777777" w:rsidR="00E2174B" w:rsidRDefault="00E2174B" w:rsidP="003E4359">
      <w:pPr>
        <w:ind w:left="-284" w:right="-238"/>
        <w:jc w:val="both"/>
        <w:rPr>
          <w:rFonts w:ascii="Arial" w:hAnsi="Arial" w:cs="Arial"/>
          <w:b/>
          <w:szCs w:val="24"/>
          <w:lang w:val="en-US"/>
        </w:rPr>
      </w:pPr>
    </w:p>
    <w:p w14:paraId="1F720851" w14:textId="77777777" w:rsidR="00E2174B" w:rsidRDefault="00E2174B" w:rsidP="003E4359">
      <w:pPr>
        <w:ind w:left="-284" w:right="-238"/>
        <w:jc w:val="both"/>
        <w:rPr>
          <w:rFonts w:ascii="Arial" w:hAnsi="Arial" w:cs="Arial"/>
          <w:b/>
          <w:szCs w:val="24"/>
          <w:lang w:val="en-US"/>
        </w:rPr>
      </w:pPr>
      <w:r>
        <w:rPr>
          <w:rFonts w:ascii="Arial" w:hAnsi="Arial" w:cs="Arial"/>
          <w:b/>
          <w:szCs w:val="24"/>
          <w:lang w:val="en-US"/>
        </w:rPr>
        <w:t>Land Details</w:t>
      </w:r>
    </w:p>
    <w:p w14:paraId="74B5C7F7" w14:textId="77777777" w:rsidR="00E2174B" w:rsidRDefault="00E2174B" w:rsidP="003E4359">
      <w:pPr>
        <w:ind w:left="-284" w:right="-238"/>
        <w:jc w:val="both"/>
        <w:rPr>
          <w:rFonts w:ascii="Arial" w:hAnsi="Arial" w:cs="Arial"/>
          <w:b/>
          <w:szCs w:val="24"/>
          <w:lang w:val="en-US"/>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1"/>
        <w:gridCol w:w="6095"/>
      </w:tblGrid>
      <w:tr w:rsidR="00E2174B" w:rsidRPr="008A207A" w14:paraId="56583697" w14:textId="77777777" w:rsidTr="003E4359">
        <w:tc>
          <w:tcPr>
            <w:tcW w:w="3261" w:type="dxa"/>
          </w:tcPr>
          <w:p w14:paraId="7CC545F0" w14:textId="77777777" w:rsidR="00E2174B" w:rsidRPr="008A207A" w:rsidRDefault="00E2174B" w:rsidP="003E4359">
            <w:pPr>
              <w:shd w:val="clear" w:color="auto" w:fill="FFFFFF" w:themeFill="background1"/>
              <w:tabs>
                <w:tab w:val="left" w:pos="22"/>
              </w:tabs>
              <w:ind w:right="-238"/>
              <w:rPr>
                <w:rFonts w:ascii="Arial" w:hAnsi="Arial" w:cs="Arial"/>
                <w:szCs w:val="24"/>
              </w:rPr>
            </w:pPr>
            <w:r w:rsidRPr="008A207A">
              <w:rPr>
                <w:rFonts w:ascii="Arial" w:hAnsi="Arial" w:cs="Arial"/>
                <w:szCs w:val="24"/>
              </w:rPr>
              <w:t>Proposed Land Use</w:t>
            </w:r>
          </w:p>
        </w:tc>
        <w:tc>
          <w:tcPr>
            <w:tcW w:w="6095" w:type="dxa"/>
            <w:shd w:val="clear" w:color="auto" w:fill="FFFFFF" w:themeFill="background1"/>
          </w:tcPr>
          <w:p w14:paraId="37190817" w14:textId="77777777" w:rsidR="00E2174B" w:rsidRPr="008A207A" w:rsidRDefault="00E2174B" w:rsidP="003E4359">
            <w:pPr>
              <w:shd w:val="clear" w:color="auto" w:fill="FFFFFF" w:themeFill="background1"/>
              <w:ind w:right="-238"/>
              <w:rPr>
                <w:rFonts w:ascii="Arial" w:hAnsi="Arial" w:cs="Arial"/>
                <w:szCs w:val="24"/>
              </w:rPr>
            </w:pPr>
            <w:r w:rsidRPr="008A207A">
              <w:rPr>
                <w:rFonts w:ascii="Arial" w:hAnsi="Arial" w:cs="Arial"/>
                <w:szCs w:val="24"/>
              </w:rPr>
              <w:t>Residential – Grouped Dwellings</w:t>
            </w:r>
          </w:p>
        </w:tc>
      </w:tr>
      <w:tr w:rsidR="00E2174B" w:rsidRPr="008A207A" w14:paraId="356D5711" w14:textId="77777777" w:rsidTr="003E4359">
        <w:tc>
          <w:tcPr>
            <w:tcW w:w="3261" w:type="dxa"/>
          </w:tcPr>
          <w:p w14:paraId="11332FB3" w14:textId="77777777" w:rsidR="00E2174B" w:rsidRPr="008A207A" w:rsidRDefault="00E2174B" w:rsidP="003E4359">
            <w:pPr>
              <w:shd w:val="clear" w:color="auto" w:fill="FFFFFF" w:themeFill="background1"/>
              <w:tabs>
                <w:tab w:val="left" w:pos="22"/>
              </w:tabs>
              <w:ind w:right="-238"/>
              <w:rPr>
                <w:rFonts w:ascii="Arial" w:hAnsi="Arial" w:cs="Arial"/>
                <w:szCs w:val="24"/>
              </w:rPr>
            </w:pPr>
            <w:r w:rsidRPr="008A207A">
              <w:rPr>
                <w:rFonts w:ascii="Arial" w:hAnsi="Arial" w:cs="Arial"/>
                <w:szCs w:val="24"/>
              </w:rPr>
              <w:t>Proposed Net Lettable Area</w:t>
            </w:r>
          </w:p>
        </w:tc>
        <w:tc>
          <w:tcPr>
            <w:tcW w:w="6095" w:type="dxa"/>
            <w:shd w:val="clear" w:color="auto" w:fill="FFFFFF" w:themeFill="background1"/>
          </w:tcPr>
          <w:p w14:paraId="73B9AEA1" w14:textId="77777777" w:rsidR="00E2174B" w:rsidRPr="008A207A" w:rsidRDefault="00E2174B" w:rsidP="003E4359">
            <w:pPr>
              <w:shd w:val="clear" w:color="auto" w:fill="FFFFFF" w:themeFill="background1"/>
              <w:ind w:right="-238"/>
              <w:rPr>
                <w:rFonts w:ascii="Arial" w:hAnsi="Arial" w:cs="Arial"/>
                <w:szCs w:val="24"/>
              </w:rPr>
            </w:pPr>
            <w:r w:rsidRPr="008A207A">
              <w:rPr>
                <w:rFonts w:ascii="Arial" w:hAnsi="Arial" w:cs="Arial"/>
                <w:szCs w:val="24"/>
              </w:rPr>
              <w:t>N/A</w:t>
            </w:r>
          </w:p>
        </w:tc>
      </w:tr>
      <w:tr w:rsidR="00E2174B" w:rsidRPr="008A207A" w14:paraId="1D6AC613" w14:textId="77777777" w:rsidTr="003E4359">
        <w:tc>
          <w:tcPr>
            <w:tcW w:w="3261" w:type="dxa"/>
          </w:tcPr>
          <w:p w14:paraId="3EB1F554" w14:textId="77777777" w:rsidR="00E2174B" w:rsidRPr="008A207A" w:rsidRDefault="00E2174B" w:rsidP="003E4359">
            <w:pPr>
              <w:shd w:val="clear" w:color="auto" w:fill="FFFFFF" w:themeFill="background1"/>
              <w:tabs>
                <w:tab w:val="left" w:pos="22"/>
              </w:tabs>
              <w:ind w:right="-238"/>
              <w:rPr>
                <w:rFonts w:ascii="Arial" w:hAnsi="Arial" w:cs="Arial"/>
                <w:szCs w:val="24"/>
              </w:rPr>
            </w:pPr>
            <w:r w:rsidRPr="008A207A">
              <w:rPr>
                <w:rFonts w:ascii="Arial" w:hAnsi="Arial" w:cs="Arial"/>
                <w:szCs w:val="24"/>
              </w:rPr>
              <w:t>Proposed No. Storeys</w:t>
            </w:r>
          </w:p>
        </w:tc>
        <w:tc>
          <w:tcPr>
            <w:tcW w:w="6095" w:type="dxa"/>
            <w:shd w:val="clear" w:color="auto" w:fill="FFFFFF" w:themeFill="background1"/>
          </w:tcPr>
          <w:p w14:paraId="4C1D5C4D" w14:textId="77777777" w:rsidR="00E2174B" w:rsidRPr="008A207A" w:rsidRDefault="00E2174B" w:rsidP="003E4359">
            <w:pPr>
              <w:shd w:val="clear" w:color="auto" w:fill="FFFFFF" w:themeFill="background1"/>
              <w:ind w:right="-238"/>
              <w:rPr>
                <w:rFonts w:ascii="Arial" w:hAnsi="Arial" w:cs="Arial"/>
                <w:szCs w:val="24"/>
              </w:rPr>
            </w:pPr>
            <w:r w:rsidRPr="008A207A">
              <w:rPr>
                <w:rFonts w:ascii="Arial" w:hAnsi="Arial" w:cs="Arial"/>
                <w:szCs w:val="24"/>
              </w:rPr>
              <w:t>Three</w:t>
            </w:r>
            <w:r>
              <w:rPr>
                <w:rFonts w:ascii="Arial" w:hAnsi="Arial" w:cs="Arial"/>
                <w:szCs w:val="24"/>
              </w:rPr>
              <w:t xml:space="preserve"> (3)</w:t>
            </w:r>
          </w:p>
        </w:tc>
      </w:tr>
      <w:tr w:rsidR="00E2174B" w:rsidRPr="008A207A" w14:paraId="374D104E" w14:textId="77777777" w:rsidTr="003E4359">
        <w:tc>
          <w:tcPr>
            <w:tcW w:w="3261" w:type="dxa"/>
          </w:tcPr>
          <w:p w14:paraId="243D810C" w14:textId="77777777" w:rsidR="00E2174B" w:rsidRPr="008A207A" w:rsidRDefault="00E2174B" w:rsidP="003E4359">
            <w:pPr>
              <w:shd w:val="clear" w:color="auto" w:fill="FFFFFF" w:themeFill="background1"/>
              <w:tabs>
                <w:tab w:val="left" w:pos="22"/>
              </w:tabs>
              <w:ind w:right="-238"/>
              <w:rPr>
                <w:rFonts w:ascii="Arial" w:hAnsi="Arial" w:cs="Arial"/>
                <w:szCs w:val="24"/>
              </w:rPr>
            </w:pPr>
            <w:r w:rsidRPr="008A207A">
              <w:rPr>
                <w:rFonts w:ascii="Arial" w:hAnsi="Arial" w:cs="Arial"/>
                <w:szCs w:val="24"/>
              </w:rPr>
              <w:t>Proposed No. Dwellings</w:t>
            </w:r>
          </w:p>
        </w:tc>
        <w:tc>
          <w:tcPr>
            <w:tcW w:w="6095" w:type="dxa"/>
            <w:shd w:val="clear" w:color="auto" w:fill="FFFFFF" w:themeFill="background1"/>
          </w:tcPr>
          <w:p w14:paraId="668C8166" w14:textId="77777777" w:rsidR="00E2174B" w:rsidRPr="008A207A" w:rsidRDefault="00E2174B" w:rsidP="003E4359">
            <w:pPr>
              <w:shd w:val="clear" w:color="auto" w:fill="FFFFFF" w:themeFill="background1"/>
              <w:ind w:right="-238"/>
              <w:rPr>
                <w:rFonts w:ascii="Arial" w:hAnsi="Arial" w:cs="Arial"/>
                <w:szCs w:val="24"/>
              </w:rPr>
            </w:pPr>
            <w:r w:rsidRPr="008A207A">
              <w:rPr>
                <w:rFonts w:ascii="Arial" w:hAnsi="Arial" w:cs="Arial"/>
                <w:szCs w:val="24"/>
              </w:rPr>
              <w:t>Ten (10)</w:t>
            </w:r>
          </w:p>
        </w:tc>
      </w:tr>
    </w:tbl>
    <w:p w14:paraId="2277498B" w14:textId="77777777" w:rsidR="00E2174B" w:rsidRPr="008A207A" w:rsidRDefault="00E2174B" w:rsidP="003E4359">
      <w:pPr>
        <w:ind w:left="-284" w:right="-238"/>
        <w:jc w:val="both"/>
        <w:rPr>
          <w:rFonts w:ascii="Arial" w:hAnsi="Arial" w:cs="Arial"/>
          <w:b/>
          <w:szCs w:val="24"/>
          <w:lang w:val="en-US"/>
        </w:rPr>
      </w:pPr>
    </w:p>
    <w:p w14:paraId="554D1EBB" w14:textId="77777777" w:rsidR="00E2174B" w:rsidRDefault="00E2174B" w:rsidP="003E4359">
      <w:pPr>
        <w:ind w:left="-284" w:right="-238"/>
        <w:jc w:val="both"/>
        <w:rPr>
          <w:rFonts w:ascii="Arial" w:hAnsi="Arial" w:cs="Arial"/>
          <w:b/>
          <w:szCs w:val="24"/>
          <w:lang w:val="en-US"/>
        </w:rPr>
      </w:pPr>
      <w:r>
        <w:rPr>
          <w:rFonts w:ascii="Arial" w:hAnsi="Arial" w:cs="Arial"/>
          <w:b/>
          <w:szCs w:val="24"/>
          <w:lang w:val="en-US"/>
        </w:rPr>
        <w:t>Application details</w:t>
      </w:r>
    </w:p>
    <w:p w14:paraId="0AA0BF7B" w14:textId="77777777" w:rsidR="00E2174B" w:rsidRDefault="00E2174B" w:rsidP="003E4359">
      <w:pPr>
        <w:ind w:left="-284" w:right="-238"/>
        <w:jc w:val="both"/>
        <w:rPr>
          <w:rFonts w:ascii="Arial" w:hAnsi="Arial" w:cs="Arial"/>
          <w:b/>
          <w:szCs w:val="24"/>
          <w:lang w:val="en-US"/>
        </w:rPr>
      </w:pPr>
    </w:p>
    <w:p w14:paraId="53DE9977" w14:textId="77777777" w:rsidR="00E2174B" w:rsidRPr="008A207A" w:rsidRDefault="00E2174B" w:rsidP="003E4359">
      <w:pPr>
        <w:ind w:left="-284" w:right="-238"/>
        <w:jc w:val="both"/>
        <w:rPr>
          <w:rFonts w:ascii="Arial" w:hAnsi="Arial" w:cs="Arial"/>
          <w:b/>
          <w:szCs w:val="24"/>
          <w:lang w:val="en-US"/>
        </w:rPr>
      </w:pPr>
      <w:r w:rsidRPr="008A207A">
        <w:rPr>
          <w:rFonts w:ascii="Arial" w:hAnsi="Arial" w:cs="Arial"/>
          <w:bCs/>
          <w:szCs w:val="24"/>
        </w:rPr>
        <w:t>Approval is sought to develop ten grouped dwellings across two existing lots at No. 3 (</w:t>
      </w:r>
      <w:r>
        <w:rPr>
          <w:rFonts w:ascii="Arial" w:hAnsi="Arial" w:cs="Arial"/>
          <w:bCs/>
          <w:szCs w:val="24"/>
        </w:rPr>
        <w:t xml:space="preserve">Lot </w:t>
      </w:r>
      <w:r w:rsidRPr="008A207A">
        <w:rPr>
          <w:rFonts w:ascii="Arial" w:hAnsi="Arial" w:cs="Arial"/>
          <w:bCs/>
          <w:szCs w:val="24"/>
        </w:rPr>
        <w:t>160) and No. 5 (Lot 159) Bruce Street, Nedlands</w:t>
      </w:r>
      <w:r>
        <w:rPr>
          <w:rFonts w:ascii="Arial" w:hAnsi="Arial" w:cs="Arial"/>
          <w:bCs/>
          <w:szCs w:val="24"/>
        </w:rPr>
        <w:t xml:space="preserve">. </w:t>
      </w:r>
    </w:p>
    <w:p w14:paraId="1DB24485" w14:textId="77777777" w:rsidR="00E2174B" w:rsidRDefault="00E2174B" w:rsidP="003E4359">
      <w:pPr>
        <w:ind w:left="-284" w:right="-238"/>
        <w:jc w:val="both"/>
        <w:rPr>
          <w:rFonts w:ascii="Arial" w:hAnsi="Arial" w:cs="Arial"/>
          <w:b/>
          <w:szCs w:val="24"/>
          <w:lang w:val="en-US"/>
        </w:rPr>
      </w:pPr>
    </w:p>
    <w:p w14:paraId="415FED90" w14:textId="77777777" w:rsidR="003E4359" w:rsidRPr="00C1421E" w:rsidRDefault="003E4359" w:rsidP="003E4359">
      <w:pPr>
        <w:ind w:left="-284" w:right="-238"/>
        <w:jc w:val="both"/>
        <w:rPr>
          <w:rFonts w:ascii="Arial" w:hAnsi="Arial" w:cs="Arial"/>
          <w:b/>
          <w:szCs w:val="24"/>
          <w:lang w:val="en-US"/>
        </w:rPr>
      </w:pPr>
    </w:p>
    <w:p w14:paraId="5AFB776F"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7C21C459" w14:textId="77777777" w:rsidR="00E2174B" w:rsidRDefault="00E2174B" w:rsidP="003E4359">
      <w:pPr>
        <w:ind w:left="-284" w:right="-238"/>
        <w:jc w:val="both"/>
        <w:rPr>
          <w:rFonts w:ascii="Arial" w:hAnsi="Arial" w:cs="Arial"/>
          <w:szCs w:val="24"/>
          <w:lang w:val="en-US"/>
        </w:rPr>
      </w:pPr>
    </w:p>
    <w:p w14:paraId="3676812B" w14:textId="77777777" w:rsidR="00E2174B" w:rsidRPr="008A207A" w:rsidRDefault="00E2174B" w:rsidP="003E4359">
      <w:pPr>
        <w:ind w:left="-284" w:right="-238"/>
        <w:jc w:val="both"/>
        <w:rPr>
          <w:rFonts w:ascii="Arial" w:hAnsi="Arial" w:cs="Arial"/>
          <w:b/>
          <w:bCs/>
          <w:szCs w:val="24"/>
          <w:lang w:val="en-US"/>
        </w:rPr>
      </w:pPr>
      <w:r w:rsidRPr="008A207A">
        <w:rPr>
          <w:rFonts w:ascii="Arial" w:hAnsi="Arial" w:cs="Arial"/>
          <w:b/>
          <w:bCs/>
          <w:szCs w:val="24"/>
          <w:lang w:val="en-US"/>
        </w:rPr>
        <w:t>Assessment of Statutory Provisions</w:t>
      </w:r>
    </w:p>
    <w:p w14:paraId="7B462BC1" w14:textId="77777777" w:rsidR="00E2174B" w:rsidRPr="00C1421E" w:rsidRDefault="00E2174B" w:rsidP="003E4359">
      <w:pPr>
        <w:ind w:left="-284" w:right="-238"/>
        <w:jc w:val="both"/>
        <w:rPr>
          <w:rFonts w:ascii="Arial" w:hAnsi="Arial" w:cs="Arial"/>
          <w:szCs w:val="24"/>
          <w:lang w:val="en-US"/>
        </w:rPr>
      </w:pPr>
    </w:p>
    <w:p w14:paraId="4E0982D9" w14:textId="77777777" w:rsidR="00E2174B" w:rsidRPr="008111F6" w:rsidRDefault="00E2174B" w:rsidP="003E4359">
      <w:pPr>
        <w:ind w:left="-284" w:right="-238"/>
        <w:jc w:val="both"/>
        <w:rPr>
          <w:rFonts w:ascii="Arial" w:hAnsi="Arial" w:cs="Arial"/>
          <w:szCs w:val="24"/>
          <w:lang w:val="en-US"/>
        </w:rPr>
      </w:pPr>
      <w:r w:rsidRPr="00143E64">
        <w:rPr>
          <w:rFonts w:ascii="Arial" w:hAnsi="Arial" w:cs="Arial"/>
          <w:szCs w:val="32"/>
          <w:lang w:val="en-US"/>
        </w:rPr>
        <w:t>The proposal has been assessed against all relevant legislative requirements</w:t>
      </w:r>
      <w:r>
        <w:rPr>
          <w:rFonts w:ascii="Arial" w:hAnsi="Arial" w:cs="Arial"/>
          <w:szCs w:val="32"/>
          <w:lang w:val="en-US"/>
        </w:rPr>
        <w:t xml:space="preserve"> including</w:t>
      </w:r>
      <w:r w:rsidRPr="00143E64">
        <w:rPr>
          <w:rFonts w:ascii="Arial" w:hAnsi="Arial" w:cs="Arial"/>
          <w:szCs w:val="32"/>
          <w:lang w:val="en-US"/>
        </w:rPr>
        <w:t xml:space="preserve"> L</w:t>
      </w:r>
      <w:r>
        <w:rPr>
          <w:rFonts w:ascii="Arial" w:hAnsi="Arial" w:cs="Arial"/>
          <w:szCs w:val="32"/>
          <w:lang w:val="en-US"/>
        </w:rPr>
        <w:t xml:space="preserve">ocal </w:t>
      </w:r>
      <w:r w:rsidRPr="008A207A">
        <w:rPr>
          <w:rFonts w:ascii="Arial" w:hAnsi="Arial" w:cs="Arial"/>
          <w:szCs w:val="24"/>
          <w:lang w:val="en-US"/>
        </w:rPr>
        <w:t>Planning Scheme No.</w:t>
      </w:r>
      <w:r w:rsidRPr="008111F6">
        <w:rPr>
          <w:rFonts w:ascii="Arial" w:hAnsi="Arial" w:cs="Arial"/>
          <w:szCs w:val="24"/>
          <w:lang w:val="en-US"/>
        </w:rPr>
        <w:t>3 (LPS3), Residential Design Codes Volume 1 (R-Codes) and Local Planning Policies. The matters below have been identified as key considerations for the determination of this application.</w:t>
      </w:r>
    </w:p>
    <w:p w14:paraId="5DEDA2DC" w14:textId="77777777" w:rsidR="00E2174B" w:rsidRPr="008111F6" w:rsidRDefault="00E2174B" w:rsidP="003E4359">
      <w:pPr>
        <w:ind w:left="-284" w:right="-238"/>
        <w:jc w:val="both"/>
        <w:rPr>
          <w:rFonts w:ascii="Arial" w:hAnsi="Arial" w:cs="Arial"/>
          <w:szCs w:val="24"/>
          <w:lang w:val="en-US"/>
        </w:rPr>
      </w:pPr>
    </w:p>
    <w:p w14:paraId="008DBE92" w14:textId="77777777" w:rsidR="00E2174B" w:rsidRPr="008111F6" w:rsidRDefault="00E2174B" w:rsidP="003E4359">
      <w:pPr>
        <w:pStyle w:val="ListParagraph"/>
        <w:numPr>
          <w:ilvl w:val="0"/>
          <w:numId w:val="100"/>
        </w:numPr>
        <w:ind w:left="284" w:right="-238" w:hanging="568"/>
        <w:jc w:val="both"/>
        <w:rPr>
          <w:rFonts w:ascii="Arial" w:hAnsi="Arial" w:cs="Arial"/>
          <w:szCs w:val="24"/>
        </w:rPr>
      </w:pPr>
      <w:r w:rsidRPr="008111F6">
        <w:rPr>
          <w:rFonts w:ascii="Arial" w:hAnsi="Arial" w:cs="Arial"/>
          <w:szCs w:val="24"/>
        </w:rPr>
        <w:t>Lot Boundary Setbacks</w:t>
      </w:r>
    </w:p>
    <w:p w14:paraId="58D4A90D" w14:textId="77777777" w:rsidR="00E2174B" w:rsidRPr="008111F6" w:rsidRDefault="00E2174B" w:rsidP="003E4359">
      <w:pPr>
        <w:pStyle w:val="ListParagraph"/>
        <w:numPr>
          <w:ilvl w:val="0"/>
          <w:numId w:val="100"/>
        </w:numPr>
        <w:ind w:left="284" w:right="-238" w:hanging="568"/>
        <w:jc w:val="both"/>
        <w:rPr>
          <w:rFonts w:ascii="Arial" w:hAnsi="Arial" w:cs="Arial"/>
          <w:szCs w:val="24"/>
        </w:rPr>
      </w:pPr>
      <w:r w:rsidRPr="008111F6">
        <w:rPr>
          <w:rFonts w:ascii="Arial" w:hAnsi="Arial" w:cs="Arial"/>
          <w:szCs w:val="24"/>
        </w:rPr>
        <w:t>Parking</w:t>
      </w:r>
    </w:p>
    <w:p w14:paraId="71663289" w14:textId="77777777" w:rsidR="00E2174B" w:rsidRPr="008111F6" w:rsidRDefault="00E2174B" w:rsidP="003E4359">
      <w:pPr>
        <w:pStyle w:val="ListParagraph"/>
        <w:numPr>
          <w:ilvl w:val="0"/>
          <w:numId w:val="100"/>
        </w:numPr>
        <w:ind w:left="284" w:right="-238" w:hanging="568"/>
        <w:jc w:val="both"/>
        <w:rPr>
          <w:rFonts w:ascii="Arial" w:hAnsi="Arial" w:cs="Arial"/>
          <w:szCs w:val="24"/>
        </w:rPr>
      </w:pPr>
      <w:r w:rsidRPr="008111F6">
        <w:rPr>
          <w:rFonts w:ascii="Arial" w:hAnsi="Arial" w:cs="Arial"/>
          <w:szCs w:val="24"/>
        </w:rPr>
        <w:t>Visual Privacy</w:t>
      </w:r>
    </w:p>
    <w:p w14:paraId="78AD9CC4" w14:textId="77777777" w:rsidR="00E2174B" w:rsidRPr="008111F6" w:rsidRDefault="00E2174B" w:rsidP="003E4359">
      <w:pPr>
        <w:pStyle w:val="ListParagraph"/>
        <w:numPr>
          <w:ilvl w:val="0"/>
          <w:numId w:val="100"/>
        </w:numPr>
        <w:ind w:left="284" w:right="-238" w:hanging="568"/>
        <w:jc w:val="both"/>
        <w:rPr>
          <w:rFonts w:ascii="Arial" w:hAnsi="Arial" w:cs="Arial"/>
          <w:szCs w:val="24"/>
        </w:rPr>
      </w:pPr>
      <w:r w:rsidRPr="008111F6">
        <w:rPr>
          <w:rFonts w:ascii="Arial" w:hAnsi="Arial" w:cs="Arial"/>
          <w:szCs w:val="24"/>
        </w:rPr>
        <w:t>Outdoor Living Areas</w:t>
      </w:r>
    </w:p>
    <w:p w14:paraId="3763F3BB" w14:textId="77777777" w:rsidR="00E2174B" w:rsidRPr="008111F6" w:rsidRDefault="00E2174B" w:rsidP="003E4359">
      <w:pPr>
        <w:pStyle w:val="ListParagraph"/>
        <w:numPr>
          <w:ilvl w:val="0"/>
          <w:numId w:val="100"/>
        </w:numPr>
        <w:ind w:left="284" w:right="-238" w:hanging="568"/>
        <w:jc w:val="both"/>
        <w:rPr>
          <w:rFonts w:ascii="Arial" w:hAnsi="Arial" w:cs="Arial"/>
          <w:szCs w:val="24"/>
        </w:rPr>
      </w:pPr>
      <w:r w:rsidRPr="008111F6">
        <w:rPr>
          <w:rFonts w:ascii="Arial" w:hAnsi="Arial" w:cs="Arial"/>
          <w:szCs w:val="24"/>
        </w:rPr>
        <w:t>Street Setbacks</w:t>
      </w:r>
    </w:p>
    <w:p w14:paraId="108A0F66" w14:textId="77777777" w:rsidR="00E2174B" w:rsidRPr="008111F6" w:rsidRDefault="00E2174B" w:rsidP="003E4359">
      <w:pPr>
        <w:pStyle w:val="ListParagraph"/>
        <w:numPr>
          <w:ilvl w:val="0"/>
          <w:numId w:val="100"/>
        </w:numPr>
        <w:ind w:left="284" w:right="-238" w:hanging="568"/>
        <w:jc w:val="both"/>
        <w:rPr>
          <w:rFonts w:ascii="Arial" w:hAnsi="Arial" w:cs="Arial"/>
          <w:szCs w:val="24"/>
        </w:rPr>
      </w:pPr>
      <w:r w:rsidRPr="008111F6">
        <w:rPr>
          <w:rFonts w:ascii="Arial" w:hAnsi="Arial" w:cs="Arial"/>
          <w:szCs w:val="24"/>
        </w:rPr>
        <w:t>Building Height</w:t>
      </w:r>
    </w:p>
    <w:p w14:paraId="1B7D73F4" w14:textId="77777777" w:rsidR="00E2174B" w:rsidRPr="008111F6" w:rsidRDefault="00E2174B" w:rsidP="003E4359">
      <w:pPr>
        <w:ind w:left="-284" w:right="-238"/>
        <w:jc w:val="both"/>
        <w:rPr>
          <w:rFonts w:ascii="Arial" w:hAnsi="Arial" w:cs="Arial"/>
          <w:b/>
          <w:color w:val="17365D" w:themeColor="text2" w:themeShade="BF"/>
          <w:szCs w:val="24"/>
          <w:lang w:val="en-US"/>
        </w:rPr>
      </w:pPr>
    </w:p>
    <w:p w14:paraId="36D61E73" w14:textId="77777777" w:rsidR="00E2174B" w:rsidRPr="008111F6" w:rsidRDefault="00E2174B" w:rsidP="003E4359">
      <w:pPr>
        <w:ind w:left="-284" w:right="-238"/>
        <w:jc w:val="both"/>
        <w:rPr>
          <w:rFonts w:ascii="Arial" w:hAnsi="Arial" w:cs="Arial"/>
          <w:bCs/>
          <w:szCs w:val="24"/>
          <w:lang w:val="en-US"/>
        </w:rPr>
      </w:pPr>
      <w:r w:rsidRPr="008111F6">
        <w:rPr>
          <w:rFonts w:ascii="Arial" w:hAnsi="Arial" w:cs="Arial"/>
          <w:bCs/>
          <w:szCs w:val="24"/>
          <w:lang w:val="en-US"/>
        </w:rPr>
        <w:t>The development meets the design principles and/or policy objectives relating to the above and can be supported, subject to conditions.</w:t>
      </w:r>
    </w:p>
    <w:p w14:paraId="6E712538" w14:textId="77777777" w:rsidR="00E2174B" w:rsidRPr="008111F6" w:rsidRDefault="00E2174B" w:rsidP="00E2174B">
      <w:pPr>
        <w:ind w:left="-284" w:right="-330"/>
        <w:jc w:val="both"/>
        <w:rPr>
          <w:rFonts w:ascii="Arial" w:hAnsi="Arial" w:cs="Arial"/>
          <w:szCs w:val="24"/>
          <w:lang w:val="en-US"/>
        </w:rPr>
      </w:pPr>
    </w:p>
    <w:p w14:paraId="05ADB781" w14:textId="77777777" w:rsidR="00E2174B" w:rsidRPr="003E4359" w:rsidRDefault="00E2174B" w:rsidP="00E2174B">
      <w:pPr>
        <w:ind w:left="-284" w:right="-330"/>
        <w:jc w:val="both"/>
        <w:rPr>
          <w:rFonts w:ascii="Arial" w:hAnsi="Arial" w:cs="Arial"/>
          <w:b/>
          <w:color w:val="244061" w:themeColor="accent1" w:themeShade="80"/>
          <w:sz w:val="28"/>
          <w:szCs w:val="28"/>
          <w:lang w:val="en-US"/>
        </w:rPr>
      </w:pPr>
      <w:r w:rsidRPr="003E4359">
        <w:rPr>
          <w:rFonts w:ascii="Arial" w:hAnsi="Arial" w:cs="Arial"/>
          <w:b/>
          <w:color w:val="244061" w:themeColor="accent1" w:themeShade="80"/>
          <w:sz w:val="28"/>
          <w:szCs w:val="28"/>
          <w:lang w:val="en-US"/>
        </w:rPr>
        <w:t>Consultation</w:t>
      </w:r>
    </w:p>
    <w:p w14:paraId="7465818A" w14:textId="77777777" w:rsidR="00E2174B" w:rsidRPr="008111F6" w:rsidRDefault="00E2174B" w:rsidP="00E2174B">
      <w:pPr>
        <w:ind w:left="-284" w:right="-330"/>
        <w:jc w:val="both"/>
        <w:rPr>
          <w:rFonts w:ascii="Arial" w:hAnsi="Arial" w:cs="Arial"/>
          <w:b/>
          <w:color w:val="244061" w:themeColor="accent1" w:themeShade="80"/>
          <w:szCs w:val="24"/>
          <w:lang w:val="en-US"/>
        </w:rPr>
      </w:pPr>
    </w:p>
    <w:p w14:paraId="75277561" w14:textId="2ABCA980" w:rsidR="00E2174B" w:rsidRPr="008111F6" w:rsidRDefault="00E2174B" w:rsidP="003E4359">
      <w:pPr>
        <w:ind w:left="-284" w:right="-238"/>
        <w:jc w:val="both"/>
        <w:rPr>
          <w:rFonts w:ascii="Arial" w:hAnsi="Arial" w:cs="Arial"/>
          <w:szCs w:val="24"/>
        </w:rPr>
      </w:pPr>
      <w:r w:rsidRPr="008111F6">
        <w:rPr>
          <w:rFonts w:ascii="Arial" w:hAnsi="Arial" w:cs="Arial"/>
          <w:szCs w:val="24"/>
        </w:rPr>
        <w:t>In accordance with the City’s Local Planning Policy – Consultation of Planning Proposals, the development was advertised for a period of 28 days, from 24 February to 24 March 2023 as follows:</w:t>
      </w:r>
    </w:p>
    <w:p w14:paraId="05CEF9F6" w14:textId="77777777" w:rsidR="00E2174B" w:rsidRPr="008111F6" w:rsidRDefault="00E2174B" w:rsidP="003E4359">
      <w:pPr>
        <w:ind w:left="-284" w:right="-238"/>
        <w:jc w:val="both"/>
        <w:rPr>
          <w:rFonts w:ascii="Arial" w:hAnsi="Arial" w:cs="Arial"/>
          <w:b/>
          <w:color w:val="244061" w:themeColor="accent1" w:themeShade="80"/>
          <w:szCs w:val="24"/>
          <w:lang w:val="en-US"/>
        </w:rPr>
      </w:pPr>
    </w:p>
    <w:p w14:paraId="7057FF3F"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 xml:space="preserve">Letters sent to owners and occupiers of land within a 200m radius of the site; </w:t>
      </w:r>
    </w:p>
    <w:p w14:paraId="7AE80C85"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 xml:space="preserve">A sign was displayed at the site’s street frontage for the duration of the advertising period; </w:t>
      </w:r>
    </w:p>
    <w:p w14:paraId="3335353D"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 xml:space="preserve">An advertisement was published on the City’s website and all documents relevant to the application made available for viewing during the advertising period; </w:t>
      </w:r>
    </w:p>
    <w:p w14:paraId="1B4846CB"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 xml:space="preserve">An advertisement was placed in </w:t>
      </w:r>
      <w:r w:rsidRPr="008111F6">
        <w:rPr>
          <w:rFonts w:ascii="Arial" w:hAnsi="Arial" w:cs="Arial"/>
          <w:i/>
          <w:iCs/>
          <w:szCs w:val="24"/>
        </w:rPr>
        <w:t>The Post</w:t>
      </w:r>
      <w:r w:rsidRPr="008111F6">
        <w:rPr>
          <w:rFonts w:ascii="Arial" w:hAnsi="Arial" w:cs="Arial"/>
          <w:szCs w:val="24"/>
        </w:rPr>
        <w:t xml:space="preserve"> newspaper published on 24 February 2023; and</w:t>
      </w:r>
    </w:p>
    <w:p w14:paraId="3ED0A739"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A community information session was held on 8 March 2023, however no residents attended.</w:t>
      </w:r>
    </w:p>
    <w:p w14:paraId="65AC0880" w14:textId="77777777" w:rsidR="00E2174B" w:rsidRPr="008111F6" w:rsidRDefault="00E2174B" w:rsidP="003E4359">
      <w:pPr>
        <w:ind w:left="-284" w:right="-238"/>
        <w:jc w:val="both"/>
        <w:rPr>
          <w:rFonts w:ascii="Arial" w:hAnsi="Arial" w:cs="Arial"/>
          <w:szCs w:val="24"/>
        </w:rPr>
      </w:pPr>
    </w:p>
    <w:p w14:paraId="13CF0BB1" w14:textId="77777777" w:rsidR="00E2174B" w:rsidRPr="008111F6" w:rsidRDefault="00E2174B" w:rsidP="003E4359">
      <w:pPr>
        <w:ind w:left="-284" w:right="-238"/>
        <w:jc w:val="both"/>
        <w:rPr>
          <w:rFonts w:ascii="Arial" w:hAnsi="Arial" w:cs="Arial"/>
          <w:szCs w:val="24"/>
        </w:rPr>
      </w:pPr>
      <w:r w:rsidRPr="008111F6">
        <w:rPr>
          <w:rFonts w:ascii="Arial" w:hAnsi="Arial" w:cs="Arial"/>
          <w:szCs w:val="24"/>
        </w:rPr>
        <w:t>The City received nine submissions in response to advertising. Five (5) submissions raised objection to the proposal; three expressed support; and one provided comment only. Key concerns raised in objections relate to:</w:t>
      </w:r>
    </w:p>
    <w:p w14:paraId="09003C14" w14:textId="77777777" w:rsidR="00E2174B" w:rsidRPr="008111F6" w:rsidRDefault="00E2174B" w:rsidP="003E4359">
      <w:pPr>
        <w:ind w:left="-284" w:right="-238"/>
        <w:jc w:val="both"/>
        <w:rPr>
          <w:rFonts w:ascii="Arial" w:hAnsi="Arial" w:cs="Arial"/>
          <w:szCs w:val="24"/>
        </w:rPr>
      </w:pPr>
    </w:p>
    <w:p w14:paraId="690D7646"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Building height</w:t>
      </w:r>
    </w:p>
    <w:p w14:paraId="447F3F4F"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Overshadowing</w:t>
      </w:r>
    </w:p>
    <w:p w14:paraId="60AC9868" w14:textId="77777777" w:rsidR="00E2174B" w:rsidRPr="008111F6" w:rsidRDefault="00E2174B" w:rsidP="003E4359">
      <w:pPr>
        <w:numPr>
          <w:ilvl w:val="0"/>
          <w:numId w:val="91"/>
        </w:numPr>
        <w:ind w:left="284" w:right="-238" w:hanging="568"/>
        <w:jc w:val="both"/>
        <w:rPr>
          <w:rFonts w:ascii="Arial" w:hAnsi="Arial" w:cs="Arial"/>
          <w:szCs w:val="24"/>
        </w:rPr>
      </w:pPr>
      <w:r>
        <w:rPr>
          <w:rFonts w:ascii="Arial" w:hAnsi="Arial" w:cs="Arial"/>
          <w:szCs w:val="24"/>
        </w:rPr>
        <w:t>S</w:t>
      </w:r>
      <w:r w:rsidRPr="008111F6">
        <w:rPr>
          <w:rFonts w:ascii="Arial" w:hAnsi="Arial" w:cs="Arial"/>
          <w:szCs w:val="24"/>
        </w:rPr>
        <w:t>afety</w:t>
      </w:r>
      <w:r>
        <w:rPr>
          <w:rFonts w:ascii="Arial" w:hAnsi="Arial" w:cs="Arial"/>
          <w:szCs w:val="24"/>
        </w:rPr>
        <w:t xml:space="preserve"> and security</w:t>
      </w:r>
      <w:r w:rsidRPr="008111F6">
        <w:rPr>
          <w:rFonts w:ascii="Arial" w:hAnsi="Arial" w:cs="Arial"/>
          <w:szCs w:val="24"/>
        </w:rPr>
        <w:t xml:space="preserve"> </w:t>
      </w:r>
      <w:r>
        <w:rPr>
          <w:rFonts w:ascii="Arial" w:hAnsi="Arial" w:cs="Arial"/>
          <w:szCs w:val="24"/>
        </w:rPr>
        <w:t>concerns over unrestricted site access</w:t>
      </w:r>
    </w:p>
    <w:p w14:paraId="585FBE66"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Privacy</w:t>
      </w:r>
    </w:p>
    <w:p w14:paraId="6C18291E"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Tree retention and landscaping</w:t>
      </w:r>
    </w:p>
    <w:p w14:paraId="75EE4A79"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Local character and aesthetics</w:t>
      </w:r>
    </w:p>
    <w:p w14:paraId="51ABF76C"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Traffic</w:t>
      </w:r>
    </w:p>
    <w:p w14:paraId="4D3FC0A0" w14:textId="77777777" w:rsidR="00E2174B" w:rsidRPr="008111F6" w:rsidRDefault="00E2174B" w:rsidP="003E4359">
      <w:pPr>
        <w:numPr>
          <w:ilvl w:val="0"/>
          <w:numId w:val="91"/>
        </w:numPr>
        <w:ind w:left="284" w:right="-238" w:hanging="568"/>
        <w:jc w:val="both"/>
        <w:rPr>
          <w:rFonts w:ascii="Arial" w:hAnsi="Arial" w:cs="Arial"/>
          <w:szCs w:val="24"/>
        </w:rPr>
      </w:pPr>
      <w:r w:rsidRPr="008111F6">
        <w:rPr>
          <w:rFonts w:ascii="Arial" w:hAnsi="Arial" w:cs="Arial"/>
          <w:szCs w:val="24"/>
        </w:rPr>
        <w:t>Car parking</w:t>
      </w:r>
    </w:p>
    <w:p w14:paraId="21CDA486" w14:textId="77777777" w:rsidR="00E2174B" w:rsidRPr="00E3769A" w:rsidRDefault="00E2174B" w:rsidP="003E4359">
      <w:pPr>
        <w:spacing w:before="240"/>
        <w:ind w:left="-284" w:right="-238"/>
        <w:jc w:val="both"/>
        <w:rPr>
          <w:rFonts w:ascii="Arial" w:hAnsi="Arial" w:cs="Arial"/>
          <w:bCs/>
          <w:color w:val="000000" w:themeColor="text1"/>
          <w:szCs w:val="24"/>
          <w:lang w:val="en-US"/>
        </w:rPr>
      </w:pPr>
      <w:r>
        <w:rPr>
          <w:rFonts w:ascii="Arial" w:hAnsi="Arial" w:cs="Arial"/>
          <w:bCs/>
          <w:color w:val="000000" w:themeColor="text1"/>
          <w:szCs w:val="24"/>
          <w:lang w:val="en-US"/>
        </w:rPr>
        <w:t xml:space="preserve">Privacy concerns raised by neighboring landowners have been considered and additional screening is recommended in accordance with a condition of approval where sources of overlooking subject to neighbor concern do not meet the minimum privacy setback distances </w:t>
      </w:r>
      <w:r w:rsidRPr="00E3769A">
        <w:rPr>
          <w:rFonts w:ascii="Arial" w:hAnsi="Arial" w:cs="Arial"/>
          <w:bCs/>
          <w:color w:val="000000" w:themeColor="text1"/>
          <w:szCs w:val="24"/>
          <w:lang w:val="en-US"/>
        </w:rPr>
        <w:t xml:space="preserve">prescribed by the R-Codes. </w:t>
      </w:r>
    </w:p>
    <w:p w14:paraId="692D7FD2" w14:textId="77777777" w:rsidR="00E2174B" w:rsidRPr="00E3769A" w:rsidRDefault="00E2174B" w:rsidP="003E4359">
      <w:pPr>
        <w:spacing w:before="240"/>
        <w:ind w:left="-284" w:right="-238"/>
        <w:jc w:val="both"/>
        <w:rPr>
          <w:rFonts w:ascii="Arial" w:hAnsi="Arial" w:cs="Arial"/>
          <w:bCs/>
          <w:color w:val="000000" w:themeColor="text1"/>
          <w:szCs w:val="24"/>
          <w:lang w:val="en-US"/>
        </w:rPr>
      </w:pPr>
      <w:r w:rsidRPr="00E3769A">
        <w:rPr>
          <w:rFonts w:ascii="Arial" w:hAnsi="Arial" w:cs="Arial"/>
          <w:bCs/>
          <w:color w:val="000000" w:themeColor="text1"/>
          <w:szCs w:val="24"/>
          <w:lang w:val="en-US"/>
        </w:rPr>
        <w:t>The proposal initially involved large, unscreened windows providing a southern outlook from upper floor bedrooms and living areas of units proposed at No. 5 Bruce Street. Notwithstanding the fact the windows are setback from the lot boundary in accordance with the deemed-to-comply provisions of the R-Codes relating to visual privacy and lot boundary setbacks, the owners of the adjoining property to the south (No. 7 Bruce Street) raised concerns with respect to the impact the windows would have on the privacy of ground-floor indoor and outdoor living areas of their home, stating:</w:t>
      </w:r>
    </w:p>
    <w:p w14:paraId="118D7EA6" w14:textId="77777777" w:rsidR="00E2174B" w:rsidRPr="003E4359" w:rsidRDefault="00E2174B" w:rsidP="003E4359">
      <w:pPr>
        <w:spacing w:before="240"/>
        <w:ind w:left="-284" w:right="-238"/>
        <w:jc w:val="both"/>
        <w:rPr>
          <w:rFonts w:ascii="Arial" w:hAnsi="Arial" w:cs="Arial"/>
          <w:bCs/>
          <w:color w:val="000000" w:themeColor="text1"/>
          <w:szCs w:val="24"/>
          <w:lang w:val="en-US"/>
        </w:rPr>
      </w:pPr>
      <w:r w:rsidRPr="003E4359">
        <w:rPr>
          <w:rFonts w:ascii="Arial" w:hAnsi="Arial" w:cs="Arial"/>
          <w:bCs/>
          <w:color w:val="000000" w:themeColor="text1"/>
          <w:szCs w:val="24"/>
          <w:lang w:val="en-US"/>
        </w:rPr>
        <w:t>“the major issues relates to the direct lines of sight between the windows and balconies on the second floor of the Units 3, 4 and 5 of 5 Bruce Street and the living room, son’s bedroom and outdoor living area at No. 7 Bruce Street.”</w:t>
      </w:r>
    </w:p>
    <w:p w14:paraId="7C40543B" w14:textId="77777777" w:rsidR="00E2174B" w:rsidRPr="00E3769A" w:rsidRDefault="00E2174B" w:rsidP="003E4359">
      <w:pPr>
        <w:spacing w:before="240"/>
        <w:ind w:left="-284" w:right="-238"/>
        <w:jc w:val="both"/>
        <w:rPr>
          <w:rFonts w:ascii="Arial" w:hAnsi="Arial" w:cs="Arial"/>
          <w:bCs/>
          <w:color w:val="000000" w:themeColor="text1"/>
          <w:szCs w:val="24"/>
          <w:lang w:val="en-US"/>
        </w:rPr>
      </w:pPr>
      <w:r w:rsidRPr="00E3769A">
        <w:rPr>
          <w:rFonts w:ascii="Arial" w:hAnsi="Arial" w:cs="Arial"/>
          <w:bCs/>
          <w:color w:val="000000" w:themeColor="text1"/>
          <w:szCs w:val="24"/>
          <w:lang w:val="en-US"/>
        </w:rPr>
        <w:t>In response, the applicant provided amended plans which included fixed screens to the external face of windows of the second floor bedrooms and living rooms of Units 3, 4 and 5 (No. 5 Bruce Street). The screens include louvers be set at an angle to limit overlooking at ground level of the adjoining property. The balcony remains unscreened, however complies with the deemed-to-comply provisions of the R-Codes.</w:t>
      </w:r>
    </w:p>
    <w:p w14:paraId="4AEC68E6" w14:textId="77777777" w:rsidR="00E2174B" w:rsidRDefault="00E2174B" w:rsidP="003E4359">
      <w:pPr>
        <w:spacing w:before="240"/>
        <w:ind w:left="-284" w:right="-238"/>
        <w:jc w:val="both"/>
        <w:rPr>
          <w:rFonts w:ascii="Arial" w:hAnsi="Arial" w:cs="Arial"/>
          <w:bCs/>
          <w:color w:val="000000" w:themeColor="text1"/>
          <w:szCs w:val="24"/>
          <w:lang w:val="en-US"/>
        </w:rPr>
      </w:pPr>
      <w:r w:rsidRPr="00E3769A">
        <w:rPr>
          <w:rFonts w:ascii="Arial" w:hAnsi="Arial" w:cs="Arial"/>
          <w:bCs/>
          <w:color w:val="000000" w:themeColor="text1"/>
          <w:szCs w:val="24"/>
          <w:lang w:val="en-US"/>
        </w:rPr>
        <w:t>All other matters are addressed within the Responsible</w:t>
      </w:r>
      <w:r w:rsidRPr="008111F6">
        <w:rPr>
          <w:rFonts w:ascii="Arial" w:hAnsi="Arial" w:cs="Arial"/>
          <w:bCs/>
          <w:color w:val="000000" w:themeColor="text1"/>
          <w:szCs w:val="24"/>
          <w:lang w:val="en-US"/>
        </w:rPr>
        <w:t xml:space="preserve"> Authority Report</w:t>
      </w:r>
      <w:r>
        <w:rPr>
          <w:rFonts w:ascii="Arial" w:hAnsi="Arial" w:cs="Arial"/>
          <w:bCs/>
          <w:color w:val="000000" w:themeColor="text1"/>
          <w:szCs w:val="24"/>
          <w:lang w:val="en-US"/>
        </w:rPr>
        <w:t xml:space="preserve"> and </w:t>
      </w:r>
      <w:r w:rsidRPr="009B550F">
        <w:rPr>
          <w:rFonts w:ascii="Arial" w:hAnsi="Arial" w:cs="Arial"/>
          <w:bCs/>
          <w:color w:val="000000" w:themeColor="text1"/>
          <w:szCs w:val="24"/>
          <w:lang w:val="en-US"/>
        </w:rPr>
        <w:t>have been given due regard in accordance with Clause 67(y) of the Planning and Development (Local Planning Schemes Regulations) 2015.</w:t>
      </w:r>
    </w:p>
    <w:p w14:paraId="6A8116FE" w14:textId="77777777" w:rsidR="00E2174B" w:rsidRDefault="00E2174B" w:rsidP="003E4359">
      <w:pPr>
        <w:ind w:left="-284" w:right="-238"/>
        <w:jc w:val="both"/>
        <w:rPr>
          <w:rFonts w:ascii="Arial" w:hAnsi="Arial" w:cs="Arial"/>
          <w:szCs w:val="24"/>
          <w:lang w:val="en-US"/>
        </w:rPr>
      </w:pPr>
    </w:p>
    <w:p w14:paraId="755C0D80" w14:textId="77777777" w:rsidR="00E2174B" w:rsidRDefault="00E2174B" w:rsidP="003E4359">
      <w:pPr>
        <w:ind w:left="-284" w:right="-238"/>
        <w:jc w:val="both"/>
        <w:rPr>
          <w:rFonts w:ascii="Arial" w:hAnsi="Arial" w:cs="Arial"/>
          <w:b/>
          <w:bCs/>
          <w:szCs w:val="24"/>
          <w:lang w:val="en-US"/>
        </w:rPr>
      </w:pPr>
      <w:r>
        <w:rPr>
          <w:rFonts w:ascii="Arial" w:hAnsi="Arial" w:cs="Arial"/>
          <w:b/>
          <w:bCs/>
          <w:szCs w:val="24"/>
          <w:lang w:val="en-US"/>
        </w:rPr>
        <w:t>Design Review Panel</w:t>
      </w:r>
    </w:p>
    <w:p w14:paraId="677ED1AC" w14:textId="77777777" w:rsidR="00E2174B" w:rsidRDefault="00E2174B" w:rsidP="003E4359">
      <w:pPr>
        <w:ind w:left="-284" w:right="-238"/>
        <w:jc w:val="both"/>
        <w:rPr>
          <w:rFonts w:ascii="Arial" w:hAnsi="Arial" w:cs="Arial"/>
          <w:b/>
          <w:bCs/>
          <w:szCs w:val="24"/>
          <w:lang w:val="en-US"/>
        </w:rPr>
      </w:pPr>
    </w:p>
    <w:p w14:paraId="073E9C2A" w14:textId="77777777" w:rsidR="00E2174B" w:rsidRDefault="00E2174B" w:rsidP="003E4359">
      <w:pPr>
        <w:shd w:val="clear" w:color="auto" w:fill="FFFFFF" w:themeFill="background1"/>
        <w:ind w:left="-284" w:right="-238"/>
        <w:jc w:val="both"/>
        <w:rPr>
          <w:rFonts w:ascii="Arial" w:hAnsi="Arial" w:cs="Arial"/>
          <w:szCs w:val="24"/>
        </w:rPr>
      </w:pPr>
      <w:r w:rsidRPr="00272E45">
        <w:rPr>
          <w:rFonts w:ascii="Arial" w:hAnsi="Arial" w:cs="Arial"/>
          <w:szCs w:val="24"/>
        </w:rPr>
        <w:t xml:space="preserve">The development was reviewed by the City’s Design Review Panel on two occasions, being </w:t>
      </w:r>
      <w:r>
        <w:rPr>
          <w:rFonts w:ascii="Arial" w:hAnsi="Arial" w:cs="Arial"/>
          <w:szCs w:val="24"/>
        </w:rPr>
        <w:t>13 March 2023 and 15 May 2023. A final review was then carried out by the DRP Chair on 6 June 2023, where the proposal was supported against all 10 principles of good design as outlined in State Planning Policy 7.0 – Design of the Built Environment. A summary of the Panel’s evaluation of the proposal at each stage of the review process is provided below:</w:t>
      </w:r>
    </w:p>
    <w:p w14:paraId="745077E1" w14:textId="77777777" w:rsidR="003E4359" w:rsidRPr="00272E45" w:rsidRDefault="003E4359" w:rsidP="003E4359">
      <w:pPr>
        <w:shd w:val="clear" w:color="auto" w:fill="FFFFFF" w:themeFill="background1"/>
        <w:ind w:left="-284" w:right="-238"/>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3545"/>
        <w:gridCol w:w="1701"/>
        <w:gridCol w:w="1635"/>
        <w:gridCol w:w="2617"/>
      </w:tblGrid>
      <w:tr w:rsidR="00E2174B" w:rsidRPr="00012755" w14:paraId="0EAAB065" w14:textId="77777777" w:rsidTr="003E4359">
        <w:tc>
          <w:tcPr>
            <w:tcW w:w="9498" w:type="dxa"/>
            <w:gridSpan w:val="4"/>
            <w:shd w:val="clear" w:color="auto" w:fill="D9D9D9" w:themeFill="background1" w:themeFillShade="D9"/>
          </w:tcPr>
          <w:p w14:paraId="07F9A139" w14:textId="77777777" w:rsidR="00E2174B" w:rsidRPr="003E4359" w:rsidRDefault="00E2174B" w:rsidP="003E4359">
            <w:pPr>
              <w:ind w:right="-238"/>
              <w:jc w:val="center"/>
              <w:rPr>
                <w:rFonts w:ascii="Arial" w:hAnsi="Arial" w:cs="Arial"/>
                <w:b/>
                <w:bCs/>
                <w:szCs w:val="24"/>
              </w:rPr>
            </w:pPr>
            <w:bookmarkStart w:id="60" w:name="_Hlk126317762"/>
            <w:r w:rsidRPr="003E4359">
              <w:rPr>
                <w:rFonts w:ascii="Arial" w:hAnsi="Arial" w:cs="Arial"/>
                <w:b/>
                <w:bCs/>
                <w:szCs w:val="24"/>
              </w:rPr>
              <w:t>Table 2: DRP Design Quality Evaluation</w:t>
            </w:r>
          </w:p>
        </w:tc>
      </w:tr>
      <w:tr w:rsidR="00E2174B" w:rsidRPr="00012755" w14:paraId="228F7E52" w14:textId="77777777" w:rsidTr="003E4359">
        <w:trPr>
          <w:trHeight w:val="322"/>
        </w:trPr>
        <w:tc>
          <w:tcPr>
            <w:tcW w:w="3545" w:type="dxa"/>
            <w:tcBorders>
              <w:bottom w:val="single" w:sz="4" w:space="0" w:color="auto"/>
            </w:tcBorders>
            <w:shd w:val="clear" w:color="auto" w:fill="92D050"/>
          </w:tcPr>
          <w:p w14:paraId="453DDE5E" w14:textId="77777777" w:rsidR="00E2174B" w:rsidRPr="003E4359" w:rsidRDefault="00E2174B" w:rsidP="003E4359">
            <w:pPr>
              <w:ind w:right="-238"/>
              <w:jc w:val="both"/>
              <w:rPr>
                <w:rFonts w:ascii="Arial" w:hAnsi="Arial" w:cs="Arial"/>
                <w:szCs w:val="24"/>
              </w:rPr>
            </w:pPr>
          </w:p>
        </w:tc>
        <w:tc>
          <w:tcPr>
            <w:tcW w:w="5953" w:type="dxa"/>
            <w:gridSpan w:val="3"/>
          </w:tcPr>
          <w:p w14:paraId="7188A785" w14:textId="77777777" w:rsidR="00E2174B" w:rsidRPr="003E4359" w:rsidRDefault="00E2174B" w:rsidP="003E4359">
            <w:pPr>
              <w:ind w:right="-238"/>
              <w:jc w:val="both"/>
              <w:rPr>
                <w:rFonts w:ascii="Arial" w:hAnsi="Arial" w:cs="Arial"/>
                <w:szCs w:val="24"/>
              </w:rPr>
            </w:pPr>
            <w:r w:rsidRPr="003E4359">
              <w:rPr>
                <w:rFonts w:ascii="Arial" w:hAnsi="Arial" w:cs="Arial"/>
                <w:szCs w:val="24"/>
              </w:rPr>
              <w:t>Supported</w:t>
            </w:r>
          </w:p>
        </w:tc>
      </w:tr>
      <w:tr w:rsidR="00E2174B" w:rsidRPr="00012755" w14:paraId="4A5469BE" w14:textId="77777777" w:rsidTr="003E4359">
        <w:tc>
          <w:tcPr>
            <w:tcW w:w="3545" w:type="dxa"/>
            <w:shd w:val="clear" w:color="auto" w:fill="FFC000"/>
          </w:tcPr>
          <w:p w14:paraId="75EDE3EE" w14:textId="77777777" w:rsidR="00E2174B" w:rsidRPr="003E4359" w:rsidRDefault="00E2174B" w:rsidP="003E4359">
            <w:pPr>
              <w:ind w:right="-238"/>
              <w:jc w:val="both"/>
              <w:rPr>
                <w:rFonts w:ascii="Arial" w:hAnsi="Arial" w:cs="Arial"/>
                <w:szCs w:val="24"/>
              </w:rPr>
            </w:pPr>
          </w:p>
        </w:tc>
        <w:tc>
          <w:tcPr>
            <w:tcW w:w="5953" w:type="dxa"/>
            <w:gridSpan w:val="3"/>
          </w:tcPr>
          <w:p w14:paraId="424E20FD" w14:textId="77777777" w:rsidR="00E2174B" w:rsidRPr="003E4359" w:rsidRDefault="00E2174B" w:rsidP="003E4359">
            <w:pPr>
              <w:ind w:right="-238"/>
              <w:jc w:val="both"/>
              <w:rPr>
                <w:rFonts w:ascii="Arial" w:hAnsi="Arial" w:cs="Arial"/>
                <w:szCs w:val="24"/>
              </w:rPr>
            </w:pPr>
            <w:r w:rsidRPr="003E4359">
              <w:rPr>
                <w:rFonts w:ascii="Arial" w:hAnsi="Arial" w:cs="Arial"/>
                <w:szCs w:val="24"/>
              </w:rPr>
              <w:t>Further Information / Condition Required</w:t>
            </w:r>
          </w:p>
        </w:tc>
      </w:tr>
      <w:tr w:rsidR="00E2174B" w:rsidRPr="00012755" w14:paraId="76DA3E92" w14:textId="77777777" w:rsidTr="003E4359">
        <w:tc>
          <w:tcPr>
            <w:tcW w:w="3545" w:type="dxa"/>
            <w:shd w:val="clear" w:color="auto" w:fill="FF0000"/>
          </w:tcPr>
          <w:p w14:paraId="23698414" w14:textId="77777777" w:rsidR="00E2174B" w:rsidRPr="003E4359" w:rsidRDefault="00E2174B" w:rsidP="003E4359">
            <w:pPr>
              <w:ind w:right="-238"/>
              <w:jc w:val="both"/>
              <w:rPr>
                <w:rFonts w:ascii="Arial" w:hAnsi="Arial" w:cs="Arial"/>
                <w:szCs w:val="24"/>
              </w:rPr>
            </w:pPr>
          </w:p>
        </w:tc>
        <w:tc>
          <w:tcPr>
            <w:tcW w:w="5953" w:type="dxa"/>
            <w:gridSpan w:val="3"/>
          </w:tcPr>
          <w:p w14:paraId="21FCB5E1" w14:textId="77777777" w:rsidR="00E2174B" w:rsidRPr="003E4359" w:rsidRDefault="00E2174B" w:rsidP="003E4359">
            <w:pPr>
              <w:ind w:right="-238"/>
              <w:jc w:val="both"/>
              <w:rPr>
                <w:rFonts w:ascii="Arial" w:hAnsi="Arial" w:cs="Arial"/>
                <w:szCs w:val="24"/>
              </w:rPr>
            </w:pPr>
            <w:r w:rsidRPr="003E4359">
              <w:rPr>
                <w:rFonts w:ascii="Arial" w:hAnsi="Arial" w:cs="Arial"/>
                <w:szCs w:val="24"/>
              </w:rPr>
              <w:t>Not supported</w:t>
            </w:r>
          </w:p>
        </w:tc>
      </w:tr>
      <w:tr w:rsidR="00E2174B" w:rsidRPr="00012755" w14:paraId="18683398" w14:textId="77777777" w:rsidTr="003E4359">
        <w:tc>
          <w:tcPr>
            <w:tcW w:w="3545" w:type="dxa"/>
          </w:tcPr>
          <w:p w14:paraId="2D9F4BF8" w14:textId="77777777" w:rsidR="00E2174B" w:rsidRPr="003E4359" w:rsidRDefault="00E2174B" w:rsidP="003E4359">
            <w:pPr>
              <w:ind w:right="-238"/>
              <w:jc w:val="both"/>
              <w:rPr>
                <w:rFonts w:ascii="Arial" w:hAnsi="Arial" w:cs="Arial"/>
                <w:szCs w:val="24"/>
              </w:rPr>
            </w:pPr>
            <w:r w:rsidRPr="003E4359">
              <w:rPr>
                <w:rFonts w:ascii="Arial" w:hAnsi="Arial" w:cs="Arial"/>
                <w:szCs w:val="24"/>
              </w:rPr>
              <w:t>SPP 7.0 Principles</w:t>
            </w:r>
          </w:p>
        </w:tc>
        <w:tc>
          <w:tcPr>
            <w:tcW w:w="1701" w:type="dxa"/>
          </w:tcPr>
          <w:p w14:paraId="53323658" w14:textId="77777777" w:rsidR="00E2174B" w:rsidRPr="003E4359" w:rsidRDefault="00E2174B" w:rsidP="003E4359">
            <w:pPr>
              <w:ind w:right="-238"/>
              <w:rPr>
                <w:rFonts w:ascii="Arial" w:hAnsi="Arial" w:cs="Arial"/>
                <w:szCs w:val="24"/>
              </w:rPr>
            </w:pPr>
            <w:r w:rsidRPr="003E4359">
              <w:rPr>
                <w:rFonts w:ascii="Arial" w:hAnsi="Arial" w:cs="Arial"/>
                <w:szCs w:val="24"/>
              </w:rPr>
              <w:t>DRP 1</w:t>
            </w:r>
          </w:p>
          <w:p w14:paraId="485BB239" w14:textId="77777777" w:rsidR="00E2174B" w:rsidRPr="003E4359" w:rsidRDefault="00E2174B" w:rsidP="003E4359">
            <w:pPr>
              <w:ind w:right="-238"/>
              <w:rPr>
                <w:rFonts w:ascii="Arial" w:hAnsi="Arial" w:cs="Arial"/>
                <w:szCs w:val="24"/>
              </w:rPr>
            </w:pPr>
            <w:r w:rsidRPr="003E4359">
              <w:rPr>
                <w:rFonts w:ascii="Arial" w:hAnsi="Arial" w:cs="Arial"/>
                <w:szCs w:val="24"/>
              </w:rPr>
              <w:t>13 March 2023</w:t>
            </w:r>
          </w:p>
        </w:tc>
        <w:tc>
          <w:tcPr>
            <w:tcW w:w="1635" w:type="dxa"/>
          </w:tcPr>
          <w:p w14:paraId="00D10FE6" w14:textId="77777777" w:rsidR="00E2174B" w:rsidRPr="003E4359" w:rsidRDefault="00E2174B" w:rsidP="003E4359">
            <w:pPr>
              <w:ind w:right="-238"/>
              <w:rPr>
                <w:rFonts w:ascii="Arial" w:hAnsi="Arial" w:cs="Arial"/>
                <w:szCs w:val="24"/>
              </w:rPr>
            </w:pPr>
            <w:r w:rsidRPr="003E4359">
              <w:rPr>
                <w:rFonts w:ascii="Arial" w:hAnsi="Arial" w:cs="Arial"/>
                <w:szCs w:val="24"/>
              </w:rPr>
              <w:t>DRP 2</w:t>
            </w:r>
          </w:p>
          <w:p w14:paraId="6F5BA033" w14:textId="77777777" w:rsidR="00E2174B" w:rsidRPr="003E4359" w:rsidRDefault="00E2174B" w:rsidP="003E4359">
            <w:pPr>
              <w:ind w:right="-238"/>
              <w:rPr>
                <w:rFonts w:ascii="Arial" w:hAnsi="Arial" w:cs="Arial"/>
                <w:szCs w:val="24"/>
              </w:rPr>
            </w:pPr>
            <w:r w:rsidRPr="003E4359">
              <w:rPr>
                <w:rFonts w:ascii="Arial" w:hAnsi="Arial" w:cs="Arial"/>
                <w:szCs w:val="24"/>
              </w:rPr>
              <w:t>15 May 2023</w:t>
            </w:r>
          </w:p>
        </w:tc>
        <w:tc>
          <w:tcPr>
            <w:tcW w:w="2617" w:type="dxa"/>
            <w:tcBorders>
              <w:bottom w:val="single" w:sz="4" w:space="0" w:color="auto"/>
            </w:tcBorders>
          </w:tcPr>
          <w:p w14:paraId="291DC6D5" w14:textId="77777777" w:rsidR="00E2174B" w:rsidRPr="003E4359" w:rsidRDefault="00E2174B" w:rsidP="003E4359">
            <w:pPr>
              <w:ind w:right="-238"/>
              <w:rPr>
                <w:rFonts w:ascii="Arial" w:hAnsi="Arial" w:cs="Arial"/>
                <w:szCs w:val="24"/>
              </w:rPr>
            </w:pPr>
            <w:r w:rsidRPr="003E4359">
              <w:rPr>
                <w:rFonts w:ascii="Arial" w:hAnsi="Arial" w:cs="Arial"/>
                <w:szCs w:val="24"/>
              </w:rPr>
              <w:t xml:space="preserve">Chair Review </w:t>
            </w:r>
          </w:p>
          <w:p w14:paraId="76619398" w14:textId="77777777" w:rsidR="00E2174B" w:rsidRPr="003E4359" w:rsidRDefault="00E2174B" w:rsidP="003E4359">
            <w:pPr>
              <w:ind w:right="-238"/>
              <w:rPr>
                <w:rFonts w:ascii="Arial" w:hAnsi="Arial" w:cs="Arial"/>
                <w:szCs w:val="24"/>
              </w:rPr>
            </w:pPr>
            <w:r w:rsidRPr="003E4359">
              <w:rPr>
                <w:rFonts w:ascii="Arial" w:hAnsi="Arial" w:cs="Arial"/>
                <w:szCs w:val="24"/>
              </w:rPr>
              <w:t>6 June 2023</w:t>
            </w:r>
          </w:p>
        </w:tc>
      </w:tr>
      <w:tr w:rsidR="00E2174B" w:rsidRPr="00012755" w14:paraId="516B1B77" w14:textId="77777777" w:rsidTr="003E4359">
        <w:tc>
          <w:tcPr>
            <w:tcW w:w="3545" w:type="dxa"/>
          </w:tcPr>
          <w:p w14:paraId="70900DFB"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Context and Character</w:t>
            </w:r>
          </w:p>
        </w:tc>
        <w:tc>
          <w:tcPr>
            <w:tcW w:w="1701" w:type="dxa"/>
            <w:shd w:val="clear" w:color="auto" w:fill="FFC000"/>
          </w:tcPr>
          <w:p w14:paraId="61754620" w14:textId="77777777" w:rsidR="00E2174B" w:rsidRPr="003E4359" w:rsidRDefault="00E2174B" w:rsidP="003E4359">
            <w:pPr>
              <w:ind w:right="-238"/>
              <w:jc w:val="both"/>
              <w:rPr>
                <w:rFonts w:ascii="Arial" w:hAnsi="Arial" w:cs="Arial"/>
                <w:szCs w:val="24"/>
              </w:rPr>
            </w:pPr>
          </w:p>
        </w:tc>
        <w:tc>
          <w:tcPr>
            <w:tcW w:w="1635" w:type="dxa"/>
            <w:shd w:val="clear" w:color="auto" w:fill="FFC000"/>
          </w:tcPr>
          <w:p w14:paraId="6B1021D9"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64EF7512" w14:textId="77777777" w:rsidR="00E2174B" w:rsidRPr="003E4359" w:rsidRDefault="00E2174B" w:rsidP="003E4359">
            <w:pPr>
              <w:ind w:right="-238"/>
              <w:jc w:val="both"/>
              <w:rPr>
                <w:rFonts w:ascii="Arial" w:eastAsia="Larsseit Thin" w:hAnsi="Arial" w:cs="Arial"/>
                <w:szCs w:val="24"/>
              </w:rPr>
            </w:pPr>
          </w:p>
        </w:tc>
      </w:tr>
      <w:tr w:rsidR="00E2174B" w:rsidRPr="00012755" w14:paraId="3F51B637" w14:textId="77777777" w:rsidTr="003E4359">
        <w:tc>
          <w:tcPr>
            <w:tcW w:w="3545" w:type="dxa"/>
          </w:tcPr>
          <w:p w14:paraId="15097B9A"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Landscape Quality</w:t>
            </w:r>
          </w:p>
        </w:tc>
        <w:tc>
          <w:tcPr>
            <w:tcW w:w="1701" w:type="dxa"/>
            <w:shd w:val="clear" w:color="auto" w:fill="FF0000"/>
          </w:tcPr>
          <w:p w14:paraId="27D76E7B" w14:textId="77777777" w:rsidR="00E2174B" w:rsidRPr="003E4359" w:rsidRDefault="00E2174B" w:rsidP="003E4359">
            <w:pPr>
              <w:ind w:right="-238"/>
              <w:jc w:val="both"/>
              <w:rPr>
                <w:rFonts w:ascii="Arial" w:hAnsi="Arial" w:cs="Arial"/>
                <w:szCs w:val="24"/>
              </w:rPr>
            </w:pPr>
          </w:p>
        </w:tc>
        <w:tc>
          <w:tcPr>
            <w:tcW w:w="1635" w:type="dxa"/>
            <w:shd w:val="clear" w:color="auto" w:fill="FFC000"/>
          </w:tcPr>
          <w:p w14:paraId="0EB62C9E"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7DDA6B42" w14:textId="77777777" w:rsidR="00E2174B" w:rsidRPr="003E4359" w:rsidRDefault="00E2174B" w:rsidP="003E4359">
            <w:pPr>
              <w:ind w:right="-238"/>
              <w:jc w:val="both"/>
              <w:rPr>
                <w:rFonts w:ascii="Arial" w:eastAsia="Larsseit Thin" w:hAnsi="Arial" w:cs="Arial"/>
                <w:szCs w:val="24"/>
              </w:rPr>
            </w:pPr>
          </w:p>
        </w:tc>
      </w:tr>
      <w:tr w:rsidR="00E2174B" w:rsidRPr="00012755" w14:paraId="7ECDE683" w14:textId="77777777" w:rsidTr="003E4359">
        <w:trPr>
          <w:trHeight w:val="170"/>
        </w:trPr>
        <w:tc>
          <w:tcPr>
            <w:tcW w:w="3545" w:type="dxa"/>
          </w:tcPr>
          <w:p w14:paraId="3CC843E8"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Built Form and Scale</w:t>
            </w:r>
          </w:p>
        </w:tc>
        <w:tc>
          <w:tcPr>
            <w:tcW w:w="1701" w:type="dxa"/>
            <w:shd w:val="clear" w:color="auto" w:fill="FFC000"/>
          </w:tcPr>
          <w:p w14:paraId="69E1F2A5"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1C269C34"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10433ED3" w14:textId="77777777" w:rsidR="00E2174B" w:rsidRPr="003E4359" w:rsidRDefault="00E2174B" w:rsidP="003E4359">
            <w:pPr>
              <w:ind w:right="-238"/>
              <w:jc w:val="both"/>
              <w:rPr>
                <w:rFonts w:ascii="Arial" w:eastAsia="Larsseit Thin" w:hAnsi="Arial" w:cs="Arial"/>
                <w:szCs w:val="24"/>
              </w:rPr>
            </w:pPr>
          </w:p>
        </w:tc>
      </w:tr>
      <w:tr w:rsidR="00E2174B" w:rsidRPr="00012755" w14:paraId="0763D5BE" w14:textId="77777777" w:rsidTr="003E4359">
        <w:tc>
          <w:tcPr>
            <w:tcW w:w="3545" w:type="dxa"/>
          </w:tcPr>
          <w:p w14:paraId="3C1122D5"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Functionality and Built Quality</w:t>
            </w:r>
          </w:p>
        </w:tc>
        <w:tc>
          <w:tcPr>
            <w:tcW w:w="1701" w:type="dxa"/>
            <w:shd w:val="clear" w:color="auto" w:fill="FFC000"/>
          </w:tcPr>
          <w:p w14:paraId="787206F0"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498122EB"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7A25636A" w14:textId="77777777" w:rsidR="00E2174B" w:rsidRPr="003E4359" w:rsidRDefault="00E2174B" w:rsidP="003E4359">
            <w:pPr>
              <w:ind w:right="-238"/>
              <w:jc w:val="both"/>
              <w:rPr>
                <w:rFonts w:ascii="Arial" w:eastAsia="Larsseit Thin" w:hAnsi="Arial" w:cs="Arial"/>
                <w:szCs w:val="24"/>
              </w:rPr>
            </w:pPr>
          </w:p>
        </w:tc>
      </w:tr>
      <w:tr w:rsidR="00E2174B" w:rsidRPr="00012755" w14:paraId="48781632" w14:textId="77777777" w:rsidTr="003E4359">
        <w:trPr>
          <w:trHeight w:val="70"/>
        </w:trPr>
        <w:tc>
          <w:tcPr>
            <w:tcW w:w="3545" w:type="dxa"/>
          </w:tcPr>
          <w:p w14:paraId="1C0B93CC"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Sustainability</w:t>
            </w:r>
          </w:p>
        </w:tc>
        <w:tc>
          <w:tcPr>
            <w:tcW w:w="1701" w:type="dxa"/>
            <w:shd w:val="clear" w:color="auto" w:fill="FF0000"/>
          </w:tcPr>
          <w:p w14:paraId="0331AE50" w14:textId="77777777" w:rsidR="00E2174B" w:rsidRPr="003E4359" w:rsidRDefault="00E2174B" w:rsidP="003E4359">
            <w:pPr>
              <w:ind w:right="-238"/>
              <w:jc w:val="both"/>
              <w:rPr>
                <w:rFonts w:ascii="Arial" w:hAnsi="Arial" w:cs="Arial"/>
                <w:szCs w:val="24"/>
              </w:rPr>
            </w:pPr>
          </w:p>
        </w:tc>
        <w:tc>
          <w:tcPr>
            <w:tcW w:w="1635" w:type="dxa"/>
            <w:shd w:val="clear" w:color="auto" w:fill="FFC000"/>
          </w:tcPr>
          <w:p w14:paraId="23F8E531"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1E7D5023" w14:textId="77777777" w:rsidR="00E2174B" w:rsidRPr="003E4359" w:rsidRDefault="00E2174B" w:rsidP="003E4359">
            <w:pPr>
              <w:ind w:right="-238"/>
              <w:jc w:val="both"/>
              <w:rPr>
                <w:rFonts w:ascii="Arial" w:eastAsia="Larsseit Thin" w:hAnsi="Arial" w:cs="Arial"/>
                <w:szCs w:val="24"/>
              </w:rPr>
            </w:pPr>
          </w:p>
        </w:tc>
      </w:tr>
      <w:tr w:rsidR="00E2174B" w:rsidRPr="00012755" w14:paraId="070AA043" w14:textId="77777777" w:rsidTr="003E4359">
        <w:tc>
          <w:tcPr>
            <w:tcW w:w="3545" w:type="dxa"/>
          </w:tcPr>
          <w:p w14:paraId="41F860F1"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Amenity</w:t>
            </w:r>
          </w:p>
        </w:tc>
        <w:tc>
          <w:tcPr>
            <w:tcW w:w="1701" w:type="dxa"/>
            <w:shd w:val="clear" w:color="auto" w:fill="FFC000"/>
          </w:tcPr>
          <w:p w14:paraId="70ABE327"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0D3634B3"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73906F4C" w14:textId="77777777" w:rsidR="00E2174B" w:rsidRPr="003E4359" w:rsidRDefault="00E2174B" w:rsidP="003E4359">
            <w:pPr>
              <w:ind w:right="-238"/>
              <w:jc w:val="both"/>
              <w:rPr>
                <w:rFonts w:ascii="Arial" w:eastAsia="Larsseit Thin" w:hAnsi="Arial" w:cs="Arial"/>
                <w:szCs w:val="24"/>
              </w:rPr>
            </w:pPr>
          </w:p>
        </w:tc>
      </w:tr>
      <w:tr w:rsidR="00E2174B" w:rsidRPr="00012755" w14:paraId="3EECF778" w14:textId="77777777" w:rsidTr="003E4359">
        <w:tc>
          <w:tcPr>
            <w:tcW w:w="3545" w:type="dxa"/>
          </w:tcPr>
          <w:p w14:paraId="3DB2E250"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Legibility</w:t>
            </w:r>
          </w:p>
        </w:tc>
        <w:tc>
          <w:tcPr>
            <w:tcW w:w="1701" w:type="dxa"/>
            <w:shd w:val="clear" w:color="auto" w:fill="FF0000"/>
          </w:tcPr>
          <w:p w14:paraId="12A0E4D7"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4177D469"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2D1CA4DA" w14:textId="77777777" w:rsidR="00E2174B" w:rsidRPr="003E4359" w:rsidRDefault="00E2174B" w:rsidP="003E4359">
            <w:pPr>
              <w:ind w:right="-238"/>
              <w:jc w:val="both"/>
              <w:rPr>
                <w:rFonts w:ascii="Arial" w:eastAsia="Larsseit Thin" w:hAnsi="Arial" w:cs="Arial"/>
                <w:szCs w:val="24"/>
              </w:rPr>
            </w:pPr>
          </w:p>
        </w:tc>
      </w:tr>
      <w:tr w:rsidR="00E2174B" w:rsidRPr="00012755" w14:paraId="5767A840" w14:textId="77777777" w:rsidTr="003E4359">
        <w:tc>
          <w:tcPr>
            <w:tcW w:w="3545" w:type="dxa"/>
          </w:tcPr>
          <w:p w14:paraId="23DE79E2"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Safety</w:t>
            </w:r>
          </w:p>
        </w:tc>
        <w:tc>
          <w:tcPr>
            <w:tcW w:w="1701" w:type="dxa"/>
            <w:shd w:val="clear" w:color="auto" w:fill="FF0000"/>
          </w:tcPr>
          <w:p w14:paraId="28F68AED"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153C65F1"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491F78BC" w14:textId="77777777" w:rsidR="00E2174B" w:rsidRPr="003E4359" w:rsidRDefault="00E2174B" w:rsidP="003E4359">
            <w:pPr>
              <w:ind w:right="-238"/>
              <w:jc w:val="both"/>
              <w:rPr>
                <w:rFonts w:ascii="Arial" w:eastAsia="Larsseit Thin" w:hAnsi="Arial" w:cs="Arial"/>
                <w:szCs w:val="24"/>
              </w:rPr>
            </w:pPr>
          </w:p>
        </w:tc>
      </w:tr>
      <w:tr w:rsidR="00E2174B" w:rsidRPr="00012755" w14:paraId="6D2257C6" w14:textId="77777777" w:rsidTr="003E4359">
        <w:tc>
          <w:tcPr>
            <w:tcW w:w="3545" w:type="dxa"/>
          </w:tcPr>
          <w:p w14:paraId="3EAE84EE"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Community</w:t>
            </w:r>
          </w:p>
        </w:tc>
        <w:tc>
          <w:tcPr>
            <w:tcW w:w="1701" w:type="dxa"/>
            <w:shd w:val="clear" w:color="auto" w:fill="92D050"/>
          </w:tcPr>
          <w:p w14:paraId="482E6498"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36D5F5A8"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493E1116" w14:textId="77777777" w:rsidR="00E2174B" w:rsidRPr="003E4359" w:rsidRDefault="00E2174B" w:rsidP="003E4359">
            <w:pPr>
              <w:ind w:right="-238"/>
              <w:jc w:val="both"/>
              <w:rPr>
                <w:rFonts w:ascii="Arial" w:eastAsia="Larsseit Thin" w:hAnsi="Arial" w:cs="Arial"/>
                <w:szCs w:val="24"/>
              </w:rPr>
            </w:pPr>
          </w:p>
        </w:tc>
      </w:tr>
      <w:tr w:rsidR="00E2174B" w:rsidRPr="00012755" w14:paraId="271A5006" w14:textId="77777777" w:rsidTr="003E4359">
        <w:trPr>
          <w:trHeight w:val="70"/>
        </w:trPr>
        <w:tc>
          <w:tcPr>
            <w:tcW w:w="3545" w:type="dxa"/>
          </w:tcPr>
          <w:p w14:paraId="598E3E84" w14:textId="77777777" w:rsidR="00E2174B" w:rsidRPr="003E4359" w:rsidRDefault="00E2174B" w:rsidP="003E4359">
            <w:pPr>
              <w:pStyle w:val="ListParagraph"/>
              <w:numPr>
                <w:ilvl w:val="0"/>
                <w:numId w:val="38"/>
              </w:numPr>
              <w:ind w:left="452" w:right="-238"/>
              <w:rPr>
                <w:rFonts w:ascii="Arial" w:hAnsi="Arial" w:cs="Arial"/>
                <w:szCs w:val="24"/>
              </w:rPr>
            </w:pPr>
            <w:r w:rsidRPr="003E4359">
              <w:rPr>
                <w:rFonts w:ascii="Arial" w:hAnsi="Arial" w:cs="Arial"/>
                <w:szCs w:val="24"/>
              </w:rPr>
              <w:t>Aesthetics</w:t>
            </w:r>
          </w:p>
        </w:tc>
        <w:tc>
          <w:tcPr>
            <w:tcW w:w="1701" w:type="dxa"/>
            <w:shd w:val="clear" w:color="auto" w:fill="FFC000"/>
          </w:tcPr>
          <w:p w14:paraId="410123E5" w14:textId="77777777" w:rsidR="00E2174B" w:rsidRPr="003E4359" w:rsidRDefault="00E2174B" w:rsidP="003E4359">
            <w:pPr>
              <w:ind w:right="-238"/>
              <w:jc w:val="both"/>
              <w:rPr>
                <w:rFonts w:ascii="Arial" w:hAnsi="Arial" w:cs="Arial"/>
                <w:szCs w:val="24"/>
              </w:rPr>
            </w:pPr>
          </w:p>
        </w:tc>
        <w:tc>
          <w:tcPr>
            <w:tcW w:w="1635" w:type="dxa"/>
            <w:shd w:val="clear" w:color="auto" w:fill="92D050"/>
          </w:tcPr>
          <w:p w14:paraId="63CAEF24" w14:textId="77777777" w:rsidR="00E2174B" w:rsidRPr="003E4359" w:rsidRDefault="00E2174B" w:rsidP="003E4359">
            <w:pPr>
              <w:ind w:right="-238"/>
              <w:jc w:val="both"/>
              <w:rPr>
                <w:rFonts w:ascii="Arial" w:eastAsia="Larsseit Thin" w:hAnsi="Arial" w:cs="Arial"/>
                <w:szCs w:val="24"/>
              </w:rPr>
            </w:pPr>
          </w:p>
        </w:tc>
        <w:tc>
          <w:tcPr>
            <w:tcW w:w="2617" w:type="dxa"/>
            <w:shd w:val="clear" w:color="auto" w:fill="92D050"/>
          </w:tcPr>
          <w:p w14:paraId="7B4527F1" w14:textId="77777777" w:rsidR="00E2174B" w:rsidRPr="003E4359" w:rsidRDefault="00E2174B" w:rsidP="003E4359">
            <w:pPr>
              <w:ind w:right="-238"/>
              <w:jc w:val="both"/>
              <w:rPr>
                <w:rFonts w:ascii="Arial" w:eastAsia="Larsseit Thin" w:hAnsi="Arial" w:cs="Arial"/>
                <w:szCs w:val="24"/>
              </w:rPr>
            </w:pPr>
          </w:p>
        </w:tc>
      </w:tr>
      <w:bookmarkEnd w:id="60"/>
    </w:tbl>
    <w:p w14:paraId="377CB93E" w14:textId="77777777" w:rsidR="00E2174B" w:rsidRDefault="00E2174B" w:rsidP="003E4359">
      <w:pPr>
        <w:shd w:val="clear" w:color="auto" w:fill="FFFFFF" w:themeFill="background1"/>
        <w:ind w:right="-238"/>
        <w:jc w:val="both"/>
        <w:rPr>
          <w:rFonts w:cs="Arial"/>
        </w:rPr>
      </w:pPr>
    </w:p>
    <w:p w14:paraId="46DB48CE" w14:textId="77777777" w:rsidR="00E2174B" w:rsidRPr="00C55327" w:rsidRDefault="00E2174B" w:rsidP="003E4359">
      <w:pPr>
        <w:shd w:val="clear" w:color="auto" w:fill="FFFFFF" w:themeFill="background1"/>
        <w:ind w:left="-284" w:right="-238"/>
        <w:jc w:val="both"/>
        <w:rPr>
          <w:rFonts w:ascii="Arial" w:hAnsi="Arial" w:cs="Arial"/>
          <w:szCs w:val="24"/>
        </w:rPr>
      </w:pPr>
      <w:r w:rsidRPr="00406481">
        <w:rPr>
          <w:rFonts w:ascii="Arial" w:hAnsi="Arial" w:cs="Arial"/>
          <w:szCs w:val="24"/>
        </w:rPr>
        <w:t>It is noted that following the final review by the DRP Chair, amended plans demonstrating screens over second-floor south-facing windows of Units 3, 4 and 5 (No. 5) were provided. The screens are to be designed to maintain solar access and ventilation to proposed units, while reducing the impact of overlooking of the adjoining property. Amended plans illustrating screening devices were not referred to the DRP for further advice.</w:t>
      </w:r>
    </w:p>
    <w:p w14:paraId="6584D309" w14:textId="77777777" w:rsidR="00E2174B" w:rsidRDefault="00E2174B" w:rsidP="003E4359">
      <w:pPr>
        <w:ind w:left="-284" w:right="-238"/>
        <w:jc w:val="both"/>
        <w:rPr>
          <w:rFonts w:ascii="Arial" w:hAnsi="Arial" w:cs="Arial"/>
          <w:b/>
          <w:color w:val="244061" w:themeColor="accent1" w:themeShade="80"/>
          <w:sz w:val="28"/>
          <w:szCs w:val="32"/>
          <w:lang w:val="en-US"/>
        </w:rPr>
      </w:pPr>
    </w:p>
    <w:p w14:paraId="33A0F60F"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10C659B" w14:textId="77777777" w:rsidR="00E2174B" w:rsidRPr="00C1421E" w:rsidRDefault="00E2174B" w:rsidP="003E4359">
      <w:pPr>
        <w:ind w:left="-284" w:right="-238"/>
        <w:jc w:val="both"/>
        <w:rPr>
          <w:rFonts w:ascii="Arial" w:hAnsi="Arial" w:cs="Arial"/>
          <w:szCs w:val="24"/>
          <w:highlight w:val="red"/>
          <w:lang w:val="en-US"/>
        </w:rPr>
      </w:pPr>
    </w:p>
    <w:p w14:paraId="13A2C214" w14:textId="77777777" w:rsidR="00E2174B" w:rsidRPr="00C1421E" w:rsidRDefault="00E2174B" w:rsidP="003E4359">
      <w:pPr>
        <w:ind w:left="-284" w:right="-238"/>
        <w:jc w:val="both"/>
        <w:rPr>
          <w:rFonts w:ascii="Arial" w:hAnsi="Arial" w:cs="Arial"/>
          <w:b/>
          <w:color w:val="17365D" w:themeColor="text2" w:themeShade="BF"/>
          <w:szCs w:val="24"/>
          <w:lang w:val="en-US"/>
        </w:rPr>
      </w:pPr>
    </w:p>
    <w:p w14:paraId="65FC39C7" w14:textId="77777777" w:rsidR="00E2174B" w:rsidRPr="00C1421E" w:rsidRDefault="00E2174B" w:rsidP="003E4359">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8417032" w14:textId="77777777" w:rsidR="00E2174B" w:rsidRPr="00C1421E" w:rsidRDefault="00E2174B" w:rsidP="003E4359">
      <w:pPr>
        <w:ind w:left="-567" w:right="-238"/>
        <w:jc w:val="both"/>
        <w:rPr>
          <w:rFonts w:ascii="Arial" w:hAnsi="Arial" w:cs="Arial"/>
          <w:szCs w:val="24"/>
          <w:lang w:val="en-US"/>
        </w:rPr>
      </w:pPr>
    </w:p>
    <w:p w14:paraId="2179ED08" w14:textId="77777777" w:rsidR="00E2174B" w:rsidRPr="00C1421E" w:rsidRDefault="00E2174B" w:rsidP="00E2174B">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5D870E97" w14:textId="77777777" w:rsidR="00E2174B" w:rsidRPr="00C1421E" w:rsidRDefault="00E2174B" w:rsidP="00E2174B">
      <w:pPr>
        <w:ind w:left="1418" w:right="-330"/>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2147AA06" w14:textId="77777777" w:rsidR="00E2174B" w:rsidRPr="00C1421E" w:rsidRDefault="00E2174B" w:rsidP="00E2174B">
      <w:pPr>
        <w:ind w:left="-567" w:right="-330"/>
        <w:jc w:val="both"/>
        <w:rPr>
          <w:rFonts w:ascii="Arial" w:hAnsi="Arial" w:cs="Arial"/>
          <w:bCs/>
          <w:szCs w:val="24"/>
          <w:lang w:val="en-US"/>
        </w:rPr>
      </w:pPr>
    </w:p>
    <w:p w14:paraId="5552629F" w14:textId="77777777" w:rsidR="00E2174B" w:rsidRPr="00C1421E" w:rsidRDefault="00E2174B" w:rsidP="00E2174B">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549E61AD" w14:textId="77777777" w:rsidR="00E2174B" w:rsidRPr="00C1421E" w:rsidRDefault="00E2174B" w:rsidP="00E2174B">
      <w:pPr>
        <w:ind w:left="-567" w:right="-330"/>
        <w:jc w:val="both"/>
        <w:rPr>
          <w:rFonts w:ascii="Arial" w:hAnsi="Arial" w:cs="Arial"/>
          <w:b/>
          <w:color w:val="17365D" w:themeColor="text2" w:themeShade="BF"/>
          <w:szCs w:val="24"/>
          <w:lang w:val="en-US"/>
        </w:rPr>
      </w:pPr>
    </w:p>
    <w:p w14:paraId="5B16039C" w14:textId="77777777" w:rsidR="00E2174B" w:rsidRPr="00C1421E" w:rsidRDefault="00E2174B" w:rsidP="00E2174B">
      <w:pPr>
        <w:pStyle w:val="ListParagraph"/>
        <w:numPr>
          <w:ilvl w:val="0"/>
          <w:numId w:val="61"/>
        </w:numPr>
        <w:ind w:left="284" w:right="-330"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769568BC" w14:textId="77777777" w:rsidR="00E2174B" w:rsidRDefault="00E2174B" w:rsidP="00E2174B">
      <w:pPr>
        <w:ind w:left="-567" w:right="-330"/>
        <w:jc w:val="both"/>
        <w:rPr>
          <w:rFonts w:ascii="Arial" w:hAnsi="Arial" w:cs="Arial"/>
          <w:bCs/>
          <w:szCs w:val="24"/>
          <w:lang w:val="en-US"/>
        </w:rPr>
      </w:pPr>
    </w:p>
    <w:p w14:paraId="79DF1B04" w14:textId="77777777" w:rsidR="003E4359" w:rsidRPr="00C1421E" w:rsidRDefault="003E4359" w:rsidP="00E2174B">
      <w:pPr>
        <w:ind w:left="-567" w:right="-330"/>
        <w:jc w:val="both"/>
        <w:rPr>
          <w:rFonts w:ascii="Arial" w:hAnsi="Arial" w:cs="Arial"/>
          <w:bCs/>
          <w:szCs w:val="24"/>
          <w:lang w:val="en-US"/>
        </w:rPr>
      </w:pPr>
    </w:p>
    <w:p w14:paraId="5CDFF82B" w14:textId="77777777" w:rsidR="00E2174B" w:rsidRPr="001F5D65" w:rsidRDefault="00E2174B" w:rsidP="00E2174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17407DD6" w14:textId="77777777" w:rsidR="00E2174B" w:rsidRPr="00C1421E" w:rsidRDefault="00E2174B" w:rsidP="00E2174B">
      <w:pPr>
        <w:ind w:left="-284" w:right="-330"/>
        <w:jc w:val="both"/>
        <w:rPr>
          <w:rFonts w:ascii="Arial" w:hAnsi="Arial" w:cs="Arial"/>
          <w:b/>
          <w:szCs w:val="24"/>
          <w:highlight w:val="yellow"/>
          <w:lang w:val="en-US"/>
        </w:rPr>
      </w:pPr>
    </w:p>
    <w:p w14:paraId="20284A05" w14:textId="77777777" w:rsidR="00E2174B" w:rsidRPr="00C1421E" w:rsidRDefault="00E2174B" w:rsidP="003E4359">
      <w:pPr>
        <w:pStyle w:val="ListParagraph"/>
        <w:numPr>
          <w:ilvl w:val="0"/>
          <w:numId w:val="61"/>
        </w:numPr>
        <w:ind w:left="284" w:right="-238" w:hanging="567"/>
        <w:jc w:val="both"/>
        <w:rPr>
          <w:rFonts w:ascii="Arial" w:hAnsi="Arial" w:cs="Arial"/>
          <w:szCs w:val="24"/>
          <w:lang w:val="en-US"/>
        </w:rPr>
      </w:pPr>
      <w:r>
        <w:rPr>
          <w:rFonts w:ascii="Arial" w:hAnsi="Arial" w:cs="Arial"/>
          <w:szCs w:val="24"/>
          <w:lang w:val="en-US"/>
        </w:rPr>
        <w:t>N/A</w:t>
      </w:r>
    </w:p>
    <w:p w14:paraId="44AC5C09" w14:textId="77777777" w:rsidR="00E2174B" w:rsidRPr="00C1421E" w:rsidRDefault="00E2174B" w:rsidP="003E4359">
      <w:pPr>
        <w:ind w:left="-284" w:right="-238"/>
        <w:jc w:val="both"/>
        <w:rPr>
          <w:rFonts w:ascii="Arial" w:hAnsi="Arial" w:cs="Arial"/>
          <w:szCs w:val="24"/>
          <w:lang w:val="en-US"/>
        </w:rPr>
      </w:pPr>
    </w:p>
    <w:p w14:paraId="2353A448" w14:textId="77777777" w:rsidR="00E2174B" w:rsidRPr="00C1421E" w:rsidRDefault="00E2174B" w:rsidP="003E4359">
      <w:pPr>
        <w:ind w:left="-284" w:right="-238"/>
        <w:jc w:val="both"/>
        <w:rPr>
          <w:rFonts w:ascii="Arial" w:hAnsi="Arial" w:cs="Arial"/>
          <w:szCs w:val="24"/>
          <w:highlight w:val="yellow"/>
          <w:lang w:val="en-US"/>
        </w:rPr>
      </w:pPr>
    </w:p>
    <w:p w14:paraId="5AD21DEB"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9D2B050" w14:textId="77777777" w:rsidR="00E2174B" w:rsidRPr="00C1421E" w:rsidRDefault="00E2174B" w:rsidP="003E4359">
      <w:pPr>
        <w:ind w:left="-284" w:right="-238"/>
        <w:jc w:val="both"/>
        <w:rPr>
          <w:rFonts w:ascii="Arial" w:hAnsi="Arial" w:cs="Arial"/>
          <w:b/>
          <w:szCs w:val="24"/>
          <w:lang w:val="en-US"/>
        </w:rPr>
      </w:pPr>
    </w:p>
    <w:p w14:paraId="32C2D524" w14:textId="77777777" w:rsidR="00E2174B" w:rsidRPr="00EF6E7B" w:rsidRDefault="00E2174B" w:rsidP="003E4359">
      <w:pPr>
        <w:ind w:left="-284" w:right="-238"/>
        <w:jc w:val="both"/>
        <w:rPr>
          <w:rFonts w:ascii="Arial" w:hAnsi="Arial" w:cs="Arial"/>
          <w:bCs/>
          <w:szCs w:val="24"/>
          <w:lang w:val="en-US"/>
        </w:rPr>
      </w:pPr>
      <w:r w:rsidRPr="00835D18">
        <w:rPr>
          <w:rFonts w:ascii="Arial" w:hAnsi="Arial" w:cs="Arial"/>
          <w:bCs/>
          <w:szCs w:val="24"/>
          <w:lang w:val="en-US"/>
        </w:rPr>
        <w:t xml:space="preserve">Council is requested to make a recommendation to the JDAP in accordance with Regulation </w:t>
      </w:r>
      <w:r w:rsidRPr="00EF6E7B">
        <w:rPr>
          <w:rFonts w:ascii="Arial" w:hAnsi="Arial" w:cs="Arial"/>
          <w:bCs/>
          <w:szCs w:val="24"/>
          <w:lang w:val="en-US"/>
        </w:rPr>
        <w:t xml:space="preserve">12(5) of the </w:t>
      </w:r>
      <w:hyperlink r:id="rId39" w:history="1">
        <w:r w:rsidRPr="008F0CE6">
          <w:rPr>
            <w:rStyle w:val="Hyperlink"/>
            <w:rFonts w:ascii="Arial" w:hAnsi="Arial" w:cs="Arial"/>
            <w:bCs/>
            <w:i/>
            <w:iCs/>
            <w:szCs w:val="24"/>
            <w:lang w:val="en-US"/>
          </w:rPr>
          <w:t>Planning and Development (Development Assessment Panels) Regulations 2011</w:t>
        </w:r>
      </w:hyperlink>
      <w:r w:rsidRPr="00EF6E7B">
        <w:rPr>
          <w:rFonts w:ascii="Arial" w:hAnsi="Arial" w:cs="Arial"/>
          <w:bCs/>
          <w:i/>
          <w:iCs/>
          <w:szCs w:val="24"/>
          <w:lang w:val="en-US"/>
        </w:rPr>
        <w:t>.</w:t>
      </w:r>
      <w:r w:rsidRPr="00EF6E7B">
        <w:rPr>
          <w:rFonts w:ascii="Arial" w:hAnsi="Arial" w:cs="Arial"/>
          <w:bCs/>
          <w:szCs w:val="24"/>
          <w:lang w:val="en-US"/>
        </w:rPr>
        <w:t xml:space="preserve"> Council may recommend to approve, refuse or defer the application. </w:t>
      </w:r>
    </w:p>
    <w:p w14:paraId="77778504" w14:textId="77777777" w:rsidR="00E2174B" w:rsidRDefault="00E2174B" w:rsidP="003E4359">
      <w:pPr>
        <w:ind w:left="-284" w:right="-238"/>
        <w:jc w:val="both"/>
        <w:rPr>
          <w:rFonts w:ascii="Arial" w:hAnsi="Arial" w:cs="Arial"/>
          <w:b/>
          <w:color w:val="17365D" w:themeColor="text2" w:themeShade="BF"/>
          <w:sz w:val="28"/>
          <w:szCs w:val="32"/>
          <w:lang w:val="en-US"/>
        </w:rPr>
      </w:pPr>
    </w:p>
    <w:p w14:paraId="7A36FC3F" w14:textId="77777777" w:rsidR="003E4359" w:rsidRDefault="003E4359" w:rsidP="003E4359">
      <w:pPr>
        <w:ind w:left="-284" w:right="-238"/>
        <w:jc w:val="both"/>
        <w:rPr>
          <w:rFonts w:ascii="Arial" w:hAnsi="Arial" w:cs="Arial"/>
          <w:b/>
          <w:color w:val="17365D" w:themeColor="text2" w:themeShade="BF"/>
          <w:sz w:val="28"/>
          <w:szCs w:val="32"/>
          <w:lang w:val="en-US"/>
        </w:rPr>
      </w:pPr>
    </w:p>
    <w:p w14:paraId="3F36DA79"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36681CB7" w14:textId="77777777" w:rsidR="00E2174B" w:rsidRPr="00C1421E" w:rsidRDefault="00E2174B" w:rsidP="003E4359">
      <w:pPr>
        <w:ind w:left="-284" w:right="-238"/>
        <w:jc w:val="both"/>
        <w:rPr>
          <w:rFonts w:ascii="Arial" w:hAnsi="Arial" w:cs="Arial"/>
          <w:b/>
          <w:szCs w:val="24"/>
          <w:lang w:val="en-US"/>
        </w:rPr>
      </w:pPr>
    </w:p>
    <w:p w14:paraId="53225A44" w14:textId="77777777" w:rsidR="00E2174B" w:rsidRPr="002C6389" w:rsidRDefault="00E2174B" w:rsidP="003E4359">
      <w:pPr>
        <w:ind w:left="-284" w:right="-238"/>
        <w:jc w:val="both"/>
        <w:rPr>
          <w:rFonts w:ascii="Arial" w:hAnsi="Arial" w:cs="Arial"/>
          <w:bCs/>
          <w:szCs w:val="24"/>
          <w:lang w:val="en-US"/>
        </w:rPr>
      </w:pPr>
      <w:r w:rsidRPr="002C6389">
        <w:rPr>
          <w:rFonts w:ascii="Arial" w:hAnsi="Arial" w:cs="Arial"/>
          <w:bCs/>
          <w:szCs w:val="24"/>
          <w:lang w:val="en-US"/>
        </w:rPr>
        <w:t xml:space="preserve">Council’s recommendation will be incorporated into the Responsible Authority Report (RAR) and lodged with the DAP Secretariat on </w:t>
      </w:r>
      <w:r>
        <w:rPr>
          <w:rFonts w:ascii="Arial" w:hAnsi="Arial" w:cs="Arial"/>
          <w:bCs/>
          <w:szCs w:val="24"/>
          <w:lang w:val="en-US"/>
        </w:rPr>
        <w:t>the 28 June 2023</w:t>
      </w:r>
      <w:r w:rsidRPr="002C6389">
        <w:rPr>
          <w:rFonts w:ascii="Arial" w:hAnsi="Arial" w:cs="Arial"/>
          <w:bCs/>
          <w:szCs w:val="24"/>
          <w:lang w:val="en-US"/>
        </w:rPr>
        <w:t xml:space="preserve">. The </w:t>
      </w:r>
      <w:r>
        <w:rPr>
          <w:rFonts w:ascii="Arial" w:hAnsi="Arial" w:cs="Arial"/>
          <w:bCs/>
          <w:szCs w:val="24"/>
          <w:lang w:val="en-US"/>
        </w:rPr>
        <w:t xml:space="preserve">recommendation noted above is </w:t>
      </w:r>
      <w:r w:rsidRPr="002C6389">
        <w:rPr>
          <w:rFonts w:ascii="Arial" w:hAnsi="Arial" w:cs="Arial"/>
          <w:bCs/>
          <w:szCs w:val="24"/>
          <w:lang w:val="en-US"/>
        </w:rPr>
        <w:t xml:space="preserve">the officer recommendation that is </w:t>
      </w:r>
      <w:r>
        <w:rPr>
          <w:rFonts w:ascii="Arial" w:hAnsi="Arial" w:cs="Arial"/>
          <w:bCs/>
          <w:szCs w:val="24"/>
          <w:lang w:val="en-US"/>
        </w:rPr>
        <w:t xml:space="preserve">also </w:t>
      </w:r>
      <w:r w:rsidRPr="002C6389">
        <w:rPr>
          <w:rFonts w:ascii="Arial" w:hAnsi="Arial" w:cs="Arial"/>
          <w:bCs/>
          <w:szCs w:val="24"/>
          <w:lang w:val="en-US"/>
        </w:rPr>
        <w:t>included in the RAR. In the event that Council does not adopt the officer recommendation, Council’s recommendation will be located at the front of the RAR as the Responsible Authority Recommendation</w:t>
      </w:r>
      <w:r>
        <w:rPr>
          <w:rFonts w:ascii="Arial" w:hAnsi="Arial" w:cs="Arial"/>
          <w:bCs/>
          <w:szCs w:val="24"/>
          <w:lang w:val="en-US"/>
        </w:rPr>
        <w:t xml:space="preserve"> and</w:t>
      </w:r>
      <w:r w:rsidRPr="002C6389">
        <w:rPr>
          <w:rFonts w:ascii="Arial" w:hAnsi="Arial" w:cs="Arial"/>
          <w:bCs/>
          <w:szCs w:val="24"/>
          <w:lang w:val="en-US"/>
        </w:rPr>
        <w:t xml:space="preserve"> </w:t>
      </w:r>
      <w:r>
        <w:rPr>
          <w:rFonts w:ascii="Arial" w:hAnsi="Arial" w:cs="Arial"/>
          <w:bCs/>
          <w:szCs w:val="24"/>
          <w:lang w:val="en-US"/>
        </w:rPr>
        <w:t>t</w:t>
      </w:r>
      <w:r w:rsidRPr="002C6389">
        <w:rPr>
          <w:rFonts w:ascii="Arial" w:hAnsi="Arial" w:cs="Arial"/>
          <w:bCs/>
          <w:szCs w:val="24"/>
          <w:lang w:val="en-US"/>
        </w:rPr>
        <w:t>he officer recommendation will be contained in the rear of the report.</w:t>
      </w:r>
      <w:r>
        <w:rPr>
          <w:rFonts w:ascii="Arial" w:hAnsi="Arial" w:cs="Arial"/>
          <w:bCs/>
          <w:szCs w:val="24"/>
          <w:lang w:val="en-US"/>
        </w:rPr>
        <w:t xml:space="preserve"> In the event that Council does not make a recommendation, the RAR will be forwarded to DAP on 28 June 2023 with the Officer Recommendation only. </w:t>
      </w:r>
    </w:p>
    <w:p w14:paraId="67EDCEF9" w14:textId="77777777" w:rsidR="00E2174B" w:rsidRPr="00C1421E" w:rsidRDefault="00E2174B" w:rsidP="003E4359">
      <w:pPr>
        <w:ind w:left="-284" w:right="-238"/>
        <w:jc w:val="both"/>
        <w:rPr>
          <w:rFonts w:ascii="Arial" w:hAnsi="Arial" w:cs="Arial"/>
          <w:szCs w:val="24"/>
        </w:rPr>
      </w:pPr>
    </w:p>
    <w:p w14:paraId="292A125B" w14:textId="77777777" w:rsidR="00E2174B" w:rsidRPr="00C1421E" w:rsidRDefault="00E2174B" w:rsidP="003E4359">
      <w:pPr>
        <w:ind w:left="-284" w:right="-238"/>
        <w:jc w:val="both"/>
        <w:rPr>
          <w:rFonts w:ascii="Arial" w:hAnsi="Arial" w:cs="Arial"/>
          <w:szCs w:val="24"/>
        </w:rPr>
      </w:pPr>
    </w:p>
    <w:p w14:paraId="4E0EF61D"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F049432" w14:textId="77777777" w:rsidR="00E2174B" w:rsidRPr="00C1421E" w:rsidRDefault="00E2174B" w:rsidP="003E4359">
      <w:pPr>
        <w:ind w:left="-284" w:right="-238"/>
        <w:jc w:val="both"/>
        <w:rPr>
          <w:rFonts w:ascii="Arial" w:hAnsi="Arial" w:cs="Arial"/>
          <w:bCs/>
          <w:szCs w:val="24"/>
          <w:lang w:val="en-US"/>
        </w:rPr>
      </w:pPr>
    </w:p>
    <w:p w14:paraId="5DB61DF3" w14:textId="77777777" w:rsidR="00E2174B" w:rsidRDefault="00E2174B" w:rsidP="003E4359">
      <w:pPr>
        <w:ind w:left="-284" w:right="-238"/>
        <w:jc w:val="both"/>
        <w:rPr>
          <w:rFonts w:ascii="Arial" w:hAnsi="Arial" w:cs="Arial"/>
          <w:bCs/>
          <w:szCs w:val="24"/>
          <w:lang w:val="en-US"/>
        </w:rPr>
      </w:pPr>
      <w:r w:rsidRPr="002849CE">
        <w:rPr>
          <w:rFonts w:ascii="Arial" w:hAnsi="Arial" w:cs="Arial"/>
          <w:bCs/>
          <w:szCs w:val="24"/>
          <w:lang w:val="en-US"/>
        </w:rPr>
        <w:t>Council is requested to consider the proposed development as the Responsible Authority. It is requested that Council makes a recommendation to the JDAP to either approve</w:t>
      </w:r>
      <w:r>
        <w:rPr>
          <w:rFonts w:ascii="Arial" w:hAnsi="Arial" w:cs="Arial"/>
          <w:bCs/>
          <w:szCs w:val="24"/>
          <w:lang w:val="en-US"/>
        </w:rPr>
        <w:t xml:space="preserve">, </w:t>
      </w:r>
      <w:r w:rsidRPr="002849CE">
        <w:rPr>
          <w:rFonts w:ascii="Arial" w:hAnsi="Arial" w:cs="Arial"/>
          <w:bCs/>
          <w:szCs w:val="24"/>
          <w:lang w:val="en-US"/>
        </w:rPr>
        <w:t xml:space="preserve">refuse </w:t>
      </w:r>
      <w:r>
        <w:rPr>
          <w:rFonts w:ascii="Arial" w:hAnsi="Arial" w:cs="Arial"/>
          <w:bCs/>
          <w:szCs w:val="24"/>
          <w:lang w:val="en-US"/>
        </w:rPr>
        <w:t xml:space="preserve">or defer </w:t>
      </w:r>
      <w:r w:rsidRPr="002849CE">
        <w:rPr>
          <w:rFonts w:ascii="Arial" w:hAnsi="Arial" w:cs="Arial"/>
          <w:bCs/>
          <w:szCs w:val="24"/>
          <w:lang w:val="en-US"/>
        </w:rPr>
        <w:t xml:space="preserve">the application. </w:t>
      </w:r>
    </w:p>
    <w:p w14:paraId="2EA7E0AD" w14:textId="77777777" w:rsidR="00E2174B" w:rsidRDefault="00E2174B" w:rsidP="003E4359">
      <w:pPr>
        <w:ind w:left="-284" w:right="-238"/>
        <w:jc w:val="both"/>
        <w:rPr>
          <w:rFonts w:ascii="Arial" w:hAnsi="Arial" w:cs="Arial"/>
          <w:bCs/>
          <w:szCs w:val="24"/>
          <w:lang w:val="en-US"/>
        </w:rPr>
      </w:pPr>
    </w:p>
    <w:p w14:paraId="796307D0" w14:textId="77777777" w:rsidR="00E2174B" w:rsidRDefault="00E2174B" w:rsidP="003E4359">
      <w:pPr>
        <w:ind w:left="-284" w:right="-238"/>
        <w:jc w:val="both"/>
        <w:rPr>
          <w:rFonts w:ascii="Arial" w:hAnsi="Arial" w:cs="Arial"/>
          <w:bCs/>
          <w:szCs w:val="24"/>
        </w:rPr>
      </w:pPr>
      <w:r>
        <w:rPr>
          <w:rFonts w:ascii="Arial" w:hAnsi="Arial" w:cs="Arial"/>
          <w:bCs/>
          <w:szCs w:val="24"/>
        </w:rPr>
        <w:t>The development proposed provides a high level of amenity for future occupants and is consistent with the density of development permitted on the site and the wider locality. T</w:t>
      </w:r>
      <w:r w:rsidRPr="00653237">
        <w:rPr>
          <w:rFonts w:ascii="Arial" w:hAnsi="Arial" w:cs="Arial"/>
          <w:bCs/>
          <w:szCs w:val="24"/>
        </w:rPr>
        <w:t>he siting, mass</w:t>
      </w:r>
      <w:r>
        <w:rPr>
          <w:rFonts w:ascii="Arial" w:hAnsi="Arial" w:cs="Arial"/>
          <w:bCs/>
          <w:szCs w:val="24"/>
        </w:rPr>
        <w:t xml:space="preserve"> and </w:t>
      </w:r>
      <w:r w:rsidRPr="00653237">
        <w:rPr>
          <w:rFonts w:ascii="Arial" w:hAnsi="Arial" w:cs="Arial"/>
          <w:bCs/>
          <w:szCs w:val="24"/>
        </w:rPr>
        <w:t xml:space="preserve">scale of the </w:t>
      </w:r>
      <w:r>
        <w:rPr>
          <w:rFonts w:ascii="Arial" w:hAnsi="Arial" w:cs="Arial"/>
          <w:bCs/>
          <w:szCs w:val="24"/>
        </w:rPr>
        <w:t>development</w:t>
      </w:r>
      <w:r w:rsidRPr="00653237">
        <w:rPr>
          <w:rFonts w:ascii="Arial" w:hAnsi="Arial" w:cs="Arial"/>
          <w:bCs/>
          <w:szCs w:val="24"/>
        </w:rPr>
        <w:t xml:space="preserve"> </w:t>
      </w:r>
      <w:r>
        <w:rPr>
          <w:rFonts w:ascii="Arial" w:hAnsi="Arial" w:cs="Arial"/>
          <w:bCs/>
          <w:szCs w:val="24"/>
        </w:rPr>
        <w:t>proposed will be</w:t>
      </w:r>
      <w:r w:rsidRPr="00653237">
        <w:rPr>
          <w:rFonts w:ascii="Arial" w:hAnsi="Arial" w:cs="Arial"/>
          <w:bCs/>
          <w:szCs w:val="24"/>
        </w:rPr>
        <w:t xml:space="preserve"> </w:t>
      </w:r>
      <w:r>
        <w:rPr>
          <w:rFonts w:ascii="Arial" w:hAnsi="Arial" w:cs="Arial"/>
          <w:bCs/>
          <w:szCs w:val="24"/>
        </w:rPr>
        <w:t xml:space="preserve">softened by quality onsite landscaping; including large trees adjacent to side and front lot boundaries which will compliment the canopy provided by street trees to be retained within the verge; maintaining the landscape character within the precinct. </w:t>
      </w:r>
    </w:p>
    <w:p w14:paraId="672FB4E4" w14:textId="77777777" w:rsidR="00E2174B" w:rsidRDefault="00E2174B" w:rsidP="003E4359">
      <w:pPr>
        <w:ind w:left="-284" w:right="-238"/>
        <w:jc w:val="both"/>
        <w:rPr>
          <w:rFonts w:ascii="Arial" w:hAnsi="Arial" w:cs="Arial"/>
          <w:bCs/>
          <w:szCs w:val="24"/>
        </w:rPr>
      </w:pPr>
    </w:p>
    <w:p w14:paraId="2C3B7242" w14:textId="77777777" w:rsidR="00E2174B" w:rsidRDefault="00E2174B" w:rsidP="003E4359">
      <w:pPr>
        <w:ind w:left="-284" w:right="-238"/>
        <w:jc w:val="both"/>
        <w:rPr>
          <w:rFonts w:ascii="Arial" w:hAnsi="Arial" w:cs="Arial"/>
          <w:bCs/>
          <w:szCs w:val="24"/>
        </w:rPr>
      </w:pPr>
      <w:r>
        <w:rPr>
          <w:rFonts w:ascii="Arial" w:hAnsi="Arial" w:cs="Arial"/>
          <w:bCs/>
          <w:szCs w:val="24"/>
        </w:rPr>
        <w:t>Where necessary, c</w:t>
      </w:r>
      <w:r w:rsidRPr="00653237">
        <w:rPr>
          <w:rFonts w:ascii="Arial" w:hAnsi="Arial" w:cs="Arial"/>
          <w:bCs/>
          <w:szCs w:val="24"/>
        </w:rPr>
        <w:t xml:space="preserve">onditions are recommended to ensure the development </w:t>
      </w:r>
      <w:r>
        <w:rPr>
          <w:rFonts w:ascii="Arial" w:hAnsi="Arial" w:cs="Arial"/>
          <w:bCs/>
          <w:szCs w:val="24"/>
        </w:rPr>
        <w:t xml:space="preserve">meets policy objectives with respect to impacts on neighbouring sites, </w:t>
      </w:r>
      <w:r w:rsidRPr="00653237">
        <w:rPr>
          <w:rFonts w:ascii="Arial" w:hAnsi="Arial" w:cs="Arial"/>
          <w:bCs/>
          <w:szCs w:val="24"/>
        </w:rPr>
        <w:t xml:space="preserve">sustainability, noise management, waste management, etc., and to ensure that the construction process is well managed to minimise detrimental amenity impacts to </w:t>
      </w:r>
      <w:r>
        <w:rPr>
          <w:rFonts w:ascii="Arial" w:hAnsi="Arial" w:cs="Arial"/>
          <w:bCs/>
          <w:szCs w:val="24"/>
        </w:rPr>
        <w:t xml:space="preserve">nearby </w:t>
      </w:r>
      <w:r w:rsidRPr="00653237">
        <w:rPr>
          <w:rFonts w:ascii="Arial" w:hAnsi="Arial" w:cs="Arial"/>
          <w:bCs/>
          <w:szCs w:val="24"/>
        </w:rPr>
        <w:t>residents.</w:t>
      </w:r>
    </w:p>
    <w:p w14:paraId="7F9B293C" w14:textId="77777777" w:rsidR="00E2174B" w:rsidRPr="002849CE" w:rsidRDefault="00E2174B" w:rsidP="003E4359">
      <w:pPr>
        <w:ind w:left="-284" w:right="-238"/>
        <w:jc w:val="both"/>
        <w:rPr>
          <w:rFonts w:ascii="Arial" w:hAnsi="Arial" w:cs="Arial"/>
          <w:bCs/>
          <w:szCs w:val="24"/>
          <w:lang w:val="en-US"/>
        </w:rPr>
      </w:pPr>
    </w:p>
    <w:p w14:paraId="7E89EC23" w14:textId="77777777" w:rsidR="00E2174B" w:rsidRPr="00C1421E" w:rsidRDefault="00E2174B" w:rsidP="003E4359">
      <w:pPr>
        <w:ind w:left="-284" w:right="-238"/>
        <w:jc w:val="both"/>
        <w:rPr>
          <w:rFonts w:ascii="Arial" w:hAnsi="Arial" w:cs="Arial"/>
          <w:bCs/>
          <w:szCs w:val="24"/>
        </w:rPr>
      </w:pPr>
    </w:p>
    <w:p w14:paraId="0C34F8F9" w14:textId="77777777" w:rsidR="00E2174B" w:rsidRPr="001F5D65" w:rsidRDefault="00E2174B" w:rsidP="003E435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7401E7A" w14:textId="77777777" w:rsidR="00E2174B" w:rsidRPr="00C1421E" w:rsidRDefault="00E2174B" w:rsidP="003E4359">
      <w:pPr>
        <w:ind w:left="-284" w:right="-238"/>
        <w:jc w:val="both"/>
        <w:rPr>
          <w:rFonts w:ascii="Arial" w:hAnsi="Arial" w:cs="Arial"/>
          <w:b/>
          <w:szCs w:val="24"/>
          <w:lang w:val="en-US"/>
        </w:rPr>
      </w:pPr>
    </w:p>
    <w:p w14:paraId="21DE2D1A" w14:textId="7F0DCD32" w:rsidR="00E2174B" w:rsidRPr="00C1421E" w:rsidRDefault="003E4359" w:rsidP="003E4359">
      <w:pPr>
        <w:ind w:left="-284" w:right="-238"/>
        <w:jc w:val="both"/>
        <w:rPr>
          <w:rFonts w:ascii="Arial" w:hAnsi="Arial" w:cs="Arial"/>
          <w:bCs/>
          <w:szCs w:val="24"/>
        </w:rPr>
      </w:pPr>
      <w:r>
        <w:rPr>
          <w:rFonts w:ascii="Arial" w:hAnsi="Arial" w:cs="Arial"/>
          <w:bCs/>
          <w:szCs w:val="24"/>
          <w:lang w:val="en-US"/>
        </w:rPr>
        <w:t>Nil.</w:t>
      </w:r>
    </w:p>
    <w:p w14:paraId="565C7C16" w14:textId="667694E9" w:rsidR="00AA43D1" w:rsidRDefault="00AA43D1" w:rsidP="003E4359">
      <w:pPr>
        <w:ind w:left="-284" w:right="-238"/>
        <w:rPr>
          <w:rFonts w:ascii="Arial" w:hAnsi="Arial" w:cs="Arial"/>
          <w:bCs/>
        </w:rPr>
      </w:pPr>
      <w:r>
        <w:br w:type="page"/>
      </w:r>
    </w:p>
    <w:p w14:paraId="339E0BD0" w14:textId="0C9086D5" w:rsidR="00AA43D1" w:rsidRPr="00164E62" w:rsidRDefault="003B53EB" w:rsidP="008273AC">
      <w:pPr>
        <w:pStyle w:val="Heading1"/>
        <w:numPr>
          <w:ilvl w:val="1"/>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1" w:name="_Toc138332204"/>
      <w:r>
        <w:rPr>
          <w:rFonts w:ascii="Arial" w:hAnsi="Arial" w:cs="Arial"/>
          <w:caps w:val="0"/>
          <w:color w:val="17365D" w:themeColor="text2" w:themeShade="BF"/>
          <w:u w:val="none"/>
        </w:rPr>
        <w:t>TS07.06.23</w:t>
      </w:r>
      <w:r w:rsidR="00AA43D1">
        <w:rPr>
          <w:rFonts w:ascii="Arial" w:hAnsi="Arial" w:cs="Arial"/>
          <w:caps w:val="0"/>
          <w:color w:val="17365D" w:themeColor="text2" w:themeShade="BF"/>
          <w:u w:val="none"/>
        </w:rPr>
        <w:t xml:space="preserve"> </w:t>
      </w:r>
      <w:r>
        <w:rPr>
          <w:rFonts w:ascii="Arial" w:hAnsi="Arial" w:cs="Arial"/>
          <w:caps w:val="0"/>
          <w:color w:val="17365D" w:themeColor="text2" w:themeShade="BF"/>
          <w:u w:val="none"/>
        </w:rPr>
        <w:t>Smyth Road Rehabilitation Variations</w:t>
      </w:r>
      <w:bookmarkEnd w:id="61"/>
    </w:p>
    <w:p w14:paraId="6E3B966B" w14:textId="77777777" w:rsidR="00B926D0" w:rsidRDefault="00B926D0" w:rsidP="000D207E">
      <w:pPr>
        <w:pStyle w:val="CouncilHeading"/>
      </w:pPr>
    </w:p>
    <w:tbl>
      <w:tblPr>
        <w:tblStyle w:val="TableGrid"/>
        <w:tblW w:w="9640" w:type="dxa"/>
        <w:tblInd w:w="-289" w:type="dxa"/>
        <w:tblLook w:val="04A0" w:firstRow="1" w:lastRow="0" w:firstColumn="1" w:lastColumn="0" w:noHBand="0" w:noVBand="1"/>
      </w:tblPr>
      <w:tblGrid>
        <w:gridCol w:w="2349"/>
        <w:gridCol w:w="7291"/>
      </w:tblGrid>
      <w:tr w:rsidR="006F7AC6" w:rsidRPr="00C02867" w14:paraId="22D65F5B" w14:textId="77777777">
        <w:tc>
          <w:tcPr>
            <w:tcW w:w="2349" w:type="dxa"/>
          </w:tcPr>
          <w:p w14:paraId="49F93040" w14:textId="77777777" w:rsidR="006F7AC6" w:rsidRPr="00E95DDF" w:rsidRDefault="006F7AC6" w:rsidP="0032471E">
            <w:pPr>
              <w:ind w:right="110"/>
              <w:jc w:val="both"/>
              <w:rPr>
                <w:rFonts w:ascii="Arial" w:hAnsi="Arial" w:cs="Arial"/>
                <w:b/>
                <w:color w:val="244061" w:themeColor="accent1" w:themeShade="80"/>
                <w:szCs w:val="24"/>
              </w:rPr>
            </w:pPr>
            <w:r w:rsidRPr="00E95DDF">
              <w:rPr>
                <w:rFonts w:ascii="Arial" w:hAnsi="Arial" w:cs="Arial"/>
                <w:b/>
                <w:color w:val="244061" w:themeColor="accent1" w:themeShade="80"/>
                <w:szCs w:val="24"/>
              </w:rPr>
              <w:t>Meeting &amp; Date</w:t>
            </w:r>
          </w:p>
        </w:tc>
        <w:tc>
          <w:tcPr>
            <w:tcW w:w="7291" w:type="dxa"/>
          </w:tcPr>
          <w:p w14:paraId="77BCD8CE" w14:textId="77777777" w:rsidR="006F7AC6" w:rsidRPr="00E95DDF" w:rsidRDefault="006F7AC6" w:rsidP="0032471E">
            <w:pPr>
              <w:ind w:right="39"/>
              <w:jc w:val="both"/>
              <w:rPr>
                <w:rFonts w:ascii="Arial" w:hAnsi="Arial" w:cs="Arial"/>
                <w:szCs w:val="24"/>
              </w:rPr>
            </w:pPr>
            <w:r w:rsidRPr="00E95DDF">
              <w:rPr>
                <w:rFonts w:ascii="Arial" w:hAnsi="Arial" w:cs="Arial"/>
                <w:szCs w:val="24"/>
              </w:rPr>
              <w:t xml:space="preserve">Council Meeting </w:t>
            </w:r>
            <w:r>
              <w:rPr>
                <w:rFonts w:ascii="Arial" w:hAnsi="Arial" w:cs="Arial"/>
                <w:szCs w:val="24"/>
              </w:rPr>
              <w:t>–</w:t>
            </w:r>
            <w:r w:rsidRPr="00E95DDF">
              <w:rPr>
                <w:rFonts w:ascii="Arial" w:hAnsi="Arial" w:cs="Arial"/>
                <w:szCs w:val="24"/>
              </w:rPr>
              <w:t xml:space="preserve"> </w:t>
            </w:r>
            <w:r>
              <w:rPr>
                <w:rFonts w:ascii="Arial" w:hAnsi="Arial" w:cs="Arial"/>
                <w:szCs w:val="24"/>
              </w:rPr>
              <w:t>27 June 2023</w:t>
            </w:r>
          </w:p>
        </w:tc>
      </w:tr>
      <w:tr w:rsidR="006F7AC6" w:rsidRPr="00C02867" w14:paraId="783E5915" w14:textId="77777777">
        <w:tc>
          <w:tcPr>
            <w:tcW w:w="2349" w:type="dxa"/>
          </w:tcPr>
          <w:p w14:paraId="1514FE1A" w14:textId="77777777" w:rsidR="006F7AC6" w:rsidRPr="00E95DDF" w:rsidRDefault="006F7AC6" w:rsidP="0032471E">
            <w:pPr>
              <w:ind w:right="110"/>
              <w:jc w:val="both"/>
              <w:rPr>
                <w:rFonts w:ascii="Arial" w:hAnsi="Arial" w:cs="Arial"/>
                <w:b/>
                <w:color w:val="244061" w:themeColor="accent1" w:themeShade="80"/>
                <w:szCs w:val="24"/>
              </w:rPr>
            </w:pPr>
            <w:r w:rsidRPr="00E95DDF">
              <w:rPr>
                <w:rFonts w:ascii="Arial" w:hAnsi="Arial" w:cs="Arial"/>
                <w:b/>
                <w:color w:val="244061" w:themeColor="accent1" w:themeShade="80"/>
                <w:szCs w:val="24"/>
              </w:rPr>
              <w:t>Applicant</w:t>
            </w:r>
          </w:p>
        </w:tc>
        <w:tc>
          <w:tcPr>
            <w:tcW w:w="7291" w:type="dxa"/>
          </w:tcPr>
          <w:p w14:paraId="6164EF54" w14:textId="77777777" w:rsidR="006F7AC6" w:rsidRPr="00E95DDF" w:rsidRDefault="006F7AC6" w:rsidP="0032471E">
            <w:pPr>
              <w:ind w:right="39"/>
              <w:jc w:val="both"/>
              <w:rPr>
                <w:rFonts w:ascii="Arial" w:hAnsi="Arial" w:cs="Arial"/>
                <w:szCs w:val="24"/>
              </w:rPr>
            </w:pPr>
            <w:r w:rsidRPr="00E95DDF">
              <w:rPr>
                <w:rFonts w:ascii="Arial" w:hAnsi="Arial" w:cs="Arial"/>
                <w:szCs w:val="24"/>
              </w:rPr>
              <w:t xml:space="preserve">City of Nedlands </w:t>
            </w:r>
          </w:p>
        </w:tc>
      </w:tr>
      <w:tr w:rsidR="006F7AC6" w:rsidRPr="00C02867" w14:paraId="58777F2E" w14:textId="77777777">
        <w:tc>
          <w:tcPr>
            <w:tcW w:w="2349" w:type="dxa"/>
          </w:tcPr>
          <w:p w14:paraId="0AEC663B" w14:textId="77777777" w:rsidR="006F7AC6" w:rsidRPr="00E95DDF" w:rsidRDefault="006F7AC6" w:rsidP="0032471E">
            <w:pPr>
              <w:ind w:right="110"/>
              <w:rPr>
                <w:rFonts w:ascii="Arial" w:hAnsi="Arial" w:cs="Arial"/>
                <w:b/>
                <w:bCs/>
                <w:color w:val="244061" w:themeColor="accent1" w:themeShade="80"/>
                <w:szCs w:val="24"/>
              </w:rPr>
            </w:pPr>
            <w:r w:rsidRPr="00E95DDF">
              <w:rPr>
                <w:rFonts w:ascii="Arial" w:hAnsi="Arial" w:cs="Arial"/>
                <w:b/>
                <w:bCs/>
                <w:color w:val="244061" w:themeColor="accent1" w:themeShade="80"/>
                <w:szCs w:val="24"/>
              </w:rPr>
              <w:t xml:space="preserve">Employee Disclosure under section 5.70 Local Government Act 1995 </w:t>
            </w:r>
          </w:p>
        </w:tc>
        <w:tc>
          <w:tcPr>
            <w:tcW w:w="7291" w:type="dxa"/>
          </w:tcPr>
          <w:p w14:paraId="2A1A929E" w14:textId="77777777" w:rsidR="006F7AC6" w:rsidRPr="00E95DDF" w:rsidRDefault="006F7AC6" w:rsidP="0032471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6F7AC6" w:rsidRPr="00C02867" w14:paraId="706A38EC" w14:textId="77777777">
        <w:tc>
          <w:tcPr>
            <w:tcW w:w="2349" w:type="dxa"/>
          </w:tcPr>
          <w:p w14:paraId="7B56E1FF" w14:textId="77777777" w:rsidR="006F7AC6" w:rsidRPr="00E95DDF" w:rsidRDefault="006F7AC6" w:rsidP="0032471E">
            <w:pPr>
              <w:ind w:right="110"/>
              <w:jc w:val="both"/>
              <w:rPr>
                <w:rFonts w:ascii="Arial" w:hAnsi="Arial" w:cs="Arial"/>
                <w:b/>
                <w:color w:val="244061" w:themeColor="accent1" w:themeShade="80"/>
                <w:szCs w:val="24"/>
              </w:rPr>
            </w:pPr>
            <w:r w:rsidRPr="00E95DDF">
              <w:rPr>
                <w:rFonts w:ascii="Arial" w:hAnsi="Arial" w:cs="Arial"/>
                <w:b/>
                <w:color w:val="244061" w:themeColor="accent1" w:themeShade="80"/>
                <w:szCs w:val="24"/>
              </w:rPr>
              <w:t>Report Author</w:t>
            </w:r>
          </w:p>
        </w:tc>
        <w:tc>
          <w:tcPr>
            <w:tcW w:w="7291" w:type="dxa"/>
          </w:tcPr>
          <w:p w14:paraId="4F28EF1E" w14:textId="77777777" w:rsidR="006F7AC6" w:rsidRPr="00E95DDF" w:rsidRDefault="006F7AC6" w:rsidP="0032471E">
            <w:pPr>
              <w:ind w:right="39"/>
              <w:jc w:val="both"/>
              <w:rPr>
                <w:rFonts w:ascii="Arial" w:hAnsi="Arial" w:cs="Arial"/>
                <w:szCs w:val="24"/>
              </w:rPr>
            </w:pPr>
            <w:r>
              <w:rPr>
                <w:rFonts w:ascii="Arial" w:hAnsi="Arial" w:cs="Arial"/>
                <w:szCs w:val="24"/>
              </w:rPr>
              <w:t xml:space="preserve">Peter Seed – Project Manager </w:t>
            </w:r>
          </w:p>
        </w:tc>
      </w:tr>
      <w:tr w:rsidR="006F7AC6" w:rsidRPr="00C02867" w14:paraId="27AFA1B9" w14:textId="77777777">
        <w:tc>
          <w:tcPr>
            <w:tcW w:w="2349" w:type="dxa"/>
          </w:tcPr>
          <w:p w14:paraId="3616AC92" w14:textId="77777777" w:rsidR="006F7AC6" w:rsidRPr="00E95DDF" w:rsidRDefault="006F7AC6" w:rsidP="0032471E">
            <w:pPr>
              <w:ind w:right="110"/>
              <w:jc w:val="both"/>
              <w:rPr>
                <w:rFonts w:ascii="Arial" w:hAnsi="Arial" w:cs="Arial"/>
                <w:b/>
                <w:color w:val="244061" w:themeColor="accent1" w:themeShade="80"/>
                <w:szCs w:val="24"/>
              </w:rPr>
            </w:pPr>
            <w:r w:rsidRPr="00E95DDF">
              <w:rPr>
                <w:rFonts w:ascii="Arial" w:hAnsi="Arial" w:cs="Arial"/>
                <w:b/>
                <w:color w:val="244061" w:themeColor="accent1" w:themeShade="80"/>
                <w:szCs w:val="24"/>
              </w:rPr>
              <w:t>Director/CEO</w:t>
            </w:r>
          </w:p>
        </w:tc>
        <w:tc>
          <w:tcPr>
            <w:tcW w:w="7291" w:type="dxa"/>
          </w:tcPr>
          <w:p w14:paraId="1EE73A2D" w14:textId="77777777" w:rsidR="006F7AC6" w:rsidRPr="00E95DDF" w:rsidRDefault="006F7AC6" w:rsidP="0032471E">
            <w:pPr>
              <w:ind w:right="39"/>
              <w:jc w:val="both"/>
              <w:rPr>
                <w:rFonts w:ascii="Arial" w:hAnsi="Arial" w:cs="Arial"/>
                <w:szCs w:val="24"/>
              </w:rPr>
            </w:pPr>
            <w:r w:rsidRPr="004F0409">
              <w:rPr>
                <w:rFonts w:ascii="Arial" w:hAnsi="Arial" w:cs="Arial"/>
                <w:szCs w:val="24"/>
              </w:rPr>
              <w:t>Matthew MacPherson</w:t>
            </w:r>
            <w:r>
              <w:rPr>
                <w:rFonts w:ascii="Arial" w:hAnsi="Arial" w:cs="Arial"/>
                <w:szCs w:val="24"/>
              </w:rPr>
              <w:t xml:space="preserve"> – Director Technical Services</w:t>
            </w:r>
          </w:p>
        </w:tc>
      </w:tr>
      <w:tr w:rsidR="006F7AC6" w:rsidRPr="00C02867" w14:paraId="6A71A79F" w14:textId="77777777">
        <w:trPr>
          <w:cantSplit/>
          <w:trHeight w:val="1134"/>
        </w:trPr>
        <w:tc>
          <w:tcPr>
            <w:tcW w:w="2349" w:type="dxa"/>
            <w:vAlign w:val="center"/>
          </w:tcPr>
          <w:p w14:paraId="17DBF3BA" w14:textId="77777777" w:rsidR="006F7AC6" w:rsidRPr="00E95DDF" w:rsidRDefault="006F7AC6" w:rsidP="0032471E">
            <w:pPr>
              <w:ind w:right="110"/>
              <w:jc w:val="center"/>
              <w:rPr>
                <w:rFonts w:ascii="Arial" w:hAnsi="Arial" w:cs="Arial"/>
                <w:b/>
                <w:color w:val="244061" w:themeColor="accent1" w:themeShade="80"/>
                <w:szCs w:val="24"/>
              </w:rPr>
            </w:pPr>
            <w:r w:rsidRPr="00E95DDF">
              <w:rPr>
                <w:rFonts w:ascii="Arial" w:hAnsi="Arial" w:cs="Arial"/>
                <w:b/>
                <w:color w:val="244061" w:themeColor="accent1" w:themeShade="80"/>
                <w:szCs w:val="24"/>
              </w:rPr>
              <w:t>Attachments</w:t>
            </w:r>
          </w:p>
        </w:tc>
        <w:tc>
          <w:tcPr>
            <w:tcW w:w="7291" w:type="dxa"/>
          </w:tcPr>
          <w:p w14:paraId="6C21DEEA" w14:textId="77777777" w:rsidR="006F7AC6" w:rsidRPr="00736EAF" w:rsidRDefault="006F7AC6" w:rsidP="0032471E">
            <w:pPr>
              <w:ind w:right="39"/>
              <w:jc w:val="both"/>
              <w:rPr>
                <w:rFonts w:ascii="Arial" w:hAnsi="Arial" w:cs="Arial"/>
                <w:szCs w:val="24"/>
                <w:lang w:val="en-US"/>
              </w:rPr>
            </w:pPr>
            <w:r>
              <w:rPr>
                <w:rFonts w:ascii="Arial" w:hAnsi="Arial" w:cs="Arial"/>
                <w:szCs w:val="24"/>
                <w:lang w:val="en-US"/>
              </w:rPr>
              <w:t>Nil.</w:t>
            </w:r>
          </w:p>
        </w:tc>
      </w:tr>
    </w:tbl>
    <w:p w14:paraId="25387F44" w14:textId="77777777" w:rsidR="006F7AC6" w:rsidRPr="00C1421E" w:rsidRDefault="006F7AC6" w:rsidP="006F7AC6">
      <w:pPr>
        <w:ind w:right="-330"/>
        <w:jc w:val="both"/>
        <w:rPr>
          <w:rFonts w:ascii="Arial" w:hAnsi="Arial" w:cs="Arial"/>
          <w:b/>
          <w:szCs w:val="24"/>
          <w:lang w:val="en-US"/>
        </w:rPr>
      </w:pPr>
    </w:p>
    <w:p w14:paraId="03771AE4" w14:textId="77777777" w:rsidR="006F7AC6" w:rsidRPr="00E87554" w:rsidRDefault="006F7AC6" w:rsidP="006F7AC6">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B4F3F60" w14:textId="77777777" w:rsidR="006F7AC6" w:rsidRPr="00C1421E" w:rsidRDefault="006F7AC6" w:rsidP="006F7AC6">
      <w:pPr>
        <w:ind w:left="-567" w:right="-330"/>
        <w:jc w:val="both"/>
        <w:rPr>
          <w:rFonts w:ascii="Arial" w:hAnsi="Arial" w:cs="Arial"/>
          <w:b/>
          <w:szCs w:val="24"/>
          <w:lang w:val="en-US"/>
        </w:rPr>
      </w:pPr>
    </w:p>
    <w:p w14:paraId="7A3EEF3B" w14:textId="7BC2C88A" w:rsidR="006F7AC6" w:rsidRPr="00DA2056" w:rsidRDefault="006F7AC6" w:rsidP="00242DEB">
      <w:pPr>
        <w:ind w:left="-284" w:right="-238"/>
        <w:jc w:val="both"/>
        <w:rPr>
          <w:rFonts w:ascii="Arial" w:hAnsi="Arial" w:cs="Arial"/>
          <w:bCs/>
          <w:szCs w:val="24"/>
          <w:lang w:val="en-US"/>
        </w:rPr>
      </w:pPr>
      <w:r>
        <w:rPr>
          <w:rFonts w:ascii="Arial" w:hAnsi="Arial" w:cs="Arial"/>
          <w:bCs/>
          <w:szCs w:val="24"/>
          <w:lang w:val="en-US"/>
        </w:rPr>
        <w:t xml:space="preserve">The purpose of this report is to seek </w:t>
      </w:r>
      <w:r w:rsidR="008A74A7">
        <w:rPr>
          <w:rFonts w:ascii="Arial" w:hAnsi="Arial" w:cs="Arial"/>
          <w:bCs/>
          <w:szCs w:val="24"/>
          <w:lang w:val="en-US"/>
        </w:rPr>
        <w:t xml:space="preserve">a transfer of funds from </w:t>
      </w:r>
      <w:r w:rsidR="002D0A8B">
        <w:rPr>
          <w:rFonts w:ascii="Arial" w:hAnsi="Arial" w:cs="Arial"/>
          <w:bCs/>
          <w:szCs w:val="24"/>
          <w:lang w:val="en-US"/>
        </w:rPr>
        <w:t xml:space="preserve">the </w:t>
      </w:r>
      <w:r w:rsidR="00AD7BA3">
        <w:rPr>
          <w:rFonts w:ascii="Arial" w:hAnsi="Arial" w:cs="Arial"/>
          <w:bCs/>
          <w:szCs w:val="24"/>
          <w:lang w:val="en-US"/>
        </w:rPr>
        <w:t>Ro</w:t>
      </w:r>
      <w:r w:rsidR="000A417B">
        <w:rPr>
          <w:rFonts w:ascii="Arial" w:hAnsi="Arial" w:cs="Arial"/>
          <w:bCs/>
          <w:szCs w:val="24"/>
          <w:lang w:val="en-US"/>
        </w:rPr>
        <w:t xml:space="preserve">chdale Road </w:t>
      </w:r>
      <w:r w:rsidR="002D0A8B">
        <w:rPr>
          <w:rFonts w:ascii="Arial" w:hAnsi="Arial" w:cs="Arial"/>
          <w:bCs/>
          <w:szCs w:val="24"/>
          <w:lang w:val="en-US"/>
        </w:rPr>
        <w:t xml:space="preserve">Rehabilitation Project </w:t>
      </w:r>
      <w:r w:rsidR="000A417B">
        <w:rPr>
          <w:rFonts w:ascii="Arial" w:hAnsi="Arial" w:cs="Arial"/>
          <w:bCs/>
          <w:szCs w:val="24"/>
          <w:lang w:val="en-US"/>
        </w:rPr>
        <w:t>to</w:t>
      </w:r>
      <w:r w:rsidRPr="00DA2056">
        <w:rPr>
          <w:rFonts w:ascii="Arial" w:hAnsi="Arial" w:cs="Arial"/>
          <w:bCs/>
          <w:szCs w:val="24"/>
          <w:lang w:val="en-US"/>
        </w:rPr>
        <w:t xml:space="preserve"> Smyth Road </w:t>
      </w:r>
      <w:r w:rsidR="002D0A8B">
        <w:rPr>
          <w:rFonts w:ascii="Arial" w:hAnsi="Arial" w:cs="Arial"/>
          <w:bCs/>
          <w:szCs w:val="24"/>
          <w:lang w:val="en-US"/>
        </w:rPr>
        <w:t xml:space="preserve">Rehabilitation Project </w:t>
      </w:r>
      <w:r w:rsidRPr="00DA2056">
        <w:rPr>
          <w:rFonts w:ascii="Arial" w:hAnsi="Arial" w:cs="Arial"/>
          <w:bCs/>
          <w:szCs w:val="24"/>
          <w:lang w:val="en-US"/>
        </w:rPr>
        <w:t xml:space="preserve">due to </w:t>
      </w:r>
      <w:r w:rsidR="002D0A8B">
        <w:rPr>
          <w:rFonts w:ascii="Arial" w:hAnsi="Arial" w:cs="Arial"/>
          <w:bCs/>
          <w:szCs w:val="24"/>
          <w:lang w:val="en-US"/>
        </w:rPr>
        <w:t xml:space="preserve">the </w:t>
      </w:r>
      <w:r>
        <w:rPr>
          <w:rFonts w:ascii="Arial" w:hAnsi="Arial" w:cs="Arial"/>
          <w:bCs/>
          <w:szCs w:val="24"/>
          <w:lang w:val="en-US"/>
        </w:rPr>
        <w:t>poor structural makeup of the pavement</w:t>
      </w:r>
      <w:r w:rsidRPr="00DA2056">
        <w:rPr>
          <w:rFonts w:ascii="Arial" w:hAnsi="Arial" w:cs="Arial"/>
          <w:bCs/>
          <w:szCs w:val="24"/>
          <w:lang w:val="en-US"/>
        </w:rPr>
        <w:t>.</w:t>
      </w:r>
    </w:p>
    <w:p w14:paraId="5B6CB4D3" w14:textId="77777777" w:rsidR="006F7AC6" w:rsidRPr="00DA2056" w:rsidRDefault="006F7AC6" w:rsidP="006F7AC6">
      <w:pPr>
        <w:ind w:left="-567" w:right="-330"/>
        <w:jc w:val="both"/>
        <w:rPr>
          <w:rFonts w:ascii="Arial" w:hAnsi="Arial" w:cs="Arial"/>
          <w:bCs/>
          <w:szCs w:val="24"/>
          <w:lang w:val="en-US"/>
        </w:rPr>
      </w:pPr>
    </w:p>
    <w:p w14:paraId="7461EF5F" w14:textId="77777777" w:rsidR="006F7AC6" w:rsidRPr="00C1421E" w:rsidRDefault="006F7AC6" w:rsidP="006F7AC6">
      <w:pPr>
        <w:ind w:left="-567" w:right="-330"/>
        <w:jc w:val="both"/>
        <w:rPr>
          <w:rFonts w:ascii="Arial" w:hAnsi="Arial" w:cs="Arial"/>
          <w:b/>
          <w:szCs w:val="24"/>
          <w:lang w:val="en-US"/>
        </w:rPr>
      </w:pPr>
    </w:p>
    <w:p w14:paraId="6C28FEDA" w14:textId="77777777" w:rsidR="006F7AC6" w:rsidRPr="00E87554" w:rsidRDefault="006F7AC6" w:rsidP="006F7AC6">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BC5EE66" w14:textId="77777777" w:rsidR="006F7AC6" w:rsidRPr="00C1421E" w:rsidRDefault="006F7AC6" w:rsidP="006F7AC6">
      <w:pPr>
        <w:ind w:left="-567" w:right="-330"/>
        <w:jc w:val="both"/>
        <w:rPr>
          <w:rFonts w:ascii="Arial" w:hAnsi="Arial" w:cs="Arial"/>
          <w:b/>
          <w:color w:val="244061" w:themeColor="accent1" w:themeShade="80"/>
          <w:szCs w:val="24"/>
          <w:lang w:val="en-US"/>
        </w:rPr>
      </w:pPr>
    </w:p>
    <w:p w14:paraId="727075A3" w14:textId="4C013CA6" w:rsidR="006F7AC6" w:rsidRPr="00DF5881" w:rsidRDefault="006F7AC6" w:rsidP="00242DEB">
      <w:pPr>
        <w:ind w:left="-284" w:right="-330"/>
        <w:jc w:val="both"/>
        <w:rPr>
          <w:rFonts w:ascii="Arial" w:hAnsi="Arial" w:cs="Arial"/>
          <w:b/>
          <w:color w:val="244061" w:themeColor="accent1" w:themeShade="80"/>
          <w:szCs w:val="24"/>
        </w:rPr>
      </w:pPr>
      <w:r w:rsidRPr="00DF5881">
        <w:rPr>
          <w:rFonts w:ascii="Arial" w:hAnsi="Arial" w:cs="Arial"/>
          <w:b/>
          <w:color w:val="244061" w:themeColor="accent1" w:themeShade="80"/>
          <w:szCs w:val="24"/>
          <w:lang w:val="en-US"/>
        </w:rPr>
        <w:t>That Council approve</w:t>
      </w:r>
      <w:r w:rsidR="00242DEB">
        <w:rPr>
          <w:rFonts w:ascii="Arial" w:hAnsi="Arial" w:cs="Arial"/>
          <w:b/>
          <w:color w:val="244061" w:themeColor="accent1" w:themeShade="80"/>
          <w:szCs w:val="24"/>
          <w:lang w:val="en-US"/>
        </w:rPr>
        <w:t xml:space="preserve"> a</w:t>
      </w:r>
      <w:r w:rsidRPr="00242BF5">
        <w:rPr>
          <w:rFonts w:ascii="Arial" w:hAnsi="Arial" w:cs="Arial"/>
          <w:b/>
          <w:color w:val="244061" w:themeColor="accent1" w:themeShade="80"/>
          <w:szCs w:val="24"/>
        </w:rPr>
        <w:t xml:space="preserve"> budget transfer of $219,500</w:t>
      </w:r>
      <w:r>
        <w:rPr>
          <w:rFonts w:ascii="Arial" w:hAnsi="Arial" w:cs="Arial"/>
          <w:b/>
          <w:color w:val="244061" w:themeColor="accent1" w:themeShade="80"/>
          <w:szCs w:val="24"/>
        </w:rPr>
        <w:t xml:space="preserve"> from the Rochdale Road Rehabilitation project to the Smyth Road Rehabilitation Project.  </w:t>
      </w:r>
    </w:p>
    <w:p w14:paraId="5F5DDF81" w14:textId="77777777" w:rsidR="006F7AC6" w:rsidRDefault="006F7AC6" w:rsidP="006F7AC6">
      <w:pPr>
        <w:ind w:left="-567" w:right="-330"/>
        <w:jc w:val="both"/>
        <w:rPr>
          <w:rFonts w:ascii="Arial" w:hAnsi="Arial" w:cs="Arial"/>
          <w:b/>
          <w:color w:val="244061" w:themeColor="accent1" w:themeShade="80"/>
          <w:szCs w:val="24"/>
          <w:highlight w:val="yellow"/>
        </w:rPr>
      </w:pPr>
    </w:p>
    <w:p w14:paraId="6DF170BA" w14:textId="77777777" w:rsidR="00242DEB" w:rsidRPr="00C1421E" w:rsidRDefault="00242DEB" w:rsidP="006F7AC6">
      <w:pPr>
        <w:ind w:left="-567" w:right="-330"/>
        <w:jc w:val="both"/>
        <w:rPr>
          <w:rFonts w:ascii="Arial" w:hAnsi="Arial" w:cs="Arial"/>
          <w:b/>
          <w:color w:val="244061" w:themeColor="accent1" w:themeShade="80"/>
          <w:szCs w:val="24"/>
          <w:highlight w:val="yellow"/>
        </w:rPr>
      </w:pPr>
    </w:p>
    <w:p w14:paraId="2F544A48"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FB26DA5" w14:textId="77777777" w:rsidR="006F7AC6" w:rsidRPr="00C1421E" w:rsidRDefault="006F7AC6" w:rsidP="006F7AC6">
      <w:pPr>
        <w:ind w:left="-284" w:right="-330"/>
        <w:jc w:val="both"/>
        <w:rPr>
          <w:rFonts w:ascii="Arial" w:hAnsi="Arial" w:cs="Arial"/>
          <w:color w:val="000000" w:themeColor="text1"/>
          <w:szCs w:val="24"/>
        </w:rPr>
      </w:pPr>
    </w:p>
    <w:p w14:paraId="0B252358" w14:textId="77777777" w:rsidR="006F7AC6" w:rsidRPr="00C1421E" w:rsidRDefault="006F7AC6" w:rsidP="006F7AC6">
      <w:pPr>
        <w:ind w:left="-284" w:right="-330"/>
        <w:jc w:val="both"/>
        <w:rPr>
          <w:rFonts w:ascii="Arial" w:hAnsi="Arial" w:cs="Arial"/>
          <w:color w:val="000000" w:themeColor="text1"/>
          <w:szCs w:val="24"/>
        </w:rPr>
      </w:pPr>
      <w:r>
        <w:rPr>
          <w:rFonts w:ascii="Arial" w:hAnsi="Arial" w:cs="Arial"/>
          <w:color w:val="000000" w:themeColor="text1"/>
          <w:szCs w:val="24"/>
        </w:rPr>
        <w:t xml:space="preserve">Absolute Majority. </w:t>
      </w:r>
    </w:p>
    <w:p w14:paraId="2AC996A0" w14:textId="77777777" w:rsidR="006F7AC6" w:rsidRDefault="006F7AC6" w:rsidP="006F7AC6">
      <w:pPr>
        <w:ind w:left="-284" w:right="-330"/>
        <w:jc w:val="both"/>
        <w:rPr>
          <w:rFonts w:ascii="Arial" w:hAnsi="Arial" w:cs="Arial"/>
          <w:bCs/>
          <w:szCs w:val="24"/>
          <w:lang w:val="en-US"/>
        </w:rPr>
      </w:pPr>
    </w:p>
    <w:p w14:paraId="2CCBABC3" w14:textId="77777777" w:rsidR="00242DEB" w:rsidRPr="00C1421E" w:rsidRDefault="00242DEB" w:rsidP="006F7AC6">
      <w:pPr>
        <w:ind w:left="-284" w:right="-330"/>
        <w:jc w:val="both"/>
        <w:rPr>
          <w:rFonts w:ascii="Arial" w:hAnsi="Arial" w:cs="Arial"/>
          <w:bCs/>
          <w:szCs w:val="24"/>
          <w:lang w:val="en-US"/>
        </w:rPr>
      </w:pPr>
    </w:p>
    <w:p w14:paraId="12A43FAF" w14:textId="77777777" w:rsidR="006F7AC6" w:rsidRPr="00E87554" w:rsidRDefault="006F7AC6" w:rsidP="006F7AC6">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22BE1F5" w14:textId="77777777" w:rsidR="006F7AC6" w:rsidRDefault="006F7AC6" w:rsidP="006F7AC6">
      <w:pPr>
        <w:ind w:left="-284" w:right="-330"/>
        <w:jc w:val="both"/>
        <w:rPr>
          <w:rFonts w:ascii="Arial" w:hAnsi="Arial" w:cs="Arial"/>
          <w:b/>
          <w:szCs w:val="24"/>
          <w:lang w:val="en-US"/>
        </w:rPr>
      </w:pPr>
    </w:p>
    <w:p w14:paraId="2888557D" w14:textId="4D4CB9B1" w:rsidR="006F7AC6" w:rsidRDefault="006F7AC6" w:rsidP="006F7AC6">
      <w:pPr>
        <w:ind w:left="-284" w:right="-330"/>
        <w:jc w:val="both"/>
        <w:rPr>
          <w:rFonts w:ascii="Arial" w:hAnsi="Arial" w:cs="Arial"/>
          <w:szCs w:val="24"/>
          <w:lang w:val="en-US"/>
        </w:rPr>
      </w:pPr>
      <w:r w:rsidRPr="28BC8ACC">
        <w:rPr>
          <w:rFonts w:ascii="Arial" w:hAnsi="Arial" w:cs="Arial"/>
          <w:szCs w:val="24"/>
          <w:lang w:val="en-US"/>
        </w:rPr>
        <w:t xml:space="preserve">The City </w:t>
      </w:r>
      <w:r w:rsidR="002D0A8B">
        <w:rPr>
          <w:rFonts w:ascii="Arial" w:hAnsi="Arial" w:cs="Arial"/>
          <w:szCs w:val="24"/>
          <w:lang w:val="en-US"/>
        </w:rPr>
        <w:t>of Nedlands</w:t>
      </w:r>
      <w:r w:rsidRPr="28BC8ACC">
        <w:rPr>
          <w:rFonts w:ascii="Arial" w:hAnsi="Arial" w:cs="Arial"/>
          <w:szCs w:val="24"/>
          <w:lang w:val="en-US"/>
        </w:rPr>
        <w:t xml:space="preserve"> is currently undertaking road rehabilitation works on Smyth Road between Aberdare Road and Carrington Street as part of the 2022/23 Capital Works Program. These works are required to rectify structure failures within the road’s base course leading to pot holing and asphalt failure. Foam Bitumen Stabilisation (FBS) is being used to repair the sub-standard pavement.</w:t>
      </w:r>
    </w:p>
    <w:p w14:paraId="11445BF4" w14:textId="77777777" w:rsidR="006F7AC6" w:rsidRDefault="006F7AC6" w:rsidP="006F7AC6">
      <w:pPr>
        <w:ind w:right="-330"/>
        <w:jc w:val="both"/>
        <w:rPr>
          <w:rFonts w:ascii="Arial" w:hAnsi="Arial" w:cs="Arial"/>
          <w:bCs/>
          <w:szCs w:val="24"/>
          <w:lang w:val="en-US"/>
        </w:rPr>
      </w:pPr>
    </w:p>
    <w:p w14:paraId="06885452" w14:textId="3B1CC4C1" w:rsidR="006F7AC6" w:rsidRPr="006F29A5" w:rsidRDefault="006F7AC6" w:rsidP="006F7AC6">
      <w:pPr>
        <w:ind w:left="-284" w:right="-330"/>
        <w:jc w:val="both"/>
        <w:rPr>
          <w:rFonts w:ascii="Arial" w:hAnsi="Arial" w:cs="Arial"/>
          <w:bCs/>
          <w:szCs w:val="24"/>
          <w:lang w:val="en-US"/>
        </w:rPr>
      </w:pPr>
      <w:r w:rsidRPr="004D5DF5">
        <w:rPr>
          <w:rFonts w:ascii="Arial" w:hAnsi="Arial" w:cs="Arial"/>
          <w:szCs w:val="24"/>
          <w:lang w:val="en-US"/>
        </w:rPr>
        <w:t xml:space="preserve">FBS is the process of blending the existing road material and binding it with foamed bitumen and cement. This creates a solid mass and can be undertaken quicker than traditional road reconstruction works. </w:t>
      </w:r>
    </w:p>
    <w:p w14:paraId="37177580" w14:textId="77777777" w:rsidR="006F7AC6" w:rsidRPr="00192BD9" w:rsidRDefault="006F7AC6" w:rsidP="006F7AC6">
      <w:pPr>
        <w:ind w:left="-284" w:right="-330"/>
        <w:jc w:val="both"/>
        <w:rPr>
          <w:rFonts w:ascii="Arial" w:hAnsi="Arial" w:cs="Arial"/>
          <w:bCs/>
          <w:szCs w:val="24"/>
          <w:lang w:val="en-US"/>
        </w:rPr>
      </w:pPr>
    </w:p>
    <w:p w14:paraId="1A0393AF" w14:textId="0980937A" w:rsidR="006F7AC6" w:rsidRDefault="006F7AC6" w:rsidP="006F7AC6">
      <w:pPr>
        <w:ind w:left="-284" w:right="-330"/>
        <w:jc w:val="both"/>
        <w:rPr>
          <w:rFonts w:ascii="Arial" w:hAnsi="Arial" w:cs="Arial"/>
          <w:bCs/>
          <w:szCs w:val="24"/>
          <w:lang w:val="en-US"/>
        </w:rPr>
      </w:pPr>
      <w:r w:rsidRPr="00192BD9">
        <w:rPr>
          <w:rFonts w:ascii="Arial" w:hAnsi="Arial" w:cs="Arial"/>
          <w:bCs/>
          <w:szCs w:val="24"/>
          <w:lang w:val="en-US"/>
        </w:rPr>
        <w:t xml:space="preserve">During the rectification works the City </w:t>
      </w:r>
      <w:r>
        <w:rPr>
          <w:rFonts w:ascii="Arial" w:hAnsi="Arial" w:cs="Arial"/>
          <w:bCs/>
          <w:szCs w:val="24"/>
          <w:lang w:val="en-US"/>
        </w:rPr>
        <w:t xml:space="preserve">has also </w:t>
      </w:r>
      <w:r w:rsidRPr="00192BD9">
        <w:rPr>
          <w:rFonts w:ascii="Arial" w:hAnsi="Arial" w:cs="Arial"/>
          <w:bCs/>
          <w:szCs w:val="24"/>
          <w:lang w:val="en-US"/>
        </w:rPr>
        <w:t>upgrad</w:t>
      </w:r>
      <w:r w:rsidR="001D0391">
        <w:rPr>
          <w:rFonts w:ascii="Arial" w:hAnsi="Arial" w:cs="Arial"/>
          <w:bCs/>
          <w:szCs w:val="24"/>
          <w:lang w:val="en-US"/>
        </w:rPr>
        <w:t>ed</w:t>
      </w:r>
      <w:r w:rsidRPr="00192BD9">
        <w:rPr>
          <w:rFonts w:ascii="Arial" w:hAnsi="Arial" w:cs="Arial"/>
          <w:bCs/>
          <w:szCs w:val="24"/>
          <w:lang w:val="en-US"/>
        </w:rPr>
        <w:t xml:space="preserve"> the drainage system and replace</w:t>
      </w:r>
      <w:r>
        <w:rPr>
          <w:rFonts w:ascii="Arial" w:hAnsi="Arial" w:cs="Arial"/>
          <w:bCs/>
          <w:szCs w:val="24"/>
          <w:lang w:val="en-US"/>
        </w:rPr>
        <w:t>d</w:t>
      </w:r>
      <w:r w:rsidRPr="00192BD9">
        <w:rPr>
          <w:rFonts w:ascii="Arial" w:hAnsi="Arial" w:cs="Arial"/>
          <w:bCs/>
          <w:szCs w:val="24"/>
          <w:lang w:val="en-US"/>
        </w:rPr>
        <w:t xml:space="preserve"> cracked and damaged kerbs.</w:t>
      </w:r>
      <w:r>
        <w:rPr>
          <w:rFonts w:ascii="Arial" w:hAnsi="Arial" w:cs="Arial"/>
          <w:bCs/>
          <w:szCs w:val="24"/>
          <w:lang w:val="en-US"/>
        </w:rPr>
        <w:t xml:space="preserve"> </w:t>
      </w:r>
      <w:r w:rsidRPr="00192BD9">
        <w:rPr>
          <w:rFonts w:ascii="Arial" w:hAnsi="Arial" w:cs="Arial"/>
          <w:bCs/>
          <w:szCs w:val="24"/>
          <w:lang w:val="en-US"/>
        </w:rPr>
        <w:t>The design was undertaken by BG&amp;E and construction works are being undertaken by DM Roads.</w:t>
      </w:r>
    </w:p>
    <w:p w14:paraId="16454E6F" w14:textId="77777777" w:rsidR="006F7AC6" w:rsidRDefault="006F7AC6" w:rsidP="006F7AC6">
      <w:pPr>
        <w:ind w:left="-284" w:right="-330"/>
        <w:jc w:val="both"/>
        <w:rPr>
          <w:rFonts w:ascii="Arial" w:hAnsi="Arial" w:cs="Arial"/>
          <w:bCs/>
          <w:szCs w:val="24"/>
          <w:lang w:val="en-US"/>
        </w:rPr>
      </w:pPr>
    </w:p>
    <w:p w14:paraId="7BDEB217" w14:textId="1BDE75CB" w:rsidR="006F7AC6" w:rsidRDefault="006F7AC6" w:rsidP="006F7AC6">
      <w:pPr>
        <w:ind w:left="-284" w:right="-330"/>
        <w:jc w:val="both"/>
        <w:rPr>
          <w:rFonts w:ascii="Arial" w:hAnsi="Arial" w:cs="Arial"/>
          <w:bCs/>
          <w:szCs w:val="24"/>
          <w:lang w:val="en-US"/>
        </w:rPr>
      </w:pPr>
      <w:r>
        <w:rPr>
          <w:rFonts w:ascii="Arial" w:hAnsi="Arial" w:cs="Arial"/>
          <w:bCs/>
          <w:szCs w:val="24"/>
          <w:lang w:val="en-US"/>
        </w:rPr>
        <w:t>Due to the inadequate structural makeup of the road</w:t>
      </w:r>
      <w:r w:rsidR="001D0391">
        <w:rPr>
          <w:rFonts w:ascii="Arial" w:hAnsi="Arial" w:cs="Arial"/>
          <w:bCs/>
          <w:szCs w:val="24"/>
          <w:lang w:val="en-US"/>
        </w:rPr>
        <w:t>,</w:t>
      </w:r>
      <w:r>
        <w:rPr>
          <w:rFonts w:ascii="Arial" w:hAnsi="Arial" w:cs="Arial"/>
          <w:bCs/>
          <w:szCs w:val="24"/>
          <w:lang w:val="en-US"/>
        </w:rPr>
        <w:t xml:space="preserve"> several variations are required. The variations have been assessed as fair and reasonable. The works are expected to be completed by the end of June</w:t>
      </w:r>
      <w:r w:rsidR="001D0391">
        <w:rPr>
          <w:rFonts w:ascii="Arial" w:hAnsi="Arial" w:cs="Arial"/>
          <w:bCs/>
          <w:szCs w:val="24"/>
          <w:lang w:val="en-US"/>
        </w:rPr>
        <w:t xml:space="preserve"> 2023</w:t>
      </w:r>
      <w:r>
        <w:rPr>
          <w:rFonts w:ascii="Arial" w:hAnsi="Arial" w:cs="Arial"/>
          <w:bCs/>
          <w:szCs w:val="24"/>
          <w:lang w:val="en-US"/>
        </w:rPr>
        <w:t xml:space="preserve">. </w:t>
      </w:r>
    </w:p>
    <w:p w14:paraId="29631E48" w14:textId="77777777" w:rsidR="006F7AC6" w:rsidRDefault="006F7AC6" w:rsidP="006F7AC6">
      <w:pPr>
        <w:ind w:left="-284" w:right="-330"/>
        <w:jc w:val="both"/>
        <w:rPr>
          <w:rFonts w:ascii="Arial" w:hAnsi="Arial" w:cs="Arial"/>
          <w:bCs/>
          <w:szCs w:val="24"/>
          <w:lang w:val="en-US"/>
        </w:rPr>
      </w:pPr>
    </w:p>
    <w:p w14:paraId="56C50C10" w14:textId="77777777" w:rsidR="00242DEB" w:rsidRDefault="00242DEB" w:rsidP="006F7AC6">
      <w:pPr>
        <w:ind w:left="-284" w:right="-330"/>
        <w:jc w:val="both"/>
        <w:rPr>
          <w:rFonts w:ascii="Arial" w:hAnsi="Arial" w:cs="Arial"/>
          <w:bCs/>
          <w:szCs w:val="24"/>
          <w:lang w:val="en-US"/>
        </w:rPr>
      </w:pPr>
    </w:p>
    <w:p w14:paraId="5A8D88CC"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2C5CF62" w14:textId="77777777" w:rsidR="006F7AC6" w:rsidRPr="00C1421E" w:rsidRDefault="006F7AC6" w:rsidP="006F7AC6">
      <w:pPr>
        <w:ind w:left="-284" w:right="-330"/>
        <w:jc w:val="both"/>
        <w:rPr>
          <w:rFonts w:ascii="Arial" w:hAnsi="Arial" w:cs="Arial"/>
          <w:szCs w:val="24"/>
          <w:lang w:val="en-US"/>
        </w:rPr>
      </w:pPr>
    </w:p>
    <w:p w14:paraId="79B18AD6" w14:textId="356BF550" w:rsidR="006F7AC6" w:rsidRDefault="006F7AC6" w:rsidP="006F7AC6">
      <w:pPr>
        <w:ind w:left="-284" w:right="-330"/>
        <w:jc w:val="both"/>
        <w:rPr>
          <w:rFonts w:ascii="Arial" w:hAnsi="Arial" w:cs="Arial"/>
          <w:szCs w:val="24"/>
          <w:lang w:val="en-US"/>
        </w:rPr>
      </w:pPr>
      <w:r w:rsidRPr="004D5DF5">
        <w:rPr>
          <w:rFonts w:ascii="Arial" w:hAnsi="Arial" w:cs="Arial"/>
          <w:szCs w:val="24"/>
          <w:lang w:val="en-US"/>
        </w:rPr>
        <w:t>Prior to construction commencing, 6 core samples were taken along the length of the road to aid in the identification</w:t>
      </w:r>
      <w:r>
        <w:rPr>
          <w:rFonts w:ascii="Arial" w:hAnsi="Arial" w:cs="Arial"/>
          <w:szCs w:val="24"/>
          <w:lang w:val="en-US"/>
        </w:rPr>
        <w:t xml:space="preserve"> and classification</w:t>
      </w:r>
      <w:r w:rsidRPr="004D5DF5">
        <w:rPr>
          <w:rFonts w:ascii="Arial" w:hAnsi="Arial" w:cs="Arial"/>
          <w:szCs w:val="24"/>
          <w:lang w:val="en-US"/>
        </w:rPr>
        <w:t xml:space="preserve"> of the roads structural make up (</w:t>
      </w:r>
      <w:r w:rsidR="00E826F2">
        <w:rPr>
          <w:rFonts w:ascii="Arial" w:hAnsi="Arial" w:cs="Arial"/>
          <w:szCs w:val="24"/>
          <w:lang w:val="en-US"/>
        </w:rPr>
        <w:t>a</w:t>
      </w:r>
      <w:r w:rsidRPr="004D5DF5">
        <w:rPr>
          <w:rFonts w:ascii="Arial" w:hAnsi="Arial" w:cs="Arial"/>
          <w:szCs w:val="24"/>
          <w:lang w:val="en-US"/>
        </w:rPr>
        <w:t>sphalt thickness, base thickness and material, subbase thickness and material).</w:t>
      </w:r>
      <w:r>
        <w:rPr>
          <w:rFonts w:ascii="Arial" w:hAnsi="Arial" w:cs="Arial"/>
          <w:szCs w:val="24"/>
          <w:lang w:val="en-US"/>
        </w:rPr>
        <w:t xml:space="preserve"> </w:t>
      </w:r>
    </w:p>
    <w:p w14:paraId="2B282257" w14:textId="77777777" w:rsidR="006F7AC6" w:rsidRDefault="006F7AC6" w:rsidP="006F7AC6">
      <w:pPr>
        <w:ind w:left="-284" w:right="-330"/>
        <w:jc w:val="both"/>
        <w:rPr>
          <w:rFonts w:ascii="Arial" w:hAnsi="Arial" w:cs="Arial"/>
          <w:szCs w:val="24"/>
          <w:lang w:val="en-US"/>
        </w:rPr>
      </w:pPr>
    </w:p>
    <w:p w14:paraId="3DBA320E" w14:textId="09AED761" w:rsidR="006F7AC6" w:rsidRDefault="006F7AC6" w:rsidP="006F7AC6">
      <w:pPr>
        <w:ind w:left="-284" w:right="-330"/>
        <w:jc w:val="both"/>
        <w:rPr>
          <w:rFonts w:ascii="Arial" w:hAnsi="Arial" w:cs="Arial"/>
          <w:szCs w:val="24"/>
          <w:lang w:val="en-US"/>
        </w:rPr>
      </w:pPr>
      <w:r w:rsidRPr="28BC8ACC">
        <w:rPr>
          <w:rFonts w:ascii="Arial" w:hAnsi="Arial" w:cs="Arial"/>
          <w:szCs w:val="24"/>
          <w:lang w:val="en-US"/>
        </w:rPr>
        <w:t xml:space="preserve">Administration provided the Contractor with instruction to undertake further investigations into the road makeup during construction to confirm the extent of inadequate materials within the roads structure. This investigation was undertaken by taking a 100kg sample of the road for laboratory testing and by exposing larger areas of the roads structure using the profiling machine at 5 locations along the length of the road. The core samples taken during the design process at selected intervals along the length of the road provided an indication of the road’s make up - but did not represent the condition of the entire 1.2km length of rehabilitation works. </w:t>
      </w:r>
    </w:p>
    <w:p w14:paraId="2B1F23BF" w14:textId="77777777" w:rsidR="006F7AC6" w:rsidRDefault="006F7AC6" w:rsidP="006F7AC6">
      <w:pPr>
        <w:ind w:right="-330"/>
        <w:jc w:val="both"/>
        <w:rPr>
          <w:rFonts w:ascii="Arial" w:hAnsi="Arial" w:cs="Arial"/>
          <w:szCs w:val="24"/>
          <w:lang w:val="en-US"/>
        </w:rPr>
      </w:pPr>
    </w:p>
    <w:p w14:paraId="64AB1600" w14:textId="78EAC168" w:rsidR="006F7AC6" w:rsidRDefault="006F7AC6" w:rsidP="006F7AC6">
      <w:pPr>
        <w:ind w:left="-284" w:right="-330"/>
        <w:jc w:val="both"/>
        <w:rPr>
          <w:rFonts w:ascii="Arial" w:hAnsi="Arial" w:cs="Arial"/>
          <w:szCs w:val="24"/>
          <w:lang w:val="en-US"/>
        </w:rPr>
      </w:pPr>
      <w:r w:rsidRPr="28BC8ACC">
        <w:rPr>
          <w:rFonts w:ascii="Arial" w:hAnsi="Arial" w:cs="Arial"/>
          <w:szCs w:val="24"/>
          <w:lang w:val="en-US"/>
        </w:rPr>
        <w:t>This testing showed that the structural makeup of the road was inadequate in certain sections and consisted of a fine powdery limestone that did not meet the FBS Australian Standards. The recommendation from the design consultant was that an additional 60mm of material (10 and 20mm aggregate) was required to be added to the roads surface and blended to a depth of up to 310mm. This represents a 40% increase to the FBS works and slowed FBS works on site considerably. A profiling machine was used between the cores, which allowed the City to better pinpoint the conforming and non-conforming sections of Smyth Road. By checking in between the core testing sites it allowed the City to understand the extent of the non-conforming areas. Having a better understanding of the non-conforming areas meant that less additional material was required</w:t>
      </w:r>
      <w:r w:rsidR="00954EBC">
        <w:rPr>
          <w:rFonts w:ascii="Arial" w:hAnsi="Arial" w:cs="Arial"/>
          <w:szCs w:val="24"/>
          <w:lang w:val="en-US"/>
        </w:rPr>
        <w:t>.</w:t>
      </w:r>
    </w:p>
    <w:p w14:paraId="1277E002" w14:textId="77777777" w:rsidR="006F7AC6" w:rsidRDefault="006F7AC6" w:rsidP="006F7AC6">
      <w:pPr>
        <w:ind w:left="-284" w:right="-330"/>
        <w:jc w:val="both"/>
        <w:rPr>
          <w:rFonts w:ascii="Arial" w:hAnsi="Arial" w:cs="Arial"/>
          <w:szCs w:val="24"/>
          <w:lang w:val="en-US"/>
        </w:rPr>
      </w:pPr>
    </w:p>
    <w:p w14:paraId="1BD976AF" w14:textId="77777777" w:rsidR="006F7AC6" w:rsidRDefault="006F7AC6" w:rsidP="006F7AC6">
      <w:pPr>
        <w:ind w:left="-284" w:right="-330"/>
        <w:jc w:val="both"/>
        <w:rPr>
          <w:rFonts w:ascii="Arial" w:hAnsi="Arial" w:cs="Arial"/>
          <w:szCs w:val="24"/>
          <w:lang w:val="en-US"/>
        </w:rPr>
      </w:pPr>
      <w:r w:rsidRPr="28BC8ACC">
        <w:rPr>
          <w:rFonts w:ascii="Arial" w:hAnsi="Arial" w:cs="Arial"/>
          <w:szCs w:val="24"/>
          <w:lang w:val="en-US"/>
        </w:rPr>
        <w:t xml:space="preserve">Excluding On costs an additional $219,500 in funding over the existing $1,940,000 budget is required for the construction variations. </w:t>
      </w:r>
    </w:p>
    <w:p w14:paraId="00AAD5C5" w14:textId="77777777" w:rsidR="006F7AC6" w:rsidRDefault="006F7AC6" w:rsidP="006F7AC6">
      <w:pPr>
        <w:ind w:right="-330"/>
        <w:jc w:val="both"/>
        <w:rPr>
          <w:rFonts w:ascii="Arial" w:hAnsi="Arial" w:cs="Arial"/>
          <w:szCs w:val="24"/>
          <w:lang w:val="en-US"/>
        </w:rPr>
      </w:pPr>
    </w:p>
    <w:p w14:paraId="34D790E7" w14:textId="77777777" w:rsidR="006F7AC6" w:rsidRDefault="006F7AC6" w:rsidP="006F7AC6">
      <w:pPr>
        <w:ind w:left="-284" w:right="-330"/>
        <w:jc w:val="both"/>
        <w:rPr>
          <w:rFonts w:ascii="Arial" w:hAnsi="Arial" w:cs="Arial"/>
          <w:szCs w:val="24"/>
          <w:lang w:val="en-US"/>
        </w:rPr>
      </w:pPr>
      <w:r>
        <w:rPr>
          <w:rFonts w:ascii="Arial" w:hAnsi="Arial" w:cs="Arial"/>
          <w:szCs w:val="24"/>
          <w:lang w:val="en-US"/>
        </w:rPr>
        <w:t xml:space="preserve">To ensure the inadequate pavement could meet the design life of 40 year additional depth of FBS, aggregate material, material wastage and </w:t>
      </w:r>
      <w:r w:rsidRPr="00105193">
        <w:rPr>
          <w:rFonts w:ascii="Arial" w:hAnsi="Arial" w:cs="Arial"/>
          <w:szCs w:val="24"/>
        </w:rPr>
        <w:t>labour</w:t>
      </w:r>
      <w:r>
        <w:rPr>
          <w:rFonts w:ascii="Arial" w:hAnsi="Arial" w:cs="Arial"/>
          <w:szCs w:val="24"/>
          <w:lang w:val="en-US"/>
        </w:rPr>
        <w:t xml:space="preserve"> was required. By increasing the depth of FBS required it increases the amount of bitumen (40% increase) used in production and decreases the installation rate on site (decrease of 50%). A double primer seal layer is required to provide extra protection for the FBS surface requiring additional bitumen and aggregate to be installed. Due to the closures at Aberdare and Smyth Road Roundabout the Contractor was required to provide an extra 2 Variable Messaging Signs for.</w:t>
      </w:r>
    </w:p>
    <w:p w14:paraId="4CDEB972" w14:textId="77777777" w:rsidR="006F7AC6" w:rsidRDefault="006F7AC6" w:rsidP="006F7AC6">
      <w:pPr>
        <w:ind w:left="-284" w:right="-330"/>
        <w:jc w:val="both"/>
        <w:rPr>
          <w:rFonts w:ascii="Arial" w:hAnsi="Arial" w:cs="Arial"/>
          <w:szCs w:val="24"/>
          <w:lang w:val="en-US"/>
        </w:rPr>
      </w:pPr>
    </w:p>
    <w:p w14:paraId="177D335B" w14:textId="77777777" w:rsidR="006F7AC6" w:rsidRDefault="006F7AC6" w:rsidP="006F7AC6">
      <w:pPr>
        <w:ind w:left="-284" w:right="-330"/>
        <w:jc w:val="both"/>
        <w:rPr>
          <w:rFonts w:ascii="Arial" w:hAnsi="Arial" w:cs="Arial"/>
          <w:szCs w:val="24"/>
          <w:lang w:val="en-US"/>
        </w:rPr>
      </w:pPr>
      <w:r>
        <w:rPr>
          <w:rFonts w:ascii="Arial" w:hAnsi="Arial" w:cs="Arial"/>
          <w:szCs w:val="24"/>
          <w:lang w:val="en-US"/>
        </w:rPr>
        <w:t xml:space="preserve">The City has reviewed the pricing and determined it is fair and reasonable. </w:t>
      </w:r>
    </w:p>
    <w:p w14:paraId="33B291D3" w14:textId="77777777" w:rsidR="00954EBC" w:rsidRDefault="00954EBC" w:rsidP="006F7AC6">
      <w:pPr>
        <w:ind w:left="-284" w:right="-330"/>
        <w:jc w:val="both"/>
        <w:rPr>
          <w:rFonts w:ascii="Arial" w:hAnsi="Arial" w:cs="Arial"/>
          <w:szCs w:val="24"/>
          <w:lang w:val="en-US"/>
        </w:rPr>
      </w:pPr>
    </w:p>
    <w:p w14:paraId="3927D944" w14:textId="77777777" w:rsidR="006F7AC6" w:rsidRDefault="006F7AC6" w:rsidP="006F7AC6">
      <w:pPr>
        <w:ind w:left="-284" w:right="-330"/>
        <w:jc w:val="both"/>
        <w:rPr>
          <w:rFonts w:ascii="Arial" w:hAnsi="Arial" w:cs="Arial"/>
          <w:szCs w:val="24"/>
          <w:lang w:val="en-US"/>
        </w:rPr>
      </w:pPr>
    </w:p>
    <w:p w14:paraId="48C6C9D0" w14:textId="77777777" w:rsidR="006F7AC6" w:rsidRDefault="006F7AC6" w:rsidP="006F7AC6">
      <w:pPr>
        <w:ind w:left="-284" w:right="-330"/>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4815"/>
        <w:gridCol w:w="3544"/>
      </w:tblGrid>
      <w:tr w:rsidR="0065489F" w14:paraId="27D25684" w14:textId="77777777">
        <w:tc>
          <w:tcPr>
            <w:tcW w:w="8359" w:type="dxa"/>
            <w:gridSpan w:val="2"/>
            <w:shd w:val="clear" w:color="auto" w:fill="D9D9D9" w:themeFill="background1" w:themeFillShade="D9"/>
          </w:tcPr>
          <w:p w14:paraId="60F4BBB7" w14:textId="77777777" w:rsidR="006F7AC6" w:rsidRPr="00780A37" w:rsidRDefault="006F7AC6" w:rsidP="0032471E">
            <w:pPr>
              <w:ind w:right="-330"/>
              <w:jc w:val="both"/>
              <w:rPr>
                <w:rFonts w:ascii="Arial" w:hAnsi="Arial" w:cs="Arial"/>
                <w:szCs w:val="24"/>
                <w:lang w:val="en-US"/>
              </w:rPr>
            </w:pPr>
            <w:r>
              <w:rPr>
                <w:rFonts w:ascii="Arial" w:hAnsi="Arial" w:cs="Arial"/>
                <w:szCs w:val="24"/>
                <w:lang w:val="en-US"/>
              </w:rPr>
              <w:t>Summary of costs (excluding on costs)</w:t>
            </w:r>
          </w:p>
        </w:tc>
      </w:tr>
      <w:tr w:rsidR="006F7AC6" w14:paraId="56952007" w14:textId="77777777">
        <w:tc>
          <w:tcPr>
            <w:tcW w:w="4815" w:type="dxa"/>
          </w:tcPr>
          <w:p w14:paraId="4B4DC32B" w14:textId="77777777" w:rsidR="006F7AC6" w:rsidRDefault="006F7AC6" w:rsidP="0032471E">
            <w:pPr>
              <w:ind w:right="-330"/>
              <w:jc w:val="both"/>
              <w:rPr>
                <w:rFonts w:ascii="Arial" w:hAnsi="Arial" w:cs="Arial"/>
                <w:szCs w:val="24"/>
                <w:lang w:val="en-US"/>
              </w:rPr>
            </w:pPr>
            <w:r>
              <w:rPr>
                <w:rFonts w:ascii="Arial" w:hAnsi="Arial" w:cs="Arial"/>
                <w:szCs w:val="24"/>
                <w:lang w:val="en-US"/>
              </w:rPr>
              <w:t xml:space="preserve">Approved Budget </w:t>
            </w:r>
          </w:p>
        </w:tc>
        <w:tc>
          <w:tcPr>
            <w:tcW w:w="3544" w:type="dxa"/>
          </w:tcPr>
          <w:p w14:paraId="014531D3" w14:textId="77777777" w:rsidR="006F7AC6" w:rsidRDefault="006F7AC6" w:rsidP="0032471E">
            <w:pPr>
              <w:ind w:right="-330"/>
              <w:jc w:val="both"/>
              <w:rPr>
                <w:rFonts w:ascii="Arial" w:hAnsi="Arial" w:cs="Arial"/>
                <w:szCs w:val="24"/>
                <w:lang w:val="en-US"/>
              </w:rPr>
            </w:pPr>
            <w:r w:rsidRPr="00780A37">
              <w:rPr>
                <w:rFonts w:ascii="Arial" w:hAnsi="Arial" w:cs="Arial"/>
                <w:szCs w:val="24"/>
                <w:lang w:val="en-US"/>
              </w:rPr>
              <w:t>$1,940,000</w:t>
            </w:r>
          </w:p>
        </w:tc>
      </w:tr>
      <w:tr w:rsidR="006F7AC6" w14:paraId="64E72DE4" w14:textId="77777777">
        <w:tc>
          <w:tcPr>
            <w:tcW w:w="4815" w:type="dxa"/>
          </w:tcPr>
          <w:p w14:paraId="31FA851C" w14:textId="77777777" w:rsidR="006F7AC6" w:rsidRDefault="006F7AC6" w:rsidP="0032471E">
            <w:pPr>
              <w:ind w:right="-330"/>
              <w:jc w:val="both"/>
              <w:rPr>
                <w:rFonts w:ascii="Arial" w:hAnsi="Arial" w:cs="Arial"/>
                <w:szCs w:val="24"/>
                <w:lang w:val="en-US"/>
              </w:rPr>
            </w:pPr>
            <w:r>
              <w:rPr>
                <w:rFonts w:ascii="Arial" w:hAnsi="Arial" w:cs="Arial"/>
                <w:szCs w:val="24"/>
                <w:lang w:val="en-US"/>
              </w:rPr>
              <w:t xml:space="preserve">Construction Contract </w:t>
            </w:r>
          </w:p>
        </w:tc>
        <w:tc>
          <w:tcPr>
            <w:tcW w:w="3544" w:type="dxa"/>
          </w:tcPr>
          <w:p w14:paraId="72D15CEF" w14:textId="77777777" w:rsidR="006F7AC6" w:rsidRDefault="006F7AC6" w:rsidP="0032471E">
            <w:pPr>
              <w:ind w:right="-330"/>
              <w:jc w:val="both"/>
              <w:rPr>
                <w:rFonts w:ascii="Arial" w:hAnsi="Arial" w:cs="Arial"/>
                <w:szCs w:val="24"/>
                <w:lang w:val="en-US"/>
              </w:rPr>
            </w:pPr>
            <w:r w:rsidRPr="00CB6567">
              <w:rPr>
                <w:rFonts w:ascii="Arial" w:hAnsi="Arial" w:cs="Arial"/>
                <w:szCs w:val="24"/>
                <w:lang w:val="en-US"/>
              </w:rPr>
              <w:t>$1,75</w:t>
            </w:r>
            <w:r>
              <w:rPr>
                <w:rFonts w:ascii="Arial" w:hAnsi="Arial" w:cs="Arial"/>
                <w:szCs w:val="24"/>
                <w:lang w:val="en-US"/>
              </w:rPr>
              <w:t>1,300</w:t>
            </w:r>
          </w:p>
        </w:tc>
      </w:tr>
      <w:tr w:rsidR="006F7AC6" w14:paraId="6B3305AB" w14:textId="77777777">
        <w:tc>
          <w:tcPr>
            <w:tcW w:w="4815" w:type="dxa"/>
          </w:tcPr>
          <w:p w14:paraId="13D8616B" w14:textId="77777777" w:rsidR="006F7AC6" w:rsidRDefault="006F7AC6" w:rsidP="0032471E">
            <w:pPr>
              <w:ind w:right="-330"/>
              <w:jc w:val="both"/>
              <w:rPr>
                <w:rFonts w:ascii="Arial" w:hAnsi="Arial" w:cs="Arial"/>
                <w:szCs w:val="24"/>
                <w:lang w:val="en-US"/>
              </w:rPr>
            </w:pPr>
            <w:r>
              <w:rPr>
                <w:rFonts w:ascii="Arial" w:hAnsi="Arial" w:cs="Arial"/>
                <w:szCs w:val="24"/>
                <w:lang w:val="en-US"/>
              </w:rPr>
              <w:t>Variations pending</w:t>
            </w:r>
          </w:p>
        </w:tc>
        <w:tc>
          <w:tcPr>
            <w:tcW w:w="3544" w:type="dxa"/>
          </w:tcPr>
          <w:p w14:paraId="6F1DF453" w14:textId="77777777" w:rsidR="006F7AC6" w:rsidRDefault="006F7AC6" w:rsidP="0032471E">
            <w:pPr>
              <w:ind w:right="-330"/>
              <w:jc w:val="both"/>
              <w:rPr>
                <w:rFonts w:ascii="Arial" w:hAnsi="Arial" w:cs="Arial"/>
                <w:szCs w:val="24"/>
                <w:lang w:val="en-US"/>
              </w:rPr>
            </w:pPr>
            <w:r w:rsidRPr="00CB6567">
              <w:rPr>
                <w:rFonts w:ascii="Arial" w:hAnsi="Arial" w:cs="Arial"/>
                <w:szCs w:val="24"/>
                <w:lang w:val="en-US"/>
              </w:rPr>
              <w:t>$40</w:t>
            </w:r>
            <w:r>
              <w:rPr>
                <w:rFonts w:ascii="Arial" w:hAnsi="Arial" w:cs="Arial"/>
                <w:szCs w:val="24"/>
                <w:lang w:val="en-US"/>
              </w:rPr>
              <w:t>7</w:t>
            </w:r>
            <w:r w:rsidRPr="00CB6567">
              <w:rPr>
                <w:rFonts w:ascii="Arial" w:hAnsi="Arial" w:cs="Arial"/>
                <w:szCs w:val="24"/>
                <w:lang w:val="en-US"/>
              </w:rPr>
              <w:t>,</w:t>
            </w:r>
            <w:r>
              <w:rPr>
                <w:rFonts w:ascii="Arial" w:hAnsi="Arial" w:cs="Arial"/>
                <w:szCs w:val="24"/>
                <w:lang w:val="en-US"/>
              </w:rPr>
              <w:t>900</w:t>
            </w:r>
          </w:p>
        </w:tc>
      </w:tr>
      <w:tr w:rsidR="006F7AC6" w14:paraId="48F09B65" w14:textId="77777777">
        <w:trPr>
          <w:trHeight w:val="183"/>
        </w:trPr>
        <w:tc>
          <w:tcPr>
            <w:tcW w:w="4815" w:type="dxa"/>
          </w:tcPr>
          <w:p w14:paraId="1F6D5228" w14:textId="77777777" w:rsidR="006F7AC6" w:rsidRDefault="006F7AC6" w:rsidP="0032471E">
            <w:pPr>
              <w:ind w:right="-330"/>
              <w:jc w:val="both"/>
              <w:rPr>
                <w:rFonts w:ascii="Arial" w:hAnsi="Arial" w:cs="Arial"/>
                <w:szCs w:val="24"/>
                <w:lang w:val="en-US"/>
              </w:rPr>
            </w:pPr>
            <w:r>
              <w:rPr>
                <w:rFonts w:ascii="Arial" w:hAnsi="Arial" w:cs="Arial"/>
                <w:szCs w:val="24"/>
                <w:lang w:val="en-US"/>
              </w:rPr>
              <w:t>Required additional funding above budget</w:t>
            </w:r>
          </w:p>
        </w:tc>
        <w:tc>
          <w:tcPr>
            <w:tcW w:w="3544" w:type="dxa"/>
          </w:tcPr>
          <w:p w14:paraId="3FF584B3" w14:textId="77777777" w:rsidR="006F7AC6" w:rsidRDefault="006F7AC6" w:rsidP="0032471E">
            <w:pPr>
              <w:ind w:right="-330"/>
              <w:jc w:val="both"/>
              <w:rPr>
                <w:rFonts w:ascii="Arial" w:hAnsi="Arial" w:cs="Arial"/>
                <w:szCs w:val="24"/>
                <w:lang w:val="en-US"/>
              </w:rPr>
            </w:pPr>
            <w:r w:rsidRPr="00B737DE">
              <w:rPr>
                <w:rFonts w:ascii="Arial" w:hAnsi="Arial" w:cs="Arial"/>
                <w:szCs w:val="24"/>
                <w:lang w:val="en-US"/>
              </w:rPr>
              <w:t>$219,</w:t>
            </w:r>
            <w:r>
              <w:rPr>
                <w:rFonts w:ascii="Arial" w:hAnsi="Arial" w:cs="Arial"/>
                <w:szCs w:val="24"/>
                <w:lang w:val="en-US"/>
              </w:rPr>
              <w:t>500</w:t>
            </w:r>
          </w:p>
        </w:tc>
      </w:tr>
      <w:tr w:rsidR="006F7AC6" w14:paraId="4EC4F122" w14:textId="77777777">
        <w:trPr>
          <w:trHeight w:val="183"/>
        </w:trPr>
        <w:tc>
          <w:tcPr>
            <w:tcW w:w="4815" w:type="dxa"/>
          </w:tcPr>
          <w:p w14:paraId="51865FC3" w14:textId="77777777" w:rsidR="006F7AC6" w:rsidRDefault="006F7AC6" w:rsidP="0032471E">
            <w:pPr>
              <w:ind w:right="-330"/>
              <w:jc w:val="both"/>
              <w:rPr>
                <w:rFonts w:ascii="Arial" w:hAnsi="Arial" w:cs="Arial"/>
                <w:szCs w:val="24"/>
                <w:lang w:val="en-US"/>
              </w:rPr>
            </w:pPr>
            <w:r>
              <w:rPr>
                <w:rFonts w:ascii="Arial" w:hAnsi="Arial" w:cs="Arial"/>
                <w:szCs w:val="24"/>
                <w:lang w:val="en-US"/>
              </w:rPr>
              <w:t xml:space="preserve">Proposed new Budget </w:t>
            </w:r>
          </w:p>
        </w:tc>
        <w:tc>
          <w:tcPr>
            <w:tcW w:w="3544" w:type="dxa"/>
          </w:tcPr>
          <w:p w14:paraId="2B148F29" w14:textId="77777777" w:rsidR="006F7AC6" w:rsidRPr="00B737DE" w:rsidRDefault="006F7AC6" w:rsidP="0032471E">
            <w:pPr>
              <w:ind w:right="-330"/>
              <w:jc w:val="both"/>
              <w:rPr>
                <w:rFonts w:ascii="Arial" w:hAnsi="Arial" w:cs="Arial"/>
                <w:szCs w:val="24"/>
                <w:lang w:val="en-US"/>
              </w:rPr>
            </w:pPr>
            <w:r>
              <w:rPr>
                <w:rFonts w:ascii="Arial" w:hAnsi="Arial" w:cs="Arial"/>
                <w:szCs w:val="24"/>
                <w:lang w:val="en-US"/>
              </w:rPr>
              <w:t>$2,159,500</w:t>
            </w:r>
          </w:p>
        </w:tc>
      </w:tr>
    </w:tbl>
    <w:p w14:paraId="74638C00" w14:textId="77777777" w:rsidR="006F7AC6" w:rsidRDefault="006F7AC6" w:rsidP="006F7AC6">
      <w:pPr>
        <w:ind w:left="-284" w:right="-330"/>
        <w:jc w:val="both"/>
        <w:rPr>
          <w:rFonts w:ascii="Arial" w:hAnsi="Arial" w:cs="Arial"/>
          <w:b/>
          <w:color w:val="244061" w:themeColor="accent1" w:themeShade="80"/>
          <w:sz w:val="28"/>
          <w:szCs w:val="32"/>
          <w:lang w:val="en-US"/>
        </w:rPr>
      </w:pPr>
    </w:p>
    <w:p w14:paraId="35187DE2" w14:textId="77777777" w:rsidR="00242DEB" w:rsidRDefault="00242DEB" w:rsidP="006F7AC6">
      <w:pPr>
        <w:ind w:left="-284" w:right="-330"/>
        <w:jc w:val="both"/>
        <w:rPr>
          <w:rFonts w:ascii="Arial" w:hAnsi="Arial" w:cs="Arial"/>
          <w:b/>
          <w:color w:val="244061" w:themeColor="accent1" w:themeShade="80"/>
          <w:sz w:val="28"/>
          <w:szCs w:val="32"/>
          <w:lang w:val="en-US"/>
        </w:rPr>
      </w:pPr>
    </w:p>
    <w:p w14:paraId="29FED65C"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07252BA" w14:textId="77777777" w:rsidR="006F7AC6" w:rsidRPr="00C1421E" w:rsidRDefault="006F7AC6" w:rsidP="006F7AC6">
      <w:pPr>
        <w:ind w:left="-284" w:right="-330"/>
        <w:jc w:val="both"/>
        <w:rPr>
          <w:rFonts w:ascii="Arial" w:hAnsi="Arial" w:cs="Arial"/>
          <w:b/>
          <w:szCs w:val="24"/>
          <w:lang w:val="en-US"/>
        </w:rPr>
      </w:pPr>
    </w:p>
    <w:p w14:paraId="2CDC721A" w14:textId="3521CDF6" w:rsidR="006F7AC6" w:rsidRPr="00C1421E" w:rsidRDefault="00892E0C" w:rsidP="006F7AC6">
      <w:pPr>
        <w:ind w:left="-284" w:right="-330"/>
        <w:jc w:val="both"/>
        <w:rPr>
          <w:rFonts w:ascii="Arial" w:hAnsi="Arial" w:cs="Arial"/>
          <w:szCs w:val="24"/>
          <w:lang w:val="en-US"/>
        </w:rPr>
      </w:pPr>
      <w:r>
        <w:rPr>
          <w:rFonts w:ascii="Arial" w:hAnsi="Arial" w:cs="Arial"/>
          <w:szCs w:val="24"/>
          <w:lang w:val="en-US"/>
        </w:rPr>
        <w:t xml:space="preserve">A Current Issues Briefing Note was circulated to elected members on </w:t>
      </w:r>
      <w:r w:rsidR="00661A09">
        <w:rPr>
          <w:rFonts w:ascii="Arial" w:hAnsi="Arial" w:cs="Arial"/>
          <w:szCs w:val="24"/>
          <w:lang w:val="en-US"/>
        </w:rPr>
        <w:t>9</w:t>
      </w:r>
      <w:r w:rsidR="00661A09" w:rsidRPr="00661A09">
        <w:rPr>
          <w:rFonts w:ascii="Arial" w:hAnsi="Arial" w:cs="Arial"/>
          <w:szCs w:val="24"/>
          <w:vertAlign w:val="superscript"/>
          <w:lang w:val="en-US"/>
        </w:rPr>
        <w:t>th</w:t>
      </w:r>
      <w:r w:rsidR="00661A09">
        <w:rPr>
          <w:rFonts w:ascii="Arial" w:hAnsi="Arial" w:cs="Arial"/>
          <w:szCs w:val="24"/>
          <w:lang w:val="en-US"/>
        </w:rPr>
        <w:t xml:space="preserve"> June 2023 </w:t>
      </w:r>
      <w:r w:rsidR="00F5068A">
        <w:rPr>
          <w:rFonts w:ascii="Arial" w:hAnsi="Arial" w:cs="Arial"/>
          <w:szCs w:val="24"/>
          <w:lang w:val="en-US"/>
        </w:rPr>
        <w:t>regarding this matter</w:t>
      </w:r>
      <w:r w:rsidR="00CF00AC">
        <w:rPr>
          <w:rFonts w:ascii="Arial" w:hAnsi="Arial" w:cs="Arial"/>
          <w:szCs w:val="24"/>
          <w:lang w:val="en-US"/>
        </w:rPr>
        <w:t xml:space="preserve"> and highlighting that a report to Council would be forthcoming. </w:t>
      </w:r>
    </w:p>
    <w:p w14:paraId="201222B1" w14:textId="77777777" w:rsidR="006F7AC6" w:rsidRPr="00C1421E" w:rsidRDefault="006F7AC6" w:rsidP="006F7AC6">
      <w:pPr>
        <w:ind w:left="-284" w:right="-330"/>
        <w:jc w:val="both"/>
        <w:rPr>
          <w:rFonts w:ascii="Arial" w:hAnsi="Arial" w:cs="Arial"/>
          <w:szCs w:val="24"/>
          <w:lang w:val="en-US"/>
        </w:rPr>
      </w:pPr>
    </w:p>
    <w:p w14:paraId="72C9B292" w14:textId="77777777" w:rsidR="006F7AC6" w:rsidRPr="00C1421E" w:rsidRDefault="006F7AC6" w:rsidP="006F7AC6">
      <w:pPr>
        <w:ind w:left="-284" w:right="-330"/>
        <w:jc w:val="both"/>
        <w:rPr>
          <w:rFonts w:ascii="Arial" w:hAnsi="Arial" w:cs="Arial"/>
          <w:szCs w:val="24"/>
          <w:lang w:val="en-US"/>
        </w:rPr>
      </w:pPr>
    </w:p>
    <w:p w14:paraId="3ED475D0"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7B88041" w14:textId="77777777" w:rsidR="006F7AC6" w:rsidRPr="00C1421E" w:rsidRDefault="006F7AC6" w:rsidP="006F7AC6">
      <w:pPr>
        <w:ind w:left="-284" w:right="-330"/>
        <w:jc w:val="both"/>
        <w:rPr>
          <w:rFonts w:ascii="Arial" w:hAnsi="Arial" w:cs="Arial"/>
          <w:szCs w:val="24"/>
          <w:highlight w:val="red"/>
          <w:lang w:val="en-US"/>
        </w:rPr>
      </w:pPr>
    </w:p>
    <w:p w14:paraId="7C1D39B1" w14:textId="77777777" w:rsidR="006F7AC6" w:rsidRPr="00C1421E" w:rsidRDefault="006F7AC6" w:rsidP="006F7AC6">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83B33B7" w14:textId="77777777" w:rsidR="006F7AC6" w:rsidRPr="00C1421E" w:rsidRDefault="006F7AC6" w:rsidP="006F7AC6">
      <w:pPr>
        <w:ind w:left="-284" w:right="-330"/>
        <w:jc w:val="both"/>
        <w:rPr>
          <w:rFonts w:ascii="Arial" w:hAnsi="Arial" w:cs="Arial"/>
          <w:b/>
          <w:color w:val="17365D" w:themeColor="text2" w:themeShade="BF"/>
          <w:szCs w:val="24"/>
          <w:lang w:val="en-US"/>
        </w:rPr>
      </w:pPr>
    </w:p>
    <w:p w14:paraId="623BA30F" w14:textId="77777777" w:rsidR="006F7AC6" w:rsidRPr="00C1421E" w:rsidRDefault="006F7AC6" w:rsidP="006F7AC6">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24EB5D67" w14:textId="77777777" w:rsidR="006F7AC6" w:rsidRPr="00C1421E" w:rsidRDefault="006F7AC6" w:rsidP="006F7AC6">
      <w:pPr>
        <w:ind w:left="-567" w:right="-330"/>
        <w:jc w:val="both"/>
        <w:rPr>
          <w:rFonts w:ascii="Arial" w:hAnsi="Arial" w:cs="Arial"/>
          <w:szCs w:val="24"/>
          <w:lang w:val="en-US"/>
        </w:rPr>
      </w:pPr>
    </w:p>
    <w:p w14:paraId="746B01EB" w14:textId="77777777" w:rsidR="006F7AC6" w:rsidRPr="00C1421E" w:rsidRDefault="006F7AC6" w:rsidP="006F7AC6">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48359BD7" w14:textId="77777777" w:rsidR="006F7AC6" w:rsidRPr="00C1421E" w:rsidRDefault="006F7AC6" w:rsidP="006F7AC6">
      <w:pPr>
        <w:ind w:left="1418" w:right="-330"/>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4BA87087" w14:textId="77777777" w:rsidR="006F7AC6" w:rsidRPr="00C1421E" w:rsidRDefault="006F7AC6" w:rsidP="006F7AC6">
      <w:pPr>
        <w:ind w:right="-330"/>
        <w:jc w:val="both"/>
        <w:rPr>
          <w:rFonts w:ascii="Arial" w:hAnsi="Arial" w:cs="Arial"/>
          <w:bCs/>
          <w:szCs w:val="24"/>
          <w:lang w:val="en-US"/>
        </w:rPr>
      </w:pPr>
    </w:p>
    <w:p w14:paraId="17F1DAB0" w14:textId="77777777" w:rsidR="006F7AC6" w:rsidRPr="00C1421E" w:rsidRDefault="006F7AC6" w:rsidP="006F7AC6">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345F5E24" w14:textId="77777777" w:rsidR="006F7AC6" w:rsidRPr="00C1421E" w:rsidRDefault="006F7AC6" w:rsidP="006F7AC6">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9AB5A80" w14:textId="77777777" w:rsidR="006F7AC6" w:rsidRPr="00C1421E" w:rsidRDefault="006F7AC6" w:rsidP="006F7AC6">
      <w:pPr>
        <w:ind w:left="-567" w:right="-330"/>
        <w:jc w:val="both"/>
        <w:rPr>
          <w:rFonts w:ascii="Arial" w:hAnsi="Arial" w:cs="Arial"/>
          <w:bCs/>
          <w:szCs w:val="24"/>
          <w:lang w:val="en-US"/>
        </w:rPr>
      </w:pPr>
    </w:p>
    <w:p w14:paraId="4DBBCF05" w14:textId="77777777" w:rsidR="006F7AC6" w:rsidRPr="00C1421E" w:rsidRDefault="006F7AC6" w:rsidP="006F7AC6">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3901C996" w14:textId="77777777" w:rsidR="006F7AC6" w:rsidRPr="00C1421E" w:rsidRDefault="006F7AC6" w:rsidP="006F7AC6">
      <w:pPr>
        <w:ind w:left="1418" w:right="-330"/>
        <w:jc w:val="both"/>
        <w:rPr>
          <w:rFonts w:ascii="Arial" w:hAnsi="Arial" w:cs="Arial"/>
          <w:bCs/>
          <w:szCs w:val="24"/>
          <w:lang w:val="en-US"/>
        </w:rPr>
      </w:pPr>
      <w:r w:rsidRPr="00C1421E">
        <w:rPr>
          <w:rFonts w:ascii="Arial" w:hAnsi="Arial" w:cs="Arial"/>
          <w:bCs/>
          <w:szCs w:val="24"/>
          <w:lang w:val="en-US"/>
        </w:rPr>
        <w:t>We strive for our City to be easy to get around by preferred mode of travel, whether by car, public transport, cycle or foot.</w:t>
      </w:r>
    </w:p>
    <w:p w14:paraId="149F4002" w14:textId="77777777" w:rsidR="006F7AC6" w:rsidRPr="00C1421E" w:rsidRDefault="006F7AC6" w:rsidP="006F7AC6">
      <w:pPr>
        <w:ind w:left="-284" w:right="-330"/>
        <w:jc w:val="both"/>
        <w:rPr>
          <w:rFonts w:ascii="Arial" w:hAnsi="Arial" w:cs="Arial"/>
          <w:bCs/>
          <w:szCs w:val="24"/>
          <w:lang w:val="en-US"/>
        </w:rPr>
      </w:pPr>
    </w:p>
    <w:p w14:paraId="3C674F43" w14:textId="77777777" w:rsidR="006F7AC6" w:rsidRPr="00C1421E" w:rsidRDefault="006F7AC6" w:rsidP="006F7AC6">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258A291" w14:textId="77777777" w:rsidR="006F7AC6" w:rsidRPr="00C1421E" w:rsidRDefault="006F7AC6" w:rsidP="006F7AC6">
      <w:pPr>
        <w:ind w:left="-567" w:right="-330"/>
        <w:jc w:val="both"/>
        <w:rPr>
          <w:rFonts w:ascii="Arial" w:hAnsi="Arial" w:cs="Arial"/>
          <w:b/>
          <w:color w:val="17365D" w:themeColor="text2" w:themeShade="BF"/>
          <w:szCs w:val="24"/>
          <w:lang w:val="en-US"/>
        </w:rPr>
      </w:pPr>
    </w:p>
    <w:p w14:paraId="7D617DB9" w14:textId="77777777" w:rsidR="006F7AC6" w:rsidRPr="00C1421E" w:rsidRDefault="006F7AC6" w:rsidP="006F7AC6">
      <w:pPr>
        <w:pStyle w:val="ListParagraph"/>
        <w:numPr>
          <w:ilvl w:val="0"/>
          <w:numId w:val="61"/>
        </w:numPr>
        <w:ind w:left="284" w:right="-330" w:hanging="567"/>
        <w:jc w:val="both"/>
        <w:rPr>
          <w:rFonts w:ascii="Arial" w:hAnsi="Arial" w:cs="Arial"/>
          <w:szCs w:val="24"/>
          <w:lang w:val="en-US"/>
        </w:rPr>
      </w:pPr>
      <w:r w:rsidRPr="00C1421E">
        <w:rPr>
          <w:rFonts w:ascii="Arial" w:hAnsi="Arial" w:cs="Arial"/>
          <w:szCs w:val="24"/>
          <w:lang w:val="en-US"/>
        </w:rPr>
        <w:t>Renewal of community infrastructure such as roads, footpaths, community and sports facilities</w:t>
      </w:r>
    </w:p>
    <w:p w14:paraId="20211560" w14:textId="77777777" w:rsidR="006F7AC6" w:rsidRPr="00C1421E" w:rsidRDefault="006F7AC6" w:rsidP="006F7AC6">
      <w:pPr>
        <w:pStyle w:val="ListParagraph"/>
        <w:numPr>
          <w:ilvl w:val="0"/>
          <w:numId w:val="61"/>
        </w:numPr>
        <w:ind w:left="284" w:right="-330" w:hanging="567"/>
        <w:jc w:val="both"/>
        <w:rPr>
          <w:rFonts w:ascii="Arial" w:hAnsi="Arial" w:cs="Arial"/>
          <w:szCs w:val="24"/>
          <w:lang w:val="en-US"/>
        </w:rPr>
      </w:pPr>
      <w:r w:rsidRPr="00C1421E">
        <w:rPr>
          <w:rFonts w:ascii="Arial" w:hAnsi="Arial" w:cs="Arial"/>
          <w:szCs w:val="24"/>
          <w:lang w:val="en-US"/>
        </w:rPr>
        <w:t>Working with neighbouring Councils to achieve the best outcomes for the western suburbs as a whole</w:t>
      </w:r>
    </w:p>
    <w:p w14:paraId="303DBE65" w14:textId="77777777" w:rsidR="006F7AC6" w:rsidRDefault="006F7AC6" w:rsidP="006F7AC6">
      <w:pPr>
        <w:ind w:left="-567" w:right="-330"/>
        <w:jc w:val="both"/>
        <w:rPr>
          <w:rFonts w:ascii="Arial" w:hAnsi="Arial" w:cs="Arial"/>
          <w:b/>
          <w:szCs w:val="24"/>
          <w:lang w:val="en-US"/>
        </w:rPr>
      </w:pPr>
    </w:p>
    <w:p w14:paraId="4BBDFD36" w14:textId="77777777" w:rsidR="006F7AC6" w:rsidRPr="00C1421E" w:rsidRDefault="006F7AC6" w:rsidP="006F7AC6">
      <w:pPr>
        <w:ind w:left="-567" w:right="-330"/>
        <w:jc w:val="both"/>
        <w:rPr>
          <w:rFonts w:ascii="Arial" w:hAnsi="Arial" w:cs="Arial"/>
          <w:bCs/>
          <w:szCs w:val="24"/>
          <w:lang w:val="en-US"/>
        </w:rPr>
      </w:pPr>
    </w:p>
    <w:p w14:paraId="52A7D642"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BD3936C" w14:textId="77777777" w:rsidR="006F7AC6" w:rsidRPr="00C1421E" w:rsidRDefault="006F7AC6" w:rsidP="006F7AC6">
      <w:pPr>
        <w:ind w:left="-284" w:right="-330"/>
        <w:jc w:val="both"/>
        <w:rPr>
          <w:rFonts w:ascii="Arial" w:hAnsi="Arial" w:cs="Arial"/>
          <w:b/>
          <w:szCs w:val="24"/>
          <w:highlight w:val="yellow"/>
          <w:lang w:val="en-US"/>
        </w:rPr>
      </w:pPr>
    </w:p>
    <w:p w14:paraId="4ECB49DC" w14:textId="77777777" w:rsidR="006F7AC6" w:rsidRDefault="006F7AC6" w:rsidP="006F7AC6">
      <w:pPr>
        <w:ind w:left="-284" w:right="-330"/>
        <w:jc w:val="both"/>
        <w:rPr>
          <w:rFonts w:ascii="Arial" w:hAnsi="Arial" w:cs="Arial"/>
          <w:szCs w:val="24"/>
          <w:lang w:val="en-US"/>
        </w:rPr>
      </w:pPr>
      <w:r w:rsidRPr="005F1627">
        <w:rPr>
          <w:rFonts w:ascii="Arial" w:hAnsi="Arial" w:cs="Arial"/>
          <w:szCs w:val="24"/>
          <w:lang w:val="en-US"/>
        </w:rPr>
        <w:t xml:space="preserve">The </w:t>
      </w:r>
      <w:r>
        <w:rPr>
          <w:rFonts w:ascii="Arial" w:hAnsi="Arial" w:cs="Arial"/>
          <w:szCs w:val="24"/>
          <w:lang w:val="en-US"/>
        </w:rPr>
        <w:t xml:space="preserve">budget allocated for these works is $1,940,000. The Contract Value is $1,751,264. The potential variations for construction works total $407,900. </w:t>
      </w:r>
    </w:p>
    <w:p w14:paraId="67DD5C87" w14:textId="77777777" w:rsidR="006F7AC6" w:rsidRDefault="006F7AC6" w:rsidP="006F7AC6">
      <w:pPr>
        <w:ind w:left="-284" w:right="-330"/>
        <w:jc w:val="both"/>
        <w:rPr>
          <w:rFonts w:ascii="Arial" w:hAnsi="Arial" w:cs="Arial"/>
          <w:szCs w:val="24"/>
          <w:lang w:val="en-US"/>
        </w:rPr>
      </w:pPr>
    </w:p>
    <w:p w14:paraId="32339E8E" w14:textId="77777777" w:rsidR="006F7AC6" w:rsidRPr="005F1627" w:rsidRDefault="006F7AC6" w:rsidP="006F7AC6">
      <w:pPr>
        <w:ind w:left="-284" w:right="-330"/>
        <w:jc w:val="both"/>
        <w:rPr>
          <w:rFonts w:ascii="Arial" w:hAnsi="Arial" w:cs="Arial"/>
          <w:szCs w:val="24"/>
          <w:lang w:val="en-US"/>
        </w:rPr>
      </w:pPr>
      <w:r>
        <w:rPr>
          <w:rFonts w:ascii="Arial" w:hAnsi="Arial" w:cs="Arial"/>
          <w:szCs w:val="24"/>
          <w:lang w:val="en-US"/>
        </w:rPr>
        <w:t xml:space="preserve">The Administration is requesting a further </w:t>
      </w:r>
      <w:r w:rsidRPr="00E10BF4">
        <w:rPr>
          <w:rFonts w:ascii="Arial" w:hAnsi="Arial" w:cs="Arial"/>
          <w:szCs w:val="24"/>
          <w:lang w:val="en-US"/>
        </w:rPr>
        <w:t>$219,500</w:t>
      </w:r>
      <w:r>
        <w:rPr>
          <w:rFonts w:ascii="Arial" w:hAnsi="Arial" w:cs="Arial"/>
          <w:szCs w:val="24"/>
          <w:lang w:val="en-US"/>
        </w:rPr>
        <w:t xml:space="preserve"> in funding above the budget value.  </w:t>
      </w:r>
    </w:p>
    <w:p w14:paraId="01567C91" w14:textId="77777777" w:rsidR="006F7AC6" w:rsidRDefault="006F7AC6" w:rsidP="006F7AC6">
      <w:pPr>
        <w:ind w:left="-284" w:right="-330"/>
        <w:jc w:val="both"/>
        <w:rPr>
          <w:rFonts w:ascii="Arial" w:hAnsi="Arial" w:cs="Arial"/>
          <w:szCs w:val="24"/>
          <w:highlight w:val="yellow"/>
          <w:lang w:val="en-US"/>
        </w:rPr>
      </w:pPr>
    </w:p>
    <w:p w14:paraId="6E475837" w14:textId="77777777" w:rsidR="00242DEB" w:rsidRDefault="00242DEB" w:rsidP="006F7AC6">
      <w:pPr>
        <w:ind w:left="-284" w:right="-330"/>
        <w:jc w:val="both"/>
        <w:rPr>
          <w:rFonts w:ascii="Arial" w:hAnsi="Arial" w:cs="Arial"/>
          <w:szCs w:val="24"/>
          <w:highlight w:val="yellow"/>
          <w:lang w:val="en-US"/>
        </w:rPr>
      </w:pPr>
    </w:p>
    <w:p w14:paraId="0337D809" w14:textId="77777777" w:rsidR="00242DEB" w:rsidRPr="00C1421E" w:rsidRDefault="00242DEB" w:rsidP="006F7AC6">
      <w:pPr>
        <w:ind w:left="-284" w:right="-330"/>
        <w:jc w:val="both"/>
        <w:rPr>
          <w:rFonts w:ascii="Arial" w:hAnsi="Arial" w:cs="Arial"/>
          <w:szCs w:val="24"/>
          <w:highlight w:val="yellow"/>
          <w:lang w:val="en-US"/>
        </w:rPr>
      </w:pPr>
    </w:p>
    <w:p w14:paraId="6DF56505"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A31604F" w14:textId="77777777" w:rsidR="006F7AC6" w:rsidRPr="00C1421E" w:rsidRDefault="006F7AC6" w:rsidP="006F7AC6">
      <w:pPr>
        <w:ind w:left="-284" w:right="-330"/>
        <w:jc w:val="both"/>
        <w:rPr>
          <w:rFonts w:ascii="Arial" w:hAnsi="Arial" w:cs="Arial"/>
          <w:b/>
          <w:szCs w:val="24"/>
          <w:lang w:val="en-US"/>
        </w:rPr>
      </w:pPr>
    </w:p>
    <w:p w14:paraId="5348A6DE" w14:textId="77777777" w:rsidR="006F7AC6" w:rsidRPr="00C1421E" w:rsidRDefault="006F7AC6" w:rsidP="006F7AC6">
      <w:pPr>
        <w:ind w:left="-284" w:right="-330"/>
        <w:jc w:val="both"/>
        <w:rPr>
          <w:rFonts w:ascii="Arial" w:hAnsi="Arial" w:cs="Arial"/>
          <w:bCs/>
          <w:szCs w:val="24"/>
          <w:lang w:val="en-US"/>
        </w:rPr>
      </w:pPr>
      <w:r>
        <w:rPr>
          <w:rFonts w:ascii="Arial" w:hAnsi="Arial" w:cs="Arial"/>
          <w:bCs/>
          <w:szCs w:val="24"/>
          <w:lang w:val="en-US"/>
        </w:rPr>
        <w:t>The works were to be delivered under this Contract are in line with the City of Nedlands Assets Management Policy.</w:t>
      </w:r>
    </w:p>
    <w:p w14:paraId="25366958" w14:textId="77777777" w:rsidR="006F7AC6" w:rsidRDefault="006F7AC6" w:rsidP="006F7AC6">
      <w:pPr>
        <w:ind w:left="-284" w:right="-330"/>
        <w:jc w:val="both"/>
        <w:rPr>
          <w:rFonts w:ascii="Arial" w:hAnsi="Arial" w:cs="Arial"/>
          <w:b/>
          <w:color w:val="17365D" w:themeColor="text2" w:themeShade="BF"/>
          <w:sz w:val="28"/>
          <w:szCs w:val="32"/>
          <w:lang w:val="en-US"/>
        </w:rPr>
      </w:pPr>
    </w:p>
    <w:p w14:paraId="6CD296C7" w14:textId="77777777" w:rsidR="00242DEB" w:rsidRDefault="00242DEB" w:rsidP="006F7AC6">
      <w:pPr>
        <w:ind w:left="-284" w:right="-330"/>
        <w:jc w:val="both"/>
        <w:rPr>
          <w:rFonts w:ascii="Arial" w:hAnsi="Arial" w:cs="Arial"/>
          <w:b/>
          <w:color w:val="17365D" w:themeColor="text2" w:themeShade="BF"/>
          <w:sz w:val="28"/>
          <w:szCs w:val="32"/>
          <w:lang w:val="en-US"/>
        </w:rPr>
      </w:pPr>
    </w:p>
    <w:p w14:paraId="33740E84"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065DA49D" w14:textId="77777777" w:rsidR="006F7AC6" w:rsidRPr="00C1421E" w:rsidRDefault="006F7AC6" w:rsidP="006F7AC6">
      <w:pPr>
        <w:ind w:left="-284" w:right="-330"/>
        <w:jc w:val="both"/>
        <w:rPr>
          <w:rFonts w:ascii="Arial" w:hAnsi="Arial" w:cs="Arial"/>
          <w:b/>
          <w:szCs w:val="24"/>
          <w:lang w:val="en-US"/>
        </w:rPr>
      </w:pPr>
    </w:p>
    <w:p w14:paraId="5180D986" w14:textId="0B8BDC7A" w:rsidR="006F7AC6" w:rsidRPr="00322EB2" w:rsidRDefault="006F7AC6" w:rsidP="006F7AC6">
      <w:pPr>
        <w:ind w:left="-284" w:right="-330"/>
        <w:jc w:val="both"/>
        <w:rPr>
          <w:rFonts w:ascii="Arial" w:hAnsi="Arial" w:cs="Arial"/>
          <w:szCs w:val="24"/>
        </w:rPr>
      </w:pPr>
      <w:r w:rsidRPr="28BC8ACC">
        <w:rPr>
          <w:rFonts w:ascii="Arial" w:hAnsi="Arial" w:cs="Arial"/>
          <w:szCs w:val="24"/>
        </w:rPr>
        <w:t xml:space="preserve">It is proposed to utilise funds from the Rochdale Road Rehabilitation project to cover the budget deficit in Smyth Road in the current financial year.  A transfer of approx. $219,500 is required this Financial Year. </w:t>
      </w:r>
    </w:p>
    <w:p w14:paraId="5725D640" w14:textId="77777777" w:rsidR="006F7AC6" w:rsidRDefault="006F7AC6" w:rsidP="006F7AC6">
      <w:pPr>
        <w:ind w:left="-284" w:right="-330"/>
        <w:jc w:val="both"/>
        <w:rPr>
          <w:rFonts w:ascii="Arial" w:hAnsi="Arial" w:cs="Arial"/>
          <w:szCs w:val="24"/>
        </w:rPr>
      </w:pPr>
    </w:p>
    <w:p w14:paraId="619936A8" w14:textId="77777777" w:rsidR="006F7AC6" w:rsidRDefault="006F7AC6" w:rsidP="006F7AC6">
      <w:pPr>
        <w:ind w:left="-284" w:right="-330"/>
        <w:jc w:val="both"/>
        <w:rPr>
          <w:rFonts w:ascii="Arial" w:hAnsi="Arial" w:cs="Arial"/>
          <w:szCs w:val="24"/>
        </w:rPr>
      </w:pPr>
      <w:r w:rsidRPr="551D7499">
        <w:rPr>
          <w:rFonts w:ascii="Arial" w:hAnsi="Arial" w:cs="Arial"/>
          <w:szCs w:val="24"/>
        </w:rPr>
        <w:t xml:space="preserve">Rochdale Road will be delayed having it finish in the 2023/24, with an additional budget allocation included in the 2023/24 budget to complete the project. </w:t>
      </w:r>
    </w:p>
    <w:p w14:paraId="4DD2A9F7" w14:textId="77777777" w:rsidR="006F7AC6" w:rsidRDefault="006F7AC6" w:rsidP="006F7AC6">
      <w:pPr>
        <w:ind w:left="-284" w:right="-330"/>
        <w:jc w:val="both"/>
        <w:rPr>
          <w:rFonts w:ascii="Arial" w:hAnsi="Arial" w:cs="Arial"/>
          <w:szCs w:val="24"/>
        </w:rPr>
      </w:pPr>
    </w:p>
    <w:p w14:paraId="25CF47E4" w14:textId="77777777" w:rsidR="006F7AC6" w:rsidRDefault="006F7AC6" w:rsidP="006F7AC6">
      <w:pPr>
        <w:ind w:left="-284" w:right="-330"/>
        <w:jc w:val="both"/>
        <w:rPr>
          <w:rFonts w:ascii="Arial" w:hAnsi="Arial" w:cs="Arial"/>
          <w:szCs w:val="24"/>
        </w:rPr>
      </w:pPr>
      <w:r w:rsidRPr="551D7499">
        <w:rPr>
          <w:rFonts w:ascii="Arial" w:hAnsi="Arial" w:cs="Arial"/>
          <w:szCs w:val="24"/>
        </w:rPr>
        <w:t xml:space="preserve">Furthermore, MRRG have approved a further $115,800 in additional funding for Rochdale Road, which will assist to offset the amount of Municipal Funding required overall. </w:t>
      </w:r>
    </w:p>
    <w:p w14:paraId="1C05C388" w14:textId="77777777" w:rsidR="006F7AC6" w:rsidRDefault="006F7AC6" w:rsidP="006F7AC6">
      <w:pPr>
        <w:ind w:left="-284" w:right="-330"/>
        <w:jc w:val="both"/>
        <w:rPr>
          <w:rFonts w:ascii="Arial" w:hAnsi="Arial" w:cs="Arial"/>
          <w:szCs w:val="24"/>
        </w:rPr>
      </w:pPr>
    </w:p>
    <w:p w14:paraId="24F097ED" w14:textId="77777777" w:rsidR="00242DEB" w:rsidRPr="00C1421E" w:rsidRDefault="00242DEB" w:rsidP="006F7AC6">
      <w:pPr>
        <w:ind w:left="-284" w:right="-330"/>
        <w:jc w:val="both"/>
        <w:rPr>
          <w:rFonts w:ascii="Arial" w:hAnsi="Arial" w:cs="Arial"/>
          <w:szCs w:val="24"/>
        </w:rPr>
      </w:pPr>
    </w:p>
    <w:p w14:paraId="242AF9BF"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FBBD6DA" w14:textId="77777777" w:rsidR="006F7AC6" w:rsidRPr="00C1421E" w:rsidRDefault="006F7AC6" w:rsidP="006F7AC6">
      <w:pPr>
        <w:ind w:left="-284" w:right="-330"/>
        <w:jc w:val="both"/>
        <w:rPr>
          <w:rFonts w:ascii="Arial" w:hAnsi="Arial" w:cs="Arial"/>
          <w:bCs/>
          <w:szCs w:val="24"/>
          <w:lang w:val="en-US"/>
        </w:rPr>
      </w:pPr>
    </w:p>
    <w:p w14:paraId="042E2119" w14:textId="49342116" w:rsidR="006F7AC6" w:rsidRPr="00C1421E" w:rsidRDefault="006F7AC6" w:rsidP="006F7AC6">
      <w:pPr>
        <w:ind w:left="-284" w:right="-330"/>
        <w:jc w:val="both"/>
        <w:rPr>
          <w:rFonts w:ascii="Arial" w:hAnsi="Arial" w:cs="Arial"/>
          <w:bCs/>
          <w:szCs w:val="24"/>
        </w:rPr>
      </w:pPr>
      <w:r>
        <w:rPr>
          <w:rFonts w:ascii="Arial" w:hAnsi="Arial" w:cs="Arial"/>
          <w:bCs/>
          <w:szCs w:val="24"/>
        </w:rPr>
        <w:t xml:space="preserve">By endorsing the above </w:t>
      </w:r>
      <w:r w:rsidR="00E842D3">
        <w:rPr>
          <w:rFonts w:ascii="Arial" w:hAnsi="Arial" w:cs="Arial"/>
          <w:bCs/>
          <w:szCs w:val="24"/>
        </w:rPr>
        <w:t>recommendation,</w:t>
      </w:r>
      <w:r>
        <w:rPr>
          <w:rFonts w:ascii="Arial" w:hAnsi="Arial" w:cs="Arial"/>
          <w:bCs/>
          <w:szCs w:val="24"/>
        </w:rPr>
        <w:t xml:space="preserve"> the Council will be ensuring the roadway will be constructed according to the mix design and last for the 40 year design life.  </w:t>
      </w:r>
    </w:p>
    <w:p w14:paraId="78B85C86" w14:textId="77777777" w:rsidR="006F7AC6" w:rsidRPr="00C1421E" w:rsidRDefault="006F7AC6" w:rsidP="006F7AC6">
      <w:pPr>
        <w:ind w:left="-284" w:right="-330"/>
        <w:jc w:val="both"/>
        <w:rPr>
          <w:rFonts w:ascii="Arial" w:hAnsi="Arial" w:cs="Arial"/>
          <w:bCs/>
          <w:szCs w:val="24"/>
        </w:rPr>
      </w:pPr>
    </w:p>
    <w:p w14:paraId="53C27378" w14:textId="77777777" w:rsidR="006F7AC6" w:rsidRPr="00C1421E" w:rsidRDefault="006F7AC6" w:rsidP="006F7AC6">
      <w:pPr>
        <w:ind w:left="-284" w:right="-330"/>
        <w:jc w:val="both"/>
        <w:rPr>
          <w:rFonts w:ascii="Arial" w:hAnsi="Arial" w:cs="Arial"/>
          <w:bCs/>
          <w:szCs w:val="24"/>
        </w:rPr>
      </w:pPr>
    </w:p>
    <w:p w14:paraId="65D4A6EC" w14:textId="77777777" w:rsidR="006F7AC6" w:rsidRPr="001F5D65" w:rsidRDefault="006F7AC6" w:rsidP="006F7AC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A148DE4" w14:textId="77777777" w:rsidR="006F7AC6" w:rsidRPr="00C1421E" w:rsidRDefault="006F7AC6" w:rsidP="006F7AC6">
      <w:pPr>
        <w:ind w:left="-284" w:right="-330"/>
        <w:jc w:val="both"/>
        <w:rPr>
          <w:rFonts w:ascii="Arial" w:hAnsi="Arial" w:cs="Arial"/>
          <w:b/>
          <w:szCs w:val="24"/>
          <w:lang w:val="en-US"/>
        </w:rPr>
      </w:pPr>
    </w:p>
    <w:p w14:paraId="71943BB7" w14:textId="77777777" w:rsidR="006F7AC6" w:rsidRPr="00C1421E" w:rsidRDefault="006F7AC6" w:rsidP="006F7AC6">
      <w:pPr>
        <w:ind w:left="-284" w:right="-330"/>
        <w:jc w:val="both"/>
        <w:rPr>
          <w:rFonts w:ascii="Arial" w:hAnsi="Arial" w:cs="Arial"/>
          <w:bCs/>
          <w:szCs w:val="24"/>
        </w:rPr>
      </w:pPr>
      <w:r>
        <w:rPr>
          <w:rFonts w:ascii="Arial" w:hAnsi="Arial" w:cs="Arial"/>
          <w:bCs/>
          <w:szCs w:val="24"/>
          <w:lang w:val="en-US"/>
        </w:rPr>
        <w:t>Nil.</w:t>
      </w:r>
    </w:p>
    <w:p w14:paraId="1DBC3485" w14:textId="77777777" w:rsidR="005949FF" w:rsidRPr="005949FF" w:rsidRDefault="005949FF" w:rsidP="006F7AC6">
      <w:pPr>
        <w:ind w:left="-284" w:right="-238"/>
      </w:pPr>
    </w:p>
    <w:p w14:paraId="65B96434" w14:textId="77777777" w:rsidR="006E2A96" w:rsidRDefault="006E2A96">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5ABE57" w14:textId="15151AFF" w:rsidR="00F50013" w:rsidRPr="009346C2" w:rsidRDefault="00F50013" w:rsidP="008273AC">
      <w:pPr>
        <w:pStyle w:val="Heading1"/>
        <w:numPr>
          <w:ilvl w:val="0"/>
          <w:numId w:val="84"/>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2" w:name="_Toc138332205"/>
      <w:r w:rsidRPr="08696967">
        <w:rPr>
          <w:rFonts w:ascii="Arial" w:hAnsi="Arial" w:cs="Arial"/>
          <w:caps w:val="0"/>
          <w:color w:val="17365D" w:themeColor="text2" w:themeShade="BF"/>
          <w:u w:val="none"/>
        </w:rPr>
        <w:t>Confidential Items</w:t>
      </w:r>
      <w:bookmarkEnd w:id="62"/>
    </w:p>
    <w:p w14:paraId="185BA878" w14:textId="4DEB361E" w:rsidR="00F50013" w:rsidRDefault="00F50013" w:rsidP="000D207E">
      <w:pPr>
        <w:pStyle w:val="CouncilHeading"/>
      </w:pPr>
    </w:p>
    <w:p w14:paraId="5387FE01" w14:textId="57C94993" w:rsidR="00B40CA6" w:rsidRPr="00F50013" w:rsidRDefault="00B40CA6" w:rsidP="000D207E">
      <w:pPr>
        <w:pStyle w:val="CouncilHeading"/>
      </w:pPr>
      <w:r>
        <w:t>Confidential items to be discussed at this point.</w:t>
      </w:r>
    </w:p>
    <w:p w14:paraId="4CCF64A6" w14:textId="196E459A" w:rsidR="00F50013" w:rsidRDefault="00F50013" w:rsidP="000D207E">
      <w:pPr>
        <w:pStyle w:val="CouncilHeading"/>
      </w:pPr>
    </w:p>
    <w:p w14:paraId="6D0C429C" w14:textId="7B7C3A1A" w:rsidR="006E2A96" w:rsidRPr="00164E62" w:rsidRDefault="00F27B96" w:rsidP="001D1DA5">
      <w:pPr>
        <w:pStyle w:val="Heading1"/>
        <w:numPr>
          <w:ilvl w:val="1"/>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3" w:name="_Toc138332206"/>
      <w:r>
        <w:rPr>
          <w:rFonts w:ascii="Arial" w:hAnsi="Arial" w:cs="Arial"/>
          <w:caps w:val="0"/>
          <w:color w:val="17365D" w:themeColor="text2" w:themeShade="BF"/>
          <w:u w:val="none"/>
        </w:rPr>
        <w:t>CEO</w:t>
      </w:r>
      <w:r w:rsidR="00F23DB9">
        <w:rPr>
          <w:rFonts w:ascii="Arial" w:hAnsi="Arial" w:cs="Arial"/>
          <w:caps w:val="0"/>
          <w:color w:val="17365D" w:themeColor="text2" w:themeShade="BF"/>
          <w:u w:val="none"/>
        </w:rPr>
        <w:t>1</w:t>
      </w:r>
      <w:r w:rsidR="00E1571D">
        <w:rPr>
          <w:rFonts w:ascii="Arial" w:hAnsi="Arial" w:cs="Arial"/>
          <w:caps w:val="0"/>
          <w:color w:val="17365D" w:themeColor="text2" w:themeShade="BF"/>
          <w:u w:val="none"/>
        </w:rPr>
        <w:t>6</w:t>
      </w:r>
      <w:r w:rsidR="00F23DB9">
        <w:rPr>
          <w:rFonts w:ascii="Arial" w:hAnsi="Arial" w:cs="Arial"/>
          <w:caps w:val="0"/>
          <w:color w:val="17365D" w:themeColor="text2" w:themeShade="BF"/>
          <w:u w:val="none"/>
        </w:rPr>
        <w:t>.06.23</w:t>
      </w:r>
      <w:r w:rsidR="00DA6312">
        <w:rPr>
          <w:rFonts w:ascii="Arial" w:hAnsi="Arial" w:cs="Arial"/>
          <w:caps w:val="0"/>
          <w:color w:val="17365D" w:themeColor="text2" w:themeShade="BF"/>
          <w:u w:val="none"/>
        </w:rPr>
        <w:t xml:space="preserve"> CONFIDENTIAL Determination Report</w:t>
      </w:r>
      <w:r w:rsidR="00655A39">
        <w:rPr>
          <w:rFonts w:ascii="Arial" w:hAnsi="Arial" w:cs="Arial"/>
          <w:caps w:val="0"/>
          <w:color w:val="17365D" w:themeColor="text2" w:themeShade="BF"/>
          <w:u w:val="none"/>
        </w:rPr>
        <w:t xml:space="preserve"> 6982/22</w:t>
      </w:r>
      <w:bookmarkEnd w:id="63"/>
    </w:p>
    <w:p w14:paraId="4DE2739D" w14:textId="77777777" w:rsidR="006E2A96" w:rsidRDefault="006E2A96" w:rsidP="000D207E">
      <w:pPr>
        <w:pStyle w:val="CouncilHeading"/>
      </w:pPr>
    </w:p>
    <w:p w14:paraId="5DB6F4D5" w14:textId="05C3789D" w:rsidR="006E2A96" w:rsidRDefault="006E2A96" w:rsidP="000D207E">
      <w:pPr>
        <w:pStyle w:val="CouncilHeading"/>
      </w:pPr>
      <w:r>
        <w:t xml:space="preserve">A confidential report has been </w:t>
      </w:r>
      <w:r w:rsidR="00F27B96">
        <w:t>circulated to Council Members separately.</w:t>
      </w:r>
    </w:p>
    <w:p w14:paraId="2D91D5AE" w14:textId="77777777" w:rsidR="00DA6312" w:rsidRDefault="00DA6312" w:rsidP="000D207E">
      <w:pPr>
        <w:pStyle w:val="CouncilHeading"/>
      </w:pPr>
    </w:p>
    <w:p w14:paraId="176FD2B9" w14:textId="77777777" w:rsidR="00DA6312" w:rsidRDefault="00DA6312">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9C764D8" w14:textId="7C4BAA40" w:rsidR="00D05D60" w:rsidRPr="009346C2" w:rsidRDefault="00A53BD3" w:rsidP="001D1DA5">
      <w:pPr>
        <w:pStyle w:val="Heading1"/>
        <w:numPr>
          <w:ilvl w:val="0"/>
          <w:numId w:val="10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4" w:name="_Toc138332207"/>
      <w:r w:rsidRPr="08696967">
        <w:rPr>
          <w:rFonts w:ascii="Arial" w:hAnsi="Arial" w:cs="Arial"/>
          <w:caps w:val="0"/>
          <w:color w:val="17365D" w:themeColor="text2" w:themeShade="BF"/>
          <w:u w:val="none"/>
        </w:rPr>
        <w:t>Declaration of Closure</w:t>
      </w:r>
      <w:bookmarkEnd w:id="64"/>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0D207E">
      <w:pPr>
        <w:pStyle w:val="CouncilHeading"/>
      </w:pPr>
      <w:r w:rsidRPr="00046B3A">
        <w:t xml:space="preserve">There </w:t>
      </w:r>
      <w:r w:rsidRPr="00164E62">
        <w:t>being</w:t>
      </w:r>
      <w:r w:rsidRPr="00046B3A">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0"/>
      <w:footerReference w:type="even" r:id="rId41"/>
      <w:footerReference w:type="default" r:id="rId42"/>
      <w:headerReference w:type="first" r:id="rId43"/>
      <w:footerReference w:type="first" r:id="rId44"/>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4A539" w14:textId="77777777" w:rsidR="00473801" w:rsidRDefault="00473801" w:rsidP="00D05D60">
      <w:pPr>
        <w:pStyle w:val="TOC3"/>
      </w:pPr>
      <w:r>
        <w:separator/>
      </w:r>
    </w:p>
  </w:endnote>
  <w:endnote w:type="continuationSeparator" w:id="0">
    <w:p w14:paraId="58AC40AC" w14:textId="77777777" w:rsidR="00473801" w:rsidRDefault="00473801" w:rsidP="00D05D60">
      <w:pPr>
        <w:pStyle w:val="TOC3"/>
      </w:pPr>
      <w:r>
        <w:continuationSeparator/>
      </w:r>
    </w:p>
  </w:endnote>
  <w:endnote w:type="continuationNotice" w:id="1">
    <w:p w14:paraId="3DB8E953" w14:textId="77777777" w:rsidR="00473801" w:rsidRDefault="00473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A3CF7" w14:textId="77777777" w:rsidR="00473801" w:rsidRDefault="00473801" w:rsidP="00D05D60">
      <w:pPr>
        <w:pStyle w:val="TOC3"/>
      </w:pPr>
      <w:r>
        <w:separator/>
      </w:r>
    </w:p>
  </w:footnote>
  <w:footnote w:type="continuationSeparator" w:id="0">
    <w:p w14:paraId="6065B303" w14:textId="77777777" w:rsidR="00473801" w:rsidRDefault="00473801" w:rsidP="00D05D60">
      <w:pPr>
        <w:pStyle w:val="TOC3"/>
      </w:pPr>
      <w:r>
        <w:continuationSeparator/>
      </w:r>
    </w:p>
  </w:footnote>
  <w:footnote w:type="continuationNotice" w:id="1">
    <w:p w14:paraId="3F106C4D" w14:textId="77777777" w:rsidR="00473801" w:rsidRDefault="004738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27E7DAE9"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505130D5" w:rsidR="008E4E99" w:rsidRPr="00046B3A" w:rsidRDefault="00D96FF4" w:rsidP="008E4E99">
    <w:pPr>
      <w:pStyle w:val="Header"/>
      <w:jc w:val="right"/>
      <w:rPr>
        <w:rFonts w:ascii="Arial" w:hAnsi="Arial" w:cs="Arial"/>
        <w:color w:val="1F497D"/>
      </w:rPr>
    </w:pPr>
    <w:r>
      <w:rPr>
        <w:rFonts w:ascii="Arial" w:hAnsi="Arial" w:cs="Arial"/>
        <w:color w:val="1F497D"/>
      </w:rPr>
      <w:t>27</w:t>
    </w:r>
    <w:r w:rsidR="004A598E">
      <w:rPr>
        <w:rFonts w:ascii="Arial" w:hAnsi="Arial" w:cs="Arial"/>
        <w:color w:val="1F497D"/>
      </w:rPr>
      <w:t xml:space="preserve"> June 2023</w:t>
    </w:r>
  </w:p>
  <w:p w14:paraId="690885C8" w14:textId="4AF45FB0" w:rsidR="008E4E99" w:rsidRPr="008E4E99" w:rsidRDefault="003F1345"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068"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90"/>
      <w:gridCol w:w="3457"/>
    </w:tblGrid>
    <w:tr w:rsidR="00EA432A" w14:paraId="2A684974" w14:textId="77777777" w:rsidTr="00D96FF4">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49D38489" w14:textId="77777777" w:rsidR="00D96FF4" w:rsidRPr="00046B3A" w:rsidRDefault="00D96FF4" w:rsidP="00D96FF4">
    <w:pPr>
      <w:pStyle w:val="Header"/>
      <w:jc w:val="right"/>
      <w:rPr>
        <w:rFonts w:ascii="Arial" w:hAnsi="Arial" w:cs="Arial"/>
        <w:color w:val="1F497D"/>
      </w:rPr>
    </w:pPr>
    <w:r w:rsidRPr="00046B3A">
      <w:rPr>
        <w:rFonts w:ascii="Arial" w:hAnsi="Arial" w:cs="Arial"/>
        <w:color w:val="1F497D"/>
      </w:rPr>
      <w:t xml:space="preserve">Council Meeting </w:t>
    </w:r>
    <w:r>
      <w:rPr>
        <w:rFonts w:ascii="Arial" w:hAnsi="Arial" w:cs="Arial"/>
        <w:color w:val="1F497D"/>
      </w:rPr>
      <w:t>Agenda</w:t>
    </w:r>
  </w:p>
  <w:p w14:paraId="52904892" w14:textId="77777777" w:rsidR="00D96FF4" w:rsidRPr="00046B3A" w:rsidRDefault="00D96FF4" w:rsidP="00D96FF4">
    <w:pPr>
      <w:pStyle w:val="Header"/>
      <w:jc w:val="right"/>
      <w:rPr>
        <w:rFonts w:ascii="Arial" w:hAnsi="Arial" w:cs="Arial"/>
        <w:color w:val="1F497D"/>
      </w:rPr>
    </w:pPr>
    <w:r>
      <w:rPr>
        <w:rFonts w:ascii="Arial" w:hAnsi="Arial" w:cs="Arial"/>
        <w:color w:val="1F497D"/>
      </w:rPr>
      <w:t>27 June 2023</w:t>
    </w:r>
  </w:p>
  <w:p w14:paraId="102A5FDB" w14:textId="0ED1F2D1" w:rsidR="00EA432A" w:rsidRPr="008E4E99" w:rsidRDefault="003F1345"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4518DF7B">
        <v:rect id="_x0000_i1026" style="width:522.05pt;height:3pt" o:hrpct="991"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6C26A4AD" w14:textId="77777777" w:rsidR="00D96FF4" w:rsidRPr="00046B3A" w:rsidRDefault="00D96FF4" w:rsidP="00D96FF4">
    <w:pPr>
      <w:pStyle w:val="Header"/>
      <w:jc w:val="right"/>
      <w:rPr>
        <w:rFonts w:ascii="Arial" w:hAnsi="Arial" w:cs="Arial"/>
        <w:color w:val="1F497D"/>
      </w:rPr>
    </w:pPr>
    <w:r w:rsidRPr="00046B3A">
      <w:rPr>
        <w:rFonts w:ascii="Arial" w:hAnsi="Arial" w:cs="Arial"/>
        <w:color w:val="1F497D"/>
      </w:rPr>
      <w:t xml:space="preserve">Council Meeting </w:t>
    </w:r>
    <w:r>
      <w:rPr>
        <w:rFonts w:ascii="Arial" w:hAnsi="Arial" w:cs="Arial"/>
        <w:color w:val="1F497D"/>
      </w:rPr>
      <w:t>Agenda</w:t>
    </w:r>
  </w:p>
  <w:p w14:paraId="21887849" w14:textId="77777777" w:rsidR="00D96FF4" w:rsidRPr="00046B3A" w:rsidRDefault="00D96FF4" w:rsidP="00D96FF4">
    <w:pPr>
      <w:pStyle w:val="Header"/>
      <w:jc w:val="right"/>
      <w:rPr>
        <w:rFonts w:ascii="Arial" w:hAnsi="Arial" w:cs="Arial"/>
        <w:color w:val="1F497D"/>
      </w:rPr>
    </w:pPr>
    <w:r>
      <w:rPr>
        <w:rFonts w:ascii="Arial" w:hAnsi="Arial" w:cs="Arial"/>
        <w:color w:val="1F497D"/>
      </w:rPr>
      <w:t>27 June 2023</w:t>
    </w:r>
  </w:p>
  <w:p w14:paraId="21CCD45B" w14:textId="2F2628F3" w:rsidR="00391204" w:rsidRPr="006F7EBD" w:rsidRDefault="003F1345" w:rsidP="00D96FF4">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96C3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F629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A249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1A0F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861D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AE99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B8B7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FE31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C28BD4"/>
    <w:lvl w:ilvl="0">
      <w:start w:val="1"/>
      <w:numFmt w:val="decimal"/>
      <w:pStyle w:val="ListNumber"/>
      <w:lvlText w:val="%1."/>
      <w:lvlJc w:val="left"/>
      <w:pPr>
        <w:tabs>
          <w:tab w:val="num" w:pos="360"/>
        </w:tabs>
        <w:ind w:left="360" w:hanging="360"/>
      </w:pPr>
    </w:lvl>
  </w:abstractNum>
  <w:abstractNum w:abstractNumId="9"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2A40C65"/>
    <w:multiLevelType w:val="multilevel"/>
    <w:tmpl w:val="F5A2EFE4"/>
    <w:lvl w:ilvl="0">
      <w:start w:val="22"/>
      <w:numFmt w:val="decimal"/>
      <w:lvlText w:val="%1"/>
      <w:lvlJc w:val="left"/>
      <w:pPr>
        <w:ind w:left="570" w:hanging="570"/>
      </w:pPr>
      <w:rPr>
        <w:rFonts w:hint="default"/>
        <w:sz w:val="28"/>
      </w:rPr>
    </w:lvl>
    <w:lvl w:ilvl="1">
      <w:start w:val="1"/>
      <w:numFmt w:val="decimal"/>
      <w:lvlText w:val="%1.%2"/>
      <w:lvlJc w:val="left"/>
      <w:pPr>
        <w:ind w:left="570" w:hanging="570"/>
      </w:pPr>
      <w:rPr>
        <w:rFonts w:ascii="Arial" w:hAnsi="Arial" w:cs="Arial" w:hint="default"/>
        <w:color w:val="244061" w:themeColor="accent1" w:themeShade="80"/>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1" w15:restartNumberingAfterBreak="0">
    <w:nsid w:val="032269EA"/>
    <w:multiLevelType w:val="hybridMultilevel"/>
    <w:tmpl w:val="D6342D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4A315DC"/>
    <w:multiLevelType w:val="hybridMultilevel"/>
    <w:tmpl w:val="20248DA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07545EDF"/>
    <w:multiLevelType w:val="hybridMultilevel"/>
    <w:tmpl w:val="D702EF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4" w15:restartNumberingAfterBreak="0">
    <w:nsid w:val="095B1E64"/>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5"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E80759"/>
    <w:multiLevelType w:val="hybridMultilevel"/>
    <w:tmpl w:val="2320D318"/>
    <w:lvl w:ilvl="0" w:tplc="9A64618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7" w15:restartNumberingAfterBreak="0">
    <w:nsid w:val="0C71081B"/>
    <w:multiLevelType w:val="hybridMultilevel"/>
    <w:tmpl w:val="9D7646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0C9C7DB1"/>
    <w:multiLevelType w:val="hybridMultilevel"/>
    <w:tmpl w:val="0ABC3DB2"/>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9" w15:restartNumberingAfterBreak="0">
    <w:nsid w:val="1444386C"/>
    <w:multiLevelType w:val="multilevel"/>
    <w:tmpl w:val="6DE084A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46C301A"/>
    <w:multiLevelType w:val="hybridMultilevel"/>
    <w:tmpl w:val="83F00CA4"/>
    <w:lvl w:ilvl="0" w:tplc="339E990A">
      <w:start w:val="1"/>
      <w:numFmt w:val="bullet"/>
      <w:lvlText w:val=""/>
      <w:lvlJc w:val="left"/>
      <w:pPr>
        <w:ind w:left="720" w:hanging="360"/>
      </w:pPr>
      <w:rPr>
        <w:rFonts w:ascii="Symbol" w:hAnsi="Symbol" w:hint="default"/>
      </w:rPr>
    </w:lvl>
    <w:lvl w:ilvl="1" w:tplc="85709F6E">
      <w:start w:val="1"/>
      <w:numFmt w:val="bullet"/>
      <w:lvlText w:val="o"/>
      <w:lvlJc w:val="left"/>
      <w:pPr>
        <w:ind w:left="1440" w:hanging="360"/>
      </w:pPr>
      <w:rPr>
        <w:rFonts w:ascii="Courier New" w:hAnsi="Courier New" w:hint="default"/>
      </w:rPr>
    </w:lvl>
    <w:lvl w:ilvl="2" w:tplc="B3C41B58">
      <w:start w:val="1"/>
      <w:numFmt w:val="bullet"/>
      <w:lvlText w:val=""/>
      <w:lvlJc w:val="left"/>
      <w:pPr>
        <w:ind w:left="2160" w:hanging="360"/>
      </w:pPr>
      <w:rPr>
        <w:rFonts w:ascii="Wingdings" w:hAnsi="Wingdings" w:hint="default"/>
      </w:rPr>
    </w:lvl>
    <w:lvl w:ilvl="3" w:tplc="71CC156A">
      <w:start w:val="1"/>
      <w:numFmt w:val="bullet"/>
      <w:lvlText w:val=""/>
      <w:lvlJc w:val="left"/>
      <w:pPr>
        <w:ind w:left="2880" w:hanging="360"/>
      </w:pPr>
      <w:rPr>
        <w:rFonts w:ascii="Symbol" w:hAnsi="Symbol" w:hint="default"/>
      </w:rPr>
    </w:lvl>
    <w:lvl w:ilvl="4" w:tplc="EA16D416">
      <w:start w:val="1"/>
      <w:numFmt w:val="bullet"/>
      <w:lvlText w:val="o"/>
      <w:lvlJc w:val="left"/>
      <w:pPr>
        <w:ind w:left="3600" w:hanging="360"/>
      </w:pPr>
      <w:rPr>
        <w:rFonts w:ascii="Courier New" w:hAnsi="Courier New" w:hint="default"/>
      </w:rPr>
    </w:lvl>
    <w:lvl w:ilvl="5" w:tplc="F086DAE4">
      <w:start w:val="1"/>
      <w:numFmt w:val="bullet"/>
      <w:lvlText w:val=""/>
      <w:lvlJc w:val="left"/>
      <w:pPr>
        <w:ind w:left="4320" w:hanging="360"/>
      </w:pPr>
      <w:rPr>
        <w:rFonts w:ascii="Wingdings" w:hAnsi="Wingdings" w:hint="default"/>
      </w:rPr>
    </w:lvl>
    <w:lvl w:ilvl="6" w:tplc="F042928A">
      <w:start w:val="1"/>
      <w:numFmt w:val="bullet"/>
      <w:lvlText w:val=""/>
      <w:lvlJc w:val="left"/>
      <w:pPr>
        <w:ind w:left="5040" w:hanging="360"/>
      </w:pPr>
      <w:rPr>
        <w:rFonts w:ascii="Symbol" w:hAnsi="Symbol" w:hint="default"/>
      </w:rPr>
    </w:lvl>
    <w:lvl w:ilvl="7" w:tplc="273C9676">
      <w:start w:val="1"/>
      <w:numFmt w:val="bullet"/>
      <w:lvlText w:val="o"/>
      <w:lvlJc w:val="left"/>
      <w:pPr>
        <w:ind w:left="5760" w:hanging="360"/>
      </w:pPr>
      <w:rPr>
        <w:rFonts w:ascii="Courier New" w:hAnsi="Courier New" w:hint="default"/>
      </w:rPr>
    </w:lvl>
    <w:lvl w:ilvl="8" w:tplc="AFC4606C">
      <w:start w:val="1"/>
      <w:numFmt w:val="bullet"/>
      <w:lvlText w:val=""/>
      <w:lvlJc w:val="left"/>
      <w:pPr>
        <w:ind w:left="6480" w:hanging="360"/>
      </w:pPr>
      <w:rPr>
        <w:rFonts w:ascii="Wingdings" w:hAnsi="Wingdings" w:hint="default"/>
      </w:rPr>
    </w:lvl>
  </w:abstractNum>
  <w:abstractNum w:abstractNumId="21" w15:restartNumberingAfterBreak="0">
    <w:nsid w:val="15300212"/>
    <w:multiLevelType w:val="hybridMultilevel"/>
    <w:tmpl w:val="B05436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15AB7BE9"/>
    <w:multiLevelType w:val="multilevel"/>
    <w:tmpl w:val="FD5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695BD2"/>
    <w:multiLevelType w:val="hybridMultilevel"/>
    <w:tmpl w:val="BC60388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4" w15:restartNumberingAfterBreak="0">
    <w:nsid w:val="18064F9A"/>
    <w:multiLevelType w:val="hybridMultilevel"/>
    <w:tmpl w:val="FFB44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9144D71"/>
    <w:multiLevelType w:val="hybridMultilevel"/>
    <w:tmpl w:val="64E409D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1A79556A"/>
    <w:multiLevelType w:val="hybridMultilevel"/>
    <w:tmpl w:val="2FB0E6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7"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1BB407B5"/>
    <w:multiLevelType w:val="hybridMultilevel"/>
    <w:tmpl w:val="65FE1E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DD520BB"/>
    <w:multiLevelType w:val="multilevel"/>
    <w:tmpl w:val="69183642"/>
    <w:lvl w:ilvl="0">
      <w:start w:val="1"/>
      <w:numFmt w:val="decimal"/>
      <w:lvlText w:val="%1."/>
      <w:lvlJc w:val="left"/>
      <w:pPr>
        <w:tabs>
          <w:tab w:val="num" w:pos="720"/>
        </w:tabs>
        <w:ind w:left="720" w:hanging="720"/>
      </w:pPr>
      <w:rPr>
        <w:rFonts w:ascii="Arial" w:hAnsi="Arial" w:cs="Arial" w:hint="default"/>
        <w:b/>
        <w:i w:val="0"/>
        <w:color w:val="244061" w:themeColor="accent1" w:themeShade="80"/>
        <w:sz w:val="24"/>
        <w:szCs w:val="24"/>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0" w15:restartNumberingAfterBreak="0">
    <w:nsid w:val="20D53BF4"/>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1DF1B1C"/>
    <w:multiLevelType w:val="multilevel"/>
    <w:tmpl w:val="56B00A2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6425E50"/>
    <w:multiLevelType w:val="hybridMultilevel"/>
    <w:tmpl w:val="CCEE5DD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266A7A7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6F25876"/>
    <w:multiLevelType w:val="hybridMultilevel"/>
    <w:tmpl w:val="55C87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98F0D97"/>
    <w:multiLevelType w:val="multilevel"/>
    <w:tmpl w:val="0C404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9991D24"/>
    <w:multiLevelType w:val="hybridMultilevel"/>
    <w:tmpl w:val="38CC387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7" w15:restartNumberingAfterBreak="0">
    <w:nsid w:val="2B103142"/>
    <w:multiLevelType w:val="hybridMultilevel"/>
    <w:tmpl w:val="D9DA0E9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2D3216BC"/>
    <w:multiLevelType w:val="hybridMultilevel"/>
    <w:tmpl w:val="6ACCB31C"/>
    <w:lvl w:ilvl="0" w:tplc="0C090001">
      <w:start w:val="1"/>
      <w:numFmt w:val="bullet"/>
      <w:lvlText w:val=""/>
      <w:lvlJc w:val="left"/>
      <w:pPr>
        <w:ind w:left="76" w:hanging="360"/>
      </w:pPr>
      <w:rPr>
        <w:rFonts w:ascii="Symbol" w:hAnsi="Symbol"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9" w15:restartNumberingAfterBreak="0">
    <w:nsid w:val="2D8C1B22"/>
    <w:multiLevelType w:val="hybridMultilevel"/>
    <w:tmpl w:val="22CAE3A0"/>
    <w:lvl w:ilvl="0" w:tplc="F90CFB74">
      <w:start w:val="1"/>
      <w:numFmt w:val="lowerRoman"/>
      <w:lvlText w:val="%1."/>
      <w:lvlJc w:val="right"/>
      <w:pPr>
        <w:ind w:left="720" w:hanging="360"/>
      </w:pPr>
      <w:rPr>
        <w:b/>
        <w:bCs/>
        <w:color w:val="244061"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EA36A42"/>
    <w:multiLevelType w:val="hybridMultilevel"/>
    <w:tmpl w:val="5FE2F4A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2FA1730E"/>
    <w:multiLevelType w:val="multilevel"/>
    <w:tmpl w:val="50EA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3" w15:restartNumberingAfterBreak="0">
    <w:nsid w:val="36052460"/>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64406E7"/>
    <w:multiLevelType w:val="hybridMultilevel"/>
    <w:tmpl w:val="C0AAD86A"/>
    <w:lvl w:ilvl="0" w:tplc="C0609384">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5" w15:restartNumberingAfterBreak="0">
    <w:nsid w:val="37463021"/>
    <w:multiLevelType w:val="hybridMultilevel"/>
    <w:tmpl w:val="615EDD26"/>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46" w15:restartNumberingAfterBreak="0">
    <w:nsid w:val="37A915C9"/>
    <w:multiLevelType w:val="hybridMultilevel"/>
    <w:tmpl w:val="F2E03F4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7"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8" w15:restartNumberingAfterBreak="0">
    <w:nsid w:val="39D7226C"/>
    <w:multiLevelType w:val="hybridMultilevel"/>
    <w:tmpl w:val="DDB61A0C"/>
    <w:lvl w:ilvl="0" w:tplc="FFFFFFFF">
      <w:start w:val="1"/>
      <w:numFmt w:val="decimal"/>
      <w:lvlText w:val="%1."/>
      <w:lvlJc w:val="left"/>
      <w:pPr>
        <w:ind w:left="76" w:hanging="360"/>
      </w:pPr>
      <w:rPr>
        <w:b/>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49" w15:restartNumberingAfterBreak="0">
    <w:nsid w:val="3B252916"/>
    <w:multiLevelType w:val="hybridMultilevel"/>
    <w:tmpl w:val="B5BA34E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0" w15:restartNumberingAfterBreak="0">
    <w:nsid w:val="3D15137A"/>
    <w:multiLevelType w:val="hybridMultilevel"/>
    <w:tmpl w:val="FDAC766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1" w15:restartNumberingAfterBreak="0">
    <w:nsid w:val="3D19290B"/>
    <w:multiLevelType w:val="multilevel"/>
    <w:tmpl w:val="ACBEAA0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3D257F40"/>
    <w:multiLevelType w:val="hybridMultilevel"/>
    <w:tmpl w:val="2260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1231653"/>
    <w:multiLevelType w:val="hybridMultilevel"/>
    <w:tmpl w:val="2F8A1ED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44D320AC"/>
    <w:multiLevelType w:val="hybridMultilevel"/>
    <w:tmpl w:val="1C1228DC"/>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55"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6" w15:restartNumberingAfterBreak="0">
    <w:nsid w:val="4A835556"/>
    <w:multiLevelType w:val="hybridMultilevel"/>
    <w:tmpl w:val="0588769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BA419A4"/>
    <w:multiLevelType w:val="hybridMultilevel"/>
    <w:tmpl w:val="ADB0AF06"/>
    <w:lvl w:ilvl="0" w:tplc="0C090019">
      <w:start w:val="1"/>
      <w:numFmt w:val="lowerLetter"/>
      <w:lvlText w:val="%1."/>
      <w:lvlJc w:val="left"/>
      <w:pPr>
        <w:ind w:left="796" w:hanging="360"/>
      </w:pPr>
    </w:lvl>
    <w:lvl w:ilvl="1" w:tplc="0C090019" w:tentative="1">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58" w15:restartNumberingAfterBreak="0">
    <w:nsid w:val="4C187016"/>
    <w:multiLevelType w:val="hybridMultilevel"/>
    <w:tmpl w:val="10803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C203159"/>
    <w:multiLevelType w:val="multilevel"/>
    <w:tmpl w:val="69183642"/>
    <w:lvl w:ilvl="0">
      <w:start w:val="1"/>
      <w:numFmt w:val="decimal"/>
      <w:lvlText w:val="%1."/>
      <w:lvlJc w:val="left"/>
      <w:pPr>
        <w:tabs>
          <w:tab w:val="num" w:pos="720"/>
        </w:tabs>
        <w:ind w:left="720" w:hanging="720"/>
      </w:pPr>
      <w:rPr>
        <w:rFonts w:ascii="Arial" w:hAnsi="Arial" w:cs="Arial" w:hint="default"/>
        <w:b/>
        <w:i w:val="0"/>
        <w:color w:val="244061" w:themeColor="accent1" w:themeShade="80"/>
        <w:sz w:val="24"/>
        <w:szCs w:val="24"/>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0" w15:restartNumberingAfterBreak="0">
    <w:nsid w:val="4C621888"/>
    <w:multiLevelType w:val="hybridMultilevel"/>
    <w:tmpl w:val="B234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DD80C9A"/>
    <w:multiLevelType w:val="hybridMultilevel"/>
    <w:tmpl w:val="281C456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2" w15:restartNumberingAfterBreak="0">
    <w:nsid w:val="50A21305"/>
    <w:multiLevelType w:val="hybridMultilevel"/>
    <w:tmpl w:val="9D7646EC"/>
    <w:lvl w:ilvl="0" w:tplc="3CB6A6A0">
      <w:start w:val="1"/>
      <w:numFmt w:val="decimal"/>
      <w:lvlText w:val="%1."/>
      <w:lvlJc w:val="left"/>
      <w:pPr>
        <w:ind w:left="720" w:hanging="360"/>
      </w:pPr>
    </w:lvl>
    <w:lvl w:ilvl="1" w:tplc="FBE8AE56">
      <w:start w:val="1"/>
      <w:numFmt w:val="lowerLetter"/>
      <w:lvlText w:val="%2."/>
      <w:lvlJc w:val="left"/>
      <w:pPr>
        <w:ind w:left="1440" w:hanging="360"/>
      </w:pPr>
    </w:lvl>
    <w:lvl w:ilvl="2" w:tplc="C51EC0CC">
      <w:start w:val="1"/>
      <w:numFmt w:val="lowerRoman"/>
      <w:lvlText w:val="%3."/>
      <w:lvlJc w:val="right"/>
      <w:pPr>
        <w:ind w:left="2160" w:hanging="180"/>
      </w:pPr>
    </w:lvl>
    <w:lvl w:ilvl="3" w:tplc="D2B4BC0E">
      <w:start w:val="1"/>
      <w:numFmt w:val="decimal"/>
      <w:lvlText w:val="%4."/>
      <w:lvlJc w:val="left"/>
      <w:pPr>
        <w:ind w:left="2880" w:hanging="360"/>
      </w:pPr>
    </w:lvl>
    <w:lvl w:ilvl="4" w:tplc="E7E847B8">
      <w:start w:val="1"/>
      <w:numFmt w:val="lowerLetter"/>
      <w:lvlText w:val="%5."/>
      <w:lvlJc w:val="left"/>
      <w:pPr>
        <w:ind w:left="3600" w:hanging="360"/>
      </w:pPr>
    </w:lvl>
    <w:lvl w:ilvl="5" w:tplc="EA60F658">
      <w:start w:val="1"/>
      <w:numFmt w:val="lowerRoman"/>
      <w:lvlText w:val="%6."/>
      <w:lvlJc w:val="right"/>
      <w:pPr>
        <w:ind w:left="4320" w:hanging="180"/>
      </w:pPr>
    </w:lvl>
    <w:lvl w:ilvl="6" w:tplc="2D440188">
      <w:start w:val="1"/>
      <w:numFmt w:val="decimal"/>
      <w:lvlText w:val="%7."/>
      <w:lvlJc w:val="left"/>
      <w:pPr>
        <w:ind w:left="5040" w:hanging="360"/>
      </w:pPr>
    </w:lvl>
    <w:lvl w:ilvl="7" w:tplc="2320CD18">
      <w:start w:val="1"/>
      <w:numFmt w:val="lowerLetter"/>
      <w:lvlText w:val="%8."/>
      <w:lvlJc w:val="left"/>
      <w:pPr>
        <w:ind w:left="5760" w:hanging="360"/>
      </w:pPr>
    </w:lvl>
    <w:lvl w:ilvl="8" w:tplc="A8E8533C">
      <w:start w:val="1"/>
      <w:numFmt w:val="lowerRoman"/>
      <w:lvlText w:val="%9."/>
      <w:lvlJc w:val="right"/>
      <w:pPr>
        <w:ind w:left="6480" w:hanging="180"/>
      </w:pPr>
    </w:lvl>
  </w:abstractNum>
  <w:abstractNum w:abstractNumId="63" w15:restartNumberingAfterBreak="0">
    <w:nsid w:val="5151683F"/>
    <w:multiLevelType w:val="multilevel"/>
    <w:tmpl w:val="FB28E48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52C34FAB"/>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54A46C27"/>
    <w:multiLevelType w:val="hybridMultilevel"/>
    <w:tmpl w:val="615EDD26"/>
    <w:lvl w:ilvl="0" w:tplc="E20A553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6" w15:restartNumberingAfterBreak="0">
    <w:nsid w:val="54AC1413"/>
    <w:multiLevelType w:val="hybridMultilevel"/>
    <w:tmpl w:val="11C4C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68" w15:restartNumberingAfterBreak="0">
    <w:nsid w:val="55B84A1F"/>
    <w:multiLevelType w:val="multilevel"/>
    <w:tmpl w:val="8D904AD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564C5C28"/>
    <w:multiLevelType w:val="multilevel"/>
    <w:tmpl w:val="8894292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56566E30"/>
    <w:multiLevelType w:val="hybridMultilevel"/>
    <w:tmpl w:val="F8F2E79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1" w15:restartNumberingAfterBreak="0">
    <w:nsid w:val="568D3717"/>
    <w:multiLevelType w:val="hybridMultilevel"/>
    <w:tmpl w:val="32600CC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2" w15:restartNumberingAfterBreak="0">
    <w:nsid w:val="57A64B3F"/>
    <w:multiLevelType w:val="hybridMultilevel"/>
    <w:tmpl w:val="DECE1A8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3" w15:restartNumberingAfterBreak="0">
    <w:nsid w:val="58113CE4"/>
    <w:multiLevelType w:val="hybridMultilevel"/>
    <w:tmpl w:val="256263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5F2842FA"/>
    <w:multiLevelType w:val="multilevel"/>
    <w:tmpl w:val="69183642"/>
    <w:lvl w:ilvl="0">
      <w:start w:val="1"/>
      <w:numFmt w:val="decimal"/>
      <w:lvlText w:val="%1."/>
      <w:lvlJc w:val="left"/>
      <w:pPr>
        <w:tabs>
          <w:tab w:val="num" w:pos="720"/>
        </w:tabs>
        <w:ind w:left="720" w:hanging="720"/>
      </w:pPr>
      <w:rPr>
        <w:rFonts w:ascii="Arial" w:hAnsi="Arial" w:cs="Arial" w:hint="default"/>
        <w:b/>
        <w:i w:val="0"/>
        <w:color w:val="244061" w:themeColor="accent1" w:themeShade="80"/>
        <w:sz w:val="24"/>
        <w:szCs w:val="24"/>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5" w15:restartNumberingAfterBreak="0">
    <w:nsid w:val="607D788B"/>
    <w:multiLevelType w:val="hybridMultilevel"/>
    <w:tmpl w:val="FE8E1E5E"/>
    <w:lvl w:ilvl="0" w:tplc="27CC0D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0EB56D1"/>
    <w:multiLevelType w:val="hybridMultilevel"/>
    <w:tmpl w:val="FE8E1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10B05B9"/>
    <w:multiLevelType w:val="hybridMultilevel"/>
    <w:tmpl w:val="D6342DD6"/>
    <w:lvl w:ilvl="0" w:tplc="E9FAA232">
      <w:start w:val="1"/>
      <w:numFmt w:val="decimal"/>
      <w:lvlText w:val="%1."/>
      <w:lvlJc w:val="left"/>
      <w:pPr>
        <w:ind w:left="720" w:hanging="360"/>
      </w:pPr>
    </w:lvl>
    <w:lvl w:ilvl="1" w:tplc="C8F03A4C">
      <w:start w:val="1"/>
      <w:numFmt w:val="lowerLetter"/>
      <w:lvlText w:val="%2."/>
      <w:lvlJc w:val="left"/>
      <w:pPr>
        <w:ind w:left="1440" w:hanging="360"/>
      </w:pPr>
    </w:lvl>
    <w:lvl w:ilvl="2" w:tplc="DAF20E5A">
      <w:start w:val="1"/>
      <w:numFmt w:val="lowerRoman"/>
      <w:lvlText w:val="%3."/>
      <w:lvlJc w:val="right"/>
      <w:pPr>
        <w:ind w:left="2160" w:hanging="180"/>
      </w:pPr>
    </w:lvl>
    <w:lvl w:ilvl="3" w:tplc="DE829C16">
      <w:start w:val="1"/>
      <w:numFmt w:val="decimal"/>
      <w:lvlText w:val="%4."/>
      <w:lvlJc w:val="left"/>
      <w:pPr>
        <w:ind w:left="2880" w:hanging="360"/>
      </w:pPr>
    </w:lvl>
    <w:lvl w:ilvl="4" w:tplc="A3160F28">
      <w:start w:val="1"/>
      <w:numFmt w:val="lowerLetter"/>
      <w:lvlText w:val="%5."/>
      <w:lvlJc w:val="left"/>
      <w:pPr>
        <w:ind w:left="3600" w:hanging="360"/>
      </w:pPr>
    </w:lvl>
    <w:lvl w:ilvl="5" w:tplc="C614958E">
      <w:start w:val="1"/>
      <w:numFmt w:val="lowerRoman"/>
      <w:lvlText w:val="%6."/>
      <w:lvlJc w:val="right"/>
      <w:pPr>
        <w:ind w:left="4320" w:hanging="180"/>
      </w:pPr>
    </w:lvl>
    <w:lvl w:ilvl="6" w:tplc="F2542686">
      <w:start w:val="1"/>
      <w:numFmt w:val="decimal"/>
      <w:lvlText w:val="%7."/>
      <w:lvlJc w:val="left"/>
      <w:pPr>
        <w:ind w:left="5040" w:hanging="360"/>
      </w:pPr>
    </w:lvl>
    <w:lvl w:ilvl="7" w:tplc="46024276">
      <w:start w:val="1"/>
      <w:numFmt w:val="lowerLetter"/>
      <w:lvlText w:val="%8."/>
      <w:lvlJc w:val="left"/>
      <w:pPr>
        <w:ind w:left="5760" w:hanging="360"/>
      </w:pPr>
    </w:lvl>
    <w:lvl w:ilvl="8" w:tplc="0486090A">
      <w:start w:val="1"/>
      <w:numFmt w:val="lowerRoman"/>
      <w:lvlText w:val="%9."/>
      <w:lvlJc w:val="right"/>
      <w:pPr>
        <w:ind w:left="6480" w:hanging="180"/>
      </w:pPr>
    </w:lvl>
  </w:abstractNum>
  <w:abstractNum w:abstractNumId="78" w15:restartNumberingAfterBreak="0">
    <w:nsid w:val="61704855"/>
    <w:multiLevelType w:val="hybridMultilevel"/>
    <w:tmpl w:val="AD32075A"/>
    <w:lvl w:ilvl="0" w:tplc="B8320B7C">
      <w:start w:val="1"/>
      <w:numFmt w:val="decimal"/>
      <w:lvlText w:val="%1."/>
      <w:lvlJc w:val="left"/>
      <w:pPr>
        <w:ind w:left="76" w:hanging="360"/>
      </w:pPr>
      <w:rPr>
        <w:rFonts w:hint="default"/>
      </w:rPr>
    </w:lvl>
    <w:lvl w:ilvl="1" w:tplc="563A5016">
      <w:numFmt w:val="bullet"/>
      <w:lvlText w:val="•"/>
      <w:lvlJc w:val="left"/>
      <w:pPr>
        <w:ind w:left="796" w:hanging="360"/>
      </w:pPr>
      <w:rPr>
        <w:rFonts w:ascii="Arial" w:eastAsiaTheme="minorHAnsi" w:hAnsi="Arial" w:cs="Arial" w:hint="default"/>
      </w:r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9" w15:restartNumberingAfterBreak="0">
    <w:nsid w:val="61AE1C8D"/>
    <w:multiLevelType w:val="multilevel"/>
    <w:tmpl w:val="EED280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1E37ABF"/>
    <w:multiLevelType w:val="hybridMultilevel"/>
    <w:tmpl w:val="D2909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1" w15:restartNumberingAfterBreak="0">
    <w:nsid w:val="62924148"/>
    <w:multiLevelType w:val="hybridMultilevel"/>
    <w:tmpl w:val="3FD2D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3B90360"/>
    <w:multiLevelType w:val="hybridMultilevel"/>
    <w:tmpl w:val="59F4390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3" w15:restartNumberingAfterBreak="0">
    <w:nsid w:val="65802BF9"/>
    <w:multiLevelType w:val="hybridMultilevel"/>
    <w:tmpl w:val="714E5C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4" w15:restartNumberingAfterBreak="0">
    <w:nsid w:val="65913FBF"/>
    <w:multiLevelType w:val="hybridMultilevel"/>
    <w:tmpl w:val="5040F62C"/>
    <w:lvl w:ilvl="0" w:tplc="918ACBA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5" w15:restartNumberingAfterBreak="0">
    <w:nsid w:val="660E6CC4"/>
    <w:multiLevelType w:val="hybridMultilevel"/>
    <w:tmpl w:val="A4BEA7BC"/>
    <w:lvl w:ilvl="0" w:tplc="FFFFFFFF">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FFFFFFFF">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86" w15:restartNumberingAfterBreak="0">
    <w:nsid w:val="676B4FA0"/>
    <w:multiLevelType w:val="hybridMultilevel"/>
    <w:tmpl w:val="08143C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7" w15:restartNumberingAfterBreak="0">
    <w:nsid w:val="67D527B2"/>
    <w:multiLevelType w:val="hybridMultilevel"/>
    <w:tmpl w:val="2F80BE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83E523A"/>
    <w:multiLevelType w:val="hybridMultilevel"/>
    <w:tmpl w:val="7C08E11E"/>
    <w:lvl w:ilvl="0" w:tplc="FFFFFFFF">
      <w:start w:val="1"/>
      <w:numFmt w:val="decimal"/>
      <w:lvlText w:val="%1."/>
      <w:lvlJc w:val="left"/>
      <w:pPr>
        <w:ind w:left="360" w:hanging="360"/>
      </w:pPr>
      <w:rPr>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695B178C"/>
    <w:multiLevelType w:val="hybridMultilevel"/>
    <w:tmpl w:val="1B503286"/>
    <w:lvl w:ilvl="0" w:tplc="CC96510C">
      <w:start w:val="1"/>
      <w:numFmt w:val="decimal"/>
      <w:lvlText w:val="%1."/>
      <w:lvlJc w:val="left"/>
      <w:pPr>
        <w:ind w:left="502" w:hanging="360"/>
      </w:pPr>
      <w:rPr>
        <w:i w:val="0"/>
        <w:iCs w:val="0"/>
      </w:rPr>
    </w:lvl>
    <w:lvl w:ilvl="1" w:tplc="FFFFFFFF">
      <w:numFmt w:val="bullet"/>
      <w:lvlText w:val="•"/>
      <w:lvlJc w:val="left"/>
      <w:pPr>
        <w:ind w:left="1222" w:hanging="360"/>
      </w:pPr>
      <w:rPr>
        <w:rFonts w:ascii="Arial" w:eastAsia="Times New Roman" w:hAnsi="Arial" w:cs="Arial" w:hint="default"/>
      </w:rPr>
    </w:lvl>
    <w:lvl w:ilvl="2" w:tplc="FFFFFFFF">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0" w15:restartNumberingAfterBreak="0">
    <w:nsid w:val="69721388"/>
    <w:multiLevelType w:val="multilevel"/>
    <w:tmpl w:val="D5ACDF5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BA74740"/>
    <w:multiLevelType w:val="hybridMultilevel"/>
    <w:tmpl w:val="76DEB1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E230C1C"/>
    <w:multiLevelType w:val="multilevel"/>
    <w:tmpl w:val="844E19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70CD367B"/>
    <w:multiLevelType w:val="hybridMultilevel"/>
    <w:tmpl w:val="9DE84F4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5" w15:restartNumberingAfterBreak="0">
    <w:nsid w:val="712F65D9"/>
    <w:multiLevelType w:val="hybridMultilevel"/>
    <w:tmpl w:val="18FE0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15176D4"/>
    <w:multiLevelType w:val="hybridMultilevel"/>
    <w:tmpl w:val="E1ECA5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7" w15:restartNumberingAfterBreak="0">
    <w:nsid w:val="721D170A"/>
    <w:multiLevelType w:val="hybridMultilevel"/>
    <w:tmpl w:val="FDAC7662"/>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8" w15:restartNumberingAfterBreak="0">
    <w:nsid w:val="72F86065"/>
    <w:multiLevelType w:val="multilevel"/>
    <w:tmpl w:val="86B8BF8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00" w15:restartNumberingAfterBreak="0">
    <w:nsid w:val="75BC094C"/>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7637721B"/>
    <w:multiLevelType w:val="multilevel"/>
    <w:tmpl w:val="058081F0"/>
    <w:lvl w:ilvl="0">
      <w:start w:val="16"/>
      <w:numFmt w:val="decimal"/>
      <w:lvlText w:val="%1"/>
      <w:lvlJc w:val="left"/>
      <w:pPr>
        <w:ind w:left="570" w:hanging="570"/>
      </w:pPr>
      <w:rPr>
        <w:rFonts w:hint="default"/>
        <w:sz w:val="28"/>
      </w:rPr>
    </w:lvl>
    <w:lvl w:ilvl="1">
      <w:start w:val="2"/>
      <w:numFmt w:val="decimal"/>
      <w:lvlText w:val="%1.%2"/>
      <w:lvlJc w:val="left"/>
      <w:pPr>
        <w:ind w:left="570" w:hanging="570"/>
      </w:pPr>
      <w:rPr>
        <w:rFonts w:ascii="Arial" w:hAnsi="Arial" w:cs="Arial" w:hint="default"/>
        <w:color w:val="244061" w:themeColor="accent1" w:themeShade="80"/>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02" w15:restartNumberingAfterBreak="0">
    <w:nsid w:val="7CD637F9"/>
    <w:multiLevelType w:val="hybridMultilevel"/>
    <w:tmpl w:val="E8246A46"/>
    <w:lvl w:ilvl="0" w:tplc="9808E684">
      <w:start w:val="1"/>
      <w:numFmt w:val="decimal"/>
      <w:lvlText w:val="%1."/>
      <w:lvlJc w:val="left"/>
      <w:pPr>
        <w:ind w:left="720" w:hanging="360"/>
      </w:pPr>
    </w:lvl>
    <w:lvl w:ilvl="1" w:tplc="D4F2FDF4">
      <w:start w:val="1"/>
      <w:numFmt w:val="lowerLetter"/>
      <w:lvlText w:val="%2."/>
      <w:lvlJc w:val="left"/>
      <w:pPr>
        <w:ind w:left="1440" w:hanging="360"/>
      </w:pPr>
    </w:lvl>
    <w:lvl w:ilvl="2" w:tplc="0BB68650">
      <w:start w:val="1"/>
      <w:numFmt w:val="lowerRoman"/>
      <w:lvlText w:val="%3."/>
      <w:lvlJc w:val="right"/>
      <w:pPr>
        <w:ind w:left="2160" w:hanging="180"/>
      </w:pPr>
    </w:lvl>
    <w:lvl w:ilvl="3" w:tplc="33664754">
      <w:start w:val="1"/>
      <w:numFmt w:val="decimal"/>
      <w:lvlText w:val="%4."/>
      <w:lvlJc w:val="left"/>
      <w:pPr>
        <w:ind w:left="2880" w:hanging="360"/>
      </w:pPr>
    </w:lvl>
    <w:lvl w:ilvl="4" w:tplc="E01C39BE">
      <w:start w:val="1"/>
      <w:numFmt w:val="lowerLetter"/>
      <w:lvlText w:val="%5."/>
      <w:lvlJc w:val="left"/>
      <w:pPr>
        <w:ind w:left="3600" w:hanging="360"/>
      </w:pPr>
    </w:lvl>
    <w:lvl w:ilvl="5" w:tplc="AB101402">
      <w:start w:val="1"/>
      <w:numFmt w:val="lowerRoman"/>
      <w:lvlText w:val="%6."/>
      <w:lvlJc w:val="right"/>
      <w:pPr>
        <w:ind w:left="4320" w:hanging="180"/>
      </w:pPr>
    </w:lvl>
    <w:lvl w:ilvl="6" w:tplc="F2A40086">
      <w:start w:val="1"/>
      <w:numFmt w:val="decimal"/>
      <w:lvlText w:val="%7."/>
      <w:lvlJc w:val="left"/>
      <w:pPr>
        <w:ind w:left="5040" w:hanging="360"/>
      </w:pPr>
    </w:lvl>
    <w:lvl w:ilvl="7" w:tplc="5E2640B4">
      <w:start w:val="1"/>
      <w:numFmt w:val="lowerLetter"/>
      <w:lvlText w:val="%8."/>
      <w:lvlJc w:val="left"/>
      <w:pPr>
        <w:ind w:left="5760" w:hanging="360"/>
      </w:pPr>
    </w:lvl>
    <w:lvl w:ilvl="8" w:tplc="CDACD5C4">
      <w:start w:val="1"/>
      <w:numFmt w:val="lowerRoman"/>
      <w:lvlText w:val="%9."/>
      <w:lvlJc w:val="right"/>
      <w:pPr>
        <w:ind w:left="6480" w:hanging="180"/>
      </w:pPr>
    </w:lvl>
  </w:abstractNum>
  <w:abstractNum w:abstractNumId="103"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05" w15:restartNumberingAfterBreak="0">
    <w:nsid w:val="7F4E1891"/>
    <w:multiLevelType w:val="hybridMultilevel"/>
    <w:tmpl w:val="5F28E282"/>
    <w:lvl w:ilvl="0" w:tplc="1B6C719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num w:numId="1" w16cid:durableId="78063666">
    <w:abstractNumId w:val="59"/>
  </w:num>
  <w:num w:numId="2" w16cid:durableId="1127355154">
    <w:abstractNumId w:val="67"/>
  </w:num>
  <w:num w:numId="3" w16cid:durableId="153838215">
    <w:abstractNumId w:val="42"/>
  </w:num>
  <w:num w:numId="4" w16cid:durableId="1996227852">
    <w:abstractNumId w:val="93"/>
  </w:num>
  <w:num w:numId="5" w16cid:durableId="1719358934">
    <w:abstractNumId w:val="103"/>
  </w:num>
  <w:num w:numId="6" w16cid:durableId="982856942">
    <w:abstractNumId w:val="20"/>
  </w:num>
  <w:num w:numId="7" w16cid:durableId="1193416722">
    <w:abstractNumId w:val="102"/>
  </w:num>
  <w:num w:numId="8" w16cid:durableId="567112983">
    <w:abstractNumId w:val="86"/>
  </w:num>
  <w:num w:numId="9" w16cid:durableId="936400887">
    <w:abstractNumId w:val="96"/>
  </w:num>
  <w:num w:numId="10" w16cid:durableId="1649702764">
    <w:abstractNumId w:val="71"/>
  </w:num>
  <w:num w:numId="11" w16cid:durableId="689332051">
    <w:abstractNumId w:val="13"/>
  </w:num>
  <w:num w:numId="12" w16cid:durableId="800266194">
    <w:abstractNumId w:val="72"/>
  </w:num>
  <w:num w:numId="13" w16cid:durableId="221672565">
    <w:abstractNumId w:val="46"/>
  </w:num>
  <w:num w:numId="14" w16cid:durableId="1877044014">
    <w:abstractNumId w:val="40"/>
  </w:num>
  <w:num w:numId="15" w16cid:durableId="193202453">
    <w:abstractNumId w:val="75"/>
  </w:num>
  <w:num w:numId="16" w16cid:durableId="4770669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6137339">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7590095">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556614">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6026316">
    <w:abstractNumId w:val="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6461783">
    <w:abstractNumId w:val="6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3048687">
    <w:abstractNumId w:val="9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4885326">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8061432">
    <w:abstractNumId w:val="6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1429941">
    <w:abstractNumId w:val="9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8164989">
    <w:abstractNumId w:val="79"/>
  </w:num>
  <w:num w:numId="27" w16cid:durableId="1782216215">
    <w:abstractNumId w:val="97"/>
  </w:num>
  <w:num w:numId="28" w16cid:durableId="545874682">
    <w:abstractNumId w:val="50"/>
  </w:num>
  <w:num w:numId="29" w16cid:durableId="1720202212">
    <w:abstractNumId w:val="24"/>
  </w:num>
  <w:num w:numId="30" w16cid:durableId="1252006186">
    <w:abstractNumId w:val="47"/>
  </w:num>
  <w:num w:numId="31" w16cid:durableId="384909207">
    <w:abstractNumId w:val="55"/>
  </w:num>
  <w:num w:numId="32" w16cid:durableId="1092896175">
    <w:abstractNumId w:val="21"/>
  </w:num>
  <w:num w:numId="33" w16cid:durableId="387842683">
    <w:abstractNumId w:val="36"/>
  </w:num>
  <w:num w:numId="34" w16cid:durableId="1469973719">
    <w:abstractNumId w:val="100"/>
  </w:num>
  <w:num w:numId="35" w16cid:durableId="1463690215">
    <w:abstractNumId w:val="25"/>
  </w:num>
  <w:num w:numId="36" w16cid:durableId="2119566620">
    <w:abstractNumId w:val="70"/>
  </w:num>
  <w:num w:numId="37" w16cid:durableId="658852061">
    <w:abstractNumId w:val="37"/>
  </w:num>
  <w:num w:numId="38" w16cid:durableId="237834002">
    <w:abstractNumId w:val="9"/>
  </w:num>
  <w:num w:numId="39" w16cid:durableId="1963074228">
    <w:abstractNumId w:val="61"/>
  </w:num>
  <w:num w:numId="40" w16cid:durableId="107048734">
    <w:abstractNumId w:val="58"/>
  </w:num>
  <w:num w:numId="41" w16cid:durableId="897590770">
    <w:abstractNumId w:val="12"/>
  </w:num>
  <w:num w:numId="42" w16cid:durableId="1823083158">
    <w:abstractNumId w:val="53"/>
  </w:num>
  <w:num w:numId="43" w16cid:durableId="129448203">
    <w:abstractNumId w:val="60"/>
  </w:num>
  <w:num w:numId="44" w16cid:durableId="482281805">
    <w:abstractNumId w:val="33"/>
  </w:num>
  <w:num w:numId="45" w16cid:durableId="2009558967">
    <w:abstractNumId w:val="76"/>
  </w:num>
  <w:num w:numId="46" w16cid:durableId="447480132">
    <w:abstractNumId w:val="23"/>
  </w:num>
  <w:num w:numId="47" w16cid:durableId="504563754">
    <w:abstractNumId w:val="83"/>
  </w:num>
  <w:num w:numId="48" w16cid:durableId="2095734968">
    <w:abstractNumId w:val="82"/>
  </w:num>
  <w:num w:numId="49" w16cid:durableId="780613531">
    <w:abstractNumId w:val="32"/>
  </w:num>
  <w:num w:numId="50" w16cid:durableId="1792433212">
    <w:abstractNumId w:val="105"/>
  </w:num>
  <w:num w:numId="51" w16cid:durableId="1060861536">
    <w:abstractNumId w:val="65"/>
  </w:num>
  <w:num w:numId="52" w16cid:durableId="622033579">
    <w:abstractNumId w:val="30"/>
  </w:num>
  <w:num w:numId="53" w16cid:durableId="1442263263">
    <w:abstractNumId w:val="14"/>
  </w:num>
  <w:num w:numId="54" w16cid:durableId="384455269">
    <w:abstractNumId w:val="45"/>
  </w:num>
  <w:num w:numId="55" w16cid:durableId="1742948823">
    <w:abstractNumId w:val="15"/>
  </w:num>
  <w:num w:numId="56" w16cid:durableId="257295679">
    <w:abstractNumId w:val="44"/>
  </w:num>
  <w:num w:numId="57" w16cid:durableId="1836072791">
    <w:abstractNumId w:val="57"/>
  </w:num>
  <w:num w:numId="58" w16cid:durableId="699357872">
    <w:abstractNumId w:val="38"/>
  </w:num>
  <w:num w:numId="59" w16cid:durableId="1707217579">
    <w:abstractNumId w:val="87"/>
  </w:num>
  <w:num w:numId="60" w16cid:durableId="675772126">
    <w:abstractNumId w:val="88"/>
  </w:num>
  <w:num w:numId="61" w16cid:durableId="2023892973">
    <w:abstractNumId w:val="99"/>
  </w:num>
  <w:num w:numId="62" w16cid:durableId="2016952859">
    <w:abstractNumId w:val="66"/>
  </w:num>
  <w:num w:numId="63" w16cid:durableId="1228569805">
    <w:abstractNumId w:val="16"/>
  </w:num>
  <w:num w:numId="64" w16cid:durableId="699628857">
    <w:abstractNumId w:val="18"/>
  </w:num>
  <w:num w:numId="65" w16cid:durableId="1153177868">
    <w:abstractNumId w:val="54"/>
  </w:num>
  <w:num w:numId="66" w16cid:durableId="73552455">
    <w:abstractNumId w:val="27"/>
  </w:num>
  <w:num w:numId="67" w16cid:durableId="1176964967">
    <w:abstractNumId w:val="26"/>
  </w:num>
  <w:num w:numId="68" w16cid:durableId="223612739">
    <w:abstractNumId w:val="52"/>
  </w:num>
  <w:num w:numId="69" w16cid:durableId="586697332">
    <w:abstractNumId w:val="64"/>
  </w:num>
  <w:num w:numId="70" w16cid:durableId="6374980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09970135">
    <w:abstractNumId w:val="7"/>
  </w:num>
  <w:num w:numId="72" w16cid:durableId="249703525">
    <w:abstractNumId w:val="6"/>
  </w:num>
  <w:num w:numId="73" w16cid:durableId="1110733832">
    <w:abstractNumId w:val="5"/>
  </w:num>
  <w:num w:numId="74" w16cid:durableId="895580936">
    <w:abstractNumId w:val="4"/>
  </w:num>
  <w:num w:numId="75" w16cid:durableId="383260355">
    <w:abstractNumId w:val="8"/>
  </w:num>
  <w:num w:numId="76" w16cid:durableId="1246721544">
    <w:abstractNumId w:val="3"/>
  </w:num>
  <w:num w:numId="77" w16cid:durableId="788625501">
    <w:abstractNumId w:val="2"/>
  </w:num>
  <w:num w:numId="78" w16cid:durableId="265815042">
    <w:abstractNumId w:val="1"/>
  </w:num>
  <w:num w:numId="79" w16cid:durableId="873154104">
    <w:abstractNumId w:val="0"/>
  </w:num>
  <w:num w:numId="80" w16cid:durableId="907544625">
    <w:abstractNumId w:val="104"/>
  </w:num>
  <w:num w:numId="81" w16cid:durableId="173632119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51304576">
    <w:abstractNumId w:val="77"/>
  </w:num>
  <w:num w:numId="83" w16cid:durableId="1247155627">
    <w:abstractNumId w:val="62"/>
  </w:num>
  <w:num w:numId="84" w16cid:durableId="477764177">
    <w:abstractNumId w:val="101"/>
  </w:num>
  <w:num w:numId="85" w16cid:durableId="219286946">
    <w:abstractNumId w:val="11"/>
  </w:num>
  <w:num w:numId="86" w16cid:durableId="811361639">
    <w:abstractNumId w:val="17"/>
  </w:num>
  <w:num w:numId="87" w16cid:durableId="645821225">
    <w:abstractNumId w:val="43"/>
  </w:num>
  <w:num w:numId="88" w16cid:durableId="928150398">
    <w:abstractNumId w:val="78"/>
  </w:num>
  <w:num w:numId="89" w16cid:durableId="2126852736">
    <w:abstractNumId w:val="84"/>
  </w:num>
  <w:num w:numId="90" w16cid:durableId="470097450">
    <w:abstractNumId w:val="49"/>
  </w:num>
  <w:num w:numId="91" w16cid:durableId="167988515">
    <w:abstractNumId w:val="80"/>
  </w:num>
  <w:num w:numId="92" w16cid:durableId="1700936551">
    <w:abstractNumId w:val="81"/>
  </w:num>
  <w:num w:numId="93" w16cid:durableId="701908058">
    <w:abstractNumId w:val="28"/>
  </w:num>
  <w:num w:numId="94" w16cid:durableId="2116440738">
    <w:abstractNumId w:val="94"/>
  </w:num>
  <w:num w:numId="95" w16cid:durableId="1525434719">
    <w:abstractNumId w:val="41"/>
  </w:num>
  <w:num w:numId="96" w16cid:durableId="4674914">
    <w:abstractNumId w:val="22"/>
  </w:num>
  <w:num w:numId="97" w16cid:durableId="1423188751">
    <w:abstractNumId w:val="95"/>
  </w:num>
  <w:num w:numId="98" w16cid:durableId="1013263501">
    <w:abstractNumId w:val="91"/>
  </w:num>
  <w:num w:numId="99" w16cid:durableId="1691101533">
    <w:abstractNumId w:val="34"/>
  </w:num>
  <w:num w:numId="100" w16cid:durableId="438987788">
    <w:abstractNumId w:val="56"/>
  </w:num>
  <w:num w:numId="101" w16cid:durableId="864100223">
    <w:abstractNumId w:val="73"/>
  </w:num>
  <w:num w:numId="102" w16cid:durableId="40444805">
    <w:abstractNumId w:val="89"/>
  </w:num>
  <w:num w:numId="103" w16cid:durableId="1464230158">
    <w:abstractNumId w:val="85"/>
  </w:num>
  <w:num w:numId="104" w16cid:durableId="581258896">
    <w:abstractNumId w:val="39"/>
  </w:num>
  <w:num w:numId="105" w16cid:durableId="1514762009">
    <w:abstractNumId w:val="29"/>
  </w:num>
  <w:num w:numId="106" w16cid:durableId="864446329">
    <w:abstractNumId w:val="74"/>
  </w:num>
  <w:num w:numId="107" w16cid:durableId="1283532224">
    <w:abstractNumId w:val="1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nu/9eqtuGu41y25xB7D251Gol6pECzAanpWFEt1jiVGpg2bs8W1zm08r75aZtrHLx7Ra3oj5HH9o1hm21TPy7Q==" w:salt="R7qcahj4umSIrXxqSxE7o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38CD"/>
    <w:rsid w:val="00012B06"/>
    <w:rsid w:val="00012C59"/>
    <w:rsid w:val="00013F59"/>
    <w:rsid w:val="00021070"/>
    <w:rsid w:val="00024037"/>
    <w:rsid w:val="00033CAD"/>
    <w:rsid w:val="000358F0"/>
    <w:rsid w:val="000360AF"/>
    <w:rsid w:val="00041593"/>
    <w:rsid w:val="000439CD"/>
    <w:rsid w:val="000453E3"/>
    <w:rsid w:val="00046B3A"/>
    <w:rsid w:val="0005034B"/>
    <w:rsid w:val="00051F5D"/>
    <w:rsid w:val="000607F5"/>
    <w:rsid w:val="00064186"/>
    <w:rsid w:val="00067F12"/>
    <w:rsid w:val="00075F5F"/>
    <w:rsid w:val="0007643C"/>
    <w:rsid w:val="00082E3D"/>
    <w:rsid w:val="00085B7F"/>
    <w:rsid w:val="000861E9"/>
    <w:rsid w:val="00090203"/>
    <w:rsid w:val="000916D1"/>
    <w:rsid w:val="00093458"/>
    <w:rsid w:val="00093C8D"/>
    <w:rsid w:val="000A3E96"/>
    <w:rsid w:val="000A417B"/>
    <w:rsid w:val="000A5C7B"/>
    <w:rsid w:val="000A64DA"/>
    <w:rsid w:val="000A793C"/>
    <w:rsid w:val="000A7BBD"/>
    <w:rsid w:val="000B1189"/>
    <w:rsid w:val="000B309E"/>
    <w:rsid w:val="000B3280"/>
    <w:rsid w:val="000B4879"/>
    <w:rsid w:val="000B73DD"/>
    <w:rsid w:val="000C4CDB"/>
    <w:rsid w:val="000C5DB8"/>
    <w:rsid w:val="000D207E"/>
    <w:rsid w:val="000D2381"/>
    <w:rsid w:val="000D2436"/>
    <w:rsid w:val="000D36CD"/>
    <w:rsid w:val="000E0501"/>
    <w:rsid w:val="000E2B1E"/>
    <w:rsid w:val="000E6876"/>
    <w:rsid w:val="000F142F"/>
    <w:rsid w:val="000F325A"/>
    <w:rsid w:val="00100341"/>
    <w:rsid w:val="00100B49"/>
    <w:rsid w:val="00104211"/>
    <w:rsid w:val="00105BA1"/>
    <w:rsid w:val="0010677B"/>
    <w:rsid w:val="001115BB"/>
    <w:rsid w:val="001126B8"/>
    <w:rsid w:val="001162A1"/>
    <w:rsid w:val="00121ED8"/>
    <w:rsid w:val="00124B02"/>
    <w:rsid w:val="00124EF8"/>
    <w:rsid w:val="00126B6E"/>
    <w:rsid w:val="001273BA"/>
    <w:rsid w:val="0013586C"/>
    <w:rsid w:val="0013761C"/>
    <w:rsid w:val="00146D00"/>
    <w:rsid w:val="00150C9D"/>
    <w:rsid w:val="0015734E"/>
    <w:rsid w:val="00163683"/>
    <w:rsid w:val="0016453E"/>
    <w:rsid w:val="001648D9"/>
    <w:rsid w:val="00164E62"/>
    <w:rsid w:val="001657E1"/>
    <w:rsid w:val="001664DA"/>
    <w:rsid w:val="00166612"/>
    <w:rsid w:val="00171DAC"/>
    <w:rsid w:val="0017296A"/>
    <w:rsid w:val="0017649D"/>
    <w:rsid w:val="00180419"/>
    <w:rsid w:val="0018173B"/>
    <w:rsid w:val="00181BF9"/>
    <w:rsid w:val="00182CC1"/>
    <w:rsid w:val="00186582"/>
    <w:rsid w:val="0019315D"/>
    <w:rsid w:val="00197EA6"/>
    <w:rsid w:val="001A297B"/>
    <w:rsid w:val="001A2F2D"/>
    <w:rsid w:val="001B00A7"/>
    <w:rsid w:val="001B05C2"/>
    <w:rsid w:val="001B0C54"/>
    <w:rsid w:val="001B49F7"/>
    <w:rsid w:val="001C202D"/>
    <w:rsid w:val="001C23DF"/>
    <w:rsid w:val="001C7274"/>
    <w:rsid w:val="001D0391"/>
    <w:rsid w:val="001D0611"/>
    <w:rsid w:val="001D123C"/>
    <w:rsid w:val="001D1DA5"/>
    <w:rsid w:val="001E2D58"/>
    <w:rsid w:val="001E37ED"/>
    <w:rsid w:val="001E654A"/>
    <w:rsid w:val="001F5858"/>
    <w:rsid w:val="0020090F"/>
    <w:rsid w:val="00206C1E"/>
    <w:rsid w:val="00206FA3"/>
    <w:rsid w:val="00211710"/>
    <w:rsid w:val="002151AE"/>
    <w:rsid w:val="002172AC"/>
    <w:rsid w:val="0022651B"/>
    <w:rsid w:val="00230049"/>
    <w:rsid w:val="0023480C"/>
    <w:rsid w:val="00236E15"/>
    <w:rsid w:val="00237248"/>
    <w:rsid w:val="00241570"/>
    <w:rsid w:val="0024265E"/>
    <w:rsid w:val="00242DEB"/>
    <w:rsid w:val="00247C56"/>
    <w:rsid w:val="002506BD"/>
    <w:rsid w:val="002532A4"/>
    <w:rsid w:val="00253919"/>
    <w:rsid w:val="002543BA"/>
    <w:rsid w:val="00257F09"/>
    <w:rsid w:val="00260AC9"/>
    <w:rsid w:val="00267EE6"/>
    <w:rsid w:val="00272A75"/>
    <w:rsid w:val="002856D9"/>
    <w:rsid w:val="0028600A"/>
    <w:rsid w:val="00292FD7"/>
    <w:rsid w:val="00293109"/>
    <w:rsid w:val="002A45F3"/>
    <w:rsid w:val="002A461A"/>
    <w:rsid w:val="002A4CC7"/>
    <w:rsid w:val="002B29FA"/>
    <w:rsid w:val="002B3B52"/>
    <w:rsid w:val="002B4681"/>
    <w:rsid w:val="002B5776"/>
    <w:rsid w:val="002B6245"/>
    <w:rsid w:val="002B651A"/>
    <w:rsid w:val="002C0E10"/>
    <w:rsid w:val="002C2FB4"/>
    <w:rsid w:val="002C4D20"/>
    <w:rsid w:val="002D0A8B"/>
    <w:rsid w:val="002E5310"/>
    <w:rsid w:val="002E7E57"/>
    <w:rsid w:val="002F18C7"/>
    <w:rsid w:val="002F4D75"/>
    <w:rsid w:val="00305B12"/>
    <w:rsid w:val="003060F1"/>
    <w:rsid w:val="00307CFE"/>
    <w:rsid w:val="003118E9"/>
    <w:rsid w:val="00315622"/>
    <w:rsid w:val="00317185"/>
    <w:rsid w:val="0032471E"/>
    <w:rsid w:val="003311C9"/>
    <w:rsid w:val="00331E8F"/>
    <w:rsid w:val="0033529B"/>
    <w:rsid w:val="00352A03"/>
    <w:rsid w:val="00355804"/>
    <w:rsid w:val="003573CF"/>
    <w:rsid w:val="00370A44"/>
    <w:rsid w:val="003757D2"/>
    <w:rsid w:val="0037756C"/>
    <w:rsid w:val="003818E7"/>
    <w:rsid w:val="00382238"/>
    <w:rsid w:val="003850B6"/>
    <w:rsid w:val="00387A19"/>
    <w:rsid w:val="0039039B"/>
    <w:rsid w:val="00391204"/>
    <w:rsid w:val="003A248F"/>
    <w:rsid w:val="003A4F5F"/>
    <w:rsid w:val="003B2FC6"/>
    <w:rsid w:val="003B53EB"/>
    <w:rsid w:val="003B65B2"/>
    <w:rsid w:val="003C0E88"/>
    <w:rsid w:val="003C68B6"/>
    <w:rsid w:val="003D10A2"/>
    <w:rsid w:val="003E4359"/>
    <w:rsid w:val="003E516E"/>
    <w:rsid w:val="003F1345"/>
    <w:rsid w:val="003F32EE"/>
    <w:rsid w:val="003F4684"/>
    <w:rsid w:val="004064E4"/>
    <w:rsid w:val="00414CEC"/>
    <w:rsid w:val="00423F9E"/>
    <w:rsid w:val="0042672C"/>
    <w:rsid w:val="00444574"/>
    <w:rsid w:val="0044714C"/>
    <w:rsid w:val="0045157F"/>
    <w:rsid w:val="004527E4"/>
    <w:rsid w:val="00452F7E"/>
    <w:rsid w:val="0046000E"/>
    <w:rsid w:val="00465A04"/>
    <w:rsid w:val="00473801"/>
    <w:rsid w:val="00473D32"/>
    <w:rsid w:val="00477C38"/>
    <w:rsid w:val="00481BC6"/>
    <w:rsid w:val="00487F6D"/>
    <w:rsid w:val="004948E6"/>
    <w:rsid w:val="0049617C"/>
    <w:rsid w:val="004A0883"/>
    <w:rsid w:val="004A39E6"/>
    <w:rsid w:val="004A598E"/>
    <w:rsid w:val="004A7531"/>
    <w:rsid w:val="004A781F"/>
    <w:rsid w:val="004B7518"/>
    <w:rsid w:val="004C5F20"/>
    <w:rsid w:val="004D4709"/>
    <w:rsid w:val="004E4BF3"/>
    <w:rsid w:val="004E4ED7"/>
    <w:rsid w:val="004E52B1"/>
    <w:rsid w:val="004F0653"/>
    <w:rsid w:val="004F11C9"/>
    <w:rsid w:val="004F1CDE"/>
    <w:rsid w:val="004F68B2"/>
    <w:rsid w:val="004F6C16"/>
    <w:rsid w:val="004F7DFC"/>
    <w:rsid w:val="005005B2"/>
    <w:rsid w:val="00507879"/>
    <w:rsid w:val="00512522"/>
    <w:rsid w:val="005159C5"/>
    <w:rsid w:val="00516A8D"/>
    <w:rsid w:val="00517C62"/>
    <w:rsid w:val="00535EBE"/>
    <w:rsid w:val="005361A7"/>
    <w:rsid w:val="00546716"/>
    <w:rsid w:val="00550A22"/>
    <w:rsid w:val="00551112"/>
    <w:rsid w:val="00562866"/>
    <w:rsid w:val="00565D51"/>
    <w:rsid w:val="005665E2"/>
    <w:rsid w:val="00573F21"/>
    <w:rsid w:val="00574E45"/>
    <w:rsid w:val="0058221A"/>
    <w:rsid w:val="00583065"/>
    <w:rsid w:val="0058576F"/>
    <w:rsid w:val="00585BF0"/>
    <w:rsid w:val="005949FF"/>
    <w:rsid w:val="005A213C"/>
    <w:rsid w:val="005A296C"/>
    <w:rsid w:val="005A303F"/>
    <w:rsid w:val="005B6636"/>
    <w:rsid w:val="005B6AAA"/>
    <w:rsid w:val="005B6BE0"/>
    <w:rsid w:val="005B6F5F"/>
    <w:rsid w:val="005B727D"/>
    <w:rsid w:val="005B76D9"/>
    <w:rsid w:val="005CCF7E"/>
    <w:rsid w:val="005D3ECB"/>
    <w:rsid w:val="005E25B2"/>
    <w:rsid w:val="005E4B44"/>
    <w:rsid w:val="005F07F4"/>
    <w:rsid w:val="005F2011"/>
    <w:rsid w:val="005F52F2"/>
    <w:rsid w:val="005F6FD1"/>
    <w:rsid w:val="006000CB"/>
    <w:rsid w:val="00602ED5"/>
    <w:rsid w:val="006044E7"/>
    <w:rsid w:val="006112E3"/>
    <w:rsid w:val="006131DC"/>
    <w:rsid w:val="006135CB"/>
    <w:rsid w:val="00614951"/>
    <w:rsid w:val="006176FF"/>
    <w:rsid w:val="00622478"/>
    <w:rsid w:val="006230C9"/>
    <w:rsid w:val="006250AF"/>
    <w:rsid w:val="006279EB"/>
    <w:rsid w:val="00632296"/>
    <w:rsid w:val="00636FDA"/>
    <w:rsid w:val="00641847"/>
    <w:rsid w:val="006420CA"/>
    <w:rsid w:val="006449DE"/>
    <w:rsid w:val="00646D90"/>
    <w:rsid w:val="00654570"/>
    <w:rsid w:val="0065489F"/>
    <w:rsid w:val="00655A39"/>
    <w:rsid w:val="00661A09"/>
    <w:rsid w:val="006650A8"/>
    <w:rsid w:val="00671F60"/>
    <w:rsid w:val="006727FB"/>
    <w:rsid w:val="00677D82"/>
    <w:rsid w:val="006818E3"/>
    <w:rsid w:val="00683A50"/>
    <w:rsid w:val="006848CE"/>
    <w:rsid w:val="00684E96"/>
    <w:rsid w:val="0068513C"/>
    <w:rsid w:val="0069679E"/>
    <w:rsid w:val="006B04F1"/>
    <w:rsid w:val="006B652F"/>
    <w:rsid w:val="006B6CF7"/>
    <w:rsid w:val="006C1090"/>
    <w:rsid w:val="006C5559"/>
    <w:rsid w:val="006D3A2F"/>
    <w:rsid w:val="006D641D"/>
    <w:rsid w:val="006E2A96"/>
    <w:rsid w:val="006F749C"/>
    <w:rsid w:val="006F7AC6"/>
    <w:rsid w:val="006F7EBD"/>
    <w:rsid w:val="0070410F"/>
    <w:rsid w:val="00707012"/>
    <w:rsid w:val="00710DD6"/>
    <w:rsid w:val="007118DA"/>
    <w:rsid w:val="0071406B"/>
    <w:rsid w:val="00714DCA"/>
    <w:rsid w:val="007173B1"/>
    <w:rsid w:val="00731901"/>
    <w:rsid w:val="007322C5"/>
    <w:rsid w:val="00746C5E"/>
    <w:rsid w:val="00747E2E"/>
    <w:rsid w:val="007501E3"/>
    <w:rsid w:val="00751290"/>
    <w:rsid w:val="007525DF"/>
    <w:rsid w:val="00753515"/>
    <w:rsid w:val="0076175A"/>
    <w:rsid w:val="00764B8B"/>
    <w:rsid w:val="00765E9D"/>
    <w:rsid w:val="007663CA"/>
    <w:rsid w:val="0077127E"/>
    <w:rsid w:val="00786112"/>
    <w:rsid w:val="00791AD9"/>
    <w:rsid w:val="00795C79"/>
    <w:rsid w:val="00796352"/>
    <w:rsid w:val="007A1A78"/>
    <w:rsid w:val="007A2053"/>
    <w:rsid w:val="007A4F9F"/>
    <w:rsid w:val="007A76C7"/>
    <w:rsid w:val="007B29E4"/>
    <w:rsid w:val="007B2AD2"/>
    <w:rsid w:val="007B4D5E"/>
    <w:rsid w:val="007C0F3D"/>
    <w:rsid w:val="007C303D"/>
    <w:rsid w:val="007C30A9"/>
    <w:rsid w:val="007C4F98"/>
    <w:rsid w:val="007C7092"/>
    <w:rsid w:val="007D162E"/>
    <w:rsid w:val="007D46D4"/>
    <w:rsid w:val="007D5EF8"/>
    <w:rsid w:val="007D63A0"/>
    <w:rsid w:val="007E1B14"/>
    <w:rsid w:val="007E5C3E"/>
    <w:rsid w:val="007F2380"/>
    <w:rsid w:val="007F7BCC"/>
    <w:rsid w:val="00802D3B"/>
    <w:rsid w:val="00803CBB"/>
    <w:rsid w:val="00806BE0"/>
    <w:rsid w:val="008177EE"/>
    <w:rsid w:val="008212B8"/>
    <w:rsid w:val="00821C37"/>
    <w:rsid w:val="008273AC"/>
    <w:rsid w:val="0083078E"/>
    <w:rsid w:val="008313F0"/>
    <w:rsid w:val="008326C6"/>
    <w:rsid w:val="008328C2"/>
    <w:rsid w:val="008365DE"/>
    <w:rsid w:val="00854283"/>
    <w:rsid w:val="008557FB"/>
    <w:rsid w:val="0086268C"/>
    <w:rsid w:val="00870954"/>
    <w:rsid w:val="008718D9"/>
    <w:rsid w:val="00873693"/>
    <w:rsid w:val="00874B50"/>
    <w:rsid w:val="008766D4"/>
    <w:rsid w:val="008771D4"/>
    <w:rsid w:val="0087754A"/>
    <w:rsid w:val="00887A91"/>
    <w:rsid w:val="00887FBC"/>
    <w:rsid w:val="00892E0C"/>
    <w:rsid w:val="00893154"/>
    <w:rsid w:val="008934DD"/>
    <w:rsid w:val="008A07B0"/>
    <w:rsid w:val="008A408C"/>
    <w:rsid w:val="008A74A7"/>
    <w:rsid w:val="008B4019"/>
    <w:rsid w:val="008B738C"/>
    <w:rsid w:val="008C3B1E"/>
    <w:rsid w:val="008C4C5D"/>
    <w:rsid w:val="008D5B76"/>
    <w:rsid w:val="008E4E99"/>
    <w:rsid w:val="008E5A62"/>
    <w:rsid w:val="008E7C8A"/>
    <w:rsid w:val="008F0218"/>
    <w:rsid w:val="008F51F1"/>
    <w:rsid w:val="00900481"/>
    <w:rsid w:val="009012C6"/>
    <w:rsid w:val="00914F96"/>
    <w:rsid w:val="00921BEF"/>
    <w:rsid w:val="00922C64"/>
    <w:rsid w:val="00927A88"/>
    <w:rsid w:val="009346C2"/>
    <w:rsid w:val="00935BE5"/>
    <w:rsid w:val="009368F4"/>
    <w:rsid w:val="00946307"/>
    <w:rsid w:val="0095033D"/>
    <w:rsid w:val="009507BB"/>
    <w:rsid w:val="00954EBC"/>
    <w:rsid w:val="00955979"/>
    <w:rsid w:val="0095739B"/>
    <w:rsid w:val="00960418"/>
    <w:rsid w:val="00961954"/>
    <w:rsid w:val="00965BEF"/>
    <w:rsid w:val="00977FCC"/>
    <w:rsid w:val="00980917"/>
    <w:rsid w:val="0098368E"/>
    <w:rsid w:val="009850D5"/>
    <w:rsid w:val="00990E6A"/>
    <w:rsid w:val="0099554B"/>
    <w:rsid w:val="009955B2"/>
    <w:rsid w:val="009A44F8"/>
    <w:rsid w:val="009A76F4"/>
    <w:rsid w:val="009B2B10"/>
    <w:rsid w:val="009B3037"/>
    <w:rsid w:val="009C799D"/>
    <w:rsid w:val="009D67A1"/>
    <w:rsid w:val="009E17D1"/>
    <w:rsid w:val="009E2251"/>
    <w:rsid w:val="009E2D4C"/>
    <w:rsid w:val="009E7551"/>
    <w:rsid w:val="009F05B8"/>
    <w:rsid w:val="009F2E67"/>
    <w:rsid w:val="009F3995"/>
    <w:rsid w:val="00A00509"/>
    <w:rsid w:val="00A047BC"/>
    <w:rsid w:val="00A0673A"/>
    <w:rsid w:val="00A07FDB"/>
    <w:rsid w:val="00A10D42"/>
    <w:rsid w:val="00A11DC0"/>
    <w:rsid w:val="00A128B3"/>
    <w:rsid w:val="00A16B8F"/>
    <w:rsid w:val="00A22539"/>
    <w:rsid w:val="00A25621"/>
    <w:rsid w:val="00A4409A"/>
    <w:rsid w:val="00A45BF9"/>
    <w:rsid w:val="00A46244"/>
    <w:rsid w:val="00A52904"/>
    <w:rsid w:val="00A53261"/>
    <w:rsid w:val="00A53BD3"/>
    <w:rsid w:val="00A546D9"/>
    <w:rsid w:val="00A63645"/>
    <w:rsid w:val="00A642EE"/>
    <w:rsid w:val="00A70A35"/>
    <w:rsid w:val="00A773D3"/>
    <w:rsid w:val="00A85F23"/>
    <w:rsid w:val="00A92201"/>
    <w:rsid w:val="00A93D37"/>
    <w:rsid w:val="00AA0128"/>
    <w:rsid w:val="00AA072C"/>
    <w:rsid w:val="00AA0E16"/>
    <w:rsid w:val="00AA25E7"/>
    <w:rsid w:val="00AA2663"/>
    <w:rsid w:val="00AA39E3"/>
    <w:rsid w:val="00AA43D1"/>
    <w:rsid w:val="00AB3564"/>
    <w:rsid w:val="00AB71CA"/>
    <w:rsid w:val="00AD19A1"/>
    <w:rsid w:val="00AD1A48"/>
    <w:rsid w:val="00AD5446"/>
    <w:rsid w:val="00AD7BA3"/>
    <w:rsid w:val="00AE4443"/>
    <w:rsid w:val="00AE4E4F"/>
    <w:rsid w:val="00AE4E86"/>
    <w:rsid w:val="00AE59BD"/>
    <w:rsid w:val="00AE7C3A"/>
    <w:rsid w:val="00AF1C5C"/>
    <w:rsid w:val="00AF3A27"/>
    <w:rsid w:val="00B0284A"/>
    <w:rsid w:val="00B062A0"/>
    <w:rsid w:val="00B11574"/>
    <w:rsid w:val="00B1257B"/>
    <w:rsid w:val="00B30B84"/>
    <w:rsid w:val="00B31B09"/>
    <w:rsid w:val="00B40CA6"/>
    <w:rsid w:val="00B43EA2"/>
    <w:rsid w:val="00B47AAB"/>
    <w:rsid w:val="00B50593"/>
    <w:rsid w:val="00B560B0"/>
    <w:rsid w:val="00B60CB0"/>
    <w:rsid w:val="00B662C3"/>
    <w:rsid w:val="00B67A02"/>
    <w:rsid w:val="00B7094F"/>
    <w:rsid w:val="00B71115"/>
    <w:rsid w:val="00B74893"/>
    <w:rsid w:val="00B75A21"/>
    <w:rsid w:val="00B76A2B"/>
    <w:rsid w:val="00B82A6C"/>
    <w:rsid w:val="00B82F45"/>
    <w:rsid w:val="00B926D0"/>
    <w:rsid w:val="00BA0359"/>
    <w:rsid w:val="00BA72BC"/>
    <w:rsid w:val="00BB03E2"/>
    <w:rsid w:val="00BB7A76"/>
    <w:rsid w:val="00BC13AA"/>
    <w:rsid w:val="00BC2B80"/>
    <w:rsid w:val="00BC5123"/>
    <w:rsid w:val="00BC5D93"/>
    <w:rsid w:val="00BD1301"/>
    <w:rsid w:val="00BD577A"/>
    <w:rsid w:val="00BD7595"/>
    <w:rsid w:val="00BE66E0"/>
    <w:rsid w:val="00BF2F1B"/>
    <w:rsid w:val="00C04649"/>
    <w:rsid w:val="00C05BF8"/>
    <w:rsid w:val="00C06047"/>
    <w:rsid w:val="00C103C1"/>
    <w:rsid w:val="00C13AB4"/>
    <w:rsid w:val="00C22A2F"/>
    <w:rsid w:val="00C240B8"/>
    <w:rsid w:val="00C2526E"/>
    <w:rsid w:val="00C26B34"/>
    <w:rsid w:val="00C30DD8"/>
    <w:rsid w:val="00C3130F"/>
    <w:rsid w:val="00C341E0"/>
    <w:rsid w:val="00C46108"/>
    <w:rsid w:val="00C531A6"/>
    <w:rsid w:val="00C60F0F"/>
    <w:rsid w:val="00C6315F"/>
    <w:rsid w:val="00C64203"/>
    <w:rsid w:val="00C66BB9"/>
    <w:rsid w:val="00C72608"/>
    <w:rsid w:val="00C7367D"/>
    <w:rsid w:val="00C84783"/>
    <w:rsid w:val="00C91E27"/>
    <w:rsid w:val="00CA3B5C"/>
    <w:rsid w:val="00CA582A"/>
    <w:rsid w:val="00CB20E4"/>
    <w:rsid w:val="00CC46CE"/>
    <w:rsid w:val="00CC7313"/>
    <w:rsid w:val="00CD28A4"/>
    <w:rsid w:val="00CE0A39"/>
    <w:rsid w:val="00CE285F"/>
    <w:rsid w:val="00CE76CD"/>
    <w:rsid w:val="00CE772F"/>
    <w:rsid w:val="00CF00AC"/>
    <w:rsid w:val="00CF228D"/>
    <w:rsid w:val="00CF426D"/>
    <w:rsid w:val="00D0248D"/>
    <w:rsid w:val="00D042AE"/>
    <w:rsid w:val="00D05D60"/>
    <w:rsid w:val="00D0685D"/>
    <w:rsid w:val="00D14506"/>
    <w:rsid w:val="00D17394"/>
    <w:rsid w:val="00D35FB2"/>
    <w:rsid w:val="00D411CF"/>
    <w:rsid w:val="00D41FB1"/>
    <w:rsid w:val="00D47C9B"/>
    <w:rsid w:val="00D51F82"/>
    <w:rsid w:val="00D57346"/>
    <w:rsid w:val="00D62D30"/>
    <w:rsid w:val="00D64512"/>
    <w:rsid w:val="00D64765"/>
    <w:rsid w:val="00D64909"/>
    <w:rsid w:val="00D649E4"/>
    <w:rsid w:val="00D75BC6"/>
    <w:rsid w:val="00D76C3A"/>
    <w:rsid w:val="00D84E91"/>
    <w:rsid w:val="00D91A1F"/>
    <w:rsid w:val="00D952A2"/>
    <w:rsid w:val="00D96FF4"/>
    <w:rsid w:val="00DA2125"/>
    <w:rsid w:val="00DA33AE"/>
    <w:rsid w:val="00DA3A87"/>
    <w:rsid w:val="00DA6312"/>
    <w:rsid w:val="00DA678D"/>
    <w:rsid w:val="00DB183A"/>
    <w:rsid w:val="00DB46A9"/>
    <w:rsid w:val="00DB5EB6"/>
    <w:rsid w:val="00DC2A2E"/>
    <w:rsid w:val="00DC5B22"/>
    <w:rsid w:val="00DC7656"/>
    <w:rsid w:val="00DD1C03"/>
    <w:rsid w:val="00DE1E54"/>
    <w:rsid w:val="00DE60A3"/>
    <w:rsid w:val="00DF15D6"/>
    <w:rsid w:val="00DF4B00"/>
    <w:rsid w:val="00DF73B7"/>
    <w:rsid w:val="00E1571D"/>
    <w:rsid w:val="00E17566"/>
    <w:rsid w:val="00E20B7C"/>
    <w:rsid w:val="00E21349"/>
    <w:rsid w:val="00E2174B"/>
    <w:rsid w:val="00E22F52"/>
    <w:rsid w:val="00E24F6A"/>
    <w:rsid w:val="00E259FA"/>
    <w:rsid w:val="00E30B40"/>
    <w:rsid w:val="00E30FEC"/>
    <w:rsid w:val="00E359F4"/>
    <w:rsid w:val="00E3642A"/>
    <w:rsid w:val="00E37050"/>
    <w:rsid w:val="00E413BC"/>
    <w:rsid w:val="00E43991"/>
    <w:rsid w:val="00E520B8"/>
    <w:rsid w:val="00E553D1"/>
    <w:rsid w:val="00E567C2"/>
    <w:rsid w:val="00E567FC"/>
    <w:rsid w:val="00E606BE"/>
    <w:rsid w:val="00E62044"/>
    <w:rsid w:val="00E632D1"/>
    <w:rsid w:val="00E6773D"/>
    <w:rsid w:val="00E67D97"/>
    <w:rsid w:val="00E70784"/>
    <w:rsid w:val="00E77B8E"/>
    <w:rsid w:val="00E826F2"/>
    <w:rsid w:val="00E842D3"/>
    <w:rsid w:val="00E864C1"/>
    <w:rsid w:val="00E8732B"/>
    <w:rsid w:val="00E9360C"/>
    <w:rsid w:val="00E948FE"/>
    <w:rsid w:val="00E97314"/>
    <w:rsid w:val="00EA432A"/>
    <w:rsid w:val="00EA4785"/>
    <w:rsid w:val="00EA6737"/>
    <w:rsid w:val="00EA6BF0"/>
    <w:rsid w:val="00EB0BD6"/>
    <w:rsid w:val="00ED12F1"/>
    <w:rsid w:val="00ED2400"/>
    <w:rsid w:val="00ED4960"/>
    <w:rsid w:val="00EE00A0"/>
    <w:rsid w:val="00EE1DA8"/>
    <w:rsid w:val="00F01992"/>
    <w:rsid w:val="00F03255"/>
    <w:rsid w:val="00F044EA"/>
    <w:rsid w:val="00F100D8"/>
    <w:rsid w:val="00F1061C"/>
    <w:rsid w:val="00F22A73"/>
    <w:rsid w:val="00F23DB9"/>
    <w:rsid w:val="00F24CE3"/>
    <w:rsid w:val="00F27AA5"/>
    <w:rsid w:val="00F27B96"/>
    <w:rsid w:val="00F42CE8"/>
    <w:rsid w:val="00F453AA"/>
    <w:rsid w:val="00F46E54"/>
    <w:rsid w:val="00F47226"/>
    <w:rsid w:val="00F50013"/>
    <w:rsid w:val="00F5068A"/>
    <w:rsid w:val="00F547FF"/>
    <w:rsid w:val="00F61D6B"/>
    <w:rsid w:val="00F623B3"/>
    <w:rsid w:val="00F63B72"/>
    <w:rsid w:val="00F65733"/>
    <w:rsid w:val="00F669A5"/>
    <w:rsid w:val="00F706B8"/>
    <w:rsid w:val="00F71D57"/>
    <w:rsid w:val="00F73625"/>
    <w:rsid w:val="00F74586"/>
    <w:rsid w:val="00F746F2"/>
    <w:rsid w:val="00F8145C"/>
    <w:rsid w:val="00F81784"/>
    <w:rsid w:val="00F844FE"/>
    <w:rsid w:val="00F90ED0"/>
    <w:rsid w:val="00F9276D"/>
    <w:rsid w:val="00FB535F"/>
    <w:rsid w:val="00FC055C"/>
    <w:rsid w:val="00FC0BD9"/>
    <w:rsid w:val="00FC47CB"/>
    <w:rsid w:val="00FD1830"/>
    <w:rsid w:val="00FD2268"/>
    <w:rsid w:val="00FD79D7"/>
    <w:rsid w:val="00FE0539"/>
    <w:rsid w:val="00FE14FB"/>
    <w:rsid w:val="00FE2DE4"/>
    <w:rsid w:val="00FE5471"/>
    <w:rsid w:val="00FE5F6F"/>
    <w:rsid w:val="00FF1C2D"/>
    <w:rsid w:val="00FF352A"/>
    <w:rsid w:val="00FF74A1"/>
    <w:rsid w:val="012F7C8E"/>
    <w:rsid w:val="016E2F8D"/>
    <w:rsid w:val="01D77F64"/>
    <w:rsid w:val="01F89FDF"/>
    <w:rsid w:val="0205BF77"/>
    <w:rsid w:val="02E8F1F8"/>
    <w:rsid w:val="02F67B62"/>
    <w:rsid w:val="03A5F03D"/>
    <w:rsid w:val="04D56754"/>
    <w:rsid w:val="04FAD050"/>
    <w:rsid w:val="053040A1"/>
    <w:rsid w:val="053A5931"/>
    <w:rsid w:val="0744C4FF"/>
    <w:rsid w:val="07646B9D"/>
    <w:rsid w:val="079EBE12"/>
    <w:rsid w:val="07DB3B0A"/>
    <w:rsid w:val="08696967"/>
    <w:rsid w:val="0937B41B"/>
    <w:rsid w:val="09DB2943"/>
    <w:rsid w:val="0A294167"/>
    <w:rsid w:val="0A93D50E"/>
    <w:rsid w:val="0C183622"/>
    <w:rsid w:val="0CD26973"/>
    <w:rsid w:val="0D4D589C"/>
    <w:rsid w:val="1066332C"/>
    <w:rsid w:val="10F6B6A0"/>
    <w:rsid w:val="11CE55A4"/>
    <w:rsid w:val="12CDEE92"/>
    <w:rsid w:val="13447E66"/>
    <w:rsid w:val="1366177F"/>
    <w:rsid w:val="140A33A1"/>
    <w:rsid w:val="14421351"/>
    <w:rsid w:val="144C470E"/>
    <w:rsid w:val="156F092E"/>
    <w:rsid w:val="15F7670C"/>
    <w:rsid w:val="16546B07"/>
    <w:rsid w:val="165579CF"/>
    <w:rsid w:val="16D281F9"/>
    <w:rsid w:val="1793FE96"/>
    <w:rsid w:val="18900B43"/>
    <w:rsid w:val="199680DD"/>
    <w:rsid w:val="1A38D96C"/>
    <w:rsid w:val="1AFE88B4"/>
    <w:rsid w:val="1BABC262"/>
    <w:rsid w:val="1BF37311"/>
    <w:rsid w:val="1C02168E"/>
    <w:rsid w:val="1C7976FE"/>
    <w:rsid w:val="1D47E6EB"/>
    <w:rsid w:val="1D50024A"/>
    <w:rsid w:val="1D707A2E"/>
    <w:rsid w:val="1D8A01A7"/>
    <w:rsid w:val="1DFA94FA"/>
    <w:rsid w:val="2085E642"/>
    <w:rsid w:val="209B1D28"/>
    <w:rsid w:val="20E6644A"/>
    <w:rsid w:val="211124E0"/>
    <w:rsid w:val="214CE821"/>
    <w:rsid w:val="2170D7DA"/>
    <w:rsid w:val="21C139DC"/>
    <w:rsid w:val="21EAD63B"/>
    <w:rsid w:val="22888BC8"/>
    <w:rsid w:val="234B985F"/>
    <w:rsid w:val="23980E90"/>
    <w:rsid w:val="23BD8704"/>
    <w:rsid w:val="24526764"/>
    <w:rsid w:val="24751B58"/>
    <w:rsid w:val="25026EDA"/>
    <w:rsid w:val="262C0475"/>
    <w:rsid w:val="2678EFEB"/>
    <w:rsid w:val="26CDF562"/>
    <w:rsid w:val="26E4D0C5"/>
    <w:rsid w:val="27DC68B6"/>
    <w:rsid w:val="282D3B06"/>
    <w:rsid w:val="287DD79B"/>
    <w:rsid w:val="289F4A6C"/>
    <w:rsid w:val="28DEA4EF"/>
    <w:rsid w:val="292DFCA1"/>
    <w:rsid w:val="2A416605"/>
    <w:rsid w:val="2C9F4208"/>
    <w:rsid w:val="2CBDC73A"/>
    <w:rsid w:val="2D862A03"/>
    <w:rsid w:val="2DEEB9DE"/>
    <w:rsid w:val="2E346714"/>
    <w:rsid w:val="2E70B2E1"/>
    <w:rsid w:val="2ED3C3E6"/>
    <w:rsid w:val="2F5B8C97"/>
    <w:rsid w:val="2FA5336F"/>
    <w:rsid w:val="30DBE094"/>
    <w:rsid w:val="31195A37"/>
    <w:rsid w:val="31AE7BE3"/>
    <w:rsid w:val="31ED6D1D"/>
    <w:rsid w:val="323B2FDA"/>
    <w:rsid w:val="323C8F88"/>
    <w:rsid w:val="32712C31"/>
    <w:rsid w:val="32858735"/>
    <w:rsid w:val="32E359DD"/>
    <w:rsid w:val="3306C9D2"/>
    <w:rsid w:val="336B73E8"/>
    <w:rsid w:val="33C0B5EA"/>
    <w:rsid w:val="356C1925"/>
    <w:rsid w:val="35F96C88"/>
    <w:rsid w:val="365F4CAB"/>
    <w:rsid w:val="36688D0D"/>
    <w:rsid w:val="375DF2F7"/>
    <w:rsid w:val="38B370B8"/>
    <w:rsid w:val="38EEDFFF"/>
    <w:rsid w:val="39AC7E5A"/>
    <w:rsid w:val="3CACD546"/>
    <w:rsid w:val="3CC2639A"/>
    <w:rsid w:val="3E4C7B6E"/>
    <w:rsid w:val="3EBFD1A0"/>
    <w:rsid w:val="3F6BF7C3"/>
    <w:rsid w:val="3FE22E05"/>
    <w:rsid w:val="3FF2785B"/>
    <w:rsid w:val="406BA350"/>
    <w:rsid w:val="40E0D1AE"/>
    <w:rsid w:val="41A7A5D0"/>
    <w:rsid w:val="4230415D"/>
    <w:rsid w:val="424DEDB2"/>
    <w:rsid w:val="4331A51E"/>
    <w:rsid w:val="4340EAEC"/>
    <w:rsid w:val="4397074B"/>
    <w:rsid w:val="43CED91C"/>
    <w:rsid w:val="43EA617E"/>
    <w:rsid w:val="44F82C47"/>
    <w:rsid w:val="45ABAA1E"/>
    <w:rsid w:val="45C49247"/>
    <w:rsid w:val="45DB3947"/>
    <w:rsid w:val="4675E3D6"/>
    <w:rsid w:val="467ECFD0"/>
    <w:rsid w:val="480005FF"/>
    <w:rsid w:val="4912DA09"/>
    <w:rsid w:val="49D4814C"/>
    <w:rsid w:val="4A407E41"/>
    <w:rsid w:val="4A944CA2"/>
    <w:rsid w:val="4BF26B68"/>
    <w:rsid w:val="4C2C706B"/>
    <w:rsid w:val="4CABFD3E"/>
    <w:rsid w:val="4CE76394"/>
    <w:rsid w:val="4D20FCAC"/>
    <w:rsid w:val="4D23AD25"/>
    <w:rsid w:val="4D78D847"/>
    <w:rsid w:val="4E3449DC"/>
    <w:rsid w:val="4E607D15"/>
    <w:rsid w:val="4EDECE0B"/>
    <w:rsid w:val="4F2FFAE4"/>
    <w:rsid w:val="4F62CAB5"/>
    <w:rsid w:val="4F7AF7F6"/>
    <w:rsid w:val="4FE69C74"/>
    <w:rsid w:val="50689EBD"/>
    <w:rsid w:val="507FD8F7"/>
    <w:rsid w:val="51852F5C"/>
    <w:rsid w:val="51BF81D1"/>
    <w:rsid w:val="51CD2193"/>
    <w:rsid w:val="51ED2583"/>
    <w:rsid w:val="53EA112F"/>
    <w:rsid w:val="53F0C452"/>
    <w:rsid w:val="54353FCE"/>
    <w:rsid w:val="5464A4D5"/>
    <w:rsid w:val="54C1324D"/>
    <w:rsid w:val="54EB86CF"/>
    <w:rsid w:val="55302746"/>
    <w:rsid w:val="556118BD"/>
    <w:rsid w:val="569E397E"/>
    <w:rsid w:val="57161A74"/>
    <w:rsid w:val="57ABFC68"/>
    <w:rsid w:val="58174E5A"/>
    <w:rsid w:val="587AD6E9"/>
    <w:rsid w:val="58912410"/>
    <w:rsid w:val="58C7F4C2"/>
    <w:rsid w:val="59904141"/>
    <w:rsid w:val="5A3BAC9F"/>
    <w:rsid w:val="5AB28E04"/>
    <w:rsid w:val="5BE78FF4"/>
    <w:rsid w:val="5C6BC216"/>
    <w:rsid w:val="5C89DB6C"/>
    <w:rsid w:val="5D5553AD"/>
    <w:rsid w:val="5DC43582"/>
    <w:rsid w:val="5DCA4A92"/>
    <w:rsid w:val="5ED15162"/>
    <w:rsid w:val="5F7F093A"/>
    <w:rsid w:val="5FB60A11"/>
    <w:rsid w:val="6014F27F"/>
    <w:rsid w:val="612B9D4E"/>
    <w:rsid w:val="61B64D79"/>
    <w:rsid w:val="6297A6A5"/>
    <w:rsid w:val="62F52D7E"/>
    <w:rsid w:val="634E6343"/>
    <w:rsid w:val="63961FAB"/>
    <w:rsid w:val="63C35C81"/>
    <w:rsid w:val="6524C222"/>
    <w:rsid w:val="6793E574"/>
    <w:rsid w:val="67C89EA1"/>
    <w:rsid w:val="68506871"/>
    <w:rsid w:val="692FB5D5"/>
    <w:rsid w:val="69EC38D2"/>
    <w:rsid w:val="6B90C19D"/>
    <w:rsid w:val="6C41608A"/>
    <w:rsid w:val="6D23D994"/>
    <w:rsid w:val="6D2B8C52"/>
    <w:rsid w:val="6DDA594C"/>
    <w:rsid w:val="6E1E214B"/>
    <w:rsid w:val="6E237E20"/>
    <w:rsid w:val="6E37F4A4"/>
    <w:rsid w:val="6EA5196C"/>
    <w:rsid w:val="6ED7D9CA"/>
    <w:rsid w:val="6F5470C4"/>
    <w:rsid w:val="6F716EE8"/>
    <w:rsid w:val="6FA11267"/>
    <w:rsid w:val="6FA54314"/>
    <w:rsid w:val="6FD43F9D"/>
    <w:rsid w:val="70A9343C"/>
    <w:rsid w:val="716B6FF1"/>
    <w:rsid w:val="71BD3A3D"/>
    <w:rsid w:val="72DA5B8A"/>
    <w:rsid w:val="72FF68AE"/>
    <w:rsid w:val="73FB475E"/>
    <w:rsid w:val="746F8307"/>
    <w:rsid w:val="74F10538"/>
    <w:rsid w:val="75072387"/>
    <w:rsid w:val="77297BD5"/>
    <w:rsid w:val="77BF9863"/>
    <w:rsid w:val="7847B51D"/>
    <w:rsid w:val="785D133C"/>
    <w:rsid w:val="793AD4C9"/>
    <w:rsid w:val="7AF93EC6"/>
    <w:rsid w:val="7BD07F5D"/>
    <w:rsid w:val="7BDBB8AE"/>
    <w:rsid w:val="7C581753"/>
    <w:rsid w:val="7C73456B"/>
    <w:rsid w:val="7C9B119B"/>
    <w:rsid w:val="7D213930"/>
    <w:rsid w:val="7D5645E8"/>
    <w:rsid w:val="7D766104"/>
    <w:rsid w:val="7E7EBF21"/>
    <w:rsid w:val="7E80D76C"/>
    <w:rsid w:val="7EC0FF1C"/>
    <w:rsid w:val="7F71DC52"/>
    <w:rsid w:val="7FBC5BDE"/>
    <w:rsid w:val="7FC582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5025358E-03D8-44E4-90BB-7761A804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9D67A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D67A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D67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0D207E"/>
    <w:pPr>
      <w:tabs>
        <w:tab w:val="left" w:pos="1440"/>
        <w:tab w:val="left" w:pos="2410"/>
        <w:tab w:val="left" w:pos="2977"/>
        <w:tab w:val="right" w:pos="8335"/>
        <w:tab w:val="right" w:pos="8505"/>
      </w:tabs>
      <w:spacing w:before="0" w:after="0"/>
      <w:ind w:left="-284" w:right="-238"/>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E1571D"/>
    <w:pPr>
      <w:tabs>
        <w:tab w:val="left" w:pos="-567"/>
        <w:tab w:val="right" w:leader="dot" w:pos="9356"/>
      </w:tabs>
      <w:ind w:left="-567" w:right="187" w:hanging="567"/>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89315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893154"/>
    <w:rPr>
      <w:sz w:val="24"/>
      <w:lang w:eastAsia="en-US"/>
    </w:rPr>
  </w:style>
  <w:style w:type="paragraph" w:customStyle="1" w:styleId="Subsection">
    <w:name w:val="Subsection"/>
    <w:rsid w:val="00E30FEC"/>
    <w:pPr>
      <w:tabs>
        <w:tab w:val="right" w:pos="595"/>
        <w:tab w:val="left" w:pos="879"/>
      </w:tabs>
      <w:spacing w:before="160" w:line="260" w:lineRule="atLeast"/>
      <w:ind w:left="879" w:hanging="879"/>
    </w:pPr>
    <w:rPr>
      <w:sz w:val="24"/>
    </w:rPr>
  </w:style>
  <w:style w:type="character" w:customStyle="1" w:styleId="normaltextrun">
    <w:name w:val="normaltextrun"/>
    <w:basedOn w:val="DefaultParagraphFont"/>
    <w:rsid w:val="00382238"/>
  </w:style>
  <w:style w:type="character" w:customStyle="1" w:styleId="eop">
    <w:name w:val="eop"/>
    <w:basedOn w:val="DefaultParagraphFont"/>
    <w:rsid w:val="00382238"/>
  </w:style>
  <w:style w:type="paragraph" w:customStyle="1" w:styleId="paragraph">
    <w:name w:val="paragraph"/>
    <w:basedOn w:val="Normal"/>
    <w:rsid w:val="00382238"/>
    <w:pPr>
      <w:spacing w:before="100" w:beforeAutospacing="1" w:after="100" w:afterAutospacing="1"/>
    </w:pPr>
    <w:rPr>
      <w:szCs w:val="24"/>
      <w:lang w:eastAsia="en-AU"/>
    </w:rPr>
  </w:style>
  <w:style w:type="paragraph" w:styleId="TOCHeading">
    <w:name w:val="TOC Heading"/>
    <w:basedOn w:val="Heading1"/>
    <w:next w:val="Normal"/>
    <w:uiPriority w:val="39"/>
    <w:unhideWhenUsed/>
    <w:qFormat/>
    <w:rsid w:val="00E567C2"/>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Text">
    <w:name w:val="annotation text"/>
    <w:basedOn w:val="Normal"/>
    <w:link w:val="CommentTextChar"/>
    <w:uiPriority w:val="99"/>
    <w:unhideWhenUsed/>
    <w:rsid w:val="00093C8D"/>
    <w:rPr>
      <w:sz w:val="20"/>
    </w:rPr>
  </w:style>
  <w:style w:type="character" w:customStyle="1" w:styleId="CommentTextChar">
    <w:name w:val="Comment Text Char"/>
    <w:basedOn w:val="DefaultParagraphFont"/>
    <w:link w:val="CommentText"/>
    <w:uiPriority w:val="99"/>
    <w:rsid w:val="00093C8D"/>
    <w:rPr>
      <w:lang w:eastAsia="en-US"/>
    </w:rPr>
  </w:style>
  <w:style w:type="paragraph" w:styleId="CommentSubject">
    <w:name w:val="annotation subject"/>
    <w:basedOn w:val="CommentText"/>
    <w:next w:val="CommentText"/>
    <w:link w:val="CommentSubjectChar"/>
    <w:semiHidden/>
    <w:unhideWhenUsed/>
    <w:rsid w:val="00093C8D"/>
    <w:rPr>
      <w:b/>
      <w:bCs/>
    </w:rPr>
  </w:style>
  <w:style w:type="character" w:customStyle="1" w:styleId="CommentSubjectChar">
    <w:name w:val="Comment Subject Char"/>
    <w:basedOn w:val="CommentTextChar"/>
    <w:link w:val="CommentSubject"/>
    <w:semiHidden/>
    <w:rsid w:val="00093C8D"/>
    <w:rPr>
      <w:b/>
      <w:bCs/>
      <w:lang w:eastAsia="en-US"/>
    </w:rPr>
  </w:style>
  <w:style w:type="character" w:styleId="Mention">
    <w:name w:val="Mention"/>
    <w:basedOn w:val="DefaultParagraphFont"/>
    <w:uiPriority w:val="99"/>
    <w:unhideWhenUsed/>
    <w:rsid w:val="00093C8D"/>
    <w:rPr>
      <w:color w:val="2B579A"/>
      <w:shd w:val="clear" w:color="auto" w:fill="E1DFDD"/>
    </w:rPr>
  </w:style>
  <w:style w:type="paragraph" w:styleId="BalloonText">
    <w:name w:val="Balloon Text"/>
    <w:basedOn w:val="Normal"/>
    <w:link w:val="BalloonTextChar"/>
    <w:semiHidden/>
    <w:unhideWhenUsed/>
    <w:rsid w:val="009D67A1"/>
    <w:rPr>
      <w:rFonts w:ascii="Segoe UI" w:hAnsi="Segoe UI" w:cs="Segoe UI"/>
      <w:sz w:val="18"/>
      <w:szCs w:val="18"/>
    </w:rPr>
  </w:style>
  <w:style w:type="character" w:customStyle="1" w:styleId="BalloonTextChar">
    <w:name w:val="Balloon Text Char"/>
    <w:basedOn w:val="DefaultParagraphFont"/>
    <w:link w:val="BalloonText"/>
    <w:semiHidden/>
    <w:rsid w:val="009D67A1"/>
    <w:rPr>
      <w:rFonts w:ascii="Segoe UI" w:hAnsi="Segoe UI" w:cs="Segoe UI"/>
      <w:sz w:val="18"/>
      <w:szCs w:val="18"/>
      <w:lang w:eastAsia="en-US"/>
    </w:rPr>
  </w:style>
  <w:style w:type="paragraph" w:styleId="Bibliography">
    <w:name w:val="Bibliography"/>
    <w:basedOn w:val="Normal"/>
    <w:next w:val="Normal"/>
    <w:uiPriority w:val="37"/>
    <w:semiHidden/>
    <w:unhideWhenUsed/>
    <w:rsid w:val="009D67A1"/>
  </w:style>
  <w:style w:type="paragraph" w:styleId="BlockText">
    <w:name w:val="Block Text"/>
    <w:basedOn w:val="Normal"/>
    <w:semiHidden/>
    <w:unhideWhenUsed/>
    <w:rsid w:val="009D67A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9D67A1"/>
    <w:pPr>
      <w:spacing w:after="120"/>
    </w:pPr>
    <w:rPr>
      <w:sz w:val="16"/>
      <w:szCs w:val="16"/>
    </w:rPr>
  </w:style>
  <w:style w:type="character" w:customStyle="1" w:styleId="BodyText3Char">
    <w:name w:val="Body Text 3 Char"/>
    <w:basedOn w:val="DefaultParagraphFont"/>
    <w:link w:val="BodyText3"/>
    <w:semiHidden/>
    <w:rsid w:val="009D67A1"/>
    <w:rPr>
      <w:sz w:val="16"/>
      <w:szCs w:val="16"/>
      <w:lang w:eastAsia="en-US"/>
    </w:rPr>
  </w:style>
  <w:style w:type="paragraph" w:styleId="BodyTextFirstIndent">
    <w:name w:val="Body Text First Indent"/>
    <w:basedOn w:val="BodyText"/>
    <w:link w:val="BodyTextFirstIndentChar"/>
    <w:rsid w:val="009D67A1"/>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9D67A1"/>
    <w:rPr>
      <w:sz w:val="24"/>
      <w:lang w:eastAsia="en-US"/>
    </w:rPr>
  </w:style>
  <w:style w:type="character" w:customStyle="1" w:styleId="BodyTextFirstIndentChar">
    <w:name w:val="Body Text First Indent Char"/>
    <w:basedOn w:val="BodyTextChar"/>
    <w:link w:val="BodyTextFirstIndent"/>
    <w:rsid w:val="009D67A1"/>
    <w:rPr>
      <w:sz w:val="24"/>
      <w:lang w:eastAsia="en-US"/>
    </w:rPr>
  </w:style>
  <w:style w:type="paragraph" w:styleId="BodyTextFirstIndent2">
    <w:name w:val="Body Text First Indent 2"/>
    <w:basedOn w:val="BodyTextIndent"/>
    <w:link w:val="BodyTextFirstIndent2Char"/>
    <w:semiHidden/>
    <w:unhideWhenUsed/>
    <w:rsid w:val="009D67A1"/>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9D67A1"/>
    <w:rPr>
      <w:sz w:val="24"/>
      <w:lang w:val="en-AU" w:eastAsia="en-US"/>
    </w:rPr>
  </w:style>
  <w:style w:type="paragraph" w:styleId="Caption">
    <w:name w:val="caption"/>
    <w:basedOn w:val="Normal"/>
    <w:next w:val="Normal"/>
    <w:semiHidden/>
    <w:unhideWhenUsed/>
    <w:qFormat/>
    <w:rsid w:val="009D67A1"/>
    <w:pPr>
      <w:spacing w:after="200"/>
    </w:pPr>
    <w:rPr>
      <w:i/>
      <w:iCs/>
      <w:color w:val="1F497D" w:themeColor="text2"/>
      <w:sz w:val="18"/>
      <w:szCs w:val="18"/>
    </w:rPr>
  </w:style>
  <w:style w:type="paragraph" w:styleId="Closing">
    <w:name w:val="Closing"/>
    <w:basedOn w:val="Normal"/>
    <w:link w:val="ClosingChar"/>
    <w:semiHidden/>
    <w:unhideWhenUsed/>
    <w:rsid w:val="009D67A1"/>
    <w:pPr>
      <w:ind w:left="4252"/>
    </w:pPr>
  </w:style>
  <w:style w:type="character" w:customStyle="1" w:styleId="ClosingChar">
    <w:name w:val="Closing Char"/>
    <w:basedOn w:val="DefaultParagraphFont"/>
    <w:link w:val="Closing"/>
    <w:semiHidden/>
    <w:rsid w:val="009D67A1"/>
    <w:rPr>
      <w:sz w:val="24"/>
      <w:lang w:eastAsia="en-US"/>
    </w:rPr>
  </w:style>
  <w:style w:type="paragraph" w:styleId="Date">
    <w:name w:val="Date"/>
    <w:basedOn w:val="Normal"/>
    <w:next w:val="Normal"/>
    <w:link w:val="DateChar"/>
    <w:rsid w:val="009D67A1"/>
  </w:style>
  <w:style w:type="character" w:customStyle="1" w:styleId="DateChar">
    <w:name w:val="Date Char"/>
    <w:basedOn w:val="DefaultParagraphFont"/>
    <w:link w:val="Date"/>
    <w:rsid w:val="009D67A1"/>
    <w:rPr>
      <w:sz w:val="24"/>
      <w:lang w:eastAsia="en-US"/>
    </w:rPr>
  </w:style>
  <w:style w:type="paragraph" w:styleId="DocumentMap">
    <w:name w:val="Document Map"/>
    <w:basedOn w:val="Normal"/>
    <w:link w:val="DocumentMapChar"/>
    <w:semiHidden/>
    <w:unhideWhenUsed/>
    <w:rsid w:val="009D67A1"/>
    <w:rPr>
      <w:rFonts w:ascii="Segoe UI" w:hAnsi="Segoe UI" w:cs="Segoe UI"/>
      <w:sz w:val="16"/>
      <w:szCs w:val="16"/>
    </w:rPr>
  </w:style>
  <w:style w:type="character" w:customStyle="1" w:styleId="DocumentMapChar">
    <w:name w:val="Document Map Char"/>
    <w:basedOn w:val="DefaultParagraphFont"/>
    <w:link w:val="DocumentMap"/>
    <w:semiHidden/>
    <w:rsid w:val="009D67A1"/>
    <w:rPr>
      <w:rFonts w:ascii="Segoe UI" w:hAnsi="Segoe UI" w:cs="Segoe UI"/>
      <w:sz w:val="16"/>
      <w:szCs w:val="16"/>
      <w:lang w:eastAsia="en-US"/>
    </w:rPr>
  </w:style>
  <w:style w:type="paragraph" w:styleId="E-mailSignature">
    <w:name w:val="E-mail Signature"/>
    <w:basedOn w:val="Normal"/>
    <w:link w:val="E-mailSignatureChar"/>
    <w:semiHidden/>
    <w:unhideWhenUsed/>
    <w:rsid w:val="009D67A1"/>
  </w:style>
  <w:style w:type="character" w:customStyle="1" w:styleId="E-mailSignatureChar">
    <w:name w:val="E-mail Signature Char"/>
    <w:basedOn w:val="DefaultParagraphFont"/>
    <w:link w:val="E-mailSignature"/>
    <w:semiHidden/>
    <w:rsid w:val="009D67A1"/>
    <w:rPr>
      <w:sz w:val="24"/>
      <w:lang w:eastAsia="en-US"/>
    </w:rPr>
  </w:style>
  <w:style w:type="paragraph" w:styleId="EndnoteText">
    <w:name w:val="endnote text"/>
    <w:basedOn w:val="Normal"/>
    <w:link w:val="EndnoteTextChar"/>
    <w:semiHidden/>
    <w:unhideWhenUsed/>
    <w:rsid w:val="009D67A1"/>
    <w:rPr>
      <w:sz w:val="20"/>
    </w:rPr>
  </w:style>
  <w:style w:type="character" w:customStyle="1" w:styleId="EndnoteTextChar">
    <w:name w:val="Endnote Text Char"/>
    <w:basedOn w:val="DefaultParagraphFont"/>
    <w:link w:val="EndnoteText"/>
    <w:semiHidden/>
    <w:rsid w:val="009D67A1"/>
    <w:rPr>
      <w:lang w:eastAsia="en-US"/>
    </w:rPr>
  </w:style>
  <w:style w:type="paragraph" w:styleId="EnvelopeAddress">
    <w:name w:val="envelope address"/>
    <w:basedOn w:val="Normal"/>
    <w:semiHidden/>
    <w:unhideWhenUsed/>
    <w:rsid w:val="009D67A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D67A1"/>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9D67A1"/>
    <w:rPr>
      <w:sz w:val="20"/>
    </w:rPr>
  </w:style>
  <w:style w:type="character" w:customStyle="1" w:styleId="FootnoteTextChar">
    <w:name w:val="Footnote Text Char"/>
    <w:basedOn w:val="DefaultParagraphFont"/>
    <w:link w:val="FootnoteText"/>
    <w:semiHidden/>
    <w:rsid w:val="009D67A1"/>
    <w:rPr>
      <w:lang w:eastAsia="en-US"/>
    </w:rPr>
  </w:style>
  <w:style w:type="character" w:customStyle="1" w:styleId="Heading7Char">
    <w:name w:val="Heading 7 Char"/>
    <w:basedOn w:val="DefaultParagraphFont"/>
    <w:link w:val="Heading7"/>
    <w:semiHidden/>
    <w:rsid w:val="009D67A1"/>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9D67A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9D67A1"/>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9D67A1"/>
    <w:rPr>
      <w:i/>
      <w:iCs/>
    </w:rPr>
  </w:style>
  <w:style w:type="character" w:customStyle="1" w:styleId="HTMLAddressChar">
    <w:name w:val="HTML Address Char"/>
    <w:basedOn w:val="DefaultParagraphFont"/>
    <w:link w:val="HTMLAddress"/>
    <w:semiHidden/>
    <w:rsid w:val="009D67A1"/>
    <w:rPr>
      <w:i/>
      <w:iCs/>
      <w:sz w:val="24"/>
      <w:lang w:eastAsia="en-US"/>
    </w:rPr>
  </w:style>
  <w:style w:type="paragraph" w:styleId="HTMLPreformatted">
    <w:name w:val="HTML Preformatted"/>
    <w:basedOn w:val="Normal"/>
    <w:link w:val="HTMLPreformattedChar"/>
    <w:semiHidden/>
    <w:unhideWhenUsed/>
    <w:rsid w:val="009D67A1"/>
    <w:rPr>
      <w:rFonts w:ascii="Consolas" w:hAnsi="Consolas"/>
      <w:sz w:val="20"/>
    </w:rPr>
  </w:style>
  <w:style w:type="character" w:customStyle="1" w:styleId="HTMLPreformattedChar">
    <w:name w:val="HTML Preformatted Char"/>
    <w:basedOn w:val="DefaultParagraphFont"/>
    <w:link w:val="HTMLPreformatted"/>
    <w:semiHidden/>
    <w:rsid w:val="009D67A1"/>
    <w:rPr>
      <w:rFonts w:ascii="Consolas" w:hAnsi="Consolas"/>
      <w:lang w:eastAsia="en-US"/>
    </w:rPr>
  </w:style>
  <w:style w:type="paragraph" w:styleId="Index1">
    <w:name w:val="index 1"/>
    <w:basedOn w:val="Normal"/>
    <w:next w:val="Normal"/>
    <w:autoRedefine/>
    <w:semiHidden/>
    <w:unhideWhenUsed/>
    <w:rsid w:val="009D67A1"/>
    <w:pPr>
      <w:ind w:left="240" w:hanging="240"/>
    </w:pPr>
  </w:style>
  <w:style w:type="paragraph" w:styleId="Index2">
    <w:name w:val="index 2"/>
    <w:basedOn w:val="Normal"/>
    <w:next w:val="Normal"/>
    <w:autoRedefine/>
    <w:semiHidden/>
    <w:unhideWhenUsed/>
    <w:rsid w:val="009D67A1"/>
    <w:pPr>
      <w:ind w:left="480" w:hanging="240"/>
    </w:pPr>
  </w:style>
  <w:style w:type="paragraph" w:styleId="Index3">
    <w:name w:val="index 3"/>
    <w:basedOn w:val="Normal"/>
    <w:next w:val="Normal"/>
    <w:autoRedefine/>
    <w:semiHidden/>
    <w:unhideWhenUsed/>
    <w:rsid w:val="009D67A1"/>
    <w:pPr>
      <w:ind w:left="720" w:hanging="240"/>
    </w:pPr>
  </w:style>
  <w:style w:type="paragraph" w:styleId="Index4">
    <w:name w:val="index 4"/>
    <w:basedOn w:val="Normal"/>
    <w:next w:val="Normal"/>
    <w:autoRedefine/>
    <w:semiHidden/>
    <w:unhideWhenUsed/>
    <w:rsid w:val="009D67A1"/>
    <w:pPr>
      <w:ind w:left="960" w:hanging="240"/>
    </w:pPr>
  </w:style>
  <w:style w:type="paragraph" w:styleId="Index5">
    <w:name w:val="index 5"/>
    <w:basedOn w:val="Normal"/>
    <w:next w:val="Normal"/>
    <w:autoRedefine/>
    <w:semiHidden/>
    <w:unhideWhenUsed/>
    <w:rsid w:val="009D67A1"/>
    <w:pPr>
      <w:ind w:left="1200" w:hanging="240"/>
    </w:pPr>
  </w:style>
  <w:style w:type="paragraph" w:styleId="Index6">
    <w:name w:val="index 6"/>
    <w:basedOn w:val="Normal"/>
    <w:next w:val="Normal"/>
    <w:autoRedefine/>
    <w:semiHidden/>
    <w:unhideWhenUsed/>
    <w:rsid w:val="009D67A1"/>
    <w:pPr>
      <w:ind w:left="1440" w:hanging="240"/>
    </w:pPr>
  </w:style>
  <w:style w:type="paragraph" w:styleId="Index7">
    <w:name w:val="index 7"/>
    <w:basedOn w:val="Normal"/>
    <w:next w:val="Normal"/>
    <w:autoRedefine/>
    <w:semiHidden/>
    <w:unhideWhenUsed/>
    <w:rsid w:val="009D67A1"/>
    <w:pPr>
      <w:ind w:left="1680" w:hanging="240"/>
    </w:pPr>
  </w:style>
  <w:style w:type="paragraph" w:styleId="Index8">
    <w:name w:val="index 8"/>
    <w:basedOn w:val="Normal"/>
    <w:next w:val="Normal"/>
    <w:autoRedefine/>
    <w:semiHidden/>
    <w:unhideWhenUsed/>
    <w:rsid w:val="009D67A1"/>
    <w:pPr>
      <w:ind w:left="1920" w:hanging="240"/>
    </w:pPr>
  </w:style>
  <w:style w:type="paragraph" w:styleId="Index9">
    <w:name w:val="index 9"/>
    <w:basedOn w:val="Normal"/>
    <w:next w:val="Normal"/>
    <w:autoRedefine/>
    <w:semiHidden/>
    <w:unhideWhenUsed/>
    <w:rsid w:val="009D67A1"/>
    <w:pPr>
      <w:ind w:left="2160" w:hanging="240"/>
    </w:pPr>
  </w:style>
  <w:style w:type="paragraph" w:styleId="IndexHeading">
    <w:name w:val="index heading"/>
    <w:basedOn w:val="Normal"/>
    <w:next w:val="Index1"/>
    <w:semiHidden/>
    <w:unhideWhenUsed/>
    <w:rsid w:val="009D67A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67A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D67A1"/>
    <w:rPr>
      <w:i/>
      <w:iCs/>
      <w:color w:val="4F81BD" w:themeColor="accent1"/>
      <w:sz w:val="24"/>
      <w:lang w:eastAsia="en-US"/>
    </w:rPr>
  </w:style>
  <w:style w:type="paragraph" w:styleId="List">
    <w:name w:val="List"/>
    <w:basedOn w:val="Normal"/>
    <w:semiHidden/>
    <w:unhideWhenUsed/>
    <w:rsid w:val="009D67A1"/>
    <w:pPr>
      <w:ind w:left="283" w:hanging="283"/>
      <w:contextualSpacing/>
    </w:pPr>
  </w:style>
  <w:style w:type="paragraph" w:styleId="List2">
    <w:name w:val="List 2"/>
    <w:basedOn w:val="Normal"/>
    <w:semiHidden/>
    <w:unhideWhenUsed/>
    <w:rsid w:val="009D67A1"/>
    <w:pPr>
      <w:ind w:left="566" w:hanging="283"/>
      <w:contextualSpacing/>
    </w:pPr>
  </w:style>
  <w:style w:type="paragraph" w:styleId="List3">
    <w:name w:val="List 3"/>
    <w:basedOn w:val="Normal"/>
    <w:semiHidden/>
    <w:unhideWhenUsed/>
    <w:rsid w:val="009D67A1"/>
    <w:pPr>
      <w:ind w:left="849" w:hanging="283"/>
      <w:contextualSpacing/>
    </w:pPr>
  </w:style>
  <w:style w:type="paragraph" w:styleId="List4">
    <w:name w:val="List 4"/>
    <w:basedOn w:val="Normal"/>
    <w:rsid w:val="009D67A1"/>
    <w:pPr>
      <w:ind w:left="1132" w:hanging="283"/>
      <w:contextualSpacing/>
    </w:pPr>
  </w:style>
  <w:style w:type="paragraph" w:styleId="List5">
    <w:name w:val="List 5"/>
    <w:basedOn w:val="Normal"/>
    <w:rsid w:val="009D67A1"/>
    <w:pPr>
      <w:ind w:left="1415" w:hanging="283"/>
      <w:contextualSpacing/>
    </w:pPr>
  </w:style>
  <w:style w:type="paragraph" w:styleId="ListBullet2">
    <w:name w:val="List Bullet 2"/>
    <w:basedOn w:val="Normal"/>
    <w:semiHidden/>
    <w:unhideWhenUsed/>
    <w:rsid w:val="009D67A1"/>
    <w:pPr>
      <w:numPr>
        <w:numId w:val="71"/>
      </w:numPr>
      <w:contextualSpacing/>
    </w:pPr>
  </w:style>
  <w:style w:type="paragraph" w:styleId="ListBullet3">
    <w:name w:val="List Bullet 3"/>
    <w:basedOn w:val="Normal"/>
    <w:semiHidden/>
    <w:unhideWhenUsed/>
    <w:rsid w:val="009D67A1"/>
    <w:pPr>
      <w:numPr>
        <w:numId w:val="72"/>
      </w:numPr>
      <w:contextualSpacing/>
    </w:pPr>
  </w:style>
  <w:style w:type="paragraph" w:styleId="ListBullet4">
    <w:name w:val="List Bullet 4"/>
    <w:basedOn w:val="Normal"/>
    <w:semiHidden/>
    <w:unhideWhenUsed/>
    <w:rsid w:val="009D67A1"/>
    <w:pPr>
      <w:numPr>
        <w:numId w:val="73"/>
      </w:numPr>
      <w:contextualSpacing/>
    </w:pPr>
  </w:style>
  <w:style w:type="paragraph" w:styleId="ListBullet5">
    <w:name w:val="List Bullet 5"/>
    <w:basedOn w:val="Normal"/>
    <w:semiHidden/>
    <w:unhideWhenUsed/>
    <w:rsid w:val="009D67A1"/>
    <w:pPr>
      <w:numPr>
        <w:numId w:val="74"/>
      </w:numPr>
      <w:contextualSpacing/>
    </w:pPr>
  </w:style>
  <w:style w:type="paragraph" w:styleId="ListContinue">
    <w:name w:val="List Continue"/>
    <w:basedOn w:val="Normal"/>
    <w:semiHidden/>
    <w:unhideWhenUsed/>
    <w:rsid w:val="009D67A1"/>
    <w:pPr>
      <w:spacing w:after="120"/>
      <w:ind w:left="283"/>
      <w:contextualSpacing/>
    </w:pPr>
  </w:style>
  <w:style w:type="paragraph" w:styleId="ListContinue2">
    <w:name w:val="List Continue 2"/>
    <w:basedOn w:val="Normal"/>
    <w:semiHidden/>
    <w:unhideWhenUsed/>
    <w:rsid w:val="009D67A1"/>
    <w:pPr>
      <w:spacing w:after="120"/>
      <w:ind w:left="566"/>
      <w:contextualSpacing/>
    </w:pPr>
  </w:style>
  <w:style w:type="paragraph" w:styleId="ListContinue3">
    <w:name w:val="List Continue 3"/>
    <w:basedOn w:val="Normal"/>
    <w:semiHidden/>
    <w:unhideWhenUsed/>
    <w:rsid w:val="009D67A1"/>
    <w:pPr>
      <w:spacing w:after="120"/>
      <w:ind w:left="849"/>
      <w:contextualSpacing/>
    </w:pPr>
  </w:style>
  <w:style w:type="paragraph" w:styleId="ListContinue4">
    <w:name w:val="List Continue 4"/>
    <w:basedOn w:val="Normal"/>
    <w:semiHidden/>
    <w:unhideWhenUsed/>
    <w:rsid w:val="009D67A1"/>
    <w:pPr>
      <w:spacing w:after="120"/>
      <w:ind w:left="1132"/>
      <w:contextualSpacing/>
    </w:pPr>
  </w:style>
  <w:style w:type="paragraph" w:styleId="ListContinue5">
    <w:name w:val="List Continue 5"/>
    <w:basedOn w:val="Normal"/>
    <w:semiHidden/>
    <w:unhideWhenUsed/>
    <w:rsid w:val="009D67A1"/>
    <w:pPr>
      <w:spacing w:after="120"/>
      <w:ind w:left="1415"/>
      <w:contextualSpacing/>
    </w:pPr>
  </w:style>
  <w:style w:type="paragraph" w:styleId="ListNumber">
    <w:name w:val="List Number"/>
    <w:basedOn w:val="Normal"/>
    <w:rsid w:val="009D67A1"/>
    <w:pPr>
      <w:numPr>
        <w:numId w:val="75"/>
      </w:numPr>
      <w:contextualSpacing/>
    </w:pPr>
  </w:style>
  <w:style w:type="paragraph" w:styleId="ListNumber2">
    <w:name w:val="List Number 2"/>
    <w:basedOn w:val="Normal"/>
    <w:semiHidden/>
    <w:unhideWhenUsed/>
    <w:rsid w:val="009D67A1"/>
    <w:pPr>
      <w:numPr>
        <w:numId w:val="76"/>
      </w:numPr>
      <w:contextualSpacing/>
    </w:pPr>
  </w:style>
  <w:style w:type="paragraph" w:styleId="ListNumber3">
    <w:name w:val="List Number 3"/>
    <w:basedOn w:val="Normal"/>
    <w:semiHidden/>
    <w:unhideWhenUsed/>
    <w:rsid w:val="009D67A1"/>
    <w:pPr>
      <w:numPr>
        <w:numId w:val="77"/>
      </w:numPr>
      <w:contextualSpacing/>
    </w:pPr>
  </w:style>
  <w:style w:type="paragraph" w:styleId="ListNumber4">
    <w:name w:val="List Number 4"/>
    <w:basedOn w:val="Normal"/>
    <w:semiHidden/>
    <w:unhideWhenUsed/>
    <w:rsid w:val="009D67A1"/>
    <w:pPr>
      <w:numPr>
        <w:numId w:val="78"/>
      </w:numPr>
      <w:contextualSpacing/>
    </w:pPr>
  </w:style>
  <w:style w:type="paragraph" w:styleId="ListNumber5">
    <w:name w:val="List Number 5"/>
    <w:basedOn w:val="Normal"/>
    <w:semiHidden/>
    <w:unhideWhenUsed/>
    <w:rsid w:val="009D67A1"/>
    <w:pPr>
      <w:numPr>
        <w:numId w:val="79"/>
      </w:numPr>
      <w:contextualSpacing/>
    </w:pPr>
  </w:style>
  <w:style w:type="paragraph" w:styleId="MacroText">
    <w:name w:val="macro"/>
    <w:link w:val="MacroTextChar"/>
    <w:semiHidden/>
    <w:unhideWhenUsed/>
    <w:rsid w:val="009D67A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9D67A1"/>
    <w:rPr>
      <w:rFonts w:ascii="Consolas" w:hAnsi="Consolas"/>
      <w:lang w:eastAsia="en-US"/>
    </w:rPr>
  </w:style>
  <w:style w:type="paragraph" w:styleId="MessageHeader">
    <w:name w:val="Message Header"/>
    <w:basedOn w:val="Normal"/>
    <w:link w:val="MessageHeaderChar"/>
    <w:semiHidden/>
    <w:unhideWhenUsed/>
    <w:rsid w:val="009D67A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D67A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D67A1"/>
    <w:rPr>
      <w:sz w:val="24"/>
      <w:lang w:eastAsia="en-US"/>
    </w:rPr>
  </w:style>
  <w:style w:type="paragraph" w:styleId="NormalWeb">
    <w:name w:val="Normal (Web)"/>
    <w:basedOn w:val="Normal"/>
    <w:semiHidden/>
    <w:unhideWhenUsed/>
    <w:rsid w:val="009D67A1"/>
    <w:rPr>
      <w:szCs w:val="24"/>
    </w:rPr>
  </w:style>
  <w:style w:type="paragraph" w:styleId="NormalIndent">
    <w:name w:val="Normal Indent"/>
    <w:basedOn w:val="Normal"/>
    <w:semiHidden/>
    <w:unhideWhenUsed/>
    <w:rsid w:val="009D67A1"/>
    <w:pPr>
      <w:ind w:left="720"/>
    </w:pPr>
  </w:style>
  <w:style w:type="paragraph" w:styleId="NoteHeading">
    <w:name w:val="Note Heading"/>
    <w:basedOn w:val="Normal"/>
    <w:next w:val="Normal"/>
    <w:link w:val="NoteHeadingChar"/>
    <w:semiHidden/>
    <w:unhideWhenUsed/>
    <w:rsid w:val="009D67A1"/>
  </w:style>
  <w:style w:type="character" w:customStyle="1" w:styleId="NoteHeadingChar">
    <w:name w:val="Note Heading Char"/>
    <w:basedOn w:val="DefaultParagraphFont"/>
    <w:link w:val="NoteHeading"/>
    <w:semiHidden/>
    <w:rsid w:val="009D67A1"/>
    <w:rPr>
      <w:sz w:val="24"/>
      <w:lang w:eastAsia="en-US"/>
    </w:rPr>
  </w:style>
  <w:style w:type="paragraph" w:styleId="PlainText">
    <w:name w:val="Plain Text"/>
    <w:basedOn w:val="Normal"/>
    <w:link w:val="PlainTextChar"/>
    <w:semiHidden/>
    <w:unhideWhenUsed/>
    <w:rsid w:val="009D67A1"/>
    <w:rPr>
      <w:rFonts w:ascii="Consolas" w:hAnsi="Consolas"/>
      <w:sz w:val="21"/>
      <w:szCs w:val="21"/>
    </w:rPr>
  </w:style>
  <w:style w:type="character" w:customStyle="1" w:styleId="PlainTextChar">
    <w:name w:val="Plain Text Char"/>
    <w:basedOn w:val="DefaultParagraphFont"/>
    <w:link w:val="PlainText"/>
    <w:semiHidden/>
    <w:rsid w:val="009D67A1"/>
    <w:rPr>
      <w:rFonts w:ascii="Consolas" w:hAnsi="Consolas"/>
      <w:sz w:val="21"/>
      <w:szCs w:val="21"/>
      <w:lang w:eastAsia="en-US"/>
    </w:rPr>
  </w:style>
  <w:style w:type="paragraph" w:styleId="Quote">
    <w:name w:val="Quote"/>
    <w:basedOn w:val="Normal"/>
    <w:next w:val="Normal"/>
    <w:link w:val="QuoteChar"/>
    <w:uiPriority w:val="29"/>
    <w:qFormat/>
    <w:rsid w:val="009D6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67A1"/>
    <w:rPr>
      <w:i/>
      <w:iCs/>
      <w:color w:val="404040" w:themeColor="text1" w:themeTint="BF"/>
      <w:sz w:val="24"/>
      <w:lang w:eastAsia="en-US"/>
    </w:rPr>
  </w:style>
  <w:style w:type="paragraph" w:styleId="Salutation">
    <w:name w:val="Salutation"/>
    <w:basedOn w:val="Normal"/>
    <w:next w:val="Normal"/>
    <w:link w:val="SalutationChar"/>
    <w:rsid w:val="009D67A1"/>
  </w:style>
  <w:style w:type="character" w:customStyle="1" w:styleId="SalutationChar">
    <w:name w:val="Salutation Char"/>
    <w:basedOn w:val="DefaultParagraphFont"/>
    <w:link w:val="Salutation"/>
    <w:rsid w:val="009D67A1"/>
    <w:rPr>
      <w:sz w:val="24"/>
      <w:lang w:eastAsia="en-US"/>
    </w:rPr>
  </w:style>
  <w:style w:type="paragraph" w:styleId="Signature">
    <w:name w:val="Signature"/>
    <w:basedOn w:val="Normal"/>
    <w:link w:val="SignatureChar"/>
    <w:semiHidden/>
    <w:unhideWhenUsed/>
    <w:rsid w:val="009D67A1"/>
    <w:pPr>
      <w:ind w:left="4252"/>
    </w:pPr>
  </w:style>
  <w:style w:type="character" w:customStyle="1" w:styleId="SignatureChar">
    <w:name w:val="Signature Char"/>
    <w:basedOn w:val="DefaultParagraphFont"/>
    <w:link w:val="Signature"/>
    <w:semiHidden/>
    <w:rsid w:val="009D67A1"/>
    <w:rPr>
      <w:sz w:val="24"/>
      <w:lang w:eastAsia="en-US"/>
    </w:rPr>
  </w:style>
  <w:style w:type="paragraph" w:styleId="Subtitle">
    <w:name w:val="Subtitle"/>
    <w:basedOn w:val="Normal"/>
    <w:next w:val="Normal"/>
    <w:link w:val="SubtitleChar"/>
    <w:qFormat/>
    <w:rsid w:val="009D67A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67A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9D67A1"/>
    <w:pPr>
      <w:ind w:left="240" w:hanging="240"/>
    </w:pPr>
  </w:style>
  <w:style w:type="paragraph" w:styleId="TableofFigures">
    <w:name w:val="table of figures"/>
    <w:basedOn w:val="Normal"/>
    <w:next w:val="Normal"/>
    <w:semiHidden/>
    <w:unhideWhenUsed/>
    <w:rsid w:val="009D67A1"/>
  </w:style>
  <w:style w:type="paragraph" w:styleId="TOAHeading">
    <w:name w:val="toa heading"/>
    <w:basedOn w:val="Normal"/>
    <w:next w:val="Normal"/>
    <w:semiHidden/>
    <w:unhideWhenUsed/>
    <w:rsid w:val="009D67A1"/>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9D67A1"/>
    <w:pPr>
      <w:spacing w:after="100"/>
      <w:ind w:left="720"/>
    </w:pPr>
  </w:style>
  <w:style w:type="paragraph" w:styleId="TOC5">
    <w:name w:val="toc 5"/>
    <w:basedOn w:val="Normal"/>
    <w:next w:val="Normal"/>
    <w:autoRedefine/>
    <w:semiHidden/>
    <w:unhideWhenUsed/>
    <w:rsid w:val="009D67A1"/>
    <w:pPr>
      <w:spacing w:after="100"/>
      <w:ind w:left="960"/>
    </w:pPr>
  </w:style>
  <w:style w:type="paragraph" w:styleId="TOC6">
    <w:name w:val="toc 6"/>
    <w:basedOn w:val="Normal"/>
    <w:next w:val="Normal"/>
    <w:autoRedefine/>
    <w:semiHidden/>
    <w:unhideWhenUsed/>
    <w:rsid w:val="009D67A1"/>
    <w:pPr>
      <w:spacing w:after="100"/>
      <w:ind w:left="1200"/>
    </w:pPr>
  </w:style>
  <w:style w:type="paragraph" w:styleId="TOC7">
    <w:name w:val="toc 7"/>
    <w:basedOn w:val="Normal"/>
    <w:next w:val="Normal"/>
    <w:autoRedefine/>
    <w:semiHidden/>
    <w:unhideWhenUsed/>
    <w:rsid w:val="009D67A1"/>
    <w:pPr>
      <w:spacing w:after="100"/>
      <w:ind w:left="1440"/>
    </w:pPr>
  </w:style>
  <w:style w:type="paragraph" w:styleId="TOC8">
    <w:name w:val="toc 8"/>
    <w:basedOn w:val="Normal"/>
    <w:next w:val="Normal"/>
    <w:autoRedefine/>
    <w:semiHidden/>
    <w:unhideWhenUsed/>
    <w:rsid w:val="009D67A1"/>
    <w:pPr>
      <w:spacing w:after="100"/>
      <w:ind w:left="1680"/>
    </w:pPr>
  </w:style>
  <w:style w:type="paragraph" w:styleId="TOC9">
    <w:name w:val="toc 9"/>
    <w:basedOn w:val="Normal"/>
    <w:next w:val="Normal"/>
    <w:autoRedefine/>
    <w:semiHidden/>
    <w:unhideWhenUsed/>
    <w:rsid w:val="009D67A1"/>
    <w:pPr>
      <w:spacing w:after="100"/>
      <w:ind w:left="1920"/>
    </w:pPr>
  </w:style>
  <w:style w:type="paragraph" w:customStyle="1" w:styleId="SubHead1">
    <w:name w:val="Sub Head1"/>
    <w:basedOn w:val="Normal"/>
    <w:qFormat/>
    <w:rsid w:val="0037756C"/>
    <w:rPr>
      <w:rFonts w:ascii="Arial" w:hAnsi="Arial"/>
      <w:b/>
      <w:szCs w:val="24"/>
      <w:lang w:eastAsia="en-AU"/>
    </w:rPr>
  </w:style>
  <w:style w:type="paragraph" w:customStyle="1" w:styleId="TableParagraph">
    <w:name w:val="Table Paragraph"/>
    <w:basedOn w:val="Normal"/>
    <w:uiPriority w:val="1"/>
    <w:qFormat/>
    <w:rsid w:val="0037756C"/>
    <w:pPr>
      <w:widowControl w:val="0"/>
      <w:spacing w:before="60"/>
      <w:ind w:left="57"/>
    </w:pPr>
    <w:rPr>
      <w:rFonts w:ascii="Arial" w:eastAsiaTheme="minorHAnsi" w:hAnsi="Arial" w:cstheme="minorBidi"/>
      <w:sz w:val="20"/>
      <w:szCs w:val="22"/>
      <w:lang w:val="en-US"/>
    </w:rPr>
  </w:style>
  <w:style w:type="character" w:customStyle="1" w:styleId="findhit">
    <w:name w:val="findhit"/>
    <w:basedOn w:val="DefaultParagraphFont"/>
    <w:rsid w:val="00E21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060791">
      <w:bodyDiv w:val="1"/>
      <w:marLeft w:val="0"/>
      <w:marRight w:val="0"/>
      <w:marTop w:val="0"/>
      <w:marBottom w:val="0"/>
      <w:divBdr>
        <w:top w:val="none" w:sz="0" w:space="0" w:color="auto"/>
        <w:left w:val="none" w:sz="0" w:space="0" w:color="auto"/>
        <w:bottom w:val="none" w:sz="0" w:space="0" w:color="auto"/>
        <w:right w:val="none" w:sz="0" w:space="0" w:color="auto"/>
      </w:divBdr>
    </w:div>
    <w:div w:id="609509674">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81737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3.png"/><Relationship Id="rId39" Type="http://schemas.openxmlformats.org/officeDocument/2006/relationships/hyperlink" Target="https://www.legislation.wa.gov.au/legislation/prod/filestore.nsf/FileURL/mrdoc_44190.pdf/$FILE/Planning%20and%20Development%20(Development%20Assessment%20Panels)%20Regulations%202011%20-%20%5B00-n0-00%5D.pdf?OpenElement" TargetMode="External"/><Relationship Id="rId21" Type="http://schemas.openxmlformats.org/officeDocument/2006/relationships/footer" Target="footer3.xml"/><Relationship Id="rId34" Type="http://schemas.openxmlformats.org/officeDocument/2006/relationships/hyperlink" Target="https://www.legislation.wa.gov.au/legislation/prod/filestore.nsf/FileURL/mrdoc_43454.pdf/$FILE/Local%20Government%20Act%201995%20-%20%5B07-t0-00%5D.pdf?OpenElement" TargetMode="External"/><Relationship Id="rId42"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hyperlink" Target="https://view.officeapps.live.com/op/view.aspx?src=https%3A%2F%2Fwww.nedlands.wa.gov.au%2Fdocuments%2F245%2Fuse-of-council-facilities-for-community-purposes&amp;wdOrigin=BROWSELI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7" Type="http://schemas.openxmlformats.org/officeDocument/2006/relationships/hyperlink" Target="https://www.legislation.wa.gov.au/legislation/prod/filestore.nsf/FileURL/mrdoc_45589.pdf/$FILE/Local%20Government%20(Administration)%20Regulations%201996%20-%20%5B03-o0-02%5D.pdf?OpenElement" TargetMode="Externa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nedlands.wa.gov.au/public-question-time" TargetMode="External"/><Relationship Id="rId23" Type="http://schemas.openxmlformats.org/officeDocument/2006/relationships/hyperlink" Target="https://www.dplh.wa.gov.au/getmedia/6e4785e3-d40f-45cd-95e8-85d3115ee32e/PD_LPS_Deemed_Provisions" TargetMode="External"/><Relationship Id="rId28" Type="http://schemas.openxmlformats.org/officeDocument/2006/relationships/hyperlink" Target="https://view.officeapps.live.com/op/view.aspx?src=https%3A%2F%2Fwww.nedlands.wa.gov.au%2Fdocuments%2F267%2Fcouncil-provided-grants-subsidies-and-donations&amp;wdOrigin=BROWSELINK" TargetMode="External"/><Relationship Id="rId36" Type="http://schemas.openxmlformats.org/officeDocument/2006/relationships/hyperlink" Target="https://www.legislation.wa.gov.au/legislation/prod/filestore.nsf/FileURL/mrdoc_43454.pdf/$FILE/Local%20Government%20Act%201995%20-%20%5B07-t0-00%5D.pdf?OpenElement"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hyperlink" Target="https://www.legislation.wa.gov.au/legislation/prod/filestore.nsf/FileURL/mrdoc_37049.pdf/$FILE/State%20Administrative%20Tribunal%20Act%202004%20-%20%5B04-d0-01%5D.pdf?OpenElement" TargetMode="External"/><Relationship Id="rId27" Type="http://schemas.openxmlformats.org/officeDocument/2006/relationships/hyperlink" Target="https://www.dplh.wa.gov.au/getmedia/6e4785e3-d40f-45cd-95e8-85d3115ee32e/PD_LPS_Deemed_Provisions" TargetMode="External"/><Relationship Id="rId30"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5" Type="http://schemas.openxmlformats.org/officeDocument/2006/relationships/hyperlink" Target="https://www.legislation.wa.gov.au/legislation/prod/filestore.nsf/FileURL/mrdoc_43667.pdf/$FILE/Local%20Government%20(Administration)%20Regulations%201996%20-%20%5B03-m0-00%5D.pdf?OpenElement" TargetMode="External"/><Relationship Id="rId43"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eader" Target="header1.xml"/><Relationship Id="rId25" Type="http://schemas.openxmlformats.org/officeDocument/2006/relationships/hyperlink" Target="https://aus01.safelinks.protection.outlook.com/?url=https%3A%2F%2Fwww.benaranurseries.com%2Fsyzygium-austra-resilience&amp;data=05%7C01%7Cdreid%40nedlands.wa.gov.au%7Cf580e414692241258e0908db6e0786e2%7Cd583947c8c4246bd927527ca45e5e84c%7C0%7C0%7C638224751318996998%7CUnknown%7CTWFpbGZsb3d8eyJWIjoiMC4wLjAwMDAiLCJQIjoiV2luMzIiLCJBTiI6Ik1haWwiLCJXVCI6Mn0%3D%7C3000%7C%7C%7C&amp;sdata=ETqHg7Qc1lbpodoy1YWaMBChqCZoRaczu27NO3eN6Xg%3D&amp;reserved=0" TargetMode="External"/><Relationship Id="rId33" Type="http://schemas.openxmlformats.org/officeDocument/2006/relationships/hyperlink" Target="https://www.legislation.wa.gov.au/legislation/prod/filestore.nsf/FileURL/mrdoc_43454.pdf/$FILE/Local%20Government%20Act%201995%20-%20%5B07-t0-00%5D.pdf?OpenElement" TargetMode="External"/><Relationship Id="rId38" Type="http://schemas.openxmlformats.org/officeDocument/2006/relationships/hyperlink" Target="https://www.legislation.wa.gov.au/legislation/prod/filestore.nsf/FileURL/mrdoc_37049.pdf/$FILE/State%20Administrative%20Tribunal%20Act%202004%20-%20%5B04-d0-01%5D.pdf?OpenElement" TargetMode="Externa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ORGN-317801165-12193</_dlc_DocId>
    <_dlc_DocIdUrl xmlns="02b462e0-950b-4d18-8f56-efe6ec8fd98e">
      <Url>https://nedlands365.sharepoint.com/sites/organisation/council/_layouts/15/DocIdRedir.aspx?ID=ORGN-317801165-12193</Url>
      <Description>ORGN-317801165-12193</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6E8E0-97F8-44F6-969D-342A3296B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3A3C0-10B7-4721-AB15-9813D7C71C59}">
  <ds:schemaRefs>
    <ds:schemaRef ds:uri="a4569545-3f5c-4d76-b5ef-e21c01e673e6"/>
    <ds:schemaRef ds:uri="b3dba301-5620-44c7-a8fe-21bd50c42e00"/>
    <ds:schemaRef ds:uri="http://schemas.openxmlformats.org/package/2006/metadata/core-properties"/>
    <ds:schemaRef ds:uri="http://schemas.microsoft.com/office/2006/metadata/properties"/>
    <ds:schemaRef ds:uri="7dce4f99-cff1-4fd8-801c-290f26aab7b1"/>
    <ds:schemaRef ds:uri="http://www.w3.org/XML/1998/namespace"/>
    <ds:schemaRef ds:uri="http://schemas.microsoft.com/office/infopath/2007/PartnerControls"/>
    <ds:schemaRef ds:uri="http://purl.org/dc/elements/1.1/"/>
    <ds:schemaRef ds:uri="http://schemas.microsoft.com/office/2006/documentManagement/types"/>
    <ds:schemaRef ds:uri="99f90307-c380-4349-a4d3-52955e408d9d"/>
    <ds:schemaRef ds:uri="82dc8473-40ba-4f11-b935-f34260e482de"/>
    <ds:schemaRef ds:uri="02b462e0-950b-4d18-8f56-efe6ec8fd98e"/>
    <ds:schemaRef ds:uri="http://schemas.microsoft.com/sharepoint/v3"/>
    <ds:schemaRef ds:uri="http://purl.org/dc/dcmitype/"/>
    <ds:schemaRef ds:uri="http://purl.org/dc/terms/"/>
  </ds:schemaRefs>
</ds:datastoreItem>
</file>

<file path=customXml/itemProps3.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4.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5.xml><?xml version="1.0" encoding="utf-8"?>
<ds:datastoreItem xmlns:ds="http://schemas.openxmlformats.org/officeDocument/2006/customXml" ds:itemID="{E010B46E-CAF0-4A56-AA46-71C6691A5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37405</Words>
  <Characters>213212</Characters>
  <Application>Microsoft Office Word</Application>
  <DocSecurity>8</DocSecurity>
  <Lines>1776</Lines>
  <Paragraphs>500</Paragraphs>
  <ScaleCrop>false</ScaleCrop>
  <Company>City of Nedlands</Company>
  <LinksUpToDate>false</LinksUpToDate>
  <CharactersWithSpaces>250117</CharactersWithSpaces>
  <SharedDoc>false</SharedDoc>
  <HLinks>
    <vt:vector size="372" baseType="variant">
      <vt:variant>
        <vt:i4>1966180</vt:i4>
      </vt:variant>
      <vt:variant>
        <vt:i4>318</vt:i4>
      </vt:variant>
      <vt:variant>
        <vt:i4>0</vt:i4>
      </vt:variant>
      <vt:variant>
        <vt:i4>5</vt:i4>
      </vt:variant>
      <vt:variant>
        <vt:lpwstr>https://www.legislation.wa.gov.au/legislation/prod/filestore.nsf/FileURL/mrdoc_44190.pdf/$FILE/Planning and Development (Development Assessment Panels) Regulations 2011 - %5B00-n0-00%5D.pdf?OpenElement</vt:lpwstr>
      </vt:variant>
      <vt:variant>
        <vt:lpwstr/>
      </vt:variant>
      <vt:variant>
        <vt:i4>3145745</vt:i4>
      </vt:variant>
      <vt:variant>
        <vt:i4>315</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6946911</vt:i4>
      </vt:variant>
      <vt:variant>
        <vt:i4>306</vt:i4>
      </vt:variant>
      <vt:variant>
        <vt:i4>0</vt:i4>
      </vt:variant>
      <vt:variant>
        <vt:i4>5</vt:i4>
      </vt:variant>
      <vt:variant>
        <vt:lpwstr>https://www.legislation.wa.gov.au/legislation/prod/filestore.nsf/FileURL/mrdoc_45589.pdf/$FILE/Local Government (Administration) Regulations 1996 - %5B03-o0-02%5D.pdf?OpenElement</vt:lpwstr>
      </vt:variant>
      <vt:variant>
        <vt:lpwstr/>
      </vt:variant>
      <vt:variant>
        <vt:i4>102</vt:i4>
      </vt:variant>
      <vt:variant>
        <vt:i4>303</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6750295</vt:i4>
      </vt:variant>
      <vt:variant>
        <vt:i4>300</vt:i4>
      </vt:variant>
      <vt:variant>
        <vt:i4>0</vt:i4>
      </vt:variant>
      <vt:variant>
        <vt:i4>5</vt:i4>
      </vt:variant>
      <vt:variant>
        <vt:lpwstr>https://www.legislation.wa.gov.au/legislation/prod/filestore.nsf/FileURL/mrdoc_43667.pdf/$FILE/Local Government (Administration) Regulations 1996 - %5B03-m0-00%5D.pdf?OpenElement</vt:lpwstr>
      </vt:variant>
      <vt:variant>
        <vt:lpwstr/>
      </vt:variant>
      <vt:variant>
        <vt:i4>102</vt:i4>
      </vt:variant>
      <vt:variant>
        <vt:i4>297</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294</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1507455</vt:i4>
      </vt:variant>
      <vt:variant>
        <vt:i4>291</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288</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6946941</vt:i4>
      </vt:variant>
      <vt:variant>
        <vt:i4>285</vt:i4>
      </vt:variant>
      <vt:variant>
        <vt:i4>0</vt:i4>
      </vt:variant>
      <vt:variant>
        <vt:i4>5</vt:i4>
      </vt:variant>
      <vt:variant>
        <vt:lpwstr>https://view.officeapps.live.com/op/view.aspx?src=https%3A%2F%2Fwww.nedlands.wa.gov.au%2Fdocuments%2F245%2Fuse-of-council-facilities-for-community-purposes&amp;wdOrigin=BROWSELINK</vt:lpwstr>
      </vt:variant>
      <vt:variant>
        <vt:lpwstr/>
      </vt:variant>
      <vt:variant>
        <vt:i4>3932270</vt:i4>
      </vt:variant>
      <vt:variant>
        <vt:i4>282</vt:i4>
      </vt:variant>
      <vt:variant>
        <vt:i4>0</vt:i4>
      </vt:variant>
      <vt:variant>
        <vt:i4>5</vt:i4>
      </vt:variant>
      <vt:variant>
        <vt:lpwstr>https://view.officeapps.live.com/op/view.aspx?src=https%3A%2F%2Fwww.nedlands.wa.gov.au%2Fdocuments%2F267%2Fcouncil-provided-grants-subsidies-and-donations&amp;wdOrigin=BROWSELINK</vt:lpwstr>
      </vt:variant>
      <vt:variant>
        <vt:lpwstr/>
      </vt:variant>
      <vt:variant>
        <vt:i4>1638522</vt:i4>
      </vt:variant>
      <vt:variant>
        <vt:i4>279</vt:i4>
      </vt:variant>
      <vt:variant>
        <vt:i4>0</vt:i4>
      </vt:variant>
      <vt:variant>
        <vt:i4>5</vt:i4>
      </vt:variant>
      <vt:variant>
        <vt:lpwstr>https://www.dplh.wa.gov.au/getmedia/6e4785e3-d40f-45cd-95e8-85d3115ee32e/PD_LPS_Deemed_Provisions</vt:lpwstr>
      </vt:variant>
      <vt:variant>
        <vt:lpwstr/>
      </vt:variant>
      <vt:variant>
        <vt:i4>6619262</vt:i4>
      </vt:variant>
      <vt:variant>
        <vt:i4>276</vt:i4>
      </vt:variant>
      <vt:variant>
        <vt:i4>0</vt:i4>
      </vt:variant>
      <vt:variant>
        <vt:i4>5</vt:i4>
      </vt:variant>
      <vt:variant>
        <vt:lpwstr>https://aus01.safelinks.protection.outlook.com/?url=https%3A%2F%2Fwww.benaranurseries.com%2Fsyzygium-austra-resilience&amp;data=05%7C01%7Cdreid%40nedlands.wa.gov.au%7Cf580e414692241258e0908db6e0786e2%7Cd583947c8c4246bd927527ca45e5e84c%7C0%7C0%7C638224751318996998%7CUnknown%7CTWFpbGZsb3d8eyJWIjoiMC4wLjAwMDAiLCJQIjoiV2luMzIiLCJBTiI6Ik1haWwiLCJXVCI6Mn0%3D%7C3000%7C%7C%7C&amp;sdata=ETqHg7Qc1lbpodoy1YWaMBChqCZoRaczu27NO3eN6Xg%3D&amp;reserved=0</vt:lpwstr>
      </vt:variant>
      <vt:variant>
        <vt:lpwstr/>
      </vt:variant>
      <vt:variant>
        <vt:i4>1638522</vt:i4>
      </vt:variant>
      <vt:variant>
        <vt:i4>273</vt:i4>
      </vt:variant>
      <vt:variant>
        <vt:i4>0</vt:i4>
      </vt:variant>
      <vt:variant>
        <vt:i4>5</vt:i4>
      </vt:variant>
      <vt:variant>
        <vt:lpwstr>https://www.dplh.wa.gov.au/getmedia/6e4785e3-d40f-45cd-95e8-85d3115ee32e/PD_LPS_Deemed_Provisions</vt:lpwstr>
      </vt:variant>
      <vt:variant>
        <vt:lpwstr/>
      </vt:variant>
      <vt:variant>
        <vt:i4>1638522</vt:i4>
      </vt:variant>
      <vt:variant>
        <vt:i4>270</vt:i4>
      </vt:variant>
      <vt:variant>
        <vt:i4>0</vt:i4>
      </vt:variant>
      <vt:variant>
        <vt:i4>5</vt:i4>
      </vt:variant>
      <vt:variant>
        <vt:lpwstr>https://www.dplh.wa.gov.au/getmedia/6e4785e3-d40f-45cd-95e8-85d3115ee32e/PD_LPS_Deemed_Provisions</vt:lpwstr>
      </vt:variant>
      <vt:variant>
        <vt:lpwstr/>
      </vt:variant>
      <vt:variant>
        <vt:i4>3145745</vt:i4>
      </vt:variant>
      <vt:variant>
        <vt:i4>267</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1376312</vt:i4>
      </vt:variant>
      <vt:variant>
        <vt:i4>260</vt:i4>
      </vt:variant>
      <vt:variant>
        <vt:i4>0</vt:i4>
      </vt:variant>
      <vt:variant>
        <vt:i4>5</vt:i4>
      </vt:variant>
      <vt:variant>
        <vt:lpwstr/>
      </vt:variant>
      <vt:variant>
        <vt:lpwstr>_Toc138332207</vt:lpwstr>
      </vt:variant>
      <vt:variant>
        <vt:i4>1376312</vt:i4>
      </vt:variant>
      <vt:variant>
        <vt:i4>254</vt:i4>
      </vt:variant>
      <vt:variant>
        <vt:i4>0</vt:i4>
      </vt:variant>
      <vt:variant>
        <vt:i4>5</vt:i4>
      </vt:variant>
      <vt:variant>
        <vt:lpwstr/>
      </vt:variant>
      <vt:variant>
        <vt:lpwstr>_Toc138332206</vt:lpwstr>
      </vt:variant>
      <vt:variant>
        <vt:i4>1376312</vt:i4>
      </vt:variant>
      <vt:variant>
        <vt:i4>248</vt:i4>
      </vt:variant>
      <vt:variant>
        <vt:i4>0</vt:i4>
      </vt:variant>
      <vt:variant>
        <vt:i4>5</vt:i4>
      </vt:variant>
      <vt:variant>
        <vt:lpwstr/>
      </vt:variant>
      <vt:variant>
        <vt:lpwstr>_Toc138332205</vt:lpwstr>
      </vt:variant>
      <vt:variant>
        <vt:i4>1376312</vt:i4>
      </vt:variant>
      <vt:variant>
        <vt:i4>242</vt:i4>
      </vt:variant>
      <vt:variant>
        <vt:i4>0</vt:i4>
      </vt:variant>
      <vt:variant>
        <vt:i4>5</vt:i4>
      </vt:variant>
      <vt:variant>
        <vt:lpwstr/>
      </vt:variant>
      <vt:variant>
        <vt:lpwstr>_Toc138332204</vt:lpwstr>
      </vt:variant>
      <vt:variant>
        <vt:i4>1376312</vt:i4>
      </vt:variant>
      <vt:variant>
        <vt:i4>236</vt:i4>
      </vt:variant>
      <vt:variant>
        <vt:i4>0</vt:i4>
      </vt:variant>
      <vt:variant>
        <vt:i4>5</vt:i4>
      </vt:variant>
      <vt:variant>
        <vt:lpwstr/>
      </vt:variant>
      <vt:variant>
        <vt:lpwstr>_Toc138332203</vt:lpwstr>
      </vt:variant>
      <vt:variant>
        <vt:i4>1376312</vt:i4>
      </vt:variant>
      <vt:variant>
        <vt:i4>230</vt:i4>
      </vt:variant>
      <vt:variant>
        <vt:i4>0</vt:i4>
      </vt:variant>
      <vt:variant>
        <vt:i4>5</vt:i4>
      </vt:variant>
      <vt:variant>
        <vt:lpwstr/>
      </vt:variant>
      <vt:variant>
        <vt:lpwstr>_Toc138332202</vt:lpwstr>
      </vt:variant>
      <vt:variant>
        <vt:i4>1376312</vt:i4>
      </vt:variant>
      <vt:variant>
        <vt:i4>224</vt:i4>
      </vt:variant>
      <vt:variant>
        <vt:i4>0</vt:i4>
      </vt:variant>
      <vt:variant>
        <vt:i4>5</vt:i4>
      </vt:variant>
      <vt:variant>
        <vt:lpwstr/>
      </vt:variant>
      <vt:variant>
        <vt:lpwstr>_Toc138332201</vt:lpwstr>
      </vt:variant>
      <vt:variant>
        <vt:i4>1376312</vt:i4>
      </vt:variant>
      <vt:variant>
        <vt:i4>218</vt:i4>
      </vt:variant>
      <vt:variant>
        <vt:i4>0</vt:i4>
      </vt:variant>
      <vt:variant>
        <vt:i4>5</vt:i4>
      </vt:variant>
      <vt:variant>
        <vt:lpwstr/>
      </vt:variant>
      <vt:variant>
        <vt:lpwstr>_Toc138332200</vt:lpwstr>
      </vt:variant>
      <vt:variant>
        <vt:i4>1835067</vt:i4>
      </vt:variant>
      <vt:variant>
        <vt:i4>212</vt:i4>
      </vt:variant>
      <vt:variant>
        <vt:i4>0</vt:i4>
      </vt:variant>
      <vt:variant>
        <vt:i4>5</vt:i4>
      </vt:variant>
      <vt:variant>
        <vt:lpwstr/>
      </vt:variant>
      <vt:variant>
        <vt:lpwstr>_Toc138332199</vt:lpwstr>
      </vt:variant>
      <vt:variant>
        <vt:i4>1835067</vt:i4>
      </vt:variant>
      <vt:variant>
        <vt:i4>206</vt:i4>
      </vt:variant>
      <vt:variant>
        <vt:i4>0</vt:i4>
      </vt:variant>
      <vt:variant>
        <vt:i4>5</vt:i4>
      </vt:variant>
      <vt:variant>
        <vt:lpwstr/>
      </vt:variant>
      <vt:variant>
        <vt:lpwstr>_Toc138332198</vt:lpwstr>
      </vt:variant>
      <vt:variant>
        <vt:i4>1835067</vt:i4>
      </vt:variant>
      <vt:variant>
        <vt:i4>200</vt:i4>
      </vt:variant>
      <vt:variant>
        <vt:i4>0</vt:i4>
      </vt:variant>
      <vt:variant>
        <vt:i4>5</vt:i4>
      </vt:variant>
      <vt:variant>
        <vt:lpwstr/>
      </vt:variant>
      <vt:variant>
        <vt:lpwstr>_Toc138332197</vt:lpwstr>
      </vt:variant>
      <vt:variant>
        <vt:i4>1835067</vt:i4>
      </vt:variant>
      <vt:variant>
        <vt:i4>194</vt:i4>
      </vt:variant>
      <vt:variant>
        <vt:i4>0</vt:i4>
      </vt:variant>
      <vt:variant>
        <vt:i4>5</vt:i4>
      </vt:variant>
      <vt:variant>
        <vt:lpwstr/>
      </vt:variant>
      <vt:variant>
        <vt:lpwstr>_Toc138332196</vt:lpwstr>
      </vt:variant>
      <vt:variant>
        <vt:i4>1835067</vt:i4>
      </vt:variant>
      <vt:variant>
        <vt:i4>188</vt:i4>
      </vt:variant>
      <vt:variant>
        <vt:i4>0</vt:i4>
      </vt:variant>
      <vt:variant>
        <vt:i4>5</vt:i4>
      </vt:variant>
      <vt:variant>
        <vt:lpwstr/>
      </vt:variant>
      <vt:variant>
        <vt:lpwstr>_Toc138332195</vt:lpwstr>
      </vt:variant>
      <vt:variant>
        <vt:i4>1835067</vt:i4>
      </vt:variant>
      <vt:variant>
        <vt:i4>182</vt:i4>
      </vt:variant>
      <vt:variant>
        <vt:i4>0</vt:i4>
      </vt:variant>
      <vt:variant>
        <vt:i4>5</vt:i4>
      </vt:variant>
      <vt:variant>
        <vt:lpwstr/>
      </vt:variant>
      <vt:variant>
        <vt:lpwstr>_Toc138332194</vt:lpwstr>
      </vt:variant>
      <vt:variant>
        <vt:i4>1835067</vt:i4>
      </vt:variant>
      <vt:variant>
        <vt:i4>176</vt:i4>
      </vt:variant>
      <vt:variant>
        <vt:i4>0</vt:i4>
      </vt:variant>
      <vt:variant>
        <vt:i4>5</vt:i4>
      </vt:variant>
      <vt:variant>
        <vt:lpwstr/>
      </vt:variant>
      <vt:variant>
        <vt:lpwstr>_Toc138332193</vt:lpwstr>
      </vt:variant>
      <vt:variant>
        <vt:i4>1835067</vt:i4>
      </vt:variant>
      <vt:variant>
        <vt:i4>170</vt:i4>
      </vt:variant>
      <vt:variant>
        <vt:i4>0</vt:i4>
      </vt:variant>
      <vt:variant>
        <vt:i4>5</vt:i4>
      </vt:variant>
      <vt:variant>
        <vt:lpwstr/>
      </vt:variant>
      <vt:variant>
        <vt:lpwstr>_Toc138332192</vt:lpwstr>
      </vt:variant>
      <vt:variant>
        <vt:i4>1835067</vt:i4>
      </vt:variant>
      <vt:variant>
        <vt:i4>164</vt:i4>
      </vt:variant>
      <vt:variant>
        <vt:i4>0</vt:i4>
      </vt:variant>
      <vt:variant>
        <vt:i4>5</vt:i4>
      </vt:variant>
      <vt:variant>
        <vt:lpwstr/>
      </vt:variant>
      <vt:variant>
        <vt:lpwstr>_Toc138332191</vt:lpwstr>
      </vt:variant>
      <vt:variant>
        <vt:i4>1835067</vt:i4>
      </vt:variant>
      <vt:variant>
        <vt:i4>158</vt:i4>
      </vt:variant>
      <vt:variant>
        <vt:i4>0</vt:i4>
      </vt:variant>
      <vt:variant>
        <vt:i4>5</vt:i4>
      </vt:variant>
      <vt:variant>
        <vt:lpwstr/>
      </vt:variant>
      <vt:variant>
        <vt:lpwstr>_Toc138332190</vt:lpwstr>
      </vt:variant>
      <vt:variant>
        <vt:i4>1900603</vt:i4>
      </vt:variant>
      <vt:variant>
        <vt:i4>152</vt:i4>
      </vt:variant>
      <vt:variant>
        <vt:i4>0</vt:i4>
      </vt:variant>
      <vt:variant>
        <vt:i4>5</vt:i4>
      </vt:variant>
      <vt:variant>
        <vt:lpwstr/>
      </vt:variant>
      <vt:variant>
        <vt:lpwstr>_Toc138332189</vt:lpwstr>
      </vt:variant>
      <vt:variant>
        <vt:i4>1900603</vt:i4>
      </vt:variant>
      <vt:variant>
        <vt:i4>146</vt:i4>
      </vt:variant>
      <vt:variant>
        <vt:i4>0</vt:i4>
      </vt:variant>
      <vt:variant>
        <vt:i4>5</vt:i4>
      </vt:variant>
      <vt:variant>
        <vt:lpwstr/>
      </vt:variant>
      <vt:variant>
        <vt:lpwstr>_Toc138332188</vt:lpwstr>
      </vt:variant>
      <vt:variant>
        <vt:i4>1900603</vt:i4>
      </vt:variant>
      <vt:variant>
        <vt:i4>140</vt:i4>
      </vt:variant>
      <vt:variant>
        <vt:i4>0</vt:i4>
      </vt:variant>
      <vt:variant>
        <vt:i4>5</vt:i4>
      </vt:variant>
      <vt:variant>
        <vt:lpwstr/>
      </vt:variant>
      <vt:variant>
        <vt:lpwstr>_Toc138332187</vt:lpwstr>
      </vt:variant>
      <vt:variant>
        <vt:i4>1900603</vt:i4>
      </vt:variant>
      <vt:variant>
        <vt:i4>134</vt:i4>
      </vt:variant>
      <vt:variant>
        <vt:i4>0</vt:i4>
      </vt:variant>
      <vt:variant>
        <vt:i4>5</vt:i4>
      </vt:variant>
      <vt:variant>
        <vt:lpwstr/>
      </vt:variant>
      <vt:variant>
        <vt:lpwstr>_Toc138332186</vt:lpwstr>
      </vt:variant>
      <vt:variant>
        <vt:i4>1900603</vt:i4>
      </vt:variant>
      <vt:variant>
        <vt:i4>128</vt:i4>
      </vt:variant>
      <vt:variant>
        <vt:i4>0</vt:i4>
      </vt:variant>
      <vt:variant>
        <vt:i4>5</vt:i4>
      </vt:variant>
      <vt:variant>
        <vt:lpwstr/>
      </vt:variant>
      <vt:variant>
        <vt:lpwstr>_Toc138332185</vt:lpwstr>
      </vt:variant>
      <vt:variant>
        <vt:i4>1900603</vt:i4>
      </vt:variant>
      <vt:variant>
        <vt:i4>122</vt:i4>
      </vt:variant>
      <vt:variant>
        <vt:i4>0</vt:i4>
      </vt:variant>
      <vt:variant>
        <vt:i4>5</vt:i4>
      </vt:variant>
      <vt:variant>
        <vt:lpwstr/>
      </vt:variant>
      <vt:variant>
        <vt:lpwstr>_Toc138332184</vt:lpwstr>
      </vt:variant>
      <vt:variant>
        <vt:i4>1900603</vt:i4>
      </vt:variant>
      <vt:variant>
        <vt:i4>116</vt:i4>
      </vt:variant>
      <vt:variant>
        <vt:i4>0</vt:i4>
      </vt:variant>
      <vt:variant>
        <vt:i4>5</vt:i4>
      </vt:variant>
      <vt:variant>
        <vt:lpwstr/>
      </vt:variant>
      <vt:variant>
        <vt:lpwstr>_Toc138332183</vt:lpwstr>
      </vt:variant>
      <vt:variant>
        <vt:i4>1900603</vt:i4>
      </vt:variant>
      <vt:variant>
        <vt:i4>110</vt:i4>
      </vt:variant>
      <vt:variant>
        <vt:i4>0</vt:i4>
      </vt:variant>
      <vt:variant>
        <vt:i4>5</vt:i4>
      </vt:variant>
      <vt:variant>
        <vt:lpwstr/>
      </vt:variant>
      <vt:variant>
        <vt:lpwstr>_Toc138332182</vt:lpwstr>
      </vt:variant>
      <vt:variant>
        <vt:i4>1900603</vt:i4>
      </vt:variant>
      <vt:variant>
        <vt:i4>104</vt:i4>
      </vt:variant>
      <vt:variant>
        <vt:i4>0</vt:i4>
      </vt:variant>
      <vt:variant>
        <vt:i4>5</vt:i4>
      </vt:variant>
      <vt:variant>
        <vt:lpwstr/>
      </vt:variant>
      <vt:variant>
        <vt:lpwstr>_Toc138332181</vt:lpwstr>
      </vt:variant>
      <vt:variant>
        <vt:i4>1900603</vt:i4>
      </vt:variant>
      <vt:variant>
        <vt:i4>98</vt:i4>
      </vt:variant>
      <vt:variant>
        <vt:i4>0</vt:i4>
      </vt:variant>
      <vt:variant>
        <vt:i4>5</vt:i4>
      </vt:variant>
      <vt:variant>
        <vt:lpwstr/>
      </vt:variant>
      <vt:variant>
        <vt:lpwstr>_Toc138332180</vt:lpwstr>
      </vt:variant>
      <vt:variant>
        <vt:i4>1179707</vt:i4>
      </vt:variant>
      <vt:variant>
        <vt:i4>92</vt:i4>
      </vt:variant>
      <vt:variant>
        <vt:i4>0</vt:i4>
      </vt:variant>
      <vt:variant>
        <vt:i4>5</vt:i4>
      </vt:variant>
      <vt:variant>
        <vt:lpwstr/>
      </vt:variant>
      <vt:variant>
        <vt:lpwstr>_Toc138332179</vt:lpwstr>
      </vt:variant>
      <vt:variant>
        <vt:i4>1179707</vt:i4>
      </vt:variant>
      <vt:variant>
        <vt:i4>86</vt:i4>
      </vt:variant>
      <vt:variant>
        <vt:i4>0</vt:i4>
      </vt:variant>
      <vt:variant>
        <vt:i4>5</vt:i4>
      </vt:variant>
      <vt:variant>
        <vt:lpwstr/>
      </vt:variant>
      <vt:variant>
        <vt:lpwstr>_Toc138332178</vt:lpwstr>
      </vt:variant>
      <vt:variant>
        <vt:i4>1179707</vt:i4>
      </vt:variant>
      <vt:variant>
        <vt:i4>80</vt:i4>
      </vt:variant>
      <vt:variant>
        <vt:i4>0</vt:i4>
      </vt:variant>
      <vt:variant>
        <vt:i4>5</vt:i4>
      </vt:variant>
      <vt:variant>
        <vt:lpwstr/>
      </vt:variant>
      <vt:variant>
        <vt:lpwstr>_Toc138332177</vt:lpwstr>
      </vt:variant>
      <vt:variant>
        <vt:i4>1179707</vt:i4>
      </vt:variant>
      <vt:variant>
        <vt:i4>74</vt:i4>
      </vt:variant>
      <vt:variant>
        <vt:i4>0</vt:i4>
      </vt:variant>
      <vt:variant>
        <vt:i4>5</vt:i4>
      </vt:variant>
      <vt:variant>
        <vt:lpwstr/>
      </vt:variant>
      <vt:variant>
        <vt:lpwstr>_Toc138332176</vt:lpwstr>
      </vt:variant>
      <vt:variant>
        <vt:i4>1179707</vt:i4>
      </vt:variant>
      <vt:variant>
        <vt:i4>68</vt:i4>
      </vt:variant>
      <vt:variant>
        <vt:i4>0</vt:i4>
      </vt:variant>
      <vt:variant>
        <vt:i4>5</vt:i4>
      </vt:variant>
      <vt:variant>
        <vt:lpwstr/>
      </vt:variant>
      <vt:variant>
        <vt:lpwstr>_Toc138332175</vt:lpwstr>
      </vt:variant>
      <vt:variant>
        <vt:i4>1179707</vt:i4>
      </vt:variant>
      <vt:variant>
        <vt:i4>62</vt:i4>
      </vt:variant>
      <vt:variant>
        <vt:i4>0</vt:i4>
      </vt:variant>
      <vt:variant>
        <vt:i4>5</vt:i4>
      </vt:variant>
      <vt:variant>
        <vt:lpwstr/>
      </vt:variant>
      <vt:variant>
        <vt:lpwstr>_Toc138332174</vt:lpwstr>
      </vt:variant>
      <vt:variant>
        <vt:i4>1179707</vt:i4>
      </vt:variant>
      <vt:variant>
        <vt:i4>56</vt:i4>
      </vt:variant>
      <vt:variant>
        <vt:i4>0</vt:i4>
      </vt:variant>
      <vt:variant>
        <vt:i4>5</vt:i4>
      </vt:variant>
      <vt:variant>
        <vt:lpwstr/>
      </vt:variant>
      <vt:variant>
        <vt:lpwstr>_Toc138332173</vt:lpwstr>
      </vt:variant>
      <vt:variant>
        <vt:i4>1179707</vt:i4>
      </vt:variant>
      <vt:variant>
        <vt:i4>50</vt:i4>
      </vt:variant>
      <vt:variant>
        <vt:i4>0</vt:i4>
      </vt:variant>
      <vt:variant>
        <vt:i4>5</vt:i4>
      </vt:variant>
      <vt:variant>
        <vt:lpwstr/>
      </vt:variant>
      <vt:variant>
        <vt:lpwstr>_Toc138332172</vt:lpwstr>
      </vt:variant>
      <vt:variant>
        <vt:i4>1179707</vt:i4>
      </vt:variant>
      <vt:variant>
        <vt:i4>44</vt:i4>
      </vt:variant>
      <vt:variant>
        <vt:i4>0</vt:i4>
      </vt:variant>
      <vt:variant>
        <vt:i4>5</vt:i4>
      </vt:variant>
      <vt:variant>
        <vt:lpwstr/>
      </vt:variant>
      <vt:variant>
        <vt:lpwstr>_Toc138332171</vt:lpwstr>
      </vt:variant>
      <vt:variant>
        <vt:i4>1179707</vt:i4>
      </vt:variant>
      <vt:variant>
        <vt:i4>38</vt:i4>
      </vt:variant>
      <vt:variant>
        <vt:i4>0</vt:i4>
      </vt:variant>
      <vt:variant>
        <vt:i4>5</vt:i4>
      </vt:variant>
      <vt:variant>
        <vt:lpwstr/>
      </vt:variant>
      <vt:variant>
        <vt:lpwstr>_Toc138332170</vt:lpwstr>
      </vt:variant>
      <vt:variant>
        <vt:i4>1245243</vt:i4>
      </vt:variant>
      <vt:variant>
        <vt:i4>32</vt:i4>
      </vt:variant>
      <vt:variant>
        <vt:i4>0</vt:i4>
      </vt:variant>
      <vt:variant>
        <vt:i4>5</vt:i4>
      </vt:variant>
      <vt:variant>
        <vt:lpwstr/>
      </vt:variant>
      <vt:variant>
        <vt:lpwstr>_Toc138332169</vt:lpwstr>
      </vt:variant>
      <vt:variant>
        <vt:i4>1245243</vt:i4>
      </vt:variant>
      <vt:variant>
        <vt:i4>26</vt:i4>
      </vt:variant>
      <vt:variant>
        <vt:i4>0</vt:i4>
      </vt:variant>
      <vt:variant>
        <vt:i4>5</vt:i4>
      </vt:variant>
      <vt:variant>
        <vt:lpwstr/>
      </vt:variant>
      <vt:variant>
        <vt:lpwstr>_Toc138332168</vt:lpwstr>
      </vt:variant>
      <vt:variant>
        <vt:i4>1245243</vt:i4>
      </vt:variant>
      <vt:variant>
        <vt:i4>20</vt:i4>
      </vt:variant>
      <vt:variant>
        <vt:i4>0</vt:i4>
      </vt:variant>
      <vt:variant>
        <vt:i4>5</vt:i4>
      </vt:variant>
      <vt:variant>
        <vt:lpwstr/>
      </vt:variant>
      <vt:variant>
        <vt:lpwstr>_Toc138332167</vt:lpwstr>
      </vt:variant>
      <vt:variant>
        <vt:i4>1245243</vt:i4>
      </vt:variant>
      <vt:variant>
        <vt:i4>14</vt:i4>
      </vt:variant>
      <vt:variant>
        <vt:i4>0</vt:i4>
      </vt:variant>
      <vt:variant>
        <vt:i4>5</vt:i4>
      </vt:variant>
      <vt:variant>
        <vt:lpwstr/>
      </vt:variant>
      <vt:variant>
        <vt:lpwstr>_Toc138332166</vt:lpwstr>
      </vt:variant>
      <vt:variant>
        <vt:i4>2424955</vt:i4>
      </vt:variant>
      <vt:variant>
        <vt:i4>9</vt:i4>
      </vt:variant>
      <vt:variant>
        <vt:i4>0</vt:i4>
      </vt:variant>
      <vt:variant>
        <vt:i4>5</vt:i4>
      </vt:variant>
      <vt:variant>
        <vt:lpwstr>https://www.nedlands.wa.gov.au/public-address-registration-form</vt:lpwstr>
      </vt:variant>
      <vt:variant>
        <vt:lpwstr/>
      </vt:variant>
      <vt:variant>
        <vt:i4>8323182</vt:i4>
      </vt:variant>
      <vt:variant>
        <vt:i4>6</vt:i4>
      </vt:variant>
      <vt:variant>
        <vt:i4>0</vt:i4>
      </vt:variant>
      <vt:variant>
        <vt:i4>5</vt:i4>
      </vt:variant>
      <vt:variant>
        <vt:lpwstr>https://www.nedlands.wa.gov.au/public-question-time</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2023-06-23T00:05:00Z</cp:lastPrinted>
  <dcterms:created xsi:type="dcterms:W3CDTF">2023-06-26T06:31:00Z</dcterms:created>
  <dcterms:modified xsi:type="dcterms:W3CDTF">2023-06-26T06:32:00Z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bb0553d2-3ca3-4ae6-abd0-744e365dc45b</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